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4674D" w14:textId="77777777" w:rsidR="006C48F0" w:rsidRPr="00DA5DBB" w:rsidRDefault="006C48F0" w:rsidP="00F94411">
      <w:pPr>
        <w:pStyle w:val="BodyText"/>
      </w:pPr>
      <w:r w:rsidRPr="00F94411">
        <w:rPr>
          <w:b/>
          <w:bCs/>
          <w:sz w:val="25"/>
          <w:szCs w:val="25"/>
        </w:rPr>
        <w:t>BEFORE</w:t>
      </w:r>
      <w:r w:rsidRPr="00DA5DBB">
        <w:t xml:space="preserve"> </w:t>
      </w:r>
      <w:r w:rsidRPr="00F94411">
        <w:rPr>
          <w:b/>
          <w:bCs/>
          <w:sz w:val="25"/>
          <w:szCs w:val="25"/>
        </w:rPr>
        <w:t>THE</w:t>
      </w:r>
      <w:r w:rsidRPr="00DA5DBB">
        <w:t xml:space="preserve"> </w:t>
      </w:r>
      <w:r w:rsidRPr="00F94411">
        <w:rPr>
          <w:b/>
          <w:bCs/>
          <w:sz w:val="25"/>
          <w:szCs w:val="25"/>
        </w:rPr>
        <w:t>WASHINGTON</w:t>
      </w:r>
      <w:r w:rsidRPr="00DA5DBB">
        <w:t xml:space="preserve"> </w:t>
      </w:r>
    </w:p>
    <w:p w14:paraId="1C9BD868" w14:textId="77777777" w:rsidR="006C48F0" w:rsidRPr="00DA5DBB" w:rsidRDefault="006C48F0">
      <w:pPr>
        <w:pStyle w:val="BodyText"/>
        <w:rPr>
          <w:b/>
          <w:bCs/>
          <w:sz w:val="25"/>
          <w:szCs w:val="25"/>
        </w:rPr>
      </w:pPr>
      <w:r w:rsidRPr="00DA5DBB">
        <w:rPr>
          <w:b/>
          <w:bCs/>
          <w:sz w:val="25"/>
          <w:szCs w:val="25"/>
        </w:rPr>
        <w:t>UTILITIES AND TRANSPORTATION COMMISSION</w:t>
      </w:r>
    </w:p>
    <w:p w14:paraId="54415010" w14:textId="77777777" w:rsidR="00D32478" w:rsidRPr="00DA5DBB" w:rsidRDefault="00D32478">
      <w:pPr>
        <w:rPr>
          <w:sz w:val="25"/>
          <w:szCs w:val="25"/>
        </w:rPr>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6C48F0" w:rsidRPr="00DA5DBB" w14:paraId="25FF6146" w14:textId="77777777">
        <w:tc>
          <w:tcPr>
            <w:tcW w:w="4308" w:type="dxa"/>
          </w:tcPr>
          <w:p w14:paraId="68A94981" w14:textId="77777777" w:rsidR="006640FE" w:rsidRPr="001A0894" w:rsidRDefault="006640FE" w:rsidP="006640FE">
            <w:pPr>
              <w:keepLines/>
              <w:spacing w:line="264" w:lineRule="auto"/>
            </w:pPr>
            <w:smartTag w:uri="urn:schemas-microsoft-com:office:smarttags" w:element="State">
              <w:smartTag w:uri="urn:schemas-microsoft-com:office:smarttags" w:element="place">
                <w:r w:rsidRPr="001A0894">
                  <w:rPr>
                    <w:caps/>
                  </w:rPr>
                  <w:t>Washington</w:t>
                </w:r>
              </w:smartTag>
            </w:smartTag>
            <w:r w:rsidRPr="001A0894">
              <w:rPr>
                <w:caps/>
              </w:rPr>
              <w:t xml:space="preserve"> Utilities and Transportation Commission</w:t>
            </w:r>
            <w:r w:rsidRPr="001A0894">
              <w:t>,</w:t>
            </w:r>
          </w:p>
          <w:p w14:paraId="4175D5F2" w14:textId="77777777" w:rsidR="006640FE" w:rsidRPr="001A0894" w:rsidRDefault="006640FE" w:rsidP="006640FE">
            <w:pPr>
              <w:keepLines/>
              <w:spacing w:line="264" w:lineRule="auto"/>
            </w:pPr>
          </w:p>
          <w:p w14:paraId="609D76F5" w14:textId="77777777" w:rsidR="006640FE" w:rsidRPr="001A0894" w:rsidRDefault="006640FE" w:rsidP="006640FE">
            <w:pPr>
              <w:keepLines/>
              <w:tabs>
                <w:tab w:val="left" w:pos="2100"/>
              </w:tabs>
              <w:spacing w:line="264" w:lineRule="auto"/>
            </w:pPr>
            <w:r w:rsidRPr="001A0894">
              <w:tab/>
              <w:t>Complainant,</w:t>
            </w:r>
          </w:p>
          <w:p w14:paraId="13E9913D" w14:textId="77777777" w:rsidR="006640FE" w:rsidRPr="001A0894" w:rsidRDefault="006640FE" w:rsidP="006640FE">
            <w:pPr>
              <w:keepLines/>
              <w:spacing w:line="264" w:lineRule="auto"/>
            </w:pPr>
          </w:p>
          <w:p w14:paraId="02758AC9" w14:textId="77777777" w:rsidR="006640FE" w:rsidRPr="001A0894" w:rsidRDefault="006640FE" w:rsidP="006640FE">
            <w:pPr>
              <w:keepLines/>
              <w:spacing w:line="264" w:lineRule="auto"/>
            </w:pPr>
            <w:r w:rsidRPr="001A0894">
              <w:t>v.</w:t>
            </w:r>
          </w:p>
          <w:p w14:paraId="7259E847" w14:textId="77777777" w:rsidR="006640FE" w:rsidRPr="001A0894" w:rsidRDefault="006640FE" w:rsidP="006640FE">
            <w:pPr>
              <w:keepLines/>
              <w:spacing w:line="264" w:lineRule="auto"/>
            </w:pPr>
          </w:p>
          <w:p w14:paraId="7E30F2E3" w14:textId="77777777" w:rsidR="006640FE" w:rsidRPr="001A0894" w:rsidRDefault="006640FE" w:rsidP="006640FE">
            <w:pPr>
              <w:autoSpaceDE w:val="0"/>
              <w:autoSpaceDN w:val="0"/>
              <w:adjustRightInd w:val="0"/>
              <w:spacing w:line="264" w:lineRule="auto"/>
              <w:rPr>
                <w:caps/>
                <w:color w:val="000000"/>
              </w:rPr>
            </w:pPr>
            <w:r>
              <w:rPr>
                <w:caps/>
                <w:color w:val="000000"/>
              </w:rPr>
              <w:t xml:space="preserve">EASTWOOD PARK WATER CO., INC., </w:t>
            </w:r>
          </w:p>
          <w:p w14:paraId="36E2F26A" w14:textId="77777777" w:rsidR="006640FE" w:rsidRPr="001A0894" w:rsidRDefault="006640FE" w:rsidP="006640FE">
            <w:pPr>
              <w:pStyle w:val="Header"/>
              <w:keepLines/>
              <w:tabs>
                <w:tab w:val="clear" w:pos="4320"/>
                <w:tab w:val="clear" w:pos="8640"/>
              </w:tabs>
              <w:spacing w:line="264" w:lineRule="auto"/>
            </w:pPr>
          </w:p>
          <w:p w14:paraId="3B7AA167" w14:textId="77777777" w:rsidR="006640FE" w:rsidRDefault="006640FE" w:rsidP="006640FE">
            <w:pPr>
              <w:keepLines/>
            </w:pPr>
            <w:r w:rsidRPr="001A0894">
              <w:tab/>
            </w:r>
            <w:r>
              <w:tab/>
            </w:r>
            <w:r>
              <w:tab/>
            </w:r>
            <w:r w:rsidRPr="001A0894">
              <w:t>Respondent</w:t>
            </w:r>
            <w:r>
              <w:t>.</w:t>
            </w:r>
          </w:p>
          <w:p w14:paraId="6A8EBE89" w14:textId="77777777" w:rsidR="006C48F0" w:rsidRPr="00DA5DBB" w:rsidRDefault="006C48F0">
            <w:pPr>
              <w:rPr>
                <w:sz w:val="25"/>
                <w:szCs w:val="25"/>
              </w:rPr>
            </w:pPr>
            <w:r w:rsidRPr="00DA5DBB">
              <w:rPr>
                <w:sz w:val="25"/>
                <w:szCs w:val="25"/>
              </w:rPr>
              <w:t xml:space="preserve">. . . . . . . . . . . . . . . . . . . . . . . . . . . . . . . . . </w:t>
            </w:r>
          </w:p>
        </w:tc>
        <w:tc>
          <w:tcPr>
            <w:tcW w:w="300" w:type="dxa"/>
          </w:tcPr>
          <w:p w14:paraId="013090F9" w14:textId="77777777" w:rsidR="006C48F0" w:rsidRPr="00DA5DBB" w:rsidRDefault="006C48F0">
            <w:pPr>
              <w:rPr>
                <w:sz w:val="25"/>
                <w:szCs w:val="25"/>
              </w:rPr>
            </w:pPr>
            <w:r w:rsidRPr="00DA5DBB">
              <w:rPr>
                <w:sz w:val="25"/>
                <w:szCs w:val="25"/>
              </w:rPr>
              <w:t>)</w:t>
            </w:r>
          </w:p>
          <w:p w14:paraId="3F3655F5" w14:textId="77777777" w:rsidR="006C48F0" w:rsidRPr="00DA5DBB" w:rsidRDefault="006C48F0">
            <w:pPr>
              <w:rPr>
                <w:sz w:val="25"/>
                <w:szCs w:val="25"/>
              </w:rPr>
            </w:pPr>
            <w:r w:rsidRPr="00DA5DBB">
              <w:rPr>
                <w:sz w:val="25"/>
                <w:szCs w:val="25"/>
              </w:rPr>
              <w:t>)</w:t>
            </w:r>
          </w:p>
          <w:p w14:paraId="228C6602" w14:textId="77777777" w:rsidR="006C48F0" w:rsidRPr="00DA5DBB" w:rsidRDefault="006C48F0">
            <w:pPr>
              <w:rPr>
                <w:sz w:val="25"/>
                <w:szCs w:val="25"/>
              </w:rPr>
            </w:pPr>
            <w:r w:rsidRPr="00DA5DBB">
              <w:rPr>
                <w:sz w:val="25"/>
                <w:szCs w:val="25"/>
              </w:rPr>
              <w:t>)</w:t>
            </w:r>
          </w:p>
          <w:p w14:paraId="7F321D09" w14:textId="77777777" w:rsidR="006C48F0" w:rsidRPr="00DA5DBB" w:rsidRDefault="006C48F0">
            <w:pPr>
              <w:rPr>
                <w:sz w:val="25"/>
                <w:szCs w:val="25"/>
              </w:rPr>
            </w:pPr>
            <w:r w:rsidRPr="00DA5DBB">
              <w:rPr>
                <w:sz w:val="25"/>
                <w:szCs w:val="25"/>
              </w:rPr>
              <w:t>)</w:t>
            </w:r>
          </w:p>
          <w:p w14:paraId="4090D8F5" w14:textId="77777777" w:rsidR="006C48F0" w:rsidRPr="00DA5DBB" w:rsidRDefault="006C48F0">
            <w:pPr>
              <w:rPr>
                <w:sz w:val="25"/>
                <w:szCs w:val="25"/>
              </w:rPr>
            </w:pPr>
            <w:r w:rsidRPr="00DA5DBB">
              <w:rPr>
                <w:sz w:val="25"/>
                <w:szCs w:val="25"/>
              </w:rPr>
              <w:t>)</w:t>
            </w:r>
          </w:p>
          <w:p w14:paraId="0FDFFE0E" w14:textId="77777777" w:rsidR="006C48F0" w:rsidRPr="00DA5DBB" w:rsidRDefault="006C48F0">
            <w:pPr>
              <w:rPr>
                <w:sz w:val="25"/>
                <w:szCs w:val="25"/>
              </w:rPr>
            </w:pPr>
            <w:r w:rsidRPr="00DA5DBB">
              <w:rPr>
                <w:sz w:val="25"/>
                <w:szCs w:val="25"/>
              </w:rPr>
              <w:t>)</w:t>
            </w:r>
          </w:p>
          <w:p w14:paraId="1F222AC4" w14:textId="77777777" w:rsidR="006C48F0" w:rsidRPr="00DA5DBB" w:rsidRDefault="006C48F0">
            <w:pPr>
              <w:rPr>
                <w:sz w:val="25"/>
                <w:szCs w:val="25"/>
              </w:rPr>
            </w:pPr>
            <w:r w:rsidRPr="00DA5DBB">
              <w:rPr>
                <w:sz w:val="25"/>
                <w:szCs w:val="25"/>
              </w:rPr>
              <w:t>)</w:t>
            </w:r>
          </w:p>
          <w:p w14:paraId="7CCF6635" w14:textId="77777777" w:rsidR="006C48F0" w:rsidRPr="00DA5DBB" w:rsidRDefault="006C48F0">
            <w:pPr>
              <w:rPr>
                <w:sz w:val="25"/>
                <w:szCs w:val="25"/>
              </w:rPr>
            </w:pPr>
            <w:r w:rsidRPr="00DA5DBB">
              <w:rPr>
                <w:sz w:val="25"/>
                <w:szCs w:val="25"/>
              </w:rPr>
              <w:t>)</w:t>
            </w:r>
          </w:p>
          <w:p w14:paraId="3B910A9F" w14:textId="77777777" w:rsidR="006C48F0" w:rsidRPr="00DA5DBB" w:rsidRDefault="006C48F0">
            <w:pPr>
              <w:rPr>
                <w:sz w:val="25"/>
                <w:szCs w:val="25"/>
              </w:rPr>
            </w:pPr>
            <w:r w:rsidRPr="00DA5DBB">
              <w:rPr>
                <w:sz w:val="25"/>
                <w:szCs w:val="25"/>
              </w:rPr>
              <w:t>)</w:t>
            </w:r>
          </w:p>
          <w:p w14:paraId="465149E8" w14:textId="77777777" w:rsidR="00CC764F" w:rsidRDefault="006640FE">
            <w:pPr>
              <w:rPr>
                <w:sz w:val="25"/>
                <w:szCs w:val="25"/>
              </w:rPr>
            </w:pPr>
            <w:r>
              <w:rPr>
                <w:sz w:val="25"/>
                <w:szCs w:val="25"/>
              </w:rPr>
              <w:t>)</w:t>
            </w:r>
          </w:p>
          <w:p w14:paraId="378D2272" w14:textId="77777777" w:rsidR="006640FE" w:rsidRPr="00DA5DBB" w:rsidRDefault="006640FE">
            <w:pPr>
              <w:rPr>
                <w:sz w:val="25"/>
                <w:szCs w:val="25"/>
              </w:rPr>
            </w:pPr>
            <w:r>
              <w:rPr>
                <w:sz w:val="25"/>
                <w:szCs w:val="25"/>
              </w:rPr>
              <w:t>)</w:t>
            </w:r>
          </w:p>
        </w:tc>
        <w:tc>
          <w:tcPr>
            <w:tcW w:w="4288" w:type="dxa"/>
          </w:tcPr>
          <w:p w14:paraId="3C6F4F19" w14:textId="77777777" w:rsidR="006C48F0" w:rsidRPr="00DA5DBB" w:rsidRDefault="006C48F0">
            <w:pPr>
              <w:ind w:left="192"/>
              <w:rPr>
                <w:sz w:val="25"/>
                <w:szCs w:val="25"/>
              </w:rPr>
            </w:pPr>
            <w:r w:rsidRPr="00DA5DBB">
              <w:rPr>
                <w:sz w:val="25"/>
                <w:szCs w:val="25"/>
              </w:rPr>
              <w:t xml:space="preserve">DOCKET </w:t>
            </w:r>
            <w:r w:rsidR="006640FE">
              <w:rPr>
                <w:sz w:val="25"/>
                <w:szCs w:val="25"/>
              </w:rPr>
              <w:t>UW-140595</w:t>
            </w:r>
          </w:p>
          <w:p w14:paraId="153A4A33" w14:textId="77777777" w:rsidR="0094070D" w:rsidRDefault="0094070D">
            <w:pPr>
              <w:ind w:left="192"/>
              <w:rPr>
                <w:sz w:val="25"/>
                <w:szCs w:val="25"/>
              </w:rPr>
            </w:pPr>
          </w:p>
          <w:p w14:paraId="783D5161" w14:textId="77777777" w:rsidR="00415CCC" w:rsidRPr="00DA5DBB" w:rsidRDefault="00415CCC">
            <w:pPr>
              <w:ind w:left="192"/>
              <w:rPr>
                <w:sz w:val="25"/>
                <w:szCs w:val="25"/>
              </w:rPr>
            </w:pPr>
          </w:p>
          <w:p w14:paraId="6367E1AF" w14:textId="77777777" w:rsidR="006C48F0" w:rsidRPr="00DA5DBB" w:rsidRDefault="006C48F0">
            <w:pPr>
              <w:ind w:left="192"/>
              <w:rPr>
                <w:sz w:val="25"/>
                <w:szCs w:val="25"/>
              </w:rPr>
            </w:pPr>
            <w:r w:rsidRPr="00DA5DBB">
              <w:rPr>
                <w:sz w:val="25"/>
                <w:szCs w:val="25"/>
              </w:rPr>
              <w:t>ORDER 0</w:t>
            </w:r>
            <w:r w:rsidR="00B03C88">
              <w:rPr>
                <w:sz w:val="25"/>
                <w:szCs w:val="25"/>
              </w:rPr>
              <w:t>2</w:t>
            </w:r>
          </w:p>
          <w:p w14:paraId="2349E2B3" w14:textId="77777777" w:rsidR="0094070D" w:rsidRPr="00DA5DBB" w:rsidRDefault="0094070D">
            <w:pPr>
              <w:ind w:left="192"/>
              <w:rPr>
                <w:sz w:val="25"/>
                <w:szCs w:val="25"/>
              </w:rPr>
            </w:pPr>
          </w:p>
          <w:p w14:paraId="648AA49F" w14:textId="77777777" w:rsidR="006C48F0" w:rsidRPr="00DA5DBB" w:rsidRDefault="006C48F0">
            <w:pPr>
              <w:ind w:left="192"/>
              <w:rPr>
                <w:b/>
                <w:bCs/>
                <w:sz w:val="25"/>
                <w:szCs w:val="25"/>
              </w:rPr>
            </w:pPr>
          </w:p>
          <w:p w14:paraId="35DA5F6C" w14:textId="77777777" w:rsidR="006C48F0" w:rsidRDefault="00F26FCC">
            <w:pPr>
              <w:ind w:left="192"/>
              <w:rPr>
                <w:sz w:val="25"/>
                <w:szCs w:val="25"/>
              </w:rPr>
            </w:pPr>
            <w:r>
              <w:rPr>
                <w:sz w:val="25"/>
                <w:szCs w:val="25"/>
              </w:rPr>
              <w:t xml:space="preserve">INITIAL </w:t>
            </w:r>
            <w:r w:rsidR="00317165">
              <w:rPr>
                <w:sz w:val="25"/>
                <w:szCs w:val="25"/>
              </w:rPr>
              <w:t xml:space="preserve">ORDER </w:t>
            </w:r>
            <w:r>
              <w:rPr>
                <w:sz w:val="25"/>
                <w:szCs w:val="25"/>
              </w:rPr>
              <w:t>APPROVING SETTLEMENT AGREEMENT</w:t>
            </w:r>
            <w:r w:rsidR="00C84EFC">
              <w:rPr>
                <w:sz w:val="25"/>
                <w:szCs w:val="25"/>
              </w:rPr>
              <w:t xml:space="preserve"> </w:t>
            </w:r>
          </w:p>
          <w:p w14:paraId="158B8F26" w14:textId="77777777" w:rsidR="00603378" w:rsidRPr="00603378" w:rsidRDefault="00603378" w:rsidP="00566F0F">
            <w:pPr>
              <w:ind w:left="192"/>
              <w:rPr>
                <w:b/>
                <w:sz w:val="25"/>
                <w:szCs w:val="25"/>
              </w:rPr>
            </w:pPr>
          </w:p>
        </w:tc>
      </w:tr>
    </w:tbl>
    <w:p w14:paraId="5143844F" w14:textId="77777777" w:rsidR="00C41DF9" w:rsidRDefault="00C41DF9">
      <w:pPr>
        <w:rPr>
          <w:sz w:val="25"/>
          <w:szCs w:val="25"/>
        </w:rPr>
      </w:pPr>
    </w:p>
    <w:p w14:paraId="2637A849" w14:textId="77777777" w:rsidR="002851A4" w:rsidRPr="002851A4" w:rsidRDefault="002851A4" w:rsidP="002851A4">
      <w:pPr>
        <w:spacing w:line="288" w:lineRule="auto"/>
        <w:jc w:val="center"/>
        <w:rPr>
          <w:b/>
          <w:sz w:val="25"/>
          <w:szCs w:val="25"/>
        </w:rPr>
      </w:pPr>
      <w:r w:rsidRPr="002851A4">
        <w:rPr>
          <w:b/>
          <w:sz w:val="25"/>
          <w:szCs w:val="25"/>
        </w:rPr>
        <w:t>BACKGROUND</w:t>
      </w:r>
    </w:p>
    <w:p w14:paraId="403FCD57" w14:textId="77777777" w:rsidR="002851A4" w:rsidRPr="002851A4" w:rsidRDefault="002851A4" w:rsidP="002851A4">
      <w:pPr>
        <w:spacing w:line="288" w:lineRule="auto"/>
        <w:rPr>
          <w:sz w:val="25"/>
          <w:szCs w:val="25"/>
        </w:rPr>
      </w:pPr>
    </w:p>
    <w:p w14:paraId="6AB54DC2" w14:textId="0C3F68E9" w:rsidR="00D96159" w:rsidRDefault="006C48F0" w:rsidP="00A57DAC">
      <w:pPr>
        <w:numPr>
          <w:ilvl w:val="0"/>
          <w:numId w:val="10"/>
        </w:numPr>
        <w:spacing w:line="288" w:lineRule="auto"/>
        <w:ind w:hanging="720"/>
        <w:rPr>
          <w:sz w:val="25"/>
          <w:szCs w:val="25"/>
        </w:rPr>
      </w:pPr>
      <w:r w:rsidRPr="00A43DC9">
        <w:rPr>
          <w:sz w:val="25"/>
          <w:szCs w:val="25"/>
        </w:rPr>
        <w:t xml:space="preserve">On </w:t>
      </w:r>
      <w:r w:rsidR="006640FE">
        <w:rPr>
          <w:sz w:val="25"/>
          <w:szCs w:val="25"/>
        </w:rPr>
        <w:t>September 8</w:t>
      </w:r>
      <w:r w:rsidR="00ED763D">
        <w:rPr>
          <w:sz w:val="25"/>
          <w:szCs w:val="25"/>
        </w:rPr>
        <w:t>, 2014</w:t>
      </w:r>
      <w:r w:rsidR="00A213B7" w:rsidRPr="00A43DC9">
        <w:rPr>
          <w:sz w:val="25"/>
          <w:szCs w:val="25"/>
        </w:rPr>
        <w:t xml:space="preserve">, the </w:t>
      </w:r>
      <w:r w:rsidR="00E31BE9">
        <w:rPr>
          <w:sz w:val="25"/>
          <w:szCs w:val="25"/>
        </w:rPr>
        <w:t xml:space="preserve">Washington Utilities and Transportation </w:t>
      </w:r>
      <w:r w:rsidR="00DB2066" w:rsidRPr="00A43DC9">
        <w:rPr>
          <w:sz w:val="25"/>
          <w:szCs w:val="25"/>
        </w:rPr>
        <w:t xml:space="preserve">Commission </w:t>
      </w:r>
      <w:r w:rsidR="00E31BE9">
        <w:rPr>
          <w:sz w:val="25"/>
          <w:szCs w:val="25"/>
        </w:rPr>
        <w:t xml:space="preserve">(Commission) </w:t>
      </w:r>
      <w:r w:rsidR="006640FE">
        <w:rPr>
          <w:sz w:val="25"/>
          <w:szCs w:val="25"/>
        </w:rPr>
        <w:t>issued a</w:t>
      </w:r>
      <w:r w:rsidR="00ED763D">
        <w:rPr>
          <w:sz w:val="25"/>
          <w:szCs w:val="25"/>
        </w:rPr>
        <w:t xml:space="preserve"> </w:t>
      </w:r>
      <w:r w:rsidR="00CE57E3">
        <w:rPr>
          <w:sz w:val="25"/>
          <w:szCs w:val="25"/>
        </w:rPr>
        <w:t>c</w:t>
      </w:r>
      <w:r w:rsidR="00B03C88">
        <w:rPr>
          <w:sz w:val="25"/>
          <w:szCs w:val="25"/>
        </w:rPr>
        <w:t xml:space="preserve">omplaint </w:t>
      </w:r>
      <w:r w:rsidR="00D10D07">
        <w:rPr>
          <w:sz w:val="25"/>
          <w:szCs w:val="25"/>
        </w:rPr>
        <w:t>(Complaint)</w:t>
      </w:r>
      <w:r w:rsidR="00CE57E3">
        <w:rPr>
          <w:sz w:val="25"/>
          <w:szCs w:val="25"/>
        </w:rPr>
        <w:t xml:space="preserve"> against</w:t>
      </w:r>
      <w:r w:rsidR="00ED763D">
        <w:rPr>
          <w:sz w:val="25"/>
          <w:szCs w:val="25"/>
        </w:rPr>
        <w:t xml:space="preserve"> </w:t>
      </w:r>
      <w:r w:rsidR="000743E1">
        <w:rPr>
          <w:sz w:val="25"/>
          <w:szCs w:val="25"/>
        </w:rPr>
        <w:t>Eastwood Park Water Co., Inc.</w:t>
      </w:r>
      <w:r w:rsidR="00ED763D">
        <w:rPr>
          <w:sz w:val="25"/>
          <w:szCs w:val="25"/>
        </w:rPr>
        <w:t xml:space="preserve"> </w:t>
      </w:r>
      <w:r w:rsidR="00E31BE9">
        <w:rPr>
          <w:sz w:val="25"/>
          <w:szCs w:val="25"/>
        </w:rPr>
        <w:t>(</w:t>
      </w:r>
      <w:r w:rsidR="000743E1">
        <w:rPr>
          <w:sz w:val="25"/>
          <w:szCs w:val="25"/>
        </w:rPr>
        <w:t>Eastwood Park Water</w:t>
      </w:r>
      <w:r w:rsidR="004E752F">
        <w:rPr>
          <w:sz w:val="25"/>
          <w:szCs w:val="25"/>
        </w:rPr>
        <w:t xml:space="preserve"> or Company</w:t>
      </w:r>
      <w:r w:rsidR="00E31BE9">
        <w:rPr>
          <w:sz w:val="25"/>
          <w:szCs w:val="25"/>
        </w:rPr>
        <w:t xml:space="preserve">) </w:t>
      </w:r>
      <w:r w:rsidR="00CE57E3">
        <w:rPr>
          <w:sz w:val="25"/>
          <w:szCs w:val="25"/>
        </w:rPr>
        <w:t xml:space="preserve">alleging that the Company improperly charged customers in </w:t>
      </w:r>
      <w:r w:rsidR="00ED763D">
        <w:rPr>
          <w:sz w:val="25"/>
          <w:szCs w:val="25"/>
        </w:rPr>
        <w:t>violat</w:t>
      </w:r>
      <w:r w:rsidR="00CE57E3">
        <w:rPr>
          <w:sz w:val="25"/>
          <w:szCs w:val="25"/>
        </w:rPr>
        <w:t>ion of</w:t>
      </w:r>
      <w:r w:rsidR="00ED763D">
        <w:rPr>
          <w:sz w:val="25"/>
          <w:szCs w:val="25"/>
        </w:rPr>
        <w:t xml:space="preserve"> </w:t>
      </w:r>
      <w:r w:rsidR="000743E1" w:rsidRPr="00D03363">
        <w:rPr>
          <w:sz w:val="25"/>
          <w:szCs w:val="25"/>
        </w:rPr>
        <w:t xml:space="preserve">state </w:t>
      </w:r>
      <w:r w:rsidR="00CE57E3">
        <w:rPr>
          <w:sz w:val="25"/>
          <w:szCs w:val="25"/>
        </w:rPr>
        <w:t>statutes</w:t>
      </w:r>
      <w:r w:rsidR="000743E1" w:rsidRPr="00D03363">
        <w:rPr>
          <w:sz w:val="25"/>
          <w:szCs w:val="25"/>
        </w:rPr>
        <w:t xml:space="preserve"> and Commission rules</w:t>
      </w:r>
      <w:r w:rsidR="001A6C13">
        <w:rPr>
          <w:sz w:val="25"/>
          <w:szCs w:val="25"/>
        </w:rPr>
        <w:t xml:space="preserve">. </w:t>
      </w:r>
      <w:r w:rsidR="000743E1" w:rsidRPr="00D03363">
        <w:rPr>
          <w:sz w:val="25"/>
          <w:szCs w:val="25"/>
        </w:rPr>
        <w:t xml:space="preserve"> </w:t>
      </w:r>
      <w:r w:rsidR="0043009C">
        <w:rPr>
          <w:sz w:val="25"/>
          <w:szCs w:val="25"/>
        </w:rPr>
        <w:t>The Complaint s</w:t>
      </w:r>
      <w:r w:rsidR="00CE57E3">
        <w:rPr>
          <w:sz w:val="25"/>
          <w:szCs w:val="25"/>
        </w:rPr>
        <w:t>eeks</w:t>
      </w:r>
      <w:r w:rsidR="0043009C">
        <w:rPr>
          <w:sz w:val="25"/>
          <w:szCs w:val="25"/>
        </w:rPr>
        <w:t xml:space="preserve"> penalties of </w:t>
      </w:r>
      <w:r w:rsidR="00F93FB7">
        <w:rPr>
          <w:sz w:val="25"/>
          <w:szCs w:val="25"/>
        </w:rPr>
        <w:t>$100</w:t>
      </w:r>
      <w:r w:rsidR="0043009C">
        <w:rPr>
          <w:sz w:val="25"/>
          <w:szCs w:val="25"/>
        </w:rPr>
        <w:t xml:space="preserve"> for each of </w:t>
      </w:r>
      <w:r w:rsidR="00D10D07">
        <w:rPr>
          <w:sz w:val="25"/>
          <w:szCs w:val="25"/>
        </w:rPr>
        <w:t xml:space="preserve">the </w:t>
      </w:r>
      <w:r w:rsidR="0043009C">
        <w:rPr>
          <w:sz w:val="25"/>
          <w:szCs w:val="25"/>
        </w:rPr>
        <w:t>15 violations</w:t>
      </w:r>
      <w:r w:rsidR="00D10D07">
        <w:rPr>
          <w:sz w:val="25"/>
          <w:szCs w:val="25"/>
        </w:rPr>
        <w:t xml:space="preserve"> </w:t>
      </w:r>
      <w:r w:rsidR="00CE57E3">
        <w:rPr>
          <w:sz w:val="25"/>
          <w:szCs w:val="25"/>
        </w:rPr>
        <w:t>alleged</w:t>
      </w:r>
      <w:r w:rsidR="0043009C">
        <w:rPr>
          <w:sz w:val="25"/>
          <w:szCs w:val="25"/>
        </w:rPr>
        <w:t xml:space="preserve">.  </w:t>
      </w:r>
      <w:r w:rsidR="00B03C88">
        <w:rPr>
          <w:sz w:val="25"/>
          <w:szCs w:val="25"/>
        </w:rPr>
        <w:t xml:space="preserve">On October 2, 2014, the Commission </w:t>
      </w:r>
      <w:r w:rsidR="00CE57E3">
        <w:rPr>
          <w:sz w:val="25"/>
          <w:szCs w:val="25"/>
        </w:rPr>
        <w:t>conducted</w:t>
      </w:r>
      <w:r w:rsidR="00B03C88">
        <w:rPr>
          <w:sz w:val="25"/>
          <w:szCs w:val="25"/>
        </w:rPr>
        <w:t xml:space="preserve"> a prehearing conference and set a procedural schedule.</w:t>
      </w:r>
      <w:r w:rsidR="00E814B6">
        <w:rPr>
          <w:sz w:val="25"/>
          <w:szCs w:val="25"/>
        </w:rPr>
        <w:br/>
      </w:r>
    </w:p>
    <w:p w14:paraId="7BF58911" w14:textId="1D08E430" w:rsidR="009A6407" w:rsidRDefault="00E814B6" w:rsidP="00547312">
      <w:pPr>
        <w:numPr>
          <w:ilvl w:val="0"/>
          <w:numId w:val="10"/>
        </w:numPr>
        <w:tabs>
          <w:tab w:val="clear" w:pos="0"/>
          <w:tab w:val="num" w:pos="720"/>
        </w:tabs>
        <w:spacing w:after="240" w:line="288" w:lineRule="auto"/>
        <w:ind w:hanging="720"/>
        <w:rPr>
          <w:sz w:val="25"/>
          <w:szCs w:val="25"/>
        </w:rPr>
      </w:pPr>
      <w:r w:rsidRPr="00FD7165">
        <w:rPr>
          <w:sz w:val="25"/>
          <w:szCs w:val="25"/>
        </w:rPr>
        <w:t xml:space="preserve">On </w:t>
      </w:r>
      <w:r w:rsidR="00602D0D">
        <w:rPr>
          <w:sz w:val="25"/>
          <w:szCs w:val="25"/>
        </w:rPr>
        <w:t xml:space="preserve">October 10, 2014, </w:t>
      </w:r>
      <w:r w:rsidR="00E31BE9" w:rsidRPr="00FD7165">
        <w:rPr>
          <w:sz w:val="25"/>
          <w:szCs w:val="25"/>
        </w:rPr>
        <w:t>the Commission’s regulatory staff (</w:t>
      </w:r>
      <w:r w:rsidRPr="00FD7165">
        <w:rPr>
          <w:sz w:val="25"/>
          <w:szCs w:val="25"/>
        </w:rPr>
        <w:t>Staff</w:t>
      </w:r>
      <w:r w:rsidR="00E31BE9" w:rsidRPr="00FD7165">
        <w:rPr>
          <w:sz w:val="25"/>
          <w:szCs w:val="25"/>
        </w:rPr>
        <w:t>)</w:t>
      </w:r>
      <w:r w:rsidR="00E31BE9" w:rsidRPr="00FD7165">
        <w:rPr>
          <w:rStyle w:val="FootnoteReference"/>
          <w:bCs/>
          <w:sz w:val="25"/>
          <w:szCs w:val="25"/>
        </w:rPr>
        <w:footnoteReference w:id="1"/>
      </w:r>
      <w:r w:rsidR="00E31BE9" w:rsidRPr="00FD7165">
        <w:rPr>
          <w:sz w:val="25"/>
          <w:szCs w:val="25"/>
        </w:rPr>
        <w:t xml:space="preserve"> </w:t>
      </w:r>
      <w:r w:rsidR="00602D0D">
        <w:rPr>
          <w:sz w:val="25"/>
          <w:szCs w:val="25"/>
        </w:rPr>
        <w:t xml:space="preserve">notified the Commission that </w:t>
      </w:r>
      <w:r w:rsidR="00CE57E3">
        <w:rPr>
          <w:sz w:val="25"/>
          <w:szCs w:val="25"/>
        </w:rPr>
        <w:t xml:space="preserve">the parties had reached </w:t>
      </w:r>
      <w:r w:rsidR="00602D0D">
        <w:rPr>
          <w:sz w:val="25"/>
          <w:szCs w:val="25"/>
        </w:rPr>
        <w:t>a settlement in principle</w:t>
      </w:r>
      <w:r w:rsidR="00CE57E3">
        <w:rPr>
          <w:sz w:val="25"/>
          <w:szCs w:val="25"/>
        </w:rPr>
        <w:t>.  O</w:t>
      </w:r>
      <w:r w:rsidR="00602D0D">
        <w:rPr>
          <w:sz w:val="25"/>
          <w:szCs w:val="25"/>
        </w:rPr>
        <w:t xml:space="preserve">n </w:t>
      </w:r>
      <w:r w:rsidR="00602D0D" w:rsidRPr="00FD7165">
        <w:rPr>
          <w:sz w:val="25"/>
          <w:szCs w:val="25"/>
        </w:rPr>
        <w:t>November 21, 2014</w:t>
      </w:r>
      <w:r w:rsidR="00602D0D">
        <w:rPr>
          <w:sz w:val="25"/>
          <w:szCs w:val="25"/>
        </w:rPr>
        <w:t xml:space="preserve">, Staff </w:t>
      </w:r>
      <w:r w:rsidR="00FA0A8F" w:rsidRPr="00FD7165">
        <w:rPr>
          <w:sz w:val="25"/>
          <w:szCs w:val="25"/>
        </w:rPr>
        <w:t xml:space="preserve">filed a </w:t>
      </w:r>
      <w:r w:rsidR="00D10D07">
        <w:rPr>
          <w:sz w:val="25"/>
          <w:szCs w:val="25"/>
        </w:rPr>
        <w:t>se</w:t>
      </w:r>
      <w:r w:rsidRPr="00FD7165">
        <w:rPr>
          <w:sz w:val="25"/>
          <w:szCs w:val="25"/>
        </w:rPr>
        <w:t xml:space="preserve">ttlement </w:t>
      </w:r>
      <w:r w:rsidR="00D10D07">
        <w:rPr>
          <w:sz w:val="25"/>
          <w:szCs w:val="25"/>
        </w:rPr>
        <w:t>a</w:t>
      </w:r>
      <w:r w:rsidR="00FA0A8F" w:rsidRPr="00FD7165">
        <w:rPr>
          <w:sz w:val="25"/>
          <w:szCs w:val="25"/>
        </w:rPr>
        <w:t xml:space="preserve">greement on behalf of the parties </w:t>
      </w:r>
      <w:r w:rsidR="00D10D07">
        <w:rPr>
          <w:sz w:val="25"/>
          <w:szCs w:val="25"/>
        </w:rPr>
        <w:t xml:space="preserve">(Settlement Agreement) </w:t>
      </w:r>
      <w:r w:rsidR="00B2030A" w:rsidRPr="00FD7165">
        <w:rPr>
          <w:sz w:val="25"/>
          <w:szCs w:val="25"/>
        </w:rPr>
        <w:t xml:space="preserve">and requested </w:t>
      </w:r>
      <w:r w:rsidR="00CE57E3">
        <w:rPr>
          <w:sz w:val="25"/>
          <w:szCs w:val="25"/>
        </w:rPr>
        <w:t xml:space="preserve">that the Commission cancel </w:t>
      </w:r>
      <w:r w:rsidR="00B2030A" w:rsidRPr="00FD7165">
        <w:rPr>
          <w:sz w:val="25"/>
          <w:szCs w:val="25"/>
        </w:rPr>
        <w:t xml:space="preserve">the </w:t>
      </w:r>
      <w:r w:rsidR="00E31BE9" w:rsidRPr="00FD7165">
        <w:rPr>
          <w:sz w:val="25"/>
          <w:szCs w:val="25"/>
        </w:rPr>
        <w:t xml:space="preserve">scheduled </w:t>
      </w:r>
      <w:r w:rsidR="00B2030A" w:rsidRPr="00FD7165">
        <w:rPr>
          <w:sz w:val="25"/>
          <w:szCs w:val="25"/>
        </w:rPr>
        <w:t xml:space="preserve">hearing.  </w:t>
      </w:r>
      <w:r w:rsidR="00CE57E3">
        <w:rPr>
          <w:sz w:val="25"/>
          <w:szCs w:val="25"/>
        </w:rPr>
        <w:t>In</w:t>
      </w:r>
      <w:r w:rsidR="004E752F" w:rsidRPr="00FD7165">
        <w:rPr>
          <w:sz w:val="25"/>
          <w:szCs w:val="25"/>
        </w:rPr>
        <w:t xml:space="preserve"> the </w:t>
      </w:r>
      <w:r w:rsidR="00602D0D">
        <w:rPr>
          <w:sz w:val="25"/>
          <w:szCs w:val="25"/>
        </w:rPr>
        <w:t>S</w:t>
      </w:r>
      <w:r w:rsidR="004E752F" w:rsidRPr="00FD7165">
        <w:rPr>
          <w:sz w:val="25"/>
          <w:szCs w:val="25"/>
        </w:rPr>
        <w:t>ettlement</w:t>
      </w:r>
      <w:r w:rsidR="00602D0D">
        <w:rPr>
          <w:sz w:val="25"/>
          <w:szCs w:val="25"/>
        </w:rPr>
        <w:t xml:space="preserve"> Agreement</w:t>
      </w:r>
      <w:r w:rsidR="004E752F" w:rsidRPr="00FD7165">
        <w:rPr>
          <w:sz w:val="25"/>
          <w:szCs w:val="25"/>
        </w:rPr>
        <w:t xml:space="preserve">, </w:t>
      </w:r>
      <w:r w:rsidR="00FD7165" w:rsidRPr="00FD7165">
        <w:rPr>
          <w:sz w:val="25"/>
          <w:szCs w:val="25"/>
        </w:rPr>
        <w:t xml:space="preserve">Eastwood Park Water </w:t>
      </w:r>
      <w:r w:rsidR="004E752F" w:rsidRPr="00FD7165">
        <w:rPr>
          <w:sz w:val="25"/>
          <w:szCs w:val="25"/>
        </w:rPr>
        <w:t xml:space="preserve">admits that it violated </w:t>
      </w:r>
      <w:r w:rsidR="00FD7165" w:rsidRPr="00FD7165">
        <w:rPr>
          <w:sz w:val="25"/>
          <w:szCs w:val="25"/>
        </w:rPr>
        <w:t>WAC 480-110-355, WAC 480-110-375, RCW 80.28.080, and RCW 80.28.100</w:t>
      </w:r>
      <w:r w:rsidR="002D72C4">
        <w:rPr>
          <w:sz w:val="25"/>
          <w:szCs w:val="25"/>
        </w:rPr>
        <w:t>.  Eastwood Park Water also</w:t>
      </w:r>
      <w:r w:rsidR="00D10D07">
        <w:rPr>
          <w:sz w:val="25"/>
          <w:szCs w:val="25"/>
        </w:rPr>
        <w:t xml:space="preserve"> </w:t>
      </w:r>
      <w:r w:rsidR="002D72C4">
        <w:rPr>
          <w:sz w:val="25"/>
          <w:szCs w:val="25"/>
        </w:rPr>
        <w:t>a</w:t>
      </w:r>
      <w:r w:rsidR="00EF21C4">
        <w:rPr>
          <w:sz w:val="25"/>
          <w:szCs w:val="25"/>
        </w:rPr>
        <w:t xml:space="preserve">grees </w:t>
      </w:r>
      <w:r w:rsidR="00D10D07">
        <w:rPr>
          <w:sz w:val="25"/>
          <w:szCs w:val="25"/>
        </w:rPr>
        <w:t xml:space="preserve">to refund its customers </w:t>
      </w:r>
      <w:r w:rsidR="00B72462">
        <w:rPr>
          <w:sz w:val="25"/>
          <w:szCs w:val="25"/>
        </w:rPr>
        <w:t>a total of $2,900 in</w:t>
      </w:r>
      <w:r w:rsidR="00D10D07">
        <w:rPr>
          <w:sz w:val="25"/>
          <w:szCs w:val="25"/>
        </w:rPr>
        <w:t xml:space="preserve"> overcharges resulting from </w:t>
      </w:r>
      <w:r w:rsidR="002D72C4">
        <w:rPr>
          <w:sz w:val="25"/>
          <w:szCs w:val="25"/>
        </w:rPr>
        <w:t>improper t</w:t>
      </w:r>
      <w:r w:rsidR="002D72C4" w:rsidRPr="00F227AF">
        <w:rPr>
          <w:sz w:val="25"/>
          <w:szCs w:val="25"/>
        </w:rPr>
        <w:t xml:space="preserve">urn off/turn on fees, late fees, </w:t>
      </w:r>
      <w:r w:rsidR="0041407F">
        <w:rPr>
          <w:sz w:val="25"/>
          <w:szCs w:val="25"/>
        </w:rPr>
        <w:t>Nonsufficient Fund (</w:t>
      </w:r>
      <w:r w:rsidR="002D72C4" w:rsidRPr="00F227AF">
        <w:rPr>
          <w:sz w:val="25"/>
          <w:szCs w:val="25"/>
        </w:rPr>
        <w:t>NSF</w:t>
      </w:r>
      <w:r w:rsidR="0041407F">
        <w:rPr>
          <w:sz w:val="25"/>
          <w:szCs w:val="25"/>
        </w:rPr>
        <w:t>)</w:t>
      </w:r>
      <w:r w:rsidR="00A60CFB">
        <w:rPr>
          <w:sz w:val="25"/>
          <w:szCs w:val="25"/>
        </w:rPr>
        <w:t xml:space="preserve"> fees</w:t>
      </w:r>
      <w:r w:rsidR="002D72C4">
        <w:rPr>
          <w:sz w:val="25"/>
          <w:szCs w:val="25"/>
        </w:rPr>
        <w:t xml:space="preserve">, </w:t>
      </w:r>
      <w:r w:rsidR="002D72C4" w:rsidRPr="00F227AF">
        <w:rPr>
          <w:sz w:val="25"/>
          <w:szCs w:val="25"/>
        </w:rPr>
        <w:t xml:space="preserve">check </w:t>
      </w:r>
      <w:r w:rsidR="002D72C4">
        <w:rPr>
          <w:sz w:val="25"/>
          <w:szCs w:val="25"/>
        </w:rPr>
        <w:lastRenderedPageBreak/>
        <w:t xml:space="preserve">pick-up </w:t>
      </w:r>
      <w:r w:rsidR="002D72C4" w:rsidRPr="00F227AF">
        <w:rPr>
          <w:sz w:val="25"/>
          <w:szCs w:val="25"/>
        </w:rPr>
        <w:t xml:space="preserve">fees, and </w:t>
      </w:r>
      <w:r w:rsidR="002D72C4">
        <w:rPr>
          <w:sz w:val="25"/>
          <w:szCs w:val="25"/>
        </w:rPr>
        <w:t xml:space="preserve">base rates for </w:t>
      </w:r>
      <w:r w:rsidR="002D72C4" w:rsidRPr="00F227AF">
        <w:rPr>
          <w:sz w:val="25"/>
          <w:szCs w:val="25"/>
        </w:rPr>
        <w:t>water usage</w:t>
      </w:r>
      <w:r w:rsidR="004E752F" w:rsidRPr="00FD7165">
        <w:rPr>
          <w:sz w:val="25"/>
          <w:szCs w:val="25"/>
        </w:rPr>
        <w:t>.  The parties agree that the Commission should assess a penalty of $</w:t>
      </w:r>
      <w:r w:rsidR="00FD7165" w:rsidRPr="00FD7165">
        <w:rPr>
          <w:sz w:val="25"/>
          <w:szCs w:val="25"/>
        </w:rPr>
        <w:t>100</w:t>
      </w:r>
      <w:r w:rsidR="004E752F" w:rsidRPr="00FD7165">
        <w:rPr>
          <w:sz w:val="25"/>
          <w:szCs w:val="25"/>
        </w:rPr>
        <w:t xml:space="preserve"> for each violation</w:t>
      </w:r>
      <w:r w:rsidR="00602D0D">
        <w:rPr>
          <w:sz w:val="25"/>
          <w:szCs w:val="25"/>
        </w:rPr>
        <w:t xml:space="preserve"> </w:t>
      </w:r>
      <w:r w:rsidR="00CE57E3">
        <w:rPr>
          <w:sz w:val="25"/>
          <w:szCs w:val="25"/>
        </w:rPr>
        <w:t>alleged</w:t>
      </w:r>
      <w:r w:rsidR="00602D0D">
        <w:rPr>
          <w:sz w:val="25"/>
          <w:szCs w:val="25"/>
        </w:rPr>
        <w:t xml:space="preserve"> in the Complaint,</w:t>
      </w:r>
      <w:r w:rsidR="004E752F" w:rsidRPr="00FD7165">
        <w:rPr>
          <w:sz w:val="25"/>
          <w:szCs w:val="25"/>
        </w:rPr>
        <w:t xml:space="preserve"> for a total </w:t>
      </w:r>
      <w:r w:rsidR="00602D0D">
        <w:rPr>
          <w:sz w:val="25"/>
          <w:szCs w:val="25"/>
        </w:rPr>
        <w:t xml:space="preserve">penalty </w:t>
      </w:r>
      <w:r w:rsidR="004E752F" w:rsidRPr="00FD7165">
        <w:rPr>
          <w:sz w:val="25"/>
          <w:szCs w:val="25"/>
        </w:rPr>
        <w:t>of $</w:t>
      </w:r>
      <w:r w:rsidR="00FD7165" w:rsidRPr="00FD7165">
        <w:rPr>
          <w:sz w:val="25"/>
          <w:szCs w:val="25"/>
        </w:rPr>
        <w:t>1,500</w:t>
      </w:r>
      <w:r w:rsidR="00602D0D">
        <w:rPr>
          <w:sz w:val="25"/>
          <w:szCs w:val="25"/>
        </w:rPr>
        <w:t>,</w:t>
      </w:r>
      <w:r w:rsidR="004E752F" w:rsidRPr="00FD7165">
        <w:rPr>
          <w:sz w:val="25"/>
          <w:szCs w:val="25"/>
        </w:rPr>
        <w:t xml:space="preserve"> and should suspend </w:t>
      </w:r>
      <w:r w:rsidR="00FD7165" w:rsidRPr="00FD7165">
        <w:rPr>
          <w:sz w:val="25"/>
          <w:szCs w:val="25"/>
        </w:rPr>
        <w:t>the entire</w:t>
      </w:r>
      <w:r w:rsidR="004E752F" w:rsidRPr="00FD7165">
        <w:rPr>
          <w:sz w:val="25"/>
          <w:szCs w:val="25"/>
        </w:rPr>
        <w:t xml:space="preserve"> amount </w:t>
      </w:r>
      <w:r w:rsidR="00FD7165" w:rsidRPr="00FD7165">
        <w:rPr>
          <w:sz w:val="25"/>
          <w:szCs w:val="25"/>
        </w:rPr>
        <w:t xml:space="preserve">of the penalty </w:t>
      </w:r>
      <w:r w:rsidR="00EF21C4">
        <w:rPr>
          <w:sz w:val="25"/>
          <w:szCs w:val="25"/>
        </w:rPr>
        <w:t>for a period of one year o</w:t>
      </w:r>
      <w:r w:rsidR="00FD7165" w:rsidRPr="00FD7165">
        <w:rPr>
          <w:sz w:val="25"/>
          <w:szCs w:val="25"/>
        </w:rPr>
        <w:t>n the condition that Eastwood Park Water incurs no repeat violations of WAC 480-110-355, WAC 480-110-375, RCW 80.28.080</w:t>
      </w:r>
      <w:r w:rsidR="00A60CFB">
        <w:rPr>
          <w:sz w:val="25"/>
          <w:szCs w:val="25"/>
        </w:rPr>
        <w:t>,</w:t>
      </w:r>
      <w:r w:rsidR="00FD7165" w:rsidRPr="00FD7165">
        <w:rPr>
          <w:sz w:val="25"/>
          <w:szCs w:val="25"/>
        </w:rPr>
        <w:t xml:space="preserve"> and RCW 80.28.100.</w:t>
      </w:r>
      <w:r w:rsidR="00FD7165">
        <w:rPr>
          <w:sz w:val="25"/>
          <w:szCs w:val="25"/>
        </w:rPr>
        <w:t xml:space="preserve">  </w:t>
      </w:r>
      <w:r w:rsidR="004E752F" w:rsidRPr="00FD7165">
        <w:rPr>
          <w:sz w:val="25"/>
          <w:szCs w:val="25"/>
        </w:rPr>
        <w:t xml:space="preserve">Staff will conduct a follow-up </w:t>
      </w:r>
      <w:r w:rsidR="00FD7165">
        <w:rPr>
          <w:sz w:val="25"/>
          <w:szCs w:val="25"/>
        </w:rPr>
        <w:t xml:space="preserve">investigation </w:t>
      </w:r>
      <w:r w:rsidR="004E752F" w:rsidRPr="00FD7165">
        <w:rPr>
          <w:sz w:val="25"/>
          <w:szCs w:val="25"/>
        </w:rPr>
        <w:t xml:space="preserve">within one year and provide a recommendation regarding whether the </w:t>
      </w:r>
      <w:r w:rsidR="00395E32">
        <w:rPr>
          <w:sz w:val="25"/>
          <w:szCs w:val="25"/>
        </w:rPr>
        <w:t xml:space="preserve">Commission should waive or impose the </w:t>
      </w:r>
      <w:r w:rsidR="004E752F" w:rsidRPr="00FD7165">
        <w:rPr>
          <w:sz w:val="25"/>
          <w:szCs w:val="25"/>
        </w:rPr>
        <w:t>suspended portion of the penalty.</w:t>
      </w:r>
      <w:r w:rsidR="00D10D07">
        <w:rPr>
          <w:sz w:val="25"/>
          <w:szCs w:val="25"/>
        </w:rPr>
        <w:t xml:space="preserve">  </w:t>
      </w:r>
    </w:p>
    <w:p w14:paraId="4874EC6F" w14:textId="0FE7BC1F" w:rsidR="004E752F" w:rsidRPr="00FD7165" w:rsidRDefault="00D10D07" w:rsidP="00547312">
      <w:pPr>
        <w:numPr>
          <w:ilvl w:val="0"/>
          <w:numId w:val="10"/>
        </w:numPr>
        <w:tabs>
          <w:tab w:val="clear" w:pos="0"/>
          <w:tab w:val="num" w:pos="720"/>
        </w:tabs>
        <w:spacing w:after="240" w:line="288" w:lineRule="auto"/>
        <w:ind w:hanging="720"/>
        <w:rPr>
          <w:sz w:val="25"/>
          <w:szCs w:val="25"/>
        </w:rPr>
      </w:pPr>
      <w:r>
        <w:rPr>
          <w:sz w:val="25"/>
          <w:szCs w:val="25"/>
        </w:rPr>
        <w:t xml:space="preserve">The parties also agree that the Company will make a series of </w:t>
      </w:r>
      <w:r w:rsidR="00EF21C4">
        <w:rPr>
          <w:sz w:val="25"/>
          <w:szCs w:val="25"/>
        </w:rPr>
        <w:t xml:space="preserve">operational </w:t>
      </w:r>
      <w:r>
        <w:rPr>
          <w:sz w:val="25"/>
          <w:szCs w:val="25"/>
        </w:rPr>
        <w:t xml:space="preserve">changes to ensure future compliance. </w:t>
      </w:r>
      <w:r w:rsidR="009A6407">
        <w:rPr>
          <w:sz w:val="25"/>
          <w:szCs w:val="25"/>
        </w:rPr>
        <w:t xml:space="preserve"> </w:t>
      </w:r>
      <w:r w:rsidR="009A6407" w:rsidRPr="00D01377">
        <w:rPr>
          <w:sz w:val="25"/>
          <w:szCs w:val="25"/>
        </w:rPr>
        <w:t xml:space="preserve">The compliance measures </w:t>
      </w:r>
      <w:r w:rsidR="009A6407">
        <w:rPr>
          <w:sz w:val="25"/>
          <w:szCs w:val="25"/>
        </w:rPr>
        <w:t>required by</w:t>
      </w:r>
      <w:r w:rsidR="009A6407" w:rsidRPr="00D01377">
        <w:rPr>
          <w:sz w:val="25"/>
          <w:szCs w:val="25"/>
        </w:rPr>
        <w:t xml:space="preserve"> the Settlement Agreement include removing charges for items that do not appear in the Company’s tariff from </w:t>
      </w:r>
      <w:r w:rsidR="009A6407">
        <w:rPr>
          <w:sz w:val="25"/>
          <w:szCs w:val="25"/>
        </w:rPr>
        <w:t>the Company’s monthly</w:t>
      </w:r>
      <w:r w:rsidR="009A6407" w:rsidRPr="00D01377">
        <w:rPr>
          <w:sz w:val="25"/>
          <w:szCs w:val="25"/>
        </w:rPr>
        <w:t xml:space="preserve"> billing statement, and adding the meter read date and a reference to the applicable rate schedule to the back of its statement.  The Company also must file a revision to its tariff, WN-U1, “Rule 14 – Discontinuance of Service,” </w:t>
      </w:r>
      <w:r w:rsidR="0041407F" w:rsidRPr="00D01377">
        <w:rPr>
          <w:sz w:val="25"/>
          <w:szCs w:val="25"/>
        </w:rPr>
        <w:t>no later than January 30, 2015,</w:t>
      </w:r>
      <w:r w:rsidR="0041407F">
        <w:rPr>
          <w:sz w:val="25"/>
          <w:szCs w:val="25"/>
        </w:rPr>
        <w:t xml:space="preserve"> </w:t>
      </w:r>
      <w:r w:rsidR="00BB5222">
        <w:rPr>
          <w:sz w:val="25"/>
          <w:szCs w:val="25"/>
        </w:rPr>
        <w:t xml:space="preserve">to correct outdated language related to </w:t>
      </w:r>
      <w:r w:rsidR="00BC2B36">
        <w:rPr>
          <w:sz w:val="25"/>
          <w:szCs w:val="25"/>
        </w:rPr>
        <w:t>service disconnections</w:t>
      </w:r>
      <w:r w:rsidR="009A6407" w:rsidRPr="00D01377">
        <w:rPr>
          <w:sz w:val="25"/>
          <w:szCs w:val="25"/>
        </w:rPr>
        <w:t xml:space="preserve">, and obtain Commission approval prior to implementing </w:t>
      </w:r>
      <w:r w:rsidR="009A6407">
        <w:rPr>
          <w:sz w:val="25"/>
          <w:szCs w:val="25"/>
        </w:rPr>
        <w:t xml:space="preserve">any </w:t>
      </w:r>
      <w:r w:rsidR="009A6407" w:rsidRPr="00D01377">
        <w:rPr>
          <w:sz w:val="25"/>
          <w:szCs w:val="25"/>
        </w:rPr>
        <w:t xml:space="preserve">new fees or charges.  Finally, Mr. Green </w:t>
      </w:r>
      <w:r w:rsidR="009A6407">
        <w:rPr>
          <w:sz w:val="25"/>
          <w:szCs w:val="25"/>
        </w:rPr>
        <w:t>must</w:t>
      </w:r>
      <w:r w:rsidR="009A6407" w:rsidRPr="00D01377">
        <w:rPr>
          <w:sz w:val="25"/>
          <w:szCs w:val="25"/>
        </w:rPr>
        <w:t xml:space="preserve"> attend a Commission-hosted rule and tariff training class</w:t>
      </w:r>
      <w:r w:rsidR="009A6407">
        <w:rPr>
          <w:sz w:val="25"/>
          <w:szCs w:val="25"/>
        </w:rPr>
        <w:t xml:space="preserve">, which will be </w:t>
      </w:r>
      <w:r w:rsidR="009A6407" w:rsidRPr="00D01377">
        <w:rPr>
          <w:sz w:val="25"/>
          <w:szCs w:val="25"/>
        </w:rPr>
        <w:t xml:space="preserve">scheduled </w:t>
      </w:r>
      <w:r w:rsidR="009A6407">
        <w:rPr>
          <w:sz w:val="25"/>
          <w:szCs w:val="25"/>
        </w:rPr>
        <w:t xml:space="preserve">for a later date </w:t>
      </w:r>
      <w:r w:rsidR="009A6407" w:rsidRPr="00D01377">
        <w:rPr>
          <w:sz w:val="25"/>
          <w:szCs w:val="25"/>
        </w:rPr>
        <w:t xml:space="preserve">with Commission Staff.  </w:t>
      </w:r>
    </w:p>
    <w:p w14:paraId="489F39D0" w14:textId="77777777" w:rsidR="00CC5973" w:rsidRDefault="000C48F0" w:rsidP="00B2030A">
      <w:pPr>
        <w:numPr>
          <w:ilvl w:val="0"/>
          <w:numId w:val="10"/>
        </w:numPr>
        <w:spacing w:line="288" w:lineRule="auto"/>
        <w:ind w:hanging="720"/>
        <w:rPr>
          <w:sz w:val="25"/>
          <w:szCs w:val="25"/>
        </w:rPr>
      </w:pPr>
      <w:r>
        <w:rPr>
          <w:sz w:val="25"/>
          <w:szCs w:val="25"/>
        </w:rPr>
        <w:t>Mi</w:t>
      </w:r>
      <w:r w:rsidR="00F26D2F">
        <w:rPr>
          <w:sz w:val="25"/>
          <w:szCs w:val="25"/>
        </w:rPr>
        <w:t>chael</w:t>
      </w:r>
      <w:r>
        <w:rPr>
          <w:sz w:val="25"/>
          <w:szCs w:val="25"/>
        </w:rPr>
        <w:t xml:space="preserve"> Fassio</w:t>
      </w:r>
      <w:r w:rsidR="00E31BE9" w:rsidRPr="006749DE">
        <w:rPr>
          <w:sz w:val="25"/>
          <w:szCs w:val="25"/>
        </w:rPr>
        <w:t xml:space="preserve">, Assistant Attorney General, Olympia, Washington, represents the Staff.  </w:t>
      </w:r>
      <w:r w:rsidR="00F26D2F">
        <w:rPr>
          <w:sz w:val="25"/>
          <w:szCs w:val="25"/>
        </w:rPr>
        <w:t>Robert Green</w:t>
      </w:r>
      <w:r w:rsidR="00E31BE9" w:rsidRPr="006749DE">
        <w:rPr>
          <w:sz w:val="25"/>
          <w:szCs w:val="25"/>
        </w:rPr>
        <w:t>,</w:t>
      </w:r>
      <w:r w:rsidR="00E31BE9">
        <w:rPr>
          <w:sz w:val="25"/>
          <w:szCs w:val="25"/>
        </w:rPr>
        <w:t xml:space="preserve"> </w:t>
      </w:r>
      <w:r w:rsidR="00F26D2F">
        <w:rPr>
          <w:sz w:val="25"/>
          <w:szCs w:val="25"/>
        </w:rPr>
        <w:t>Manager and Operator</w:t>
      </w:r>
      <w:r w:rsidR="00E31BE9">
        <w:rPr>
          <w:sz w:val="25"/>
          <w:szCs w:val="25"/>
        </w:rPr>
        <w:t>,</w:t>
      </w:r>
      <w:r w:rsidR="00E31BE9" w:rsidRPr="006749DE">
        <w:rPr>
          <w:sz w:val="25"/>
          <w:szCs w:val="25"/>
        </w:rPr>
        <w:t xml:space="preserve"> </w:t>
      </w:r>
      <w:r w:rsidR="00F26D2F">
        <w:rPr>
          <w:sz w:val="25"/>
          <w:szCs w:val="25"/>
        </w:rPr>
        <w:t>Spanaway</w:t>
      </w:r>
      <w:r w:rsidR="00E31BE9" w:rsidRPr="006749DE">
        <w:rPr>
          <w:sz w:val="25"/>
          <w:szCs w:val="25"/>
        </w:rPr>
        <w:t>, Washington, represent</w:t>
      </w:r>
      <w:r w:rsidR="00212638">
        <w:rPr>
          <w:sz w:val="25"/>
          <w:szCs w:val="25"/>
        </w:rPr>
        <w:t>s</w:t>
      </w:r>
      <w:r w:rsidR="00E31BE9" w:rsidRPr="006749DE">
        <w:rPr>
          <w:sz w:val="25"/>
          <w:szCs w:val="25"/>
        </w:rPr>
        <w:t xml:space="preserve"> </w:t>
      </w:r>
      <w:r>
        <w:rPr>
          <w:sz w:val="25"/>
          <w:szCs w:val="25"/>
        </w:rPr>
        <w:t>Eastwood Park Water</w:t>
      </w:r>
      <w:r w:rsidR="00E31BE9" w:rsidRPr="006749DE">
        <w:rPr>
          <w:sz w:val="25"/>
          <w:szCs w:val="25"/>
        </w:rPr>
        <w:t>.</w:t>
      </w:r>
      <w:r w:rsidR="00B2030A">
        <w:rPr>
          <w:sz w:val="25"/>
          <w:szCs w:val="25"/>
        </w:rPr>
        <w:br/>
      </w:r>
    </w:p>
    <w:p w14:paraId="1F79B216" w14:textId="77777777" w:rsidR="002851A4" w:rsidRPr="002851A4" w:rsidRDefault="002851A4" w:rsidP="002851A4">
      <w:pPr>
        <w:spacing w:line="288" w:lineRule="auto"/>
        <w:jc w:val="center"/>
        <w:rPr>
          <w:rFonts w:eastAsia="Calibri"/>
          <w:b/>
          <w:sz w:val="25"/>
          <w:szCs w:val="25"/>
        </w:rPr>
      </w:pPr>
      <w:r w:rsidRPr="002851A4">
        <w:rPr>
          <w:rFonts w:eastAsia="Calibri"/>
          <w:b/>
          <w:sz w:val="25"/>
          <w:szCs w:val="25"/>
        </w:rPr>
        <w:t>DISCUSSION AND DECISION</w:t>
      </w:r>
    </w:p>
    <w:p w14:paraId="1AB1C173" w14:textId="77777777" w:rsidR="002851A4" w:rsidRPr="00A43DC9" w:rsidRDefault="002851A4" w:rsidP="00A43DC9">
      <w:pPr>
        <w:spacing w:line="288" w:lineRule="auto"/>
        <w:rPr>
          <w:rFonts w:eastAsia="Calibri"/>
          <w:sz w:val="25"/>
          <w:szCs w:val="25"/>
        </w:rPr>
      </w:pPr>
    </w:p>
    <w:p w14:paraId="305708E2" w14:textId="77777777" w:rsidR="007069FF" w:rsidRPr="007069FF" w:rsidRDefault="007069FF" w:rsidP="007069FF">
      <w:pPr>
        <w:numPr>
          <w:ilvl w:val="0"/>
          <w:numId w:val="10"/>
        </w:numPr>
        <w:spacing w:line="288" w:lineRule="auto"/>
        <w:ind w:hanging="720"/>
        <w:rPr>
          <w:sz w:val="25"/>
          <w:szCs w:val="25"/>
        </w:rPr>
      </w:pPr>
      <w:r w:rsidRPr="007069FF">
        <w:rPr>
          <w:color w:val="000000"/>
          <w:sz w:val="25"/>
          <w:szCs w:val="25"/>
        </w:rPr>
        <w:t xml:space="preserve">WAC 480-07-750(1) states in part: “The commission will approve settlements when doing so is lawful, the settlement terms are supported by an appropriate record, and when the result is consistent with the public interest in light of all the information available to </w:t>
      </w:r>
      <w:r w:rsidRPr="007069FF">
        <w:rPr>
          <w:sz w:val="25"/>
          <w:szCs w:val="25"/>
        </w:rPr>
        <w:t>the</w:t>
      </w:r>
      <w:r w:rsidRPr="007069FF">
        <w:rPr>
          <w:color w:val="000000"/>
          <w:sz w:val="25"/>
          <w:szCs w:val="25"/>
        </w:rPr>
        <w:t xml:space="preserve"> commission.”  </w:t>
      </w:r>
      <w:r w:rsidRPr="007069FF">
        <w:rPr>
          <w:sz w:val="25"/>
          <w:szCs w:val="25"/>
        </w:rPr>
        <w:t>Thus</w:t>
      </w:r>
      <w:r w:rsidRPr="007069FF">
        <w:rPr>
          <w:color w:val="000000"/>
          <w:sz w:val="25"/>
          <w:szCs w:val="25"/>
        </w:rPr>
        <w:t>, the Commission considers the individual components of the Settlement Agreement under a three-part inquiry, asking:</w:t>
      </w:r>
    </w:p>
    <w:p w14:paraId="15FC911C" w14:textId="77777777" w:rsidR="007069FF" w:rsidRPr="007069FF" w:rsidRDefault="007069FF" w:rsidP="007069FF">
      <w:pPr>
        <w:spacing w:line="288" w:lineRule="auto"/>
        <w:rPr>
          <w:sz w:val="25"/>
          <w:szCs w:val="25"/>
        </w:rPr>
      </w:pPr>
    </w:p>
    <w:p w14:paraId="15578BD5" w14:textId="77777777" w:rsidR="007069FF" w:rsidRPr="007069FF" w:rsidRDefault="007069FF" w:rsidP="007069FF">
      <w:pPr>
        <w:numPr>
          <w:ilvl w:val="0"/>
          <w:numId w:val="20"/>
        </w:numPr>
        <w:spacing w:line="264" w:lineRule="auto"/>
        <w:ind w:left="720"/>
        <w:rPr>
          <w:color w:val="000000"/>
          <w:sz w:val="25"/>
          <w:szCs w:val="25"/>
        </w:rPr>
      </w:pPr>
      <w:r w:rsidRPr="007069FF">
        <w:rPr>
          <w:color w:val="000000"/>
          <w:sz w:val="25"/>
          <w:szCs w:val="25"/>
        </w:rPr>
        <w:t xml:space="preserve">Whether any aspect of the proposal is contrary to law. </w:t>
      </w:r>
    </w:p>
    <w:p w14:paraId="5A9C27BE" w14:textId="77777777" w:rsidR="007069FF" w:rsidRPr="007069FF" w:rsidRDefault="007069FF" w:rsidP="007069FF">
      <w:pPr>
        <w:numPr>
          <w:ilvl w:val="0"/>
          <w:numId w:val="20"/>
        </w:numPr>
        <w:spacing w:line="264" w:lineRule="auto"/>
        <w:ind w:left="720"/>
        <w:rPr>
          <w:color w:val="000000"/>
          <w:sz w:val="25"/>
          <w:szCs w:val="25"/>
        </w:rPr>
      </w:pPr>
      <w:r w:rsidRPr="007069FF">
        <w:rPr>
          <w:color w:val="000000"/>
          <w:sz w:val="25"/>
          <w:szCs w:val="25"/>
        </w:rPr>
        <w:t xml:space="preserve">Whether any aspect of the proposal offends public policy. </w:t>
      </w:r>
    </w:p>
    <w:p w14:paraId="33AD9B29" w14:textId="77777777" w:rsidR="007069FF" w:rsidRPr="007069FF" w:rsidRDefault="007069FF" w:rsidP="007069FF">
      <w:pPr>
        <w:numPr>
          <w:ilvl w:val="0"/>
          <w:numId w:val="20"/>
        </w:numPr>
        <w:spacing w:line="264" w:lineRule="auto"/>
        <w:ind w:left="720"/>
        <w:rPr>
          <w:color w:val="000000"/>
          <w:sz w:val="25"/>
          <w:szCs w:val="25"/>
        </w:rPr>
      </w:pPr>
      <w:r w:rsidRPr="007069FF">
        <w:rPr>
          <w:color w:val="000000"/>
          <w:sz w:val="25"/>
          <w:szCs w:val="25"/>
        </w:rPr>
        <w:t>Whether the evidence supports the proposed elements of the Settlement Agreement as a reasonable resolution of the issue(s) at hand.</w:t>
      </w:r>
    </w:p>
    <w:p w14:paraId="26264664" w14:textId="77777777" w:rsidR="007069FF" w:rsidRPr="007069FF" w:rsidRDefault="007069FF" w:rsidP="007069FF">
      <w:pPr>
        <w:rPr>
          <w:sz w:val="25"/>
          <w:szCs w:val="25"/>
        </w:rPr>
      </w:pPr>
    </w:p>
    <w:p w14:paraId="256743A5" w14:textId="77777777" w:rsidR="007069FF" w:rsidRPr="007069FF" w:rsidRDefault="007069FF" w:rsidP="00F37BD1">
      <w:pPr>
        <w:spacing w:line="288" w:lineRule="auto"/>
        <w:rPr>
          <w:sz w:val="25"/>
          <w:szCs w:val="25"/>
        </w:rPr>
      </w:pPr>
      <w:r w:rsidRPr="007069FF">
        <w:rPr>
          <w:color w:val="000000"/>
          <w:sz w:val="25"/>
          <w:szCs w:val="25"/>
        </w:rPr>
        <w:t>The Commission must determine one of three possible results:</w:t>
      </w:r>
    </w:p>
    <w:p w14:paraId="059AD834" w14:textId="77777777" w:rsidR="007069FF" w:rsidRPr="007069FF" w:rsidRDefault="007069FF" w:rsidP="007069FF">
      <w:pPr>
        <w:spacing w:line="288" w:lineRule="auto"/>
        <w:rPr>
          <w:sz w:val="25"/>
          <w:szCs w:val="25"/>
        </w:rPr>
      </w:pPr>
    </w:p>
    <w:p w14:paraId="2064EC67" w14:textId="77777777" w:rsidR="007069FF" w:rsidRPr="007069FF" w:rsidRDefault="007069FF" w:rsidP="007069FF">
      <w:pPr>
        <w:numPr>
          <w:ilvl w:val="0"/>
          <w:numId w:val="20"/>
        </w:numPr>
        <w:spacing w:line="264" w:lineRule="auto"/>
        <w:ind w:left="720"/>
        <w:rPr>
          <w:color w:val="000000"/>
          <w:sz w:val="25"/>
          <w:szCs w:val="25"/>
        </w:rPr>
      </w:pPr>
      <w:r w:rsidRPr="007069FF">
        <w:rPr>
          <w:sz w:val="25"/>
          <w:szCs w:val="25"/>
        </w:rPr>
        <w:t>Approve</w:t>
      </w:r>
      <w:r w:rsidRPr="007069FF">
        <w:rPr>
          <w:color w:val="000000"/>
          <w:sz w:val="25"/>
          <w:szCs w:val="25"/>
        </w:rPr>
        <w:t xml:space="preserve"> the proposed settlement without condition. </w:t>
      </w:r>
    </w:p>
    <w:p w14:paraId="5ACDF705" w14:textId="77777777" w:rsidR="007069FF" w:rsidRPr="007069FF" w:rsidRDefault="007069FF" w:rsidP="007069FF">
      <w:pPr>
        <w:numPr>
          <w:ilvl w:val="0"/>
          <w:numId w:val="20"/>
        </w:numPr>
        <w:spacing w:line="264" w:lineRule="auto"/>
        <w:ind w:left="720"/>
        <w:rPr>
          <w:color w:val="000000"/>
          <w:sz w:val="25"/>
          <w:szCs w:val="25"/>
        </w:rPr>
      </w:pPr>
      <w:r w:rsidRPr="007069FF">
        <w:rPr>
          <w:sz w:val="25"/>
          <w:szCs w:val="25"/>
        </w:rPr>
        <w:t>Approve</w:t>
      </w:r>
      <w:r w:rsidRPr="007069FF">
        <w:rPr>
          <w:color w:val="000000"/>
          <w:sz w:val="25"/>
          <w:szCs w:val="25"/>
        </w:rPr>
        <w:t xml:space="preserve"> the proposed settlement subject to conditions. </w:t>
      </w:r>
    </w:p>
    <w:p w14:paraId="2A8A5F39" w14:textId="77777777" w:rsidR="007069FF" w:rsidRPr="007069FF" w:rsidRDefault="007069FF" w:rsidP="007069FF">
      <w:pPr>
        <w:numPr>
          <w:ilvl w:val="0"/>
          <w:numId w:val="20"/>
        </w:numPr>
        <w:spacing w:line="264" w:lineRule="auto"/>
        <w:ind w:left="720"/>
        <w:rPr>
          <w:color w:val="000000"/>
          <w:sz w:val="25"/>
          <w:szCs w:val="25"/>
        </w:rPr>
      </w:pPr>
      <w:r w:rsidRPr="007069FF">
        <w:rPr>
          <w:sz w:val="25"/>
          <w:szCs w:val="25"/>
        </w:rPr>
        <w:t>Reject</w:t>
      </w:r>
      <w:r w:rsidRPr="007069FF">
        <w:rPr>
          <w:color w:val="000000"/>
          <w:sz w:val="25"/>
          <w:szCs w:val="25"/>
        </w:rPr>
        <w:t xml:space="preserve"> the proposed settlement.</w:t>
      </w:r>
      <w:r w:rsidRPr="007069FF">
        <w:rPr>
          <w:color w:val="000000"/>
          <w:position w:val="8"/>
          <w:sz w:val="25"/>
          <w:szCs w:val="25"/>
          <w:vertAlign w:val="superscript"/>
        </w:rPr>
        <w:t xml:space="preserve"> </w:t>
      </w:r>
    </w:p>
    <w:p w14:paraId="1973D079" w14:textId="77777777" w:rsidR="007069FF" w:rsidRPr="007069FF" w:rsidRDefault="007069FF" w:rsidP="007069FF">
      <w:pPr>
        <w:ind w:left="720"/>
        <w:rPr>
          <w:sz w:val="25"/>
          <w:szCs w:val="25"/>
        </w:rPr>
      </w:pPr>
    </w:p>
    <w:p w14:paraId="34844F79" w14:textId="5C0F9381" w:rsidR="007069FF" w:rsidRPr="00BC2B36" w:rsidRDefault="007069FF" w:rsidP="00BC2B36">
      <w:pPr>
        <w:numPr>
          <w:ilvl w:val="0"/>
          <w:numId w:val="10"/>
        </w:numPr>
        <w:spacing w:line="288" w:lineRule="auto"/>
        <w:ind w:hanging="720"/>
        <w:rPr>
          <w:sz w:val="25"/>
          <w:szCs w:val="25"/>
        </w:rPr>
      </w:pPr>
      <w:r w:rsidRPr="00F227AF">
        <w:rPr>
          <w:sz w:val="25"/>
          <w:szCs w:val="25"/>
        </w:rPr>
        <w:t xml:space="preserve">We approve the Settlement Agreement without condition.  </w:t>
      </w:r>
      <w:r w:rsidR="008452EF" w:rsidRPr="00F227AF">
        <w:rPr>
          <w:sz w:val="25"/>
          <w:szCs w:val="25"/>
        </w:rPr>
        <w:t xml:space="preserve">The parties made concessions relative to their respective litigation positions to arrive at end results that are supported by the evidence in the record.  </w:t>
      </w:r>
      <w:r w:rsidR="00212638" w:rsidRPr="00F227AF">
        <w:rPr>
          <w:sz w:val="25"/>
          <w:szCs w:val="25"/>
        </w:rPr>
        <w:t xml:space="preserve">Eastwood Park Water </w:t>
      </w:r>
      <w:r w:rsidR="008452EF" w:rsidRPr="00F227AF">
        <w:rPr>
          <w:sz w:val="25"/>
          <w:szCs w:val="25"/>
        </w:rPr>
        <w:t xml:space="preserve">admits </w:t>
      </w:r>
      <w:r w:rsidR="00212638" w:rsidRPr="00F227AF">
        <w:rPr>
          <w:sz w:val="25"/>
          <w:szCs w:val="25"/>
        </w:rPr>
        <w:t xml:space="preserve">that </w:t>
      </w:r>
      <w:r w:rsidR="00F227AF" w:rsidRPr="00F227AF">
        <w:rPr>
          <w:sz w:val="25"/>
          <w:szCs w:val="25"/>
        </w:rPr>
        <w:t>its conduct violated</w:t>
      </w:r>
      <w:r w:rsidR="00212638" w:rsidRPr="00F227AF">
        <w:rPr>
          <w:sz w:val="25"/>
          <w:szCs w:val="25"/>
        </w:rPr>
        <w:t xml:space="preserve"> WAC 480-110-355, WAC 480-110-375, RCW 80.28.080</w:t>
      </w:r>
      <w:r w:rsidR="00A60CFB">
        <w:rPr>
          <w:sz w:val="25"/>
          <w:szCs w:val="25"/>
        </w:rPr>
        <w:t>,</w:t>
      </w:r>
      <w:r w:rsidR="00212638" w:rsidRPr="00F227AF">
        <w:rPr>
          <w:sz w:val="25"/>
          <w:szCs w:val="25"/>
        </w:rPr>
        <w:t xml:space="preserve"> and RCW 80.28.100</w:t>
      </w:r>
      <w:r w:rsidR="008452EF" w:rsidRPr="00F227AF">
        <w:rPr>
          <w:sz w:val="25"/>
          <w:szCs w:val="25"/>
        </w:rPr>
        <w:t xml:space="preserve">.  </w:t>
      </w:r>
      <w:r w:rsidR="00C84EFC" w:rsidRPr="00F227AF">
        <w:rPr>
          <w:sz w:val="25"/>
          <w:szCs w:val="25"/>
        </w:rPr>
        <w:t xml:space="preserve">The Company also agrees to refund all of the customer overcharges that resulted from these violations.  </w:t>
      </w:r>
      <w:r w:rsidR="00C747F9" w:rsidRPr="00F227AF">
        <w:rPr>
          <w:sz w:val="25"/>
          <w:szCs w:val="25"/>
        </w:rPr>
        <w:t>The penalty</w:t>
      </w:r>
      <w:r w:rsidR="008452EF" w:rsidRPr="00F227AF">
        <w:rPr>
          <w:sz w:val="25"/>
          <w:szCs w:val="25"/>
        </w:rPr>
        <w:t xml:space="preserve"> the Company </w:t>
      </w:r>
      <w:r w:rsidR="00C747F9" w:rsidRPr="00F227AF">
        <w:rPr>
          <w:sz w:val="25"/>
          <w:szCs w:val="25"/>
        </w:rPr>
        <w:t>agrees to pay is reasonable</w:t>
      </w:r>
      <w:r w:rsidR="00C84EFC" w:rsidRPr="00F227AF">
        <w:rPr>
          <w:sz w:val="25"/>
          <w:szCs w:val="25"/>
        </w:rPr>
        <w:t>, and suspending the penalty on the condition of future compliance is appropriate</w:t>
      </w:r>
      <w:r w:rsidR="00F227AF">
        <w:rPr>
          <w:sz w:val="25"/>
          <w:szCs w:val="25"/>
        </w:rPr>
        <w:t xml:space="preserve"> </w:t>
      </w:r>
      <w:r w:rsidR="00F227AF" w:rsidRPr="00F227AF">
        <w:rPr>
          <w:sz w:val="25"/>
          <w:szCs w:val="25"/>
        </w:rPr>
        <w:t xml:space="preserve">in light of the </w:t>
      </w:r>
      <w:r w:rsidR="00EF21C4">
        <w:rPr>
          <w:sz w:val="25"/>
          <w:szCs w:val="25"/>
        </w:rPr>
        <w:t>terms of</w:t>
      </w:r>
      <w:r w:rsidR="00D10D07">
        <w:rPr>
          <w:sz w:val="25"/>
          <w:szCs w:val="25"/>
        </w:rPr>
        <w:t xml:space="preserve"> the</w:t>
      </w:r>
      <w:r w:rsidR="001A6C13">
        <w:rPr>
          <w:sz w:val="25"/>
          <w:szCs w:val="25"/>
        </w:rPr>
        <w:t xml:space="preserve"> Settlement Agreement.</w:t>
      </w:r>
      <w:r w:rsidR="00395E32">
        <w:rPr>
          <w:sz w:val="25"/>
          <w:szCs w:val="25"/>
        </w:rPr>
        <w:t xml:space="preserve">  We also find that the compliance measures in the agreement provide reasonable means to ensure that the Company will not violate the applicable statutes and rules in the future.</w:t>
      </w:r>
      <w:r w:rsidR="00EE2AB9" w:rsidRPr="00BC2B36">
        <w:rPr>
          <w:sz w:val="25"/>
          <w:szCs w:val="25"/>
        </w:rPr>
        <w:br/>
      </w:r>
    </w:p>
    <w:p w14:paraId="52E9A2E2" w14:textId="13D7CA3D" w:rsidR="007069FF" w:rsidRPr="00F227AF" w:rsidRDefault="007069FF" w:rsidP="007069FF">
      <w:pPr>
        <w:numPr>
          <w:ilvl w:val="0"/>
          <w:numId w:val="10"/>
        </w:numPr>
        <w:spacing w:line="288" w:lineRule="auto"/>
        <w:ind w:hanging="720"/>
        <w:rPr>
          <w:sz w:val="25"/>
          <w:szCs w:val="25"/>
        </w:rPr>
      </w:pPr>
      <w:r w:rsidRPr="00F227AF">
        <w:rPr>
          <w:sz w:val="25"/>
          <w:szCs w:val="25"/>
        </w:rPr>
        <w:t xml:space="preserve">The terms </w:t>
      </w:r>
      <w:r w:rsidR="0074419B" w:rsidRPr="00F227AF">
        <w:rPr>
          <w:sz w:val="25"/>
          <w:szCs w:val="25"/>
        </w:rPr>
        <w:t>of</w:t>
      </w:r>
      <w:r w:rsidRPr="00F227AF">
        <w:rPr>
          <w:sz w:val="25"/>
          <w:szCs w:val="25"/>
        </w:rPr>
        <w:t xml:space="preserve"> the Settlement Agreement are not contrary to law or public policy and reasonably resolve </w:t>
      </w:r>
      <w:r w:rsidR="00347C31" w:rsidRPr="00F227AF">
        <w:rPr>
          <w:sz w:val="25"/>
          <w:szCs w:val="25"/>
        </w:rPr>
        <w:t xml:space="preserve">all issues in this proceeding.  The Settlement Agreement supports </w:t>
      </w:r>
      <w:r w:rsidR="00FA0A8F" w:rsidRPr="00F227AF">
        <w:rPr>
          <w:sz w:val="25"/>
          <w:szCs w:val="25"/>
        </w:rPr>
        <w:t>the Commission</w:t>
      </w:r>
      <w:r w:rsidR="00347C31" w:rsidRPr="00F227AF">
        <w:rPr>
          <w:sz w:val="25"/>
          <w:szCs w:val="25"/>
        </w:rPr>
        <w:t xml:space="preserve">’s goal of </w:t>
      </w:r>
      <w:r w:rsidR="00212638" w:rsidRPr="00F227AF">
        <w:rPr>
          <w:sz w:val="25"/>
          <w:szCs w:val="25"/>
        </w:rPr>
        <w:t>compliance</w:t>
      </w:r>
      <w:r w:rsidR="00347C31" w:rsidRPr="00F227AF">
        <w:rPr>
          <w:sz w:val="25"/>
          <w:szCs w:val="25"/>
        </w:rPr>
        <w:t xml:space="preserve"> </w:t>
      </w:r>
      <w:r w:rsidR="00EF21C4">
        <w:rPr>
          <w:sz w:val="25"/>
          <w:szCs w:val="25"/>
        </w:rPr>
        <w:t xml:space="preserve">by requiring the Company to take specific actions to remedy the violations, </w:t>
      </w:r>
      <w:r w:rsidR="00347C31" w:rsidRPr="00F227AF">
        <w:rPr>
          <w:sz w:val="25"/>
          <w:szCs w:val="25"/>
        </w:rPr>
        <w:t xml:space="preserve">and </w:t>
      </w:r>
      <w:r w:rsidR="0066216E" w:rsidRPr="00F227AF">
        <w:rPr>
          <w:sz w:val="25"/>
          <w:szCs w:val="25"/>
        </w:rPr>
        <w:t>permits</w:t>
      </w:r>
      <w:r w:rsidR="00347C31" w:rsidRPr="00F227AF">
        <w:rPr>
          <w:sz w:val="25"/>
          <w:szCs w:val="25"/>
        </w:rPr>
        <w:t xml:space="preserve"> the Company </w:t>
      </w:r>
      <w:r w:rsidR="0066216E" w:rsidRPr="00F227AF">
        <w:rPr>
          <w:sz w:val="25"/>
          <w:szCs w:val="25"/>
        </w:rPr>
        <w:t>to pay a reduced</w:t>
      </w:r>
      <w:r w:rsidR="00347C31" w:rsidRPr="00F227AF">
        <w:rPr>
          <w:sz w:val="25"/>
          <w:szCs w:val="25"/>
        </w:rPr>
        <w:t xml:space="preserve"> </w:t>
      </w:r>
      <w:r w:rsidR="00BA5BA7" w:rsidRPr="00F227AF">
        <w:rPr>
          <w:sz w:val="25"/>
          <w:szCs w:val="25"/>
        </w:rPr>
        <w:t>penalty</w:t>
      </w:r>
      <w:r w:rsidR="00347C31" w:rsidRPr="00F227AF">
        <w:rPr>
          <w:sz w:val="25"/>
          <w:szCs w:val="25"/>
        </w:rPr>
        <w:t xml:space="preserve"> </w:t>
      </w:r>
      <w:r w:rsidR="00212638" w:rsidRPr="00F227AF">
        <w:rPr>
          <w:sz w:val="25"/>
          <w:szCs w:val="25"/>
        </w:rPr>
        <w:t>that will be suspended, then waived, provided the</w:t>
      </w:r>
      <w:r w:rsidR="00347C31" w:rsidRPr="00F227AF">
        <w:rPr>
          <w:sz w:val="25"/>
          <w:szCs w:val="25"/>
        </w:rPr>
        <w:t xml:space="preserve"> Company </w:t>
      </w:r>
      <w:r w:rsidR="00212638" w:rsidRPr="00F227AF">
        <w:rPr>
          <w:sz w:val="25"/>
          <w:szCs w:val="25"/>
        </w:rPr>
        <w:t>does not incur repeat violations of WAC 480-110-355, WAC 480-110-375, RCW 80.28.080</w:t>
      </w:r>
      <w:r w:rsidR="00EF21C4">
        <w:rPr>
          <w:sz w:val="25"/>
          <w:szCs w:val="25"/>
        </w:rPr>
        <w:t>,</w:t>
      </w:r>
      <w:r w:rsidR="00212638" w:rsidRPr="00F227AF">
        <w:rPr>
          <w:sz w:val="25"/>
          <w:szCs w:val="25"/>
        </w:rPr>
        <w:t xml:space="preserve"> </w:t>
      </w:r>
      <w:r w:rsidR="00EF21C4">
        <w:rPr>
          <w:sz w:val="25"/>
          <w:szCs w:val="25"/>
        </w:rPr>
        <w:t>or</w:t>
      </w:r>
      <w:r w:rsidR="00212638" w:rsidRPr="00F227AF">
        <w:rPr>
          <w:sz w:val="25"/>
          <w:szCs w:val="25"/>
        </w:rPr>
        <w:t xml:space="preserve"> RCW 80.28.100</w:t>
      </w:r>
      <w:r w:rsidR="00D01377">
        <w:rPr>
          <w:sz w:val="25"/>
          <w:szCs w:val="25"/>
        </w:rPr>
        <w:t xml:space="preserve">, and complies with the terms of the </w:t>
      </w:r>
      <w:r w:rsidR="00395E32">
        <w:rPr>
          <w:sz w:val="25"/>
          <w:szCs w:val="25"/>
        </w:rPr>
        <w:t>S</w:t>
      </w:r>
      <w:r w:rsidR="00D01377">
        <w:rPr>
          <w:sz w:val="25"/>
          <w:szCs w:val="25"/>
        </w:rPr>
        <w:t xml:space="preserve">ettlement </w:t>
      </w:r>
      <w:r w:rsidR="00395E32">
        <w:rPr>
          <w:sz w:val="25"/>
          <w:szCs w:val="25"/>
        </w:rPr>
        <w:t>A</w:t>
      </w:r>
      <w:r w:rsidR="00D01377">
        <w:rPr>
          <w:sz w:val="25"/>
          <w:szCs w:val="25"/>
        </w:rPr>
        <w:t>greement</w:t>
      </w:r>
      <w:r w:rsidR="004F4C07" w:rsidRPr="00F227AF">
        <w:rPr>
          <w:sz w:val="25"/>
          <w:szCs w:val="25"/>
        </w:rPr>
        <w:t xml:space="preserve">.  </w:t>
      </w:r>
      <w:r w:rsidR="00347C31" w:rsidRPr="00F227AF">
        <w:rPr>
          <w:sz w:val="25"/>
          <w:szCs w:val="25"/>
        </w:rPr>
        <w:t xml:space="preserve">Given these factors, we </w:t>
      </w:r>
      <w:r w:rsidRPr="00F227AF">
        <w:rPr>
          <w:sz w:val="25"/>
          <w:szCs w:val="25"/>
        </w:rPr>
        <w:t>find the Settlement Agreement is consistent with the public interest</w:t>
      </w:r>
      <w:r w:rsidR="006B4B79" w:rsidRPr="00F227AF">
        <w:rPr>
          <w:sz w:val="25"/>
          <w:szCs w:val="25"/>
        </w:rPr>
        <w:t xml:space="preserve"> and should be approved as filed.</w:t>
      </w:r>
    </w:p>
    <w:p w14:paraId="681A8E58" w14:textId="77777777" w:rsidR="00A43DC9" w:rsidRPr="00A43DC9" w:rsidRDefault="00A43DC9" w:rsidP="00A43DC9">
      <w:pPr>
        <w:pStyle w:val="ListParagraph"/>
        <w:rPr>
          <w:sz w:val="25"/>
          <w:szCs w:val="25"/>
        </w:rPr>
      </w:pPr>
    </w:p>
    <w:p w14:paraId="5DD3A26E" w14:textId="77777777" w:rsidR="00A43DC9" w:rsidRPr="00A43DC9" w:rsidRDefault="00A43DC9" w:rsidP="00A43DC9">
      <w:pPr>
        <w:pStyle w:val="ListParagraph"/>
        <w:tabs>
          <w:tab w:val="left" w:pos="0"/>
        </w:tabs>
        <w:ind w:left="0"/>
        <w:jc w:val="center"/>
        <w:rPr>
          <w:b/>
          <w:sz w:val="25"/>
          <w:szCs w:val="25"/>
        </w:rPr>
      </w:pPr>
      <w:r w:rsidRPr="00A43DC9">
        <w:rPr>
          <w:b/>
          <w:sz w:val="25"/>
          <w:szCs w:val="25"/>
        </w:rPr>
        <w:t>ORDER</w:t>
      </w:r>
    </w:p>
    <w:p w14:paraId="1B0B3559" w14:textId="77777777" w:rsidR="00A43DC9" w:rsidRDefault="00A43DC9" w:rsidP="00A43DC9">
      <w:pPr>
        <w:spacing w:line="288" w:lineRule="auto"/>
        <w:ind w:left="-720" w:firstLine="720"/>
        <w:rPr>
          <w:b/>
          <w:sz w:val="25"/>
          <w:szCs w:val="25"/>
        </w:rPr>
      </w:pPr>
    </w:p>
    <w:p w14:paraId="180A5394" w14:textId="77777777" w:rsidR="00A43DC9" w:rsidRPr="00D87220" w:rsidRDefault="00A43DC9" w:rsidP="00A43DC9">
      <w:pPr>
        <w:spacing w:line="288" w:lineRule="auto"/>
        <w:ind w:left="-720" w:firstLine="720"/>
        <w:rPr>
          <w:sz w:val="25"/>
          <w:szCs w:val="25"/>
        </w:rPr>
      </w:pPr>
      <w:r w:rsidRPr="00A43DC9">
        <w:rPr>
          <w:sz w:val="25"/>
          <w:szCs w:val="25"/>
        </w:rPr>
        <w:t>THE COMMISSION ORDERS:</w:t>
      </w:r>
    </w:p>
    <w:p w14:paraId="5F3509BD" w14:textId="77777777" w:rsidR="00A43DC9" w:rsidRPr="00A43DC9" w:rsidRDefault="00A43DC9" w:rsidP="00A43DC9">
      <w:pPr>
        <w:spacing w:line="288" w:lineRule="auto"/>
        <w:ind w:left="-720" w:firstLine="720"/>
        <w:rPr>
          <w:sz w:val="25"/>
          <w:szCs w:val="25"/>
        </w:rPr>
      </w:pPr>
    </w:p>
    <w:p w14:paraId="10C3819D" w14:textId="01623E66" w:rsidR="00A43DC9" w:rsidRDefault="00A43DC9" w:rsidP="002851A4">
      <w:pPr>
        <w:numPr>
          <w:ilvl w:val="0"/>
          <w:numId w:val="10"/>
        </w:numPr>
        <w:spacing w:line="288" w:lineRule="auto"/>
        <w:ind w:left="720" w:hanging="1440"/>
        <w:rPr>
          <w:rFonts w:eastAsia="Calibri"/>
          <w:sz w:val="25"/>
          <w:szCs w:val="25"/>
        </w:rPr>
      </w:pPr>
      <w:r w:rsidRPr="002851A4">
        <w:rPr>
          <w:rFonts w:eastAsia="Calibri"/>
          <w:sz w:val="25"/>
          <w:szCs w:val="25"/>
        </w:rPr>
        <w:t>(1)</w:t>
      </w:r>
      <w:r w:rsidRPr="002851A4">
        <w:rPr>
          <w:rFonts w:eastAsia="Calibri"/>
          <w:sz w:val="25"/>
          <w:szCs w:val="25"/>
        </w:rPr>
        <w:tab/>
      </w:r>
      <w:r w:rsidR="002851A4" w:rsidRPr="002851A4">
        <w:rPr>
          <w:rFonts w:eastAsia="Calibri"/>
          <w:sz w:val="25"/>
          <w:szCs w:val="25"/>
        </w:rPr>
        <w:t xml:space="preserve">The </w:t>
      </w:r>
      <w:r w:rsidR="002851A4">
        <w:rPr>
          <w:sz w:val="25"/>
          <w:szCs w:val="25"/>
        </w:rPr>
        <w:t>Settlement Agreement is approved without condition</w:t>
      </w:r>
      <w:r w:rsidR="00395E32">
        <w:rPr>
          <w:sz w:val="25"/>
          <w:szCs w:val="25"/>
        </w:rPr>
        <w:t>,</w:t>
      </w:r>
      <w:r w:rsidR="002851A4">
        <w:rPr>
          <w:sz w:val="25"/>
          <w:szCs w:val="25"/>
        </w:rPr>
        <w:t xml:space="preserve"> is attached as Exhibit A to, and incorporated into, this Order</w:t>
      </w:r>
      <w:r w:rsidR="00395E32">
        <w:rPr>
          <w:sz w:val="25"/>
          <w:szCs w:val="25"/>
        </w:rPr>
        <w:t>,</w:t>
      </w:r>
      <w:r w:rsidR="002851A4">
        <w:rPr>
          <w:sz w:val="25"/>
          <w:szCs w:val="25"/>
        </w:rPr>
        <w:t xml:space="preserve"> and </w:t>
      </w:r>
      <w:r w:rsidR="00395E32">
        <w:rPr>
          <w:sz w:val="25"/>
          <w:szCs w:val="25"/>
        </w:rPr>
        <w:t xml:space="preserve">is </w:t>
      </w:r>
      <w:r w:rsidR="002851A4">
        <w:rPr>
          <w:sz w:val="25"/>
          <w:szCs w:val="25"/>
        </w:rPr>
        <w:t>adopted as the final resolution of the disputed issues in th</w:t>
      </w:r>
      <w:r w:rsidR="00395E32">
        <w:rPr>
          <w:sz w:val="25"/>
          <w:szCs w:val="25"/>
        </w:rPr>
        <w:t>is</w:t>
      </w:r>
      <w:r w:rsidR="002851A4">
        <w:rPr>
          <w:sz w:val="25"/>
          <w:szCs w:val="25"/>
        </w:rPr>
        <w:t xml:space="preserve"> docket</w:t>
      </w:r>
      <w:r w:rsidR="008452EF">
        <w:rPr>
          <w:sz w:val="25"/>
          <w:szCs w:val="25"/>
        </w:rPr>
        <w:t>.</w:t>
      </w:r>
    </w:p>
    <w:p w14:paraId="3750115E" w14:textId="77777777" w:rsidR="002851A4" w:rsidRPr="002851A4" w:rsidRDefault="002851A4" w:rsidP="002851A4">
      <w:pPr>
        <w:spacing w:line="288" w:lineRule="auto"/>
        <w:rPr>
          <w:rFonts w:eastAsia="Calibri"/>
          <w:sz w:val="25"/>
          <w:szCs w:val="25"/>
        </w:rPr>
      </w:pPr>
    </w:p>
    <w:p w14:paraId="15B718DF" w14:textId="3E878D92" w:rsidR="00DB55BB" w:rsidRPr="0043009C" w:rsidRDefault="00A43DC9" w:rsidP="00A43DC9">
      <w:pPr>
        <w:numPr>
          <w:ilvl w:val="0"/>
          <w:numId w:val="10"/>
        </w:numPr>
        <w:spacing w:line="288" w:lineRule="auto"/>
        <w:ind w:hanging="720"/>
        <w:rPr>
          <w:rFonts w:eastAsia="Calibri"/>
          <w:sz w:val="25"/>
          <w:szCs w:val="25"/>
        </w:rPr>
      </w:pPr>
      <w:r>
        <w:rPr>
          <w:rFonts w:eastAsia="Calibri"/>
          <w:sz w:val="25"/>
          <w:szCs w:val="25"/>
        </w:rPr>
        <w:lastRenderedPageBreak/>
        <w:t>(2)</w:t>
      </w:r>
      <w:r>
        <w:rPr>
          <w:rFonts w:eastAsia="Calibri"/>
          <w:sz w:val="25"/>
          <w:szCs w:val="25"/>
        </w:rPr>
        <w:tab/>
      </w:r>
      <w:r w:rsidR="00212638" w:rsidRPr="00F227AF">
        <w:rPr>
          <w:rFonts w:eastAsia="Calibri"/>
          <w:sz w:val="25"/>
          <w:szCs w:val="25"/>
        </w:rPr>
        <w:t>Eastwood Park Water Co., Inc. must</w:t>
      </w:r>
      <w:r w:rsidR="00DB55BB" w:rsidRPr="00F227AF">
        <w:rPr>
          <w:rFonts w:eastAsia="Calibri"/>
          <w:sz w:val="25"/>
          <w:szCs w:val="25"/>
        </w:rPr>
        <w:t xml:space="preserve"> </w:t>
      </w:r>
      <w:r w:rsidR="00212638" w:rsidRPr="00F227AF">
        <w:rPr>
          <w:sz w:val="25"/>
          <w:szCs w:val="25"/>
        </w:rPr>
        <w:t xml:space="preserve">credit all customers who were </w:t>
      </w:r>
      <w:r w:rsidR="00212638" w:rsidRPr="00F227AF">
        <w:rPr>
          <w:sz w:val="25"/>
          <w:szCs w:val="25"/>
        </w:rPr>
        <w:br/>
        <w:t xml:space="preserve"> </w:t>
      </w:r>
      <w:r w:rsidR="00212638" w:rsidRPr="00F227AF">
        <w:rPr>
          <w:sz w:val="25"/>
          <w:szCs w:val="25"/>
        </w:rPr>
        <w:tab/>
        <w:t xml:space="preserve">improperly charged </w:t>
      </w:r>
      <w:r w:rsidR="002D72C4">
        <w:rPr>
          <w:sz w:val="25"/>
          <w:szCs w:val="25"/>
        </w:rPr>
        <w:t>for t</w:t>
      </w:r>
      <w:r w:rsidR="002D72C4" w:rsidRPr="00F227AF">
        <w:rPr>
          <w:sz w:val="25"/>
          <w:szCs w:val="25"/>
        </w:rPr>
        <w:t>urn off/turn on fees, late fees, NSF</w:t>
      </w:r>
      <w:r w:rsidR="001668DF">
        <w:rPr>
          <w:sz w:val="25"/>
          <w:szCs w:val="25"/>
        </w:rPr>
        <w:t xml:space="preserve"> fees</w:t>
      </w:r>
      <w:r w:rsidR="002D72C4">
        <w:rPr>
          <w:sz w:val="25"/>
          <w:szCs w:val="25"/>
        </w:rPr>
        <w:t xml:space="preserve">, </w:t>
      </w:r>
      <w:r w:rsidR="002D72C4" w:rsidRPr="00F227AF">
        <w:rPr>
          <w:sz w:val="25"/>
          <w:szCs w:val="25"/>
        </w:rPr>
        <w:t xml:space="preserve">check </w:t>
      </w:r>
      <w:r w:rsidR="002D72C4">
        <w:rPr>
          <w:sz w:val="25"/>
          <w:szCs w:val="25"/>
        </w:rPr>
        <w:t>pick-</w:t>
      </w:r>
      <w:r w:rsidR="001668DF">
        <w:rPr>
          <w:sz w:val="25"/>
          <w:szCs w:val="25"/>
        </w:rPr>
        <w:t xml:space="preserve"> </w:t>
      </w:r>
      <w:r w:rsidR="001668DF">
        <w:rPr>
          <w:sz w:val="25"/>
          <w:szCs w:val="25"/>
        </w:rPr>
        <w:br/>
        <w:t xml:space="preserve"> </w:t>
      </w:r>
      <w:r w:rsidR="002D72C4">
        <w:rPr>
          <w:sz w:val="25"/>
          <w:szCs w:val="25"/>
        </w:rPr>
        <w:t xml:space="preserve"> </w:t>
      </w:r>
      <w:r w:rsidR="002D72C4">
        <w:rPr>
          <w:sz w:val="25"/>
          <w:szCs w:val="25"/>
        </w:rPr>
        <w:tab/>
      </w:r>
      <w:r w:rsidR="001668DF">
        <w:rPr>
          <w:sz w:val="25"/>
          <w:szCs w:val="25"/>
        </w:rPr>
        <w:t xml:space="preserve">up </w:t>
      </w:r>
      <w:r w:rsidR="002D72C4" w:rsidRPr="00F227AF">
        <w:rPr>
          <w:sz w:val="25"/>
          <w:szCs w:val="25"/>
        </w:rPr>
        <w:t xml:space="preserve">fees, and </w:t>
      </w:r>
      <w:r w:rsidR="002D72C4">
        <w:rPr>
          <w:sz w:val="25"/>
          <w:szCs w:val="25"/>
        </w:rPr>
        <w:t xml:space="preserve">base rates for </w:t>
      </w:r>
      <w:r w:rsidR="002D72C4" w:rsidRPr="00F227AF">
        <w:rPr>
          <w:sz w:val="25"/>
          <w:szCs w:val="25"/>
        </w:rPr>
        <w:t>water usage</w:t>
      </w:r>
      <w:r w:rsidR="00212638" w:rsidRPr="00F227AF">
        <w:rPr>
          <w:sz w:val="25"/>
          <w:szCs w:val="25"/>
        </w:rPr>
        <w:t xml:space="preserve">, as set out in the credit schedule in </w:t>
      </w:r>
      <w:r w:rsidR="00F227AF">
        <w:rPr>
          <w:sz w:val="25"/>
          <w:szCs w:val="25"/>
        </w:rPr>
        <w:br/>
        <w:t xml:space="preserve"> </w:t>
      </w:r>
      <w:r w:rsidR="00F227AF">
        <w:rPr>
          <w:sz w:val="25"/>
          <w:szCs w:val="25"/>
        </w:rPr>
        <w:tab/>
      </w:r>
      <w:r w:rsidR="00212638" w:rsidRPr="00F227AF">
        <w:rPr>
          <w:sz w:val="25"/>
          <w:szCs w:val="25"/>
        </w:rPr>
        <w:t>Attachment A to the Settlement Agreement</w:t>
      </w:r>
      <w:r w:rsidR="00395E32">
        <w:rPr>
          <w:sz w:val="25"/>
          <w:szCs w:val="25"/>
        </w:rPr>
        <w:t>.</w:t>
      </w:r>
    </w:p>
    <w:p w14:paraId="2C41CEB2" w14:textId="77777777" w:rsidR="0043009C" w:rsidRDefault="0043009C" w:rsidP="0043009C">
      <w:pPr>
        <w:pStyle w:val="ListParagraph"/>
        <w:rPr>
          <w:rFonts w:eastAsia="Calibri"/>
          <w:sz w:val="25"/>
          <w:szCs w:val="25"/>
        </w:rPr>
      </w:pPr>
    </w:p>
    <w:p w14:paraId="73A35887" w14:textId="3DB10782" w:rsidR="0043009C" w:rsidRPr="0043009C" w:rsidRDefault="0043009C" w:rsidP="00A43DC9">
      <w:pPr>
        <w:numPr>
          <w:ilvl w:val="0"/>
          <w:numId w:val="10"/>
        </w:numPr>
        <w:spacing w:line="288" w:lineRule="auto"/>
        <w:ind w:hanging="720"/>
        <w:rPr>
          <w:rFonts w:eastAsia="Calibri"/>
          <w:sz w:val="25"/>
          <w:szCs w:val="25"/>
        </w:rPr>
      </w:pPr>
      <w:r>
        <w:rPr>
          <w:rFonts w:eastAsia="Calibri"/>
          <w:sz w:val="25"/>
          <w:szCs w:val="25"/>
        </w:rPr>
        <w:t>(3)</w:t>
      </w:r>
      <w:r>
        <w:rPr>
          <w:rFonts w:eastAsia="Calibri"/>
          <w:sz w:val="25"/>
          <w:szCs w:val="25"/>
        </w:rPr>
        <w:tab/>
      </w:r>
      <w:r w:rsidRPr="00F227AF">
        <w:rPr>
          <w:rFonts w:eastAsia="Calibri"/>
          <w:sz w:val="25"/>
          <w:szCs w:val="25"/>
        </w:rPr>
        <w:t>Eastwood Park Water Co., Inc.</w:t>
      </w:r>
      <w:r>
        <w:rPr>
          <w:rFonts w:eastAsia="Calibri"/>
          <w:sz w:val="25"/>
          <w:szCs w:val="25"/>
        </w:rPr>
        <w:t xml:space="preserve"> </w:t>
      </w:r>
      <w:r w:rsidRPr="00D01377">
        <w:rPr>
          <w:sz w:val="25"/>
          <w:szCs w:val="25"/>
        </w:rPr>
        <w:t xml:space="preserve">must file a revision to its tariff, WN-U1, “Rule </w:t>
      </w:r>
      <w:r>
        <w:rPr>
          <w:sz w:val="25"/>
          <w:szCs w:val="25"/>
        </w:rPr>
        <w:br/>
        <w:t xml:space="preserve"> </w:t>
      </w:r>
      <w:r>
        <w:rPr>
          <w:sz w:val="25"/>
          <w:szCs w:val="25"/>
        </w:rPr>
        <w:tab/>
      </w:r>
      <w:r w:rsidRPr="00D01377">
        <w:rPr>
          <w:sz w:val="25"/>
          <w:szCs w:val="25"/>
        </w:rPr>
        <w:t xml:space="preserve">14 – Discontinuance of Service,” </w:t>
      </w:r>
      <w:r w:rsidR="0041407F" w:rsidRPr="00D01377">
        <w:rPr>
          <w:sz w:val="25"/>
          <w:szCs w:val="25"/>
        </w:rPr>
        <w:t>no later than January 30, 2015</w:t>
      </w:r>
      <w:r w:rsidR="0041407F">
        <w:rPr>
          <w:sz w:val="25"/>
          <w:szCs w:val="25"/>
        </w:rPr>
        <w:t xml:space="preserve">, </w:t>
      </w:r>
      <w:r w:rsidR="00BC2B36">
        <w:rPr>
          <w:sz w:val="25"/>
          <w:szCs w:val="25"/>
        </w:rPr>
        <w:t xml:space="preserve">to correct </w:t>
      </w:r>
      <w:r w:rsidR="0041407F">
        <w:rPr>
          <w:sz w:val="25"/>
          <w:szCs w:val="25"/>
        </w:rPr>
        <w:br/>
        <w:t xml:space="preserve"> </w:t>
      </w:r>
      <w:r w:rsidR="0041407F">
        <w:rPr>
          <w:sz w:val="25"/>
          <w:szCs w:val="25"/>
        </w:rPr>
        <w:tab/>
      </w:r>
      <w:r w:rsidR="00BC2B36">
        <w:rPr>
          <w:sz w:val="25"/>
          <w:szCs w:val="25"/>
        </w:rPr>
        <w:t>outdated language related to service disconnections</w:t>
      </w:r>
      <w:r>
        <w:rPr>
          <w:sz w:val="25"/>
          <w:szCs w:val="25"/>
        </w:rPr>
        <w:t>.</w:t>
      </w:r>
    </w:p>
    <w:p w14:paraId="5C883963" w14:textId="77777777" w:rsidR="0043009C" w:rsidRDefault="0043009C" w:rsidP="0043009C">
      <w:pPr>
        <w:pStyle w:val="ListParagraph"/>
        <w:rPr>
          <w:rFonts w:eastAsia="Calibri"/>
          <w:sz w:val="25"/>
          <w:szCs w:val="25"/>
        </w:rPr>
      </w:pPr>
    </w:p>
    <w:p w14:paraId="710E7F07" w14:textId="310084DB" w:rsidR="0043009C" w:rsidRPr="00F37BD1" w:rsidRDefault="0043009C" w:rsidP="00A43DC9">
      <w:pPr>
        <w:numPr>
          <w:ilvl w:val="0"/>
          <w:numId w:val="10"/>
        </w:numPr>
        <w:spacing w:line="288" w:lineRule="auto"/>
        <w:ind w:hanging="720"/>
        <w:rPr>
          <w:rFonts w:eastAsia="Calibri"/>
          <w:sz w:val="25"/>
          <w:szCs w:val="25"/>
        </w:rPr>
      </w:pPr>
      <w:r>
        <w:rPr>
          <w:rFonts w:eastAsia="Calibri"/>
          <w:sz w:val="25"/>
          <w:szCs w:val="25"/>
        </w:rPr>
        <w:t>(4)</w:t>
      </w:r>
      <w:r>
        <w:rPr>
          <w:rFonts w:eastAsia="Calibri"/>
          <w:sz w:val="25"/>
          <w:szCs w:val="25"/>
        </w:rPr>
        <w:tab/>
      </w:r>
      <w:r>
        <w:rPr>
          <w:sz w:val="25"/>
          <w:szCs w:val="25"/>
        </w:rPr>
        <w:t xml:space="preserve">Robert </w:t>
      </w:r>
      <w:r w:rsidRPr="00D01377">
        <w:rPr>
          <w:sz w:val="25"/>
          <w:szCs w:val="25"/>
        </w:rPr>
        <w:t xml:space="preserve">Green </w:t>
      </w:r>
      <w:r>
        <w:rPr>
          <w:sz w:val="25"/>
          <w:szCs w:val="25"/>
        </w:rPr>
        <w:t>must</w:t>
      </w:r>
      <w:r w:rsidRPr="00D01377">
        <w:rPr>
          <w:sz w:val="25"/>
          <w:szCs w:val="25"/>
        </w:rPr>
        <w:t xml:space="preserve"> attend a Commission-hosted rule and tariff training class</w:t>
      </w:r>
      <w:r w:rsidR="00EF21C4">
        <w:rPr>
          <w:sz w:val="25"/>
          <w:szCs w:val="25"/>
        </w:rPr>
        <w:t xml:space="preserve">, </w:t>
      </w:r>
      <w:r w:rsidR="00EF21C4">
        <w:rPr>
          <w:sz w:val="25"/>
          <w:szCs w:val="25"/>
        </w:rPr>
        <w:br/>
        <w:t xml:space="preserve"> </w:t>
      </w:r>
      <w:r w:rsidR="00EF21C4">
        <w:rPr>
          <w:sz w:val="25"/>
          <w:szCs w:val="25"/>
        </w:rPr>
        <w:tab/>
        <w:t>which will be</w:t>
      </w:r>
      <w:r w:rsidR="00D10D07">
        <w:rPr>
          <w:sz w:val="25"/>
          <w:szCs w:val="25"/>
        </w:rPr>
        <w:t xml:space="preserve"> </w:t>
      </w:r>
      <w:r w:rsidR="00D10D07">
        <w:rPr>
          <w:sz w:val="25"/>
          <w:szCs w:val="25"/>
        </w:rPr>
        <w:tab/>
      </w:r>
      <w:r w:rsidRPr="00D01377">
        <w:rPr>
          <w:sz w:val="25"/>
          <w:szCs w:val="25"/>
        </w:rPr>
        <w:t xml:space="preserve">scheduled with Commission Staff.  </w:t>
      </w:r>
    </w:p>
    <w:p w14:paraId="542C173E" w14:textId="77777777" w:rsidR="0066216E" w:rsidRDefault="0066216E" w:rsidP="00F37BD1">
      <w:pPr>
        <w:pStyle w:val="ListParagraph"/>
        <w:rPr>
          <w:rFonts w:eastAsia="Calibri"/>
          <w:sz w:val="25"/>
          <w:szCs w:val="25"/>
        </w:rPr>
      </w:pPr>
    </w:p>
    <w:p w14:paraId="3A848E59" w14:textId="77777777" w:rsidR="0066216E" w:rsidRDefault="0066216E" w:rsidP="00F37BD1">
      <w:pPr>
        <w:numPr>
          <w:ilvl w:val="0"/>
          <w:numId w:val="10"/>
        </w:numPr>
        <w:spacing w:line="288" w:lineRule="auto"/>
        <w:ind w:left="720" w:hanging="1440"/>
        <w:rPr>
          <w:rFonts w:eastAsia="Calibri"/>
          <w:sz w:val="25"/>
          <w:szCs w:val="25"/>
        </w:rPr>
      </w:pPr>
      <w:r>
        <w:rPr>
          <w:rFonts w:eastAsia="Calibri"/>
          <w:sz w:val="25"/>
          <w:szCs w:val="25"/>
        </w:rPr>
        <w:t>(</w:t>
      </w:r>
      <w:r w:rsidR="0043009C">
        <w:rPr>
          <w:rFonts w:eastAsia="Calibri"/>
          <w:sz w:val="25"/>
          <w:szCs w:val="25"/>
        </w:rPr>
        <w:t>5</w:t>
      </w:r>
      <w:r>
        <w:rPr>
          <w:rFonts w:eastAsia="Calibri"/>
          <w:sz w:val="25"/>
          <w:szCs w:val="25"/>
        </w:rPr>
        <w:t>)</w:t>
      </w:r>
      <w:r>
        <w:rPr>
          <w:rFonts w:eastAsia="Calibri"/>
          <w:sz w:val="25"/>
          <w:szCs w:val="25"/>
        </w:rPr>
        <w:tab/>
      </w:r>
      <w:r w:rsidR="00212638">
        <w:rPr>
          <w:rFonts w:eastAsia="Calibri"/>
          <w:sz w:val="25"/>
          <w:szCs w:val="25"/>
        </w:rPr>
        <w:t xml:space="preserve">Eastwood Park Water Co., Inc. </w:t>
      </w:r>
      <w:r>
        <w:rPr>
          <w:rFonts w:eastAsia="Calibri"/>
          <w:sz w:val="25"/>
          <w:szCs w:val="25"/>
        </w:rPr>
        <w:t>is assessed a penalty of $</w:t>
      </w:r>
      <w:r w:rsidR="00212638">
        <w:rPr>
          <w:rFonts w:eastAsia="Calibri"/>
          <w:sz w:val="25"/>
          <w:szCs w:val="25"/>
        </w:rPr>
        <w:t>1</w:t>
      </w:r>
      <w:r>
        <w:rPr>
          <w:rFonts w:eastAsia="Calibri"/>
          <w:sz w:val="25"/>
          <w:szCs w:val="25"/>
        </w:rPr>
        <w:t>,</w:t>
      </w:r>
      <w:r w:rsidR="00212638">
        <w:rPr>
          <w:rFonts w:eastAsia="Calibri"/>
          <w:sz w:val="25"/>
          <w:szCs w:val="25"/>
        </w:rPr>
        <w:t>5</w:t>
      </w:r>
      <w:r>
        <w:rPr>
          <w:rFonts w:eastAsia="Calibri"/>
          <w:sz w:val="25"/>
          <w:szCs w:val="25"/>
        </w:rPr>
        <w:t xml:space="preserve">00, which is suspended for a period of one year from the effective date of this Order conditioned on </w:t>
      </w:r>
      <w:r w:rsidR="00212638">
        <w:rPr>
          <w:rFonts w:eastAsia="Calibri"/>
          <w:sz w:val="25"/>
          <w:szCs w:val="25"/>
        </w:rPr>
        <w:t xml:space="preserve">Eastwood Park Water Co., Inc. </w:t>
      </w:r>
      <w:r>
        <w:rPr>
          <w:rFonts w:eastAsia="Calibri"/>
          <w:sz w:val="25"/>
          <w:szCs w:val="25"/>
        </w:rPr>
        <w:t>complying with the terms of this Order.</w:t>
      </w:r>
      <w:r w:rsidR="003C416A">
        <w:rPr>
          <w:rFonts w:eastAsia="Calibri"/>
          <w:sz w:val="25"/>
          <w:szCs w:val="25"/>
        </w:rPr>
        <w:t xml:space="preserve">  </w:t>
      </w:r>
    </w:p>
    <w:p w14:paraId="0A55CA98" w14:textId="77777777" w:rsidR="0066216E" w:rsidRDefault="0066216E" w:rsidP="00F37BD1">
      <w:pPr>
        <w:pStyle w:val="ListParagraph"/>
        <w:rPr>
          <w:rFonts w:eastAsia="Calibri"/>
          <w:sz w:val="25"/>
          <w:szCs w:val="25"/>
        </w:rPr>
      </w:pPr>
    </w:p>
    <w:p w14:paraId="1849F007" w14:textId="77777777" w:rsidR="0066216E" w:rsidRDefault="0066216E" w:rsidP="00F37BD1">
      <w:pPr>
        <w:numPr>
          <w:ilvl w:val="0"/>
          <w:numId w:val="10"/>
        </w:numPr>
        <w:spacing w:line="288" w:lineRule="auto"/>
        <w:ind w:left="720" w:hanging="1440"/>
        <w:rPr>
          <w:rFonts w:eastAsia="Calibri"/>
          <w:sz w:val="25"/>
          <w:szCs w:val="25"/>
        </w:rPr>
      </w:pPr>
      <w:r>
        <w:rPr>
          <w:rFonts w:eastAsia="Calibri"/>
          <w:sz w:val="25"/>
          <w:szCs w:val="25"/>
        </w:rPr>
        <w:t>(</w:t>
      </w:r>
      <w:r w:rsidR="0043009C">
        <w:rPr>
          <w:rFonts w:eastAsia="Calibri"/>
          <w:sz w:val="25"/>
          <w:szCs w:val="25"/>
        </w:rPr>
        <w:t>6</w:t>
      </w:r>
      <w:r>
        <w:rPr>
          <w:rFonts w:eastAsia="Calibri"/>
          <w:sz w:val="25"/>
          <w:szCs w:val="25"/>
        </w:rPr>
        <w:t>)</w:t>
      </w:r>
      <w:r>
        <w:rPr>
          <w:rFonts w:eastAsia="Calibri"/>
          <w:sz w:val="25"/>
          <w:szCs w:val="25"/>
        </w:rPr>
        <w:tab/>
      </w:r>
      <w:r w:rsidR="00C747F9">
        <w:rPr>
          <w:rFonts w:eastAsia="Calibri"/>
          <w:sz w:val="25"/>
          <w:szCs w:val="25"/>
        </w:rPr>
        <w:t>Within o</w:t>
      </w:r>
      <w:r w:rsidR="003C416A">
        <w:rPr>
          <w:rFonts w:eastAsia="Calibri"/>
          <w:sz w:val="25"/>
          <w:szCs w:val="25"/>
        </w:rPr>
        <w:t xml:space="preserve">ne year from the date of this Order, </w:t>
      </w:r>
      <w:r>
        <w:rPr>
          <w:rFonts w:eastAsia="Calibri"/>
          <w:sz w:val="25"/>
          <w:szCs w:val="25"/>
        </w:rPr>
        <w:t xml:space="preserve">Commission Staff shall conduct a review of the operations of </w:t>
      </w:r>
      <w:r w:rsidR="00212638">
        <w:rPr>
          <w:rFonts w:eastAsia="Calibri"/>
          <w:sz w:val="25"/>
          <w:szCs w:val="25"/>
        </w:rPr>
        <w:t xml:space="preserve">Eastwood Park Water Co., Inc. </w:t>
      </w:r>
      <w:r>
        <w:rPr>
          <w:rFonts w:eastAsia="Calibri"/>
          <w:sz w:val="25"/>
          <w:szCs w:val="25"/>
        </w:rPr>
        <w:t xml:space="preserve">to determine </w:t>
      </w:r>
      <w:r w:rsidR="003C416A">
        <w:rPr>
          <w:rFonts w:eastAsia="Calibri"/>
          <w:sz w:val="25"/>
          <w:szCs w:val="25"/>
        </w:rPr>
        <w:t>its compliance</w:t>
      </w:r>
      <w:r>
        <w:rPr>
          <w:rFonts w:eastAsia="Calibri"/>
          <w:sz w:val="25"/>
          <w:szCs w:val="25"/>
        </w:rPr>
        <w:t xml:space="preserve"> with the terms of this Order.  If </w:t>
      </w:r>
      <w:r w:rsidR="00212638">
        <w:rPr>
          <w:rFonts w:eastAsia="Calibri"/>
          <w:sz w:val="25"/>
          <w:szCs w:val="25"/>
        </w:rPr>
        <w:t xml:space="preserve">Eastwood Park Water Co., Inc. </w:t>
      </w:r>
      <w:r>
        <w:rPr>
          <w:rFonts w:eastAsia="Calibri"/>
          <w:sz w:val="25"/>
          <w:szCs w:val="25"/>
        </w:rPr>
        <w:t xml:space="preserve"> has complied, the Commission will waive the penalty.  If </w:t>
      </w:r>
      <w:r w:rsidR="00212638">
        <w:rPr>
          <w:rFonts w:eastAsia="Calibri"/>
          <w:sz w:val="25"/>
          <w:szCs w:val="25"/>
        </w:rPr>
        <w:t xml:space="preserve">Eastwood Park Water Co., Inc. </w:t>
      </w:r>
      <w:r w:rsidR="003C416A">
        <w:rPr>
          <w:rFonts w:eastAsia="Calibri"/>
          <w:sz w:val="25"/>
          <w:szCs w:val="25"/>
        </w:rPr>
        <w:t>has not complied with the terms of this Order, the suspended $</w:t>
      </w:r>
      <w:r w:rsidR="00212638">
        <w:rPr>
          <w:rFonts w:eastAsia="Calibri"/>
          <w:sz w:val="25"/>
          <w:szCs w:val="25"/>
        </w:rPr>
        <w:t>1</w:t>
      </w:r>
      <w:r w:rsidR="003C416A">
        <w:rPr>
          <w:rFonts w:eastAsia="Calibri"/>
          <w:sz w:val="25"/>
          <w:szCs w:val="25"/>
        </w:rPr>
        <w:t>,500 penalty will become immediately due and payable.</w:t>
      </w:r>
    </w:p>
    <w:p w14:paraId="678A08F8" w14:textId="77777777" w:rsidR="00DB55BB" w:rsidRDefault="00DB55BB" w:rsidP="00DB55BB">
      <w:pPr>
        <w:pStyle w:val="ListParagraph"/>
        <w:rPr>
          <w:rFonts w:eastAsia="Calibri"/>
          <w:sz w:val="25"/>
          <w:szCs w:val="25"/>
        </w:rPr>
      </w:pPr>
    </w:p>
    <w:p w14:paraId="3586F66C" w14:textId="77777777" w:rsidR="00A43DC9" w:rsidRDefault="00DB55BB" w:rsidP="00A43DC9">
      <w:pPr>
        <w:numPr>
          <w:ilvl w:val="0"/>
          <w:numId w:val="10"/>
        </w:numPr>
        <w:spacing w:line="288" w:lineRule="auto"/>
        <w:ind w:hanging="720"/>
        <w:rPr>
          <w:rFonts w:eastAsia="Calibri"/>
          <w:sz w:val="25"/>
          <w:szCs w:val="25"/>
        </w:rPr>
      </w:pPr>
      <w:r>
        <w:rPr>
          <w:rFonts w:eastAsia="Calibri"/>
          <w:sz w:val="25"/>
          <w:szCs w:val="25"/>
        </w:rPr>
        <w:t>(</w:t>
      </w:r>
      <w:r w:rsidR="0043009C">
        <w:rPr>
          <w:rFonts w:eastAsia="Calibri"/>
          <w:sz w:val="25"/>
          <w:szCs w:val="25"/>
        </w:rPr>
        <w:t>7</w:t>
      </w:r>
      <w:r>
        <w:rPr>
          <w:rFonts w:eastAsia="Calibri"/>
          <w:sz w:val="25"/>
          <w:szCs w:val="25"/>
        </w:rPr>
        <w:t>)</w:t>
      </w:r>
      <w:r>
        <w:rPr>
          <w:rFonts w:eastAsia="Calibri"/>
          <w:sz w:val="25"/>
          <w:szCs w:val="25"/>
        </w:rPr>
        <w:tab/>
      </w:r>
      <w:r w:rsidR="00A43DC9">
        <w:rPr>
          <w:rFonts w:eastAsia="Calibri"/>
          <w:sz w:val="25"/>
          <w:szCs w:val="25"/>
        </w:rPr>
        <w:t xml:space="preserve">The </w:t>
      </w:r>
      <w:r w:rsidR="002851A4">
        <w:rPr>
          <w:rFonts w:eastAsia="Calibri"/>
          <w:sz w:val="25"/>
          <w:szCs w:val="25"/>
        </w:rPr>
        <w:t>Commission retains jurisdiction to effectuate the terms of this Order</w:t>
      </w:r>
      <w:r w:rsidR="008E5161">
        <w:rPr>
          <w:rFonts w:eastAsia="Calibri"/>
          <w:sz w:val="25"/>
          <w:szCs w:val="25"/>
        </w:rPr>
        <w:t>.</w:t>
      </w:r>
    </w:p>
    <w:p w14:paraId="15A86F65" w14:textId="77777777" w:rsidR="005E28EE" w:rsidRPr="00A43DC9" w:rsidRDefault="005E28EE" w:rsidP="005E28EE">
      <w:pPr>
        <w:spacing w:line="288" w:lineRule="auto"/>
        <w:rPr>
          <w:sz w:val="25"/>
          <w:szCs w:val="25"/>
        </w:rPr>
      </w:pPr>
      <w:bookmarkStart w:id="0" w:name="OLE_LINK3"/>
      <w:bookmarkStart w:id="1" w:name="OLE_LINK4"/>
    </w:p>
    <w:p w14:paraId="79C62737" w14:textId="3173ABCE" w:rsidR="00C34B05" w:rsidRPr="00A43DC9" w:rsidRDefault="00415CCC" w:rsidP="00D453F3">
      <w:pPr>
        <w:spacing w:line="288" w:lineRule="auto"/>
        <w:ind w:left="-540"/>
        <w:rPr>
          <w:sz w:val="25"/>
          <w:szCs w:val="25"/>
        </w:rPr>
      </w:pPr>
      <w:r w:rsidRPr="00A43DC9">
        <w:rPr>
          <w:sz w:val="25"/>
          <w:szCs w:val="25"/>
        </w:rPr>
        <w:tab/>
      </w:r>
      <w:r w:rsidR="00C34B05" w:rsidRPr="00A43DC9">
        <w:rPr>
          <w:sz w:val="25"/>
          <w:szCs w:val="25"/>
        </w:rPr>
        <w:t xml:space="preserve">Dated at Olympia, Washington, and effective </w:t>
      </w:r>
      <w:r w:rsidR="00212638">
        <w:rPr>
          <w:sz w:val="25"/>
          <w:szCs w:val="25"/>
        </w:rPr>
        <w:t>November 2</w:t>
      </w:r>
      <w:r w:rsidR="00A60CFB">
        <w:rPr>
          <w:sz w:val="25"/>
          <w:szCs w:val="25"/>
        </w:rPr>
        <w:t>6</w:t>
      </w:r>
      <w:r w:rsidR="008452EF">
        <w:rPr>
          <w:sz w:val="25"/>
          <w:szCs w:val="25"/>
        </w:rPr>
        <w:t>, 2014</w:t>
      </w:r>
      <w:r w:rsidR="00C34B05" w:rsidRPr="00A43DC9">
        <w:rPr>
          <w:sz w:val="25"/>
          <w:szCs w:val="25"/>
        </w:rPr>
        <w:t>.</w:t>
      </w:r>
    </w:p>
    <w:p w14:paraId="41DB6BA8" w14:textId="77777777" w:rsidR="00C34B05" w:rsidRPr="00A43DC9" w:rsidRDefault="00C34B05" w:rsidP="00C34B05">
      <w:pPr>
        <w:pStyle w:val="Header"/>
        <w:tabs>
          <w:tab w:val="clear" w:pos="4320"/>
          <w:tab w:val="clear" w:pos="8640"/>
        </w:tabs>
        <w:spacing w:line="264" w:lineRule="auto"/>
        <w:rPr>
          <w:sz w:val="25"/>
          <w:szCs w:val="25"/>
        </w:rPr>
      </w:pPr>
    </w:p>
    <w:p w14:paraId="19BDDD7B" w14:textId="77777777" w:rsidR="00C34B05" w:rsidRPr="00A43DC9" w:rsidRDefault="00C34B05" w:rsidP="00C34B05">
      <w:pPr>
        <w:spacing w:line="264" w:lineRule="auto"/>
        <w:jc w:val="center"/>
        <w:rPr>
          <w:sz w:val="25"/>
          <w:szCs w:val="25"/>
        </w:rPr>
      </w:pPr>
      <w:r w:rsidRPr="00A43DC9">
        <w:rPr>
          <w:sz w:val="25"/>
          <w:szCs w:val="25"/>
        </w:rPr>
        <w:t>WASHINGTON UTILITIES AND TRANSPORTATION COMMISSION</w:t>
      </w:r>
    </w:p>
    <w:p w14:paraId="23E67C2C" w14:textId="77777777" w:rsidR="00C34B05" w:rsidRPr="00A43DC9" w:rsidRDefault="00C34B05" w:rsidP="00C34B05">
      <w:pPr>
        <w:spacing w:line="264" w:lineRule="auto"/>
        <w:rPr>
          <w:sz w:val="25"/>
          <w:szCs w:val="25"/>
        </w:rPr>
      </w:pPr>
    </w:p>
    <w:p w14:paraId="5C365835" w14:textId="77777777" w:rsidR="00C34B05" w:rsidRPr="00A43DC9" w:rsidRDefault="00C34B05" w:rsidP="00C34B05">
      <w:pPr>
        <w:spacing w:line="264" w:lineRule="auto"/>
        <w:rPr>
          <w:sz w:val="25"/>
          <w:szCs w:val="25"/>
        </w:rPr>
      </w:pPr>
    </w:p>
    <w:p w14:paraId="2BE2DA3F" w14:textId="77777777" w:rsidR="00161D01" w:rsidRPr="00A43DC9" w:rsidRDefault="00C34B05" w:rsidP="00161D01">
      <w:pPr>
        <w:spacing w:line="288" w:lineRule="auto"/>
        <w:rPr>
          <w:sz w:val="25"/>
          <w:szCs w:val="25"/>
        </w:rPr>
      </w:pP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r>
    </w:p>
    <w:p w14:paraId="38DB796E" w14:textId="77777777" w:rsidR="00161D01" w:rsidRPr="00A43DC9" w:rsidRDefault="00212638" w:rsidP="00161D01">
      <w:pPr>
        <w:spacing w:line="288" w:lineRule="auto"/>
        <w:ind w:left="4320"/>
        <w:rPr>
          <w:bCs/>
          <w:sz w:val="25"/>
          <w:szCs w:val="25"/>
        </w:rPr>
      </w:pPr>
      <w:r>
        <w:rPr>
          <w:bCs/>
          <w:sz w:val="25"/>
          <w:szCs w:val="25"/>
        </w:rPr>
        <w:t>RAYNE PEARSON</w:t>
      </w:r>
    </w:p>
    <w:p w14:paraId="56CE42EE" w14:textId="77777777" w:rsidR="002851A4" w:rsidRDefault="00161D01" w:rsidP="002851A4">
      <w:pPr>
        <w:spacing w:line="288" w:lineRule="auto"/>
        <w:rPr>
          <w:sz w:val="25"/>
          <w:szCs w:val="25"/>
        </w:rPr>
      </w:pP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t>Administrative Law Judge</w:t>
      </w:r>
      <w:bookmarkEnd w:id="0"/>
      <w:bookmarkEnd w:id="1"/>
    </w:p>
    <w:p w14:paraId="41EA99B9" w14:textId="77777777" w:rsidR="002851A4" w:rsidRDefault="002851A4" w:rsidP="002851A4">
      <w:pPr>
        <w:spacing w:line="288" w:lineRule="auto"/>
        <w:rPr>
          <w:sz w:val="25"/>
          <w:szCs w:val="25"/>
        </w:rPr>
      </w:pPr>
    </w:p>
    <w:p w14:paraId="6018324F" w14:textId="77777777" w:rsidR="002851A4" w:rsidRPr="0018595A" w:rsidRDefault="002851A4" w:rsidP="002851A4">
      <w:pPr>
        <w:spacing w:after="240" w:line="264" w:lineRule="auto"/>
        <w:rPr>
          <w:b/>
          <w:sz w:val="25"/>
          <w:szCs w:val="25"/>
        </w:rPr>
      </w:pPr>
      <w:r>
        <w:rPr>
          <w:b/>
          <w:sz w:val="25"/>
          <w:szCs w:val="25"/>
        </w:rPr>
        <w:br w:type="page"/>
      </w:r>
      <w:r w:rsidRPr="0018595A">
        <w:rPr>
          <w:b/>
          <w:sz w:val="25"/>
          <w:szCs w:val="25"/>
        </w:rPr>
        <w:lastRenderedPageBreak/>
        <w:t>NOTICE TO PARTIES</w:t>
      </w:r>
    </w:p>
    <w:p w14:paraId="1B4EF451" w14:textId="77777777" w:rsidR="002851A4" w:rsidRPr="0018595A" w:rsidRDefault="002851A4" w:rsidP="002851A4">
      <w:pPr>
        <w:spacing w:line="264" w:lineRule="auto"/>
        <w:rPr>
          <w:sz w:val="25"/>
          <w:szCs w:val="25"/>
        </w:rPr>
      </w:pPr>
      <w:r w:rsidRPr="0018595A">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3EFF8551" w14:textId="77777777" w:rsidR="002851A4" w:rsidRPr="0018595A" w:rsidRDefault="002851A4" w:rsidP="002851A4">
      <w:pPr>
        <w:spacing w:line="264" w:lineRule="auto"/>
        <w:rPr>
          <w:sz w:val="25"/>
          <w:szCs w:val="25"/>
        </w:rPr>
      </w:pPr>
    </w:p>
    <w:p w14:paraId="6BAA4F9C" w14:textId="77777777" w:rsidR="002851A4" w:rsidRPr="0018595A" w:rsidRDefault="002851A4" w:rsidP="002851A4">
      <w:pPr>
        <w:spacing w:line="264" w:lineRule="auto"/>
        <w:rPr>
          <w:sz w:val="25"/>
          <w:szCs w:val="25"/>
        </w:rPr>
      </w:pPr>
      <w:r w:rsidRPr="0018595A">
        <w:rPr>
          <w:sz w:val="25"/>
          <w:szCs w:val="25"/>
        </w:rPr>
        <w:t xml:space="preserve">WAC 480-07-825(2) provides that any party to this proceeding has twenty (20) days after the entry of this Initial Order to file a </w:t>
      </w:r>
      <w:r w:rsidRPr="0018595A">
        <w:rPr>
          <w:i/>
          <w:sz w:val="25"/>
          <w:szCs w:val="25"/>
        </w:rPr>
        <w:t>Petition for Administrative Review</w:t>
      </w:r>
      <w:r w:rsidRPr="0018595A">
        <w:rPr>
          <w:sz w:val="25"/>
          <w:szCs w:val="25"/>
        </w:rPr>
        <w:t xml:space="preserve">.  What must be included in any Petition and other requirements for a Petition are stated in WAC 480-07-825(3).  WAC 480-07-825(4) states that any party may file an </w:t>
      </w:r>
      <w:r w:rsidRPr="0018595A">
        <w:rPr>
          <w:i/>
          <w:sz w:val="25"/>
          <w:szCs w:val="25"/>
        </w:rPr>
        <w:t xml:space="preserve">Answer </w:t>
      </w:r>
      <w:r w:rsidRPr="0018595A">
        <w:rPr>
          <w:sz w:val="25"/>
          <w:szCs w:val="25"/>
        </w:rPr>
        <w:t xml:space="preserve">to a Petition for review within ten (10) days after service of the Petition.  </w:t>
      </w:r>
    </w:p>
    <w:p w14:paraId="7FBD160B" w14:textId="77777777" w:rsidR="002851A4" w:rsidRPr="0018595A" w:rsidRDefault="002851A4" w:rsidP="002851A4">
      <w:pPr>
        <w:spacing w:line="264" w:lineRule="auto"/>
        <w:rPr>
          <w:sz w:val="25"/>
          <w:szCs w:val="25"/>
        </w:rPr>
      </w:pPr>
    </w:p>
    <w:p w14:paraId="1403A64D" w14:textId="77777777" w:rsidR="002851A4" w:rsidRPr="0018595A" w:rsidRDefault="002851A4" w:rsidP="002851A4">
      <w:pPr>
        <w:spacing w:line="264" w:lineRule="auto"/>
        <w:rPr>
          <w:sz w:val="25"/>
          <w:szCs w:val="25"/>
        </w:rPr>
      </w:pPr>
      <w:r w:rsidRPr="0018595A">
        <w:rPr>
          <w:sz w:val="25"/>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6B0F86A7" w14:textId="77777777" w:rsidR="002851A4" w:rsidRPr="0018595A" w:rsidRDefault="002851A4" w:rsidP="002851A4">
      <w:pPr>
        <w:spacing w:line="264" w:lineRule="auto"/>
        <w:rPr>
          <w:sz w:val="25"/>
          <w:szCs w:val="25"/>
        </w:rPr>
      </w:pPr>
    </w:p>
    <w:p w14:paraId="4DAD94BA" w14:textId="77777777" w:rsidR="002851A4" w:rsidRPr="0018595A" w:rsidRDefault="002851A4" w:rsidP="002851A4">
      <w:pPr>
        <w:spacing w:line="264" w:lineRule="auto"/>
        <w:rPr>
          <w:sz w:val="25"/>
          <w:szCs w:val="25"/>
        </w:rPr>
      </w:pPr>
      <w:r w:rsidRPr="0018595A">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14:paraId="172F7851" w14:textId="77777777" w:rsidR="002851A4" w:rsidRPr="0018595A" w:rsidRDefault="002851A4" w:rsidP="002851A4">
      <w:pPr>
        <w:spacing w:line="264" w:lineRule="auto"/>
        <w:rPr>
          <w:sz w:val="25"/>
          <w:szCs w:val="25"/>
        </w:rPr>
      </w:pPr>
    </w:p>
    <w:p w14:paraId="13277F9D" w14:textId="77777777" w:rsidR="002851A4" w:rsidRPr="0018595A" w:rsidRDefault="002851A4" w:rsidP="002851A4">
      <w:pPr>
        <w:spacing w:line="264" w:lineRule="auto"/>
        <w:rPr>
          <w:sz w:val="25"/>
          <w:szCs w:val="25"/>
        </w:rPr>
      </w:pPr>
      <w:r w:rsidRPr="0018595A">
        <w:rPr>
          <w:sz w:val="25"/>
          <w:szCs w:val="25"/>
        </w:rPr>
        <w:t xml:space="preserve">One copy of any Petition or Answer filed must be served on each party of record with proof of service as required by WAC 480-07-150(8) and (9).  An original and </w:t>
      </w:r>
      <w:r>
        <w:rPr>
          <w:b/>
          <w:sz w:val="25"/>
          <w:szCs w:val="25"/>
        </w:rPr>
        <w:t>five</w:t>
      </w:r>
      <w:r w:rsidRPr="0018595A">
        <w:rPr>
          <w:b/>
          <w:sz w:val="25"/>
          <w:szCs w:val="25"/>
        </w:rPr>
        <w:t xml:space="preserve"> (</w:t>
      </w:r>
      <w:r>
        <w:rPr>
          <w:b/>
          <w:sz w:val="25"/>
          <w:szCs w:val="25"/>
        </w:rPr>
        <w:t>5</w:t>
      </w:r>
      <w:r w:rsidRPr="0018595A">
        <w:rPr>
          <w:b/>
          <w:sz w:val="25"/>
          <w:szCs w:val="25"/>
        </w:rPr>
        <w:t>)</w:t>
      </w:r>
      <w:r w:rsidRPr="0018595A">
        <w:rPr>
          <w:sz w:val="25"/>
          <w:szCs w:val="25"/>
        </w:rPr>
        <w:t xml:space="preserve"> copies of any Petition or Answer must be filed by mail delivery to:</w:t>
      </w:r>
    </w:p>
    <w:p w14:paraId="6D5768BF" w14:textId="77777777" w:rsidR="002851A4" w:rsidRPr="0018595A" w:rsidRDefault="002851A4" w:rsidP="002851A4">
      <w:pPr>
        <w:spacing w:line="264" w:lineRule="auto"/>
        <w:rPr>
          <w:sz w:val="25"/>
          <w:szCs w:val="25"/>
        </w:rPr>
      </w:pPr>
    </w:p>
    <w:p w14:paraId="4D5A68DD" w14:textId="77777777" w:rsidR="002851A4" w:rsidRPr="0018595A" w:rsidRDefault="002851A4" w:rsidP="002851A4">
      <w:pPr>
        <w:spacing w:line="264" w:lineRule="auto"/>
        <w:rPr>
          <w:sz w:val="25"/>
          <w:szCs w:val="25"/>
        </w:rPr>
      </w:pPr>
      <w:r w:rsidRPr="0018595A">
        <w:rPr>
          <w:sz w:val="25"/>
          <w:szCs w:val="25"/>
        </w:rPr>
        <w:t>Attn:  David W. Danner, Executive Director and Secretary</w:t>
      </w:r>
    </w:p>
    <w:p w14:paraId="2075BB55" w14:textId="77777777" w:rsidR="002851A4" w:rsidRPr="0018595A" w:rsidRDefault="002851A4" w:rsidP="002851A4">
      <w:pPr>
        <w:spacing w:line="264" w:lineRule="auto"/>
        <w:rPr>
          <w:sz w:val="25"/>
          <w:szCs w:val="25"/>
        </w:rPr>
      </w:pPr>
      <w:r w:rsidRPr="0018595A">
        <w:rPr>
          <w:sz w:val="25"/>
          <w:szCs w:val="25"/>
        </w:rPr>
        <w:t>Washington Utilities and Transportation Commission</w:t>
      </w:r>
    </w:p>
    <w:p w14:paraId="5FA06592" w14:textId="77777777" w:rsidR="002851A4" w:rsidRPr="0018595A" w:rsidRDefault="002851A4" w:rsidP="002851A4">
      <w:pPr>
        <w:spacing w:line="264" w:lineRule="auto"/>
        <w:rPr>
          <w:sz w:val="25"/>
          <w:szCs w:val="25"/>
        </w:rPr>
      </w:pPr>
      <w:r w:rsidRPr="0018595A">
        <w:rPr>
          <w:sz w:val="25"/>
          <w:szCs w:val="25"/>
        </w:rPr>
        <w:t>P.O. Box 47250</w:t>
      </w:r>
    </w:p>
    <w:p w14:paraId="27658D00" w14:textId="77777777" w:rsidR="002851A4" w:rsidRDefault="002851A4" w:rsidP="002851A4">
      <w:pPr>
        <w:spacing w:line="264" w:lineRule="auto"/>
        <w:rPr>
          <w:sz w:val="25"/>
          <w:szCs w:val="25"/>
        </w:rPr>
      </w:pPr>
      <w:r w:rsidRPr="0018595A">
        <w:rPr>
          <w:sz w:val="25"/>
          <w:szCs w:val="25"/>
        </w:rPr>
        <w:t>Olympia, Washington  98504-7250</w:t>
      </w:r>
    </w:p>
    <w:p w14:paraId="7DDEEF3F" w14:textId="77777777" w:rsidR="002851A4" w:rsidRDefault="002851A4" w:rsidP="002851A4">
      <w:pPr>
        <w:spacing w:line="264" w:lineRule="auto"/>
        <w:rPr>
          <w:sz w:val="25"/>
          <w:szCs w:val="25"/>
        </w:rPr>
      </w:pPr>
      <w:r>
        <w:rPr>
          <w:sz w:val="25"/>
          <w:szCs w:val="25"/>
        </w:rPr>
        <w:br w:type="page"/>
      </w:r>
    </w:p>
    <w:p w14:paraId="6C8D3134" w14:textId="77777777" w:rsidR="002851A4" w:rsidRDefault="002851A4" w:rsidP="002851A4">
      <w:pPr>
        <w:spacing w:line="264" w:lineRule="auto"/>
        <w:rPr>
          <w:sz w:val="25"/>
          <w:szCs w:val="25"/>
        </w:rPr>
      </w:pPr>
    </w:p>
    <w:p w14:paraId="7FA598B0" w14:textId="77777777" w:rsidR="002851A4" w:rsidRDefault="002851A4" w:rsidP="002851A4">
      <w:pPr>
        <w:spacing w:line="264" w:lineRule="auto"/>
        <w:rPr>
          <w:sz w:val="25"/>
          <w:szCs w:val="25"/>
        </w:rPr>
      </w:pPr>
    </w:p>
    <w:p w14:paraId="0EDFA16F" w14:textId="77777777" w:rsidR="002851A4" w:rsidRDefault="002851A4" w:rsidP="002851A4">
      <w:pPr>
        <w:spacing w:line="264" w:lineRule="auto"/>
        <w:rPr>
          <w:sz w:val="25"/>
          <w:szCs w:val="25"/>
        </w:rPr>
      </w:pPr>
    </w:p>
    <w:p w14:paraId="3440DECA" w14:textId="77777777" w:rsidR="002851A4" w:rsidRDefault="002851A4" w:rsidP="002851A4">
      <w:pPr>
        <w:spacing w:line="264" w:lineRule="auto"/>
        <w:rPr>
          <w:sz w:val="25"/>
          <w:szCs w:val="25"/>
        </w:rPr>
      </w:pPr>
    </w:p>
    <w:p w14:paraId="37AFBF74" w14:textId="77777777" w:rsidR="002851A4" w:rsidRDefault="002851A4" w:rsidP="002851A4">
      <w:pPr>
        <w:spacing w:line="264" w:lineRule="auto"/>
        <w:rPr>
          <w:sz w:val="25"/>
          <w:szCs w:val="25"/>
        </w:rPr>
      </w:pPr>
    </w:p>
    <w:p w14:paraId="6C509756" w14:textId="77777777" w:rsidR="002851A4" w:rsidRDefault="002851A4" w:rsidP="002851A4">
      <w:pPr>
        <w:spacing w:line="264" w:lineRule="auto"/>
        <w:rPr>
          <w:sz w:val="25"/>
          <w:szCs w:val="25"/>
        </w:rPr>
      </w:pPr>
    </w:p>
    <w:p w14:paraId="6ACAA20B" w14:textId="77777777" w:rsidR="002851A4" w:rsidRDefault="002851A4" w:rsidP="002851A4">
      <w:pPr>
        <w:spacing w:line="264" w:lineRule="auto"/>
        <w:rPr>
          <w:sz w:val="25"/>
          <w:szCs w:val="25"/>
        </w:rPr>
      </w:pPr>
    </w:p>
    <w:p w14:paraId="7AB77E19" w14:textId="77777777" w:rsidR="002851A4" w:rsidRDefault="002851A4" w:rsidP="002851A4">
      <w:pPr>
        <w:spacing w:line="264" w:lineRule="auto"/>
        <w:rPr>
          <w:sz w:val="25"/>
          <w:szCs w:val="25"/>
        </w:rPr>
      </w:pPr>
    </w:p>
    <w:p w14:paraId="6C6D79E5" w14:textId="77777777" w:rsidR="002851A4" w:rsidRDefault="002851A4" w:rsidP="002851A4">
      <w:pPr>
        <w:spacing w:line="264" w:lineRule="auto"/>
        <w:rPr>
          <w:sz w:val="25"/>
          <w:szCs w:val="25"/>
        </w:rPr>
      </w:pPr>
    </w:p>
    <w:p w14:paraId="3EEA26ED" w14:textId="77777777" w:rsidR="002851A4" w:rsidRDefault="002851A4" w:rsidP="002851A4">
      <w:pPr>
        <w:spacing w:line="264" w:lineRule="auto"/>
        <w:rPr>
          <w:sz w:val="25"/>
          <w:szCs w:val="25"/>
        </w:rPr>
      </w:pPr>
    </w:p>
    <w:p w14:paraId="37E418C1" w14:textId="77777777" w:rsidR="002851A4" w:rsidRPr="00B45E50" w:rsidRDefault="002851A4" w:rsidP="002851A4">
      <w:pPr>
        <w:spacing w:line="264" w:lineRule="auto"/>
        <w:jc w:val="center"/>
        <w:rPr>
          <w:sz w:val="40"/>
          <w:szCs w:val="40"/>
        </w:rPr>
      </w:pPr>
      <w:r>
        <w:rPr>
          <w:sz w:val="40"/>
          <w:szCs w:val="40"/>
        </w:rPr>
        <w:t>Exhibit</w:t>
      </w:r>
      <w:r w:rsidRPr="00B45E50">
        <w:rPr>
          <w:sz w:val="40"/>
          <w:szCs w:val="40"/>
        </w:rPr>
        <w:t xml:space="preserve"> A</w:t>
      </w:r>
    </w:p>
    <w:p w14:paraId="449688F8" w14:textId="77777777" w:rsidR="002851A4" w:rsidRPr="00B45E50" w:rsidRDefault="002851A4" w:rsidP="002851A4">
      <w:pPr>
        <w:spacing w:line="264" w:lineRule="auto"/>
        <w:jc w:val="center"/>
        <w:rPr>
          <w:sz w:val="40"/>
          <w:szCs w:val="40"/>
        </w:rPr>
      </w:pPr>
      <w:r w:rsidRPr="00B45E50">
        <w:rPr>
          <w:sz w:val="40"/>
          <w:szCs w:val="40"/>
        </w:rPr>
        <w:t>Settlement Agreement</w:t>
      </w:r>
    </w:p>
    <w:p w14:paraId="5E11584D" w14:textId="77777777" w:rsidR="002851A4" w:rsidRPr="00553558" w:rsidRDefault="002851A4" w:rsidP="002851A4">
      <w:pPr>
        <w:spacing w:line="264" w:lineRule="auto"/>
        <w:rPr>
          <w:sz w:val="25"/>
          <w:szCs w:val="25"/>
        </w:rPr>
      </w:pPr>
    </w:p>
    <w:p w14:paraId="5A756361" w14:textId="77777777" w:rsidR="00D52D0C" w:rsidRPr="00A43DC9" w:rsidRDefault="00D52D0C" w:rsidP="002851A4">
      <w:pPr>
        <w:tabs>
          <w:tab w:val="left" w:pos="720"/>
          <w:tab w:val="left" w:pos="1440"/>
          <w:tab w:val="left" w:pos="2160"/>
          <w:tab w:val="left" w:pos="2880"/>
          <w:tab w:val="left" w:pos="3600"/>
          <w:tab w:val="left" w:pos="4320"/>
          <w:tab w:val="left" w:pos="5040"/>
          <w:tab w:val="left" w:pos="5760"/>
          <w:tab w:val="left" w:pos="6480"/>
          <w:tab w:val="left" w:pos="7755"/>
        </w:tabs>
        <w:spacing w:line="288" w:lineRule="auto"/>
        <w:rPr>
          <w:sz w:val="25"/>
          <w:szCs w:val="25"/>
        </w:rPr>
      </w:pPr>
    </w:p>
    <w:sectPr w:rsidR="00D52D0C" w:rsidRPr="00A43DC9" w:rsidSect="00F94411">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2AF89" w14:textId="77777777" w:rsidR="00246271" w:rsidRDefault="00246271">
      <w:r>
        <w:separator/>
      </w:r>
    </w:p>
  </w:endnote>
  <w:endnote w:type="continuationSeparator" w:id="0">
    <w:p w14:paraId="0C989A49" w14:textId="77777777" w:rsidR="00246271" w:rsidRDefault="0024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1905" w14:textId="77777777" w:rsidR="0069678B" w:rsidRDefault="006967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80924" w14:textId="77777777" w:rsidR="0069678B" w:rsidRDefault="006967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F64D8" w14:textId="77777777" w:rsidR="0069678B" w:rsidRDefault="00696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24952" w14:textId="77777777" w:rsidR="00246271" w:rsidRDefault="00246271">
      <w:r>
        <w:separator/>
      </w:r>
    </w:p>
  </w:footnote>
  <w:footnote w:type="continuationSeparator" w:id="0">
    <w:p w14:paraId="784FDE2B" w14:textId="77777777" w:rsidR="00246271" w:rsidRDefault="00246271">
      <w:r>
        <w:continuationSeparator/>
      </w:r>
    </w:p>
  </w:footnote>
  <w:footnote w:id="1">
    <w:p w14:paraId="5A01FA96" w14:textId="77777777" w:rsidR="00E31BE9" w:rsidRPr="00F94411" w:rsidRDefault="00E31BE9" w:rsidP="00F94411">
      <w:pPr>
        <w:spacing w:after="120"/>
        <w:rPr>
          <w:i/>
          <w:iCs/>
          <w:sz w:val="20"/>
          <w:szCs w:val="20"/>
        </w:rPr>
      </w:pPr>
      <w:r w:rsidRPr="00F94411">
        <w:rPr>
          <w:rStyle w:val="FootnoteReference"/>
          <w:sz w:val="20"/>
          <w:szCs w:val="20"/>
        </w:rPr>
        <w:footnoteRef/>
      </w:r>
      <w:r w:rsidRPr="00F94411">
        <w:rPr>
          <w:sz w:val="20"/>
          <w:szCs w:val="20"/>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F94411">
        <w:rPr>
          <w:i/>
          <w:sz w:val="20"/>
          <w:szCs w:val="20"/>
        </w:rPr>
        <w:t xml:space="preserve">See </w:t>
      </w:r>
      <w:r w:rsidRPr="00F94411">
        <w:rPr>
          <w:sz w:val="20"/>
          <w:szCs w:val="20"/>
        </w:rPr>
        <w:t>RCW 34.05.455.</w:t>
      </w:r>
    </w:p>
    <w:p w14:paraId="18F736BE" w14:textId="77777777" w:rsidR="00E31BE9" w:rsidRPr="008738B8" w:rsidRDefault="00E31BE9" w:rsidP="00E31BE9">
      <w:pPr>
        <w:pStyle w:val="FootnoteText"/>
        <w:tabs>
          <w:tab w:val="left" w:pos="0"/>
        </w:tabs>
        <w:rPr>
          <w:rFonts w:ascii="Times New Roman" w:hAnsi="Times New Roman"/>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7B11A" w14:textId="77777777" w:rsidR="0069678B" w:rsidRDefault="006967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8B35D" w14:textId="77777777" w:rsidR="00F660C7" w:rsidRPr="009926F4" w:rsidRDefault="00F660C7">
    <w:pPr>
      <w:pStyle w:val="Header"/>
      <w:tabs>
        <w:tab w:val="left" w:pos="7500"/>
      </w:tabs>
      <w:rPr>
        <w:b/>
        <w:i/>
        <w:sz w:val="20"/>
        <w:szCs w:val="20"/>
      </w:rPr>
    </w:pPr>
    <w:r w:rsidRPr="00A3058F">
      <w:rPr>
        <w:b/>
        <w:sz w:val="20"/>
        <w:szCs w:val="20"/>
      </w:rPr>
      <w:t xml:space="preserve">DOCKET </w:t>
    </w:r>
    <w:r w:rsidR="000C48F0">
      <w:rPr>
        <w:b/>
        <w:sz w:val="20"/>
        <w:szCs w:val="20"/>
      </w:rPr>
      <w:t>UW-140595</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69678B">
      <w:rPr>
        <w:rStyle w:val="PageNumber"/>
        <w:b/>
        <w:noProof/>
        <w:sz w:val="20"/>
        <w:szCs w:val="20"/>
      </w:rPr>
      <w:t>7</w:t>
    </w:r>
    <w:r w:rsidRPr="00A3058F">
      <w:rPr>
        <w:rStyle w:val="PageNumber"/>
        <w:b/>
        <w:sz w:val="20"/>
        <w:szCs w:val="20"/>
      </w:rPr>
      <w:fldChar w:fldCharType="end"/>
    </w:r>
  </w:p>
  <w:p w14:paraId="5185AB29" w14:textId="77777777" w:rsidR="00F660C7" w:rsidRPr="00A3058F" w:rsidRDefault="00F660C7">
    <w:pPr>
      <w:pStyle w:val="Header"/>
      <w:tabs>
        <w:tab w:val="left" w:pos="7500"/>
      </w:tabs>
      <w:rPr>
        <w:b/>
        <w:sz w:val="20"/>
        <w:szCs w:val="20"/>
      </w:rPr>
    </w:pPr>
    <w:r w:rsidRPr="00A3058F">
      <w:rPr>
        <w:b/>
        <w:sz w:val="20"/>
        <w:szCs w:val="20"/>
      </w:rPr>
      <w:t xml:space="preserve">ORDER </w:t>
    </w:r>
    <w:r w:rsidR="00A43DC9">
      <w:rPr>
        <w:b/>
        <w:sz w:val="20"/>
        <w:szCs w:val="20"/>
      </w:rPr>
      <w:t>0</w:t>
    </w:r>
    <w:r w:rsidR="000C48F0">
      <w:rPr>
        <w:b/>
        <w:sz w:val="20"/>
        <w:szCs w:val="20"/>
      </w:rPr>
      <w:t>2</w:t>
    </w:r>
  </w:p>
  <w:p w14:paraId="10041C77" w14:textId="77777777" w:rsidR="00F660C7" w:rsidRDefault="00F660C7">
    <w:pPr>
      <w:pStyle w:val="Header"/>
      <w:tabs>
        <w:tab w:val="left" w:pos="75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A957" w14:textId="4A058286" w:rsidR="00F660C7" w:rsidRPr="0069678B" w:rsidRDefault="0069678B" w:rsidP="0069678B">
    <w:pPr>
      <w:pStyle w:val="Header"/>
      <w:tabs>
        <w:tab w:val="clear" w:pos="4320"/>
        <w:tab w:val="clear" w:pos="8640"/>
        <w:tab w:val="right" w:pos="8500"/>
      </w:tabs>
      <w:jc w:val="right"/>
      <w:rPr>
        <w:b/>
        <w:sz w:val="20"/>
        <w:szCs w:val="20"/>
      </w:rPr>
    </w:pPr>
    <w:r>
      <w:rPr>
        <w:b/>
        <w:sz w:val="20"/>
        <w:szCs w:val="20"/>
      </w:rPr>
      <w:t xml:space="preserve">[Service date November 26, </w:t>
    </w:r>
    <w:r>
      <w:rPr>
        <w:b/>
        <w:sz w:val="20"/>
        <w:szCs w:val="20"/>
      </w:rPr>
      <w:t>2014]</w:t>
    </w:r>
    <w:bookmarkStart w:id="2" w:name="_GoBack"/>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192CD3"/>
    <w:multiLevelType w:val="hybridMultilevel"/>
    <w:tmpl w:val="C4D2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4"/>
  </w:num>
  <w:num w:numId="3">
    <w:abstractNumId w:val="1"/>
  </w:num>
  <w:num w:numId="4">
    <w:abstractNumId w:val="20"/>
  </w:num>
  <w:num w:numId="5">
    <w:abstractNumId w:val="3"/>
  </w:num>
  <w:num w:numId="6">
    <w:abstractNumId w:val="15"/>
  </w:num>
  <w:num w:numId="7">
    <w:abstractNumId w:val="9"/>
  </w:num>
  <w:num w:numId="8">
    <w:abstractNumId w:val="19"/>
  </w:num>
  <w:num w:numId="9">
    <w:abstractNumId w:val="13"/>
  </w:num>
  <w:num w:numId="10">
    <w:abstractNumId w:val="4"/>
  </w:num>
  <w:num w:numId="11">
    <w:abstractNumId w:val="8"/>
  </w:num>
  <w:num w:numId="12">
    <w:abstractNumId w:val="18"/>
  </w:num>
  <w:num w:numId="13">
    <w:abstractNumId w:val="0"/>
  </w:num>
  <w:num w:numId="14">
    <w:abstractNumId w:val="2"/>
  </w:num>
  <w:num w:numId="15">
    <w:abstractNumId w:val="5"/>
  </w:num>
  <w:num w:numId="16">
    <w:abstractNumId w:val="4"/>
  </w:num>
  <w:num w:numId="17">
    <w:abstractNumId w:val="12"/>
  </w:num>
  <w:num w:numId="18">
    <w:abstractNumId w:val="7"/>
  </w:num>
  <w:num w:numId="19">
    <w:abstractNumId w:val="6"/>
  </w:num>
  <w:num w:numId="20">
    <w:abstractNumId w:val="16"/>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4829"/>
    <w:rsid w:val="00006AA6"/>
    <w:rsid w:val="00010F74"/>
    <w:rsid w:val="00012302"/>
    <w:rsid w:val="00024F34"/>
    <w:rsid w:val="00025520"/>
    <w:rsid w:val="00040E03"/>
    <w:rsid w:val="0004583F"/>
    <w:rsid w:val="00050223"/>
    <w:rsid w:val="000539B5"/>
    <w:rsid w:val="00056896"/>
    <w:rsid w:val="00060E92"/>
    <w:rsid w:val="00066BD7"/>
    <w:rsid w:val="000743E1"/>
    <w:rsid w:val="000749EC"/>
    <w:rsid w:val="00087F33"/>
    <w:rsid w:val="00091417"/>
    <w:rsid w:val="00093519"/>
    <w:rsid w:val="00093E12"/>
    <w:rsid w:val="000A18F8"/>
    <w:rsid w:val="000A65AE"/>
    <w:rsid w:val="000B1755"/>
    <w:rsid w:val="000C1BF5"/>
    <w:rsid w:val="000C45ED"/>
    <w:rsid w:val="000C48F0"/>
    <w:rsid w:val="000D09CD"/>
    <w:rsid w:val="000D0CEC"/>
    <w:rsid w:val="000D27AA"/>
    <w:rsid w:val="000D416C"/>
    <w:rsid w:val="000D7085"/>
    <w:rsid w:val="000F2CED"/>
    <w:rsid w:val="000F5858"/>
    <w:rsid w:val="001066EB"/>
    <w:rsid w:val="00110852"/>
    <w:rsid w:val="0011087F"/>
    <w:rsid w:val="0011708E"/>
    <w:rsid w:val="00122A12"/>
    <w:rsid w:val="00124E4D"/>
    <w:rsid w:val="001305AB"/>
    <w:rsid w:val="0013106B"/>
    <w:rsid w:val="00135F80"/>
    <w:rsid w:val="001413A3"/>
    <w:rsid w:val="00156E38"/>
    <w:rsid w:val="00161D01"/>
    <w:rsid w:val="00161E52"/>
    <w:rsid w:val="00162AD7"/>
    <w:rsid w:val="00163943"/>
    <w:rsid w:val="00165D2E"/>
    <w:rsid w:val="001668DF"/>
    <w:rsid w:val="001743C6"/>
    <w:rsid w:val="0018207C"/>
    <w:rsid w:val="001843ED"/>
    <w:rsid w:val="00190527"/>
    <w:rsid w:val="00193EA4"/>
    <w:rsid w:val="001A10BC"/>
    <w:rsid w:val="001A6C13"/>
    <w:rsid w:val="001B1DE9"/>
    <w:rsid w:val="001B20FC"/>
    <w:rsid w:val="001B21C9"/>
    <w:rsid w:val="001B37E2"/>
    <w:rsid w:val="001B5A4D"/>
    <w:rsid w:val="001B76E5"/>
    <w:rsid w:val="001D36D6"/>
    <w:rsid w:val="001D38C1"/>
    <w:rsid w:val="001D38CD"/>
    <w:rsid w:val="001E224F"/>
    <w:rsid w:val="001E2D07"/>
    <w:rsid w:val="001E4C32"/>
    <w:rsid w:val="001E7255"/>
    <w:rsid w:val="001E7E97"/>
    <w:rsid w:val="001F093B"/>
    <w:rsid w:val="00203AED"/>
    <w:rsid w:val="0020555B"/>
    <w:rsid w:val="0020787F"/>
    <w:rsid w:val="00210B72"/>
    <w:rsid w:val="00212638"/>
    <w:rsid w:val="002130A7"/>
    <w:rsid w:val="0021399F"/>
    <w:rsid w:val="00216A6C"/>
    <w:rsid w:val="00222C70"/>
    <w:rsid w:val="00223D09"/>
    <w:rsid w:val="00224ED6"/>
    <w:rsid w:val="00226213"/>
    <w:rsid w:val="002267F5"/>
    <w:rsid w:val="0023263D"/>
    <w:rsid w:val="002327A0"/>
    <w:rsid w:val="00237564"/>
    <w:rsid w:val="0024536A"/>
    <w:rsid w:val="00246271"/>
    <w:rsid w:val="0025149F"/>
    <w:rsid w:val="00253B84"/>
    <w:rsid w:val="00253DC6"/>
    <w:rsid w:val="00257E99"/>
    <w:rsid w:val="00267BBF"/>
    <w:rsid w:val="0027078C"/>
    <w:rsid w:val="002851A4"/>
    <w:rsid w:val="00290475"/>
    <w:rsid w:val="002905AB"/>
    <w:rsid w:val="00294903"/>
    <w:rsid w:val="002959DD"/>
    <w:rsid w:val="002A1059"/>
    <w:rsid w:val="002A202A"/>
    <w:rsid w:val="002B411C"/>
    <w:rsid w:val="002B4CAE"/>
    <w:rsid w:val="002B638C"/>
    <w:rsid w:val="002B65F7"/>
    <w:rsid w:val="002C3999"/>
    <w:rsid w:val="002C39E5"/>
    <w:rsid w:val="002C4B2D"/>
    <w:rsid w:val="002D64F4"/>
    <w:rsid w:val="002D72C4"/>
    <w:rsid w:val="002F288C"/>
    <w:rsid w:val="002F4A1C"/>
    <w:rsid w:val="002F4B2B"/>
    <w:rsid w:val="003032DB"/>
    <w:rsid w:val="0030533C"/>
    <w:rsid w:val="003057EE"/>
    <w:rsid w:val="003123EC"/>
    <w:rsid w:val="00314DE5"/>
    <w:rsid w:val="0031555F"/>
    <w:rsid w:val="00315AF5"/>
    <w:rsid w:val="00317165"/>
    <w:rsid w:val="00333288"/>
    <w:rsid w:val="003370BA"/>
    <w:rsid w:val="003376CA"/>
    <w:rsid w:val="00341F6A"/>
    <w:rsid w:val="00347C31"/>
    <w:rsid w:val="003518AF"/>
    <w:rsid w:val="00360219"/>
    <w:rsid w:val="003613CA"/>
    <w:rsid w:val="003633BB"/>
    <w:rsid w:val="003814A6"/>
    <w:rsid w:val="003816EA"/>
    <w:rsid w:val="00382D56"/>
    <w:rsid w:val="00394F38"/>
    <w:rsid w:val="00395E32"/>
    <w:rsid w:val="003A315B"/>
    <w:rsid w:val="003A3E3D"/>
    <w:rsid w:val="003A65D0"/>
    <w:rsid w:val="003A6AEF"/>
    <w:rsid w:val="003B015D"/>
    <w:rsid w:val="003B48E5"/>
    <w:rsid w:val="003C3C3E"/>
    <w:rsid w:val="003C416A"/>
    <w:rsid w:val="003C556C"/>
    <w:rsid w:val="003C5820"/>
    <w:rsid w:val="003C5E10"/>
    <w:rsid w:val="003D179D"/>
    <w:rsid w:val="003D2157"/>
    <w:rsid w:val="003D2C5B"/>
    <w:rsid w:val="003D35F1"/>
    <w:rsid w:val="003D6235"/>
    <w:rsid w:val="003D6D99"/>
    <w:rsid w:val="003D7256"/>
    <w:rsid w:val="003E02BF"/>
    <w:rsid w:val="003F0395"/>
    <w:rsid w:val="003F1521"/>
    <w:rsid w:val="003F26CE"/>
    <w:rsid w:val="003F3547"/>
    <w:rsid w:val="00401346"/>
    <w:rsid w:val="00401BBF"/>
    <w:rsid w:val="00402A2F"/>
    <w:rsid w:val="00402C78"/>
    <w:rsid w:val="00407DE0"/>
    <w:rsid w:val="0041067D"/>
    <w:rsid w:val="00412AB8"/>
    <w:rsid w:val="0041407F"/>
    <w:rsid w:val="00415CCC"/>
    <w:rsid w:val="00415CF5"/>
    <w:rsid w:val="00417E14"/>
    <w:rsid w:val="00426D95"/>
    <w:rsid w:val="0043009C"/>
    <w:rsid w:val="0043262B"/>
    <w:rsid w:val="004363C5"/>
    <w:rsid w:val="00436809"/>
    <w:rsid w:val="00440C11"/>
    <w:rsid w:val="00441A6D"/>
    <w:rsid w:val="00444E8D"/>
    <w:rsid w:val="004450F8"/>
    <w:rsid w:val="00445BEE"/>
    <w:rsid w:val="00446D7F"/>
    <w:rsid w:val="00450BD1"/>
    <w:rsid w:val="00457065"/>
    <w:rsid w:val="004671E9"/>
    <w:rsid w:val="0047091D"/>
    <w:rsid w:val="00471CF2"/>
    <w:rsid w:val="00472937"/>
    <w:rsid w:val="00491163"/>
    <w:rsid w:val="004963E4"/>
    <w:rsid w:val="004A50F1"/>
    <w:rsid w:val="004A5B95"/>
    <w:rsid w:val="004A755E"/>
    <w:rsid w:val="004B3C0B"/>
    <w:rsid w:val="004B3DC3"/>
    <w:rsid w:val="004B5CFA"/>
    <w:rsid w:val="004C18B6"/>
    <w:rsid w:val="004C24B6"/>
    <w:rsid w:val="004C7DB2"/>
    <w:rsid w:val="004D1122"/>
    <w:rsid w:val="004D41BB"/>
    <w:rsid w:val="004D52C8"/>
    <w:rsid w:val="004D5C4D"/>
    <w:rsid w:val="004D6327"/>
    <w:rsid w:val="004D7500"/>
    <w:rsid w:val="004E144F"/>
    <w:rsid w:val="004E4C1F"/>
    <w:rsid w:val="004E521E"/>
    <w:rsid w:val="004E752F"/>
    <w:rsid w:val="004F0424"/>
    <w:rsid w:val="004F3E1C"/>
    <w:rsid w:val="004F4C07"/>
    <w:rsid w:val="004F5D4C"/>
    <w:rsid w:val="00501BDD"/>
    <w:rsid w:val="0050560B"/>
    <w:rsid w:val="00506493"/>
    <w:rsid w:val="0050663B"/>
    <w:rsid w:val="00511797"/>
    <w:rsid w:val="00516891"/>
    <w:rsid w:val="00522B65"/>
    <w:rsid w:val="005266CF"/>
    <w:rsid w:val="00526C60"/>
    <w:rsid w:val="00532CAF"/>
    <w:rsid w:val="005332E5"/>
    <w:rsid w:val="00540FC5"/>
    <w:rsid w:val="00547DFD"/>
    <w:rsid w:val="00550283"/>
    <w:rsid w:val="005578B1"/>
    <w:rsid w:val="00566525"/>
    <w:rsid w:val="00566ABC"/>
    <w:rsid w:val="00566F0F"/>
    <w:rsid w:val="00570C58"/>
    <w:rsid w:val="00574824"/>
    <w:rsid w:val="005759DF"/>
    <w:rsid w:val="00592F9C"/>
    <w:rsid w:val="00593955"/>
    <w:rsid w:val="005971DF"/>
    <w:rsid w:val="005A22D0"/>
    <w:rsid w:val="005A272D"/>
    <w:rsid w:val="005A2B62"/>
    <w:rsid w:val="005A37BC"/>
    <w:rsid w:val="005A608F"/>
    <w:rsid w:val="005B3E8B"/>
    <w:rsid w:val="005C14C5"/>
    <w:rsid w:val="005C152F"/>
    <w:rsid w:val="005C50F9"/>
    <w:rsid w:val="005E28EE"/>
    <w:rsid w:val="005E2EFB"/>
    <w:rsid w:val="00602D0D"/>
    <w:rsid w:val="00603378"/>
    <w:rsid w:val="00604FA8"/>
    <w:rsid w:val="00606933"/>
    <w:rsid w:val="0062391D"/>
    <w:rsid w:val="00625260"/>
    <w:rsid w:val="00632FFB"/>
    <w:rsid w:val="00635B01"/>
    <w:rsid w:val="006418A3"/>
    <w:rsid w:val="0064523D"/>
    <w:rsid w:val="00645388"/>
    <w:rsid w:val="006463BF"/>
    <w:rsid w:val="00647302"/>
    <w:rsid w:val="00652713"/>
    <w:rsid w:val="00653F70"/>
    <w:rsid w:val="006574F1"/>
    <w:rsid w:val="00657C3C"/>
    <w:rsid w:val="00661B90"/>
    <w:rsid w:val="0066216E"/>
    <w:rsid w:val="006640FE"/>
    <w:rsid w:val="0066529F"/>
    <w:rsid w:val="006673D8"/>
    <w:rsid w:val="00671609"/>
    <w:rsid w:val="00671D25"/>
    <w:rsid w:val="006749DE"/>
    <w:rsid w:val="00693159"/>
    <w:rsid w:val="0069678B"/>
    <w:rsid w:val="006A4CAF"/>
    <w:rsid w:val="006B2415"/>
    <w:rsid w:val="006B4B79"/>
    <w:rsid w:val="006B7DFD"/>
    <w:rsid w:val="006C0E03"/>
    <w:rsid w:val="006C48F0"/>
    <w:rsid w:val="006D1AC9"/>
    <w:rsid w:val="006D28B7"/>
    <w:rsid w:val="006E0530"/>
    <w:rsid w:val="006E1E9F"/>
    <w:rsid w:val="006E29D9"/>
    <w:rsid w:val="006E33BA"/>
    <w:rsid w:val="006E4A01"/>
    <w:rsid w:val="006E5595"/>
    <w:rsid w:val="006F1F39"/>
    <w:rsid w:val="006F6299"/>
    <w:rsid w:val="00701A3A"/>
    <w:rsid w:val="00704413"/>
    <w:rsid w:val="00705F32"/>
    <w:rsid w:val="007069FF"/>
    <w:rsid w:val="0071069F"/>
    <w:rsid w:val="00712A9F"/>
    <w:rsid w:val="00721611"/>
    <w:rsid w:val="007243BB"/>
    <w:rsid w:val="00737BB8"/>
    <w:rsid w:val="00740ED6"/>
    <w:rsid w:val="0074419B"/>
    <w:rsid w:val="0075002E"/>
    <w:rsid w:val="00751AD5"/>
    <w:rsid w:val="0075236E"/>
    <w:rsid w:val="00753E7A"/>
    <w:rsid w:val="007544DE"/>
    <w:rsid w:val="00765FAD"/>
    <w:rsid w:val="00773B07"/>
    <w:rsid w:val="0077488A"/>
    <w:rsid w:val="00776562"/>
    <w:rsid w:val="0077744C"/>
    <w:rsid w:val="00777A91"/>
    <w:rsid w:val="007825EA"/>
    <w:rsid w:val="00783100"/>
    <w:rsid w:val="00787DAE"/>
    <w:rsid w:val="007A0E80"/>
    <w:rsid w:val="007A6909"/>
    <w:rsid w:val="007B37AC"/>
    <w:rsid w:val="007B4E87"/>
    <w:rsid w:val="007C080A"/>
    <w:rsid w:val="007C091F"/>
    <w:rsid w:val="007C2A48"/>
    <w:rsid w:val="007C2B76"/>
    <w:rsid w:val="007C2BFB"/>
    <w:rsid w:val="007D31C1"/>
    <w:rsid w:val="007E09AC"/>
    <w:rsid w:val="007F5092"/>
    <w:rsid w:val="00802153"/>
    <w:rsid w:val="00804F1F"/>
    <w:rsid w:val="00807CF5"/>
    <w:rsid w:val="00807D23"/>
    <w:rsid w:val="008202E2"/>
    <w:rsid w:val="00821860"/>
    <w:rsid w:val="008245A4"/>
    <w:rsid w:val="0082598E"/>
    <w:rsid w:val="0082609C"/>
    <w:rsid w:val="0083198C"/>
    <w:rsid w:val="008341A6"/>
    <w:rsid w:val="00834F91"/>
    <w:rsid w:val="00836182"/>
    <w:rsid w:val="008434E6"/>
    <w:rsid w:val="008452EF"/>
    <w:rsid w:val="00846585"/>
    <w:rsid w:val="00855941"/>
    <w:rsid w:val="008560D7"/>
    <w:rsid w:val="00856D2B"/>
    <w:rsid w:val="00860100"/>
    <w:rsid w:val="00861C6B"/>
    <w:rsid w:val="0086319F"/>
    <w:rsid w:val="0086445E"/>
    <w:rsid w:val="00871A60"/>
    <w:rsid w:val="008738B8"/>
    <w:rsid w:val="00875A80"/>
    <w:rsid w:val="00875DD8"/>
    <w:rsid w:val="008859A7"/>
    <w:rsid w:val="00885A30"/>
    <w:rsid w:val="008A1A57"/>
    <w:rsid w:val="008A1F84"/>
    <w:rsid w:val="008A3826"/>
    <w:rsid w:val="008A4D72"/>
    <w:rsid w:val="008A5A4F"/>
    <w:rsid w:val="008A7705"/>
    <w:rsid w:val="008B1AB6"/>
    <w:rsid w:val="008B23AC"/>
    <w:rsid w:val="008C3790"/>
    <w:rsid w:val="008C3A8A"/>
    <w:rsid w:val="008D0447"/>
    <w:rsid w:val="008D06E8"/>
    <w:rsid w:val="008D1A3D"/>
    <w:rsid w:val="008D3550"/>
    <w:rsid w:val="008E1A4D"/>
    <w:rsid w:val="008E29F3"/>
    <w:rsid w:val="008E5161"/>
    <w:rsid w:val="008F01FD"/>
    <w:rsid w:val="008F7B23"/>
    <w:rsid w:val="009053D1"/>
    <w:rsid w:val="0090632B"/>
    <w:rsid w:val="00921118"/>
    <w:rsid w:val="00935719"/>
    <w:rsid w:val="00936308"/>
    <w:rsid w:val="0093784D"/>
    <w:rsid w:val="0094070D"/>
    <w:rsid w:val="009418E1"/>
    <w:rsid w:val="0094428E"/>
    <w:rsid w:val="0094590A"/>
    <w:rsid w:val="00955D5D"/>
    <w:rsid w:val="009573C9"/>
    <w:rsid w:val="009624C7"/>
    <w:rsid w:val="0096446E"/>
    <w:rsid w:val="00965E80"/>
    <w:rsid w:val="00982357"/>
    <w:rsid w:val="00991A0D"/>
    <w:rsid w:val="009926F4"/>
    <w:rsid w:val="009A04F7"/>
    <w:rsid w:val="009A14DC"/>
    <w:rsid w:val="009A1AAC"/>
    <w:rsid w:val="009A576B"/>
    <w:rsid w:val="009A6407"/>
    <w:rsid w:val="009B0BED"/>
    <w:rsid w:val="009B16FE"/>
    <w:rsid w:val="009B4586"/>
    <w:rsid w:val="009B50FC"/>
    <w:rsid w:val="009B5AAE"/>
    <w:rsid w:val="009B75CE"/>
    <w:rsid w:val="009C1CBE"/>
    <w:rsid w:val="009D593C"/>
    <w:rsid w:val="009D6DA9"/>
    <w:rsid w:val="009E0A5F"/>
    <w:rsid w:val="009E2756"/>
    <w:rsid w:val="009E771B"/>
    <w:rsid w:val="009F03CC"/>
    <w:rsid w:val="009F0ACA"/>
    <w:rsid w:val="009F1E33"/>
    <w:rsid w:val="009F5811"/>
    <w:rsid w:val="009F6C2C"/>
    <w:rsid w:val="009F7EA7"/>
    <w:rsid w:val="00A1302C"/>
    <w:rsid w:val="00A15598"/>
    <w:rsid w:val="00A1599D"/>
    <w:rsid w:val="00A213B7"/>
    <w:rsid w:val="00A22808"/>
    <w:rsid w:val="00A24A68"/>
    <w:rsid w:val="00A3058F"/>
    <w:rsid w:val="00A348A1"/>
    <w:rsid w:val="00A42996"/>
    <w:rsid w:val="00A43DC9"/>
    <w:rsid w:val="00A44D90"/>
    <w:rsid w:val="00A47C2B"/>
    <w:rsid w:val="00A55AFF"/>
    <w:rsid w:val="00A55FC7"/>
    <w:rsid w:val="00A56A49"/>
    <w:rsid w:val="00A572F7"/>
    <w:rsid w:val="00A57DAC"/>
    <w:rsid w:val="00A60CFB"/>
    <w:rsid w:val="00A61EA6"/>
    <w:rsid w:val="00A62FCE"/>
    <w:rsid w:val="00A67096"/>
    <w:rsid w:val="00A70D52"/>
    <w:rsid w:val="00A80B43"/>
    <w:rsid w:val="00A812B5"/>
    <w:rsid w:val="00AA13A1"/>
    <w:rsid w:val="00AA1962"/>
    <w:rsid w:val="00AA5C0C"/>
    <w:rsid w:val="00AB1E17"/>
    <w:rsid w:val="00AB3F5E"/>
    <w:rsid w:val="00AD4C84"/>
    <w:rsid w:val="00AD70E0"/>
    <w:rsid w:val="00AE03DD"/>
    <w:rsid w:val="00AE1A00"/>
    <w:rsid w:val="00AE4895"/>
    <w:rsid w:val="00AE75C2"/>
    <w:rsid w:val="00AF3E15"/>
    <w:rsid w:val="00AF4DD1"/>
    <w:rsid w:val="00AF6EA4"/>
    <w:rsid w:val="00B0319E"/>
    <w:rsid w:val="00B03C88"/>
    <w:rsid w:val="00B10005"/>
    <w:rsid w:val="00B13A14"/>
    <w:rsid w:val="00B2030A"/>
    <w:rsid w:val="00B2284E"/>
    <w:rsid w:val="00B235D5"/>
    <w:rsid w:val="00B337DF"/>
    <w:rsid w:val="00B51389"/>
    <w:rsid w:val="00B517F6"/>
    <w:rsid w:val="00B520DA"/>
    <w:rsid w:val="00B64E29"/>
    <w:rsid w:val="00B65376"/>
    <w:rsid w:val="00B664D3"/>
    <w:rsid w:val="00B72462"/>
    <w:rsid w:val="00B773CD"/>
    <w:rsid w:val="00B86658"/>
    <w:rsid w:val="00B90CB9"/>
    <w:rsid w:val="00B91677"/>
    <w:rsid w:val="00BA5BA7"/>
    <w:rsid w:val="00BB0EDB"/>
    <w:rsid w:val="00BB5222"/>
    <w:rsid w:val="00BC17A4"/>
    <w:rsid w:val="00BC1F6D"/>
    <w:rsid w:val="00BC2995"/>
    <w:rsid w:val="00BC2B36"/>
    <w:rsid w:val="00BC4ADB"/>
    <w:rsid w:val="00BC54C9"/>
    <w:rsid w:val="00BC688C"/>
    <w:rsid w:val="00BD161A"/>
    <w:rsid w:val="00BD6BDF"/>
    <w:rsid w:val="00BD7482"/>
    <w:rsid w:val="00BE5F3B"/>
    <w:rsid w:val="00BF0D7E"/>
    <w:rsid w:val="00BF5C27"/>
    <w:rsid w:val="00C05FF3"/>
    <w:rsid w:val="00C0605F"/>
    <w:rsid w:val="00C12D92"/>
    <w:rsid w:val="00C12E31"/>
    <w:rsid w:val="00C13EF9"/>
    <w:rsid w:val="00C233C5"/>
    <w:rsid w:val="00C26469"/>
    <w:rsid w:val="00C30AAA"/>
    <w:rsid w:val="00C3302B"/>
    <w:rsid w:val="00C34B05"/>
    <w:rsid w:val="00C41DF9"/>
    <w:rsid w:val="00C46A9E"/>
    <w:rsid w:val="00C529DB"/>
    <w:rsid w:val="00C5360E"/>
    <w:rsid w:val="00C550DC"/>
    <w:rsid w:val="00C56310"/>
    <w:rsid w:val="00C61727"/>
    <w:rsid w:val="00C67FF4"/>
    <w:rsid w:val="00C72E68"/>
    <w:rsid w:val="00C747F9"/>
    <w:rsid w:val="00C7603A"/>
    <w:rsid w:val="00C84EFC"/>
    <w:rsid w:val="00C87793"/>
    <w:rsid w:val="00C942B7"/>
    <w:rsid w:val="00CA73CC"/>
    <w:rsid w:val="00CB3A38"/>
    <w:rsid w:val="00CB5BA3"/>
    <w:rsid w:val="00CC032B"/>
    <w:rsid w:val="00CC5973"/>
    <w:rsid w:val="00CC764F"/>
    <w:rsid w:val="00CC7A16"/>
    <w:rsid w:val="00CE00E1"/>
    <w:rsid w:val="00CE57E3"/>
    <w:rsid w:val="00CE7D37"/>
    <w:rsid w:val="00CF193D"/>
    <w:rsid w:val="00CF1FE2"/>
    <w:rsid w:val="00CF3AD9"/>
    <w:rsid w:val="00CF784B"/>
    <w:rsid w:val="00D01377"/>
    <w:rsid w:val="00D0255A"/>
    <w:rsid w:val="00D0339B"/>
    <w:rsid w:val="00D03BDE"/>
    <w:rsid w:val="00D1007C"/>
    <w:rsid w:val="00D10D07"/>
    <w:rsid w:val="00D23426"/>
    <w:rsid w:val="00D24472"/>
    <w:rsid w:val="00D27AAC"/>
    <w:rsid w:val="00D30650"/>
    <w:rsid w:val="00D32478"/>
    <w:rsid w:val="00D37044"/>
    <w:rsid w:val="00D37088"/>
    <w:rsid w:val="00D413FF"/>
    <w:rsid w:val="00D42611"/>
    <w:rsid w:val="00D42AC8"/>
    <w:rsid w:val="00D453F3"/>
    <w:rsid w:val="00D46E3F"/>
    <w:rsid w:val="00D4799C"/>
    <w:rsid w:val="00D52D0C"/>
    <w:rsid w:val="00D532ED"/>
    <w:rsid w:val="00D55F69"/>
    <w:rsid w:val="00D57049"/>
    <w:rsid w:val="00D60475"/>
    <w:rsid w:val="00D65108"/>
    <w:rsid w:val="00D8365F"/>
    <w:rsid w:val="00D84C1C"/>
    <w:rsid w:val="00D84CB1"/>
    <w:rsid w:val="00D87220"/>
    <w:rsid w:val="00D92D5F"/>
    <w:rsid w:val="00D95410"/>
    <w:rsid w:val="00D96159"/>
    <w:rsid w:val="00DA5DBB"/>
    <w:rsid w:val="00DB2066"/>
    <w:rsid w:val="00DB55BB"/>
    <w:rsid w:val="00DC1377"/>
    <w:rsid w:val="00DC2871"/>
    <w:rsid w:val="00DD0DCE"/>
    <w:rsid w:val="00DD1B44"/>
    <w:rsid w:val="00DE1A51"/>
    <w:rsid w:val="00DE1B7E"/>
    <w:rsid w:val="00DE62A6"/>
    <w:rsid w:val="00DF60A2"/>
    <w:rsid w:val="00E00106"/>
    <w:rsid w:val="00E06387"/>
    <w:rsid w:val="00E064C0"/>
    <w:rsid w:val="00E105D7"/>
    <w:rsid w:val="00E12B40"/>
    <w:rsid w:val="00E17F82"/>
    <w:rsid w:val="00E27AAB"/>
    <w:rsid w:val="00E27B1E"/>
    <w:rsid w:val="00E30EFE"/>
    <w:rsid w:val="00E31BE9"/>
    <w:rsid w:val="00E37F39"/>
    <w:rsid w:val="00E4229A"/>
    <w:rsid w:val="00E42483"/>
    <w:rsid w:val="00E42F47"/>
    <w:rsid w:val="00E468F3"/>
    <w:rsid w:val="00E512B4"/>
    <w:rsid w:val="00E52504"/>
    <w:rsid w:val="00E65763"/>
    <w:rsid w:val="00E65AB7"/>
    <w:rsid w:val="00E67A29"/>
    <w:rsid w:val="00E71B2D"/>
    <w:rsid w:val="00E72785"/>
    <w:rsid w:val="00E77DD3"/>
    <w:rsid w:val="00E814B6"/>
    <w:rsid w:val="00E85339"/>
    <w:rsid w:val="00E924CE"/>
    <w:rsid w:val="00E9557D"/>
    <w:rsid w:val="00E95B1E"/>
    <w:rsid w:val="00E9644B"/>
    <w:rsid w:val="00EB2091"/>
    <w:rsid w:val="00EB3543"/>
    <w:rsid w:val="00EB55B2"/>
    <w:rsid w:val="00EC7486"/>
    <w:rsid w:val="00EC7B8E"/>
    <w:rsid w:val="00ED1AE4"/>
    <w:rsid w:val="00ED39BC"/>
    <w:rsid w:val="00ED5D28"/>
    <w:rsid w:val="00ED763D"/>
    <w:rsid w:val="00EE103B"/>
    <w:rsid w:val="00EE2AB9"/>
    <w:rsid w:val="00EF1C56"/>
    <w:rsid w:val="00EF21C4"/>
    <w:rsid w:val="00EF3031"/>
    <w:rsid w:val="00EF6067"/>
    <w:rsid w:val="00EF6CD2"/>
    <w:rsid w:val="00EF7771"/>
    <w:rsid w:val="00F03D4E"/>
    <w:rsid w:val="00F174BF"/>
    <w:rsid w:val="00F227AF"/>
    <w:rsid w:val="00F268BC"/>
    <w:rsid w:val="00F26D2F"/>
    <w:rsid w:val="00F26FCC"/>
    <w:rsid w:val="00F31319"/>
    <w:rsid w:val="00F374A2"/>
    <w:rsid w:val="00F37BD1"/>
    <w:rsid w:val="00F40811"/>
    <w:rsid w:val="00F43C59"/>
    <w:rsid w:val="00F5751D"/>
    <w:rsid w:val="00F57C7A"/>
    <w:rsid w:val="00F61764"/>
    <w:rsid w:val="00F61E9A"/>
    <w:rsid w:val="00F638CF"/>
    <w:rsid w:val="00F660C7"/>
    <w:rsid w:val="00F6611F"/>
    <w:rsid w:val="00F74668"/>
    <w:rsid w:val="00F7491D"/>
    <w:rsid w:val="00F90585"/>
    <w:rsid w:val="00F93FB7"/>
    <w:rsid w:val="00F94411"/>
    <w:rsid w:val="00FA0A8F"/>
    <w:rsid w:val="00FA1E5A"/>
    <w:rsid w:val="00FA2E4B"/>
    <w:rsid w:val="00FC2AA6"/>
    <w:rsid w:val="00FC65B8"/>
    <w:rsid w:val="00FD354C"/>
    <w:rsid w:val="00FD7165"/>
    <w:rsid w:val="00FE20B1"/>
    <w:rsid w:val="00FE3981"/>
    <w:rsid w:val="00FE6CC0"/>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4F4AF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Heading2Char">
    <w:name w:val="Heading 2 Char"/>
    <w:link w:val="Heading2"/>
    <w:rsid w:val="001B1DE9"/>
    <w:rPr>
      <w:sz w:val="24"/>
      <w:szCs w:val="24"/>
      <w:u w:val="single"/>
    </w:rPr>
  </w:style>
  <w:style w:type="paragraph" w:styleId="NoSpacing">
    <w:name w:val="No Spacing"/>
    <w:uiPriority w:val="1"/>
    <w:qFormat/>
    <w:rsid w:val="00A43DC9"/>
    <w:rPr>
      <w:rFonts w:eastAsia="Calibri"/>
      <w:sz w:val="25"/>
      <w:szCs w:val="22"/>
    </w:rPr>
  </w:style>
  <w:style w:type="paragraph" w:styleId="BodyText2">
    <w:name w:val="Body Text 2"/>
    <w:basedOn w:val="Normal"/>
    <w:link w:val="BodyText2Char"/>
    <w:rsid w:val="00A43DC9"/>
    <w:pPr>
      <w:spacing w:after="120" w:line="480" w:lineRule="auto"/>
    </w:pPr>
  </w:style>
  <w:style w:type="character" w:customStyle="1" w:styleId="BodyText2Char">
    <w:name w:val="Body Text 2 Char"/>
    <w:link w:val="BodyText2"/>
    <w:rsid w:val="00A43DC9"/>
    <w:rPr>
      <w:sz w:val="24"/>
      <w:szCs w:val="24"/>
    </w:rPr>
  </w:style>
  <w:style w:type="paragraph" w:customStyle="1" w:styleId="Numberedparagraph">
    <w:name w:val="Numbered paragraph"/>
    <w:basedOn w:val="Normal"/>
    <w:qFormat/>
    <w:rsid w:val="00FD7165"/>
    <w:pPr>
      <w:numPr>
        <w:numId w:val="21"/>
      </w:numPr>
      <w:spacing w:after="240"/>
    </w:pPr>
  </w:style>
  <w:style w:type="character" w:styleId="CommentReference">
    <w:name w:val="annotation reference"/>
    <w:basedOn w:val="DefaultParagraphFont"/>
    <w:rsid w:val="00CE57E3"/>
    <w:rPr>
      <w:sz w:val="16"/>
      <w:szCs w:val="16"/>
    </w:rPr>
  </w:style>
  <w:style w:type="paragraph" w:styleId="CommentText">
    <w:name w:val="annotation text"/>
    <w:basedOn w:val="Normal"/>
    <w:link w:val="CommentTextChar"/>
    <w:rsid w:val="00CE57E3"/>
    <w:rPr>
      <w:sz w:val="20"/>
      <w:szCs w:val="20"/>
    </w:rPr>
  </w:style>
  <w:style w:type="character" w:customStyle="1" w:styleId="CommentTextChar">
    <w:name w:val="Comment Text Char"/>
    <w:basedOn w:val="DefaultParagraphFont"/>
    <w:link w:val="CommentText"/>
    <w:rsid w:val="00CE57E3"/>
  </w:style>
  <w:style w:type="paragraph" w:styleId="CommentSubject">
    <w:name w:val="annotation subject"/>
    <w:basedOn w:val="CommentText"/>
    <w:next w:val="CommentText"/>
    <w:link w:val="CommentSubjectChar"/>
    <w:rsid w:val="00CE57E3"/>
    <w:rPr>
      <w:b/>
      <w:bCs/>
    </w:rPr>
  </w:style>
  <w:style w:type="character" w:customStyle="1" w:styleId="CommentSubjectChar">
    <w:name w:val="Comment Subject Char"/>
    <w:basedOn w:val="CommentTextChar"/>
    <w:link w:val="CommentSubject"/>
    <w:rsid w:val="00CE5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2014-04-09T07:00:00+00:00</OpenedDate>
    <Date1 xmlns="dc463f71-b30c-4ab2-9473-d307f9d35888">2014-11-26T08:00:00+00:00</Date1>
    <IsDocumentOrder xmlns="dc463f71-b30c-4ab2-9473-d307f9d35888">true</IsDocumentOrder>
    <IsHighlyConfidential xmlns="dc463f71-b30c-4ab2-9473-d307f9d35888">false</IsHighlyConfidential>
    <CaseCompanyNames xmlns="dc463f71-b30c-4ab2-9473-d307f9d35888">Eastwood Park Water Co., Inc.</CaseCompanyNames>
    <DocketNumber xmlns="dc463f71-b30c-4ab2-9473-d307f9d35888">140595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576825E508FC4CA87EB89D74D30C21" ma:contentTypeVersion="175" ma:contentTypeDescription="" ma:contentTypeScope="" ma:versionID="5382b2cba9454ecf4d372f6c6ab3ab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4ECF1-447C-438A-A019-8A13855A775B}"/>
</file>

<file path=customXml/itemProps2.xml><?xml version="1.0" encoding="utf-8"?>
<ds:datastoreItem xmlns:ds="http://schemas.openxmlformats.org/officeDocument/2006/customXml" ds:itemID="{CD19897B-666E-4AE8-82CF-7B423BEF18E7}"/>
</file>

<file path=customXml/itemProps3.xml><?xml version="1.0" encoding="utf-8"?>
<ds:datastoreItem xmlns:ds="http://schemas.openxmlformats.org/officeDocument/2006/customXml" ds:itemID="{9EF9E6DA-4A50-4A88-965C-DE0E98749404}"/>
</file>

<file path=customXml/itemProps4.xml><?xml version="1.0" encoding="utf-8"?>
<ds:datastoreItem xmlns:ds="http://schemas.openxmlformats.org/officeDocument/2006/customXml" ds:itemID="{51ABCC88-FAF3-4CE8-8D72-D7DA3EBA688D}"/>
</file>

<file path=customXml/itemProps5.xml><?xml version="1.0" encoding="utf-8"?>
<ds:datastoreItem xmlns:ds="http://schemas.openxmlformats.org/officeDocument/2006/customXml" ds:itemID="{4A222368-1727-4471-8053-EFFB87BF2A09}"/>
</file>

<file path=docProps/app.xml><?xml version="1.0" encoding="utf-8"?>
<Properties xmlns="http://schemas.openxmlformats.org/officeDocument/2006/extended-properties" xmlns:vt="http://schemas.openxmlformats.org/officeDocument/2006/docPropsVTypes">
  <Template>Normal.dotm</Template>
  <TotalTime>0</TotalTime>
  <Pages>7</Pages>
  <Words>1464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2014-11-26T19:38:00Z</dcterms:created>
  <dcterms:modified xsi:type="dcterms:W3CDTF">2014-11-26T19:38:00Z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0x0101006E56B4D1795A2E4DB2F0B01679ED314A008F576825E508FC4CA87EB89D74D30C21</vt:lpwstr>
  </property>
  <property fmtid="{D5CDD505-2E9C-101B-9397-08002B2CF9AE}" pid="3" name="_docset_NoMedatataSyncRequired">
    <vt:lpwstr>False</vt:lpwstr>
  </property>
</Properties>
</file>