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8C" w:rsidRDefault="0028038C" w:rsidP="0028038C">
      <w:pPr>
        <w:spacing w:line="264" w:lineRule="auto"/>
        <w:rPr>
          <w:sz w:val="25"/>
          <w:szCs w:val="25"/>
        </w:rPr>
      </w:pPr>
    </w:p>
    <w:p w:rsidR="007B2D72" w:rsidRDefault="007B2D72" w:rsidP="0028038C">
      <w:pPr>
        <w:spacing w:line="264" w:lineRule="auto"/>
        <w:rPr>
          <w:sz w:val="25"/>
          <w:szCs w:val="25"/>
        </w:rPr>
      </w:pPr>
    </w:p>
    <w:p w:rsidR="007044A9" w:rsidRDefault="007044A9" w:rsidP="0028038C">
      <w:pPr>
        <w:spacing w:line="264" w:lineRule="auto"/>
        <w:rPr>
          <w:sz w:val="25"/>
          <w:szCs w:val="25"/>
        </w:rPr>
      </w:pPr>
    </w:p>
    <w:p w:rsidR="0028038C" w:rsidRPr="0028038C" w:rsidRDefault="0028038C" w:rsidP="0028038C">
      <w:pPr>
        <w:spacing w:line="264" w:lineRule="auto"/>
        <w:rPr>
          <w:sz w:val="25"/>
          <w:szCs w:val="25"/>
        </w:rPr>
      </w:pPr>
    </w:p>
    <w:p w:rsidR="00A81A0B" w:rsidRPr="0028038C" w:rsidRDefault="00A81A0B" w:rsidP="0028038C">
      <w:pPr>
        <w:spacing w:line="264" w:lineRule="auto"/>
        <w:rPr>
          <w:sz w:val="25"/>
          <w:szCs w:val="25"/>
        </w:rPr>
      </w:pPr>
    </w:p>
    <w:p w:rsidR="00A81A0B" w:rsidRPr="0028038C" w:rsidRDefault="007475BF"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Pr>
          <w:sz w:val="25"/>
          <w:szCs w:val="25"/>
        </w:rPr>
        <w:t>July 1</w:t>
      </w:r>
      <w:r w:rsidR="00544D75">
        <w:rPr>
          <w:sz w:val="25"/>
          <w:szCs w:val="25"/>
        </w:rPr>
        <w:t>, 2010</w:t>
      </w:r>
    </w:p>
    <w:p w:rsidR="00A81A0B" w:rsidRPr="0028038C"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76CFB" w:rsidRPr="0028038C" w:rsidRDefault="00A76CF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8637DF"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28038C">
        <w:rPr>
          <w:b/>
          <w:bCs/>
          <w:sz w:val="25"/>
          <w:szCs w:val="25"/>
        </w:rPr>
        <w:t xml:space="preserve">NOTICE OF OPPORTUNITY TO FILE </w:t>
      </w:r>
      <w:r w:rsidR="009C6528">
        <w:rPr>
          <w:b/>
          <w:bCs/>
          <w:sz w:val="25"/>
          <w:szCs w:val="25"/>
        </w:rPr>
        <w:t xml:space="preserve">WRITTEN COMMENTS </w:t>
      </w:r>
    </w:p>
    <w:p w:rsidR="008637DF" w:rsidRDefault="008637DF"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(Comments on the Statement of Inquiry by </w:t>
      </w:r>
      <w:r w:rsidR="00207229">
        <w:rPr>
          <w:b/>
          <w:bCs/>
          <w:sz w:val="25"/>
          <w:szCs w:val="25"/>
        </w:rPr>
        <w:t>Thursday</w:t>
      </w:r>
      <w:r>
        <w:rPr>
          <w:b/>
          <w:bCs/>
          <w:sz w:val="25"/>
          <w:szCs w:val="25"/>
        </w:rPr>
        <w:t>, Ju</w:t>
      </w:r>
      <w:r w:rsidR="00207229">
        <w:rPr>
          <w:b/>
          <w:bCs/>
          <w:sz w:val="25"/>
          <w:szCs w:val="25"/>
        </w:rPr>
        <w:t>ly</w:t>
      </w:r>
      <w:r>
        <w:rPr>
          <w:b/>
          <w:bCs/>
          <w:sz w:val="25"/>
          <w:szCs w:val="25"/>
        </w:rPr>
        <w:t xml:space="preserve"> </w:t>
      </w:r>
      <w:r w:rsidR="00207229">
        <w:rPr>
          <w:b/>
          <w:bCs/>
          <w:sz w:val="25"/>
          <w:szCs w:val="25"/>
        </w:rPr>
        <w:t>22</w:t>
      </w:r>
      <w:r>
        <w:rPr>
          <w:b/>
          <w:bCs/>
          <w:sz w:val="25"/>
          <w:szCs w:val="25"/>
        </w:rPr>
        <w:t>, 2010)</w:t>
      </w:r>
    </w:p>
    <w:p w:rsidR="00C14243" w:rsidRPr="0028038C" w:rsidRDefault="009C6528"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(Reply Comments by </w:t>
      </w:r>
      <w:r w:rsidR="00C42487">
        <w:rPr>
          <w:b/>
          <w:bCs/>
          <w:sz w:val="25"/>
          <w:szCs w:val="25"/>
        </w:rPr>
        <w:t>Thursday,</w:t>
      </w:r>
      <w:r>
        <w:rPr>
          <w:b/>
          <w:bCs/>
          <w:sz w:val="25"/>
          <w:szCs w:val="25"/>
        </w:rPr>
        <w:t xml:space="preserve"> </w:t>
      </w:r>
      <w:r w:rsidR="00207229">
        <w:rPr>
          <w:b/>
          <w:bCs/>
          <w:sz w:val="25"/>
          <w:szCs w:val="25"/>
        </w:rPr>
        <w:t>August 5</w:t>
      </w:r>
      <w:r w:rsidR="00C14243">
        <w:rPr>
          <w:b/>
          <w:bCs/>
          <w:sz w:val="25"/>
          <w:szCs w:val="25"/>
        </w:rPr>
        <w:t>, 2010)</w:t>
      </w:r>
    </w:p>
    <w:p w:rsidR="009B5C43" w:rsidRPr="0028038C" w:rsidRDefault="009B5C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And </w:t>
      </w:r>
    </w:p>
    <w:p w:rsidR="009B5C43" w:rsidRPr="009B5C43" w:rsidRDefault="009C6528" w:rsidP="009B5C43">
      <w:pPr>
        <w:pStyle w:val="Heading1"/>
        <w:spacing w:line="264" w:lineRule="auto"/>
        <w:jc w:val="center"/>
        <w:rPr>
          <w:rFonts w:ascii="Times New Roman" w:hAnsi="Times New Roman" w:cs="Times New Roman"/>
          <w:sz w:val="25"/>
          <w:szCs w:val="25"/>
        </w:rPr>
      </w:pPr>
      <w:r>
        <w:rPr>
          <w:rFonts w:ascii="Times New Roman" w:hAnsi="Times New Roman" w:cs="Times New Roman"/>
          <w:sz w:val="25"/>
          <w:szCs w:val="25"/>
        </w:rPr>
        <w:t>NOTICE OF</w:t>
      </w:r>
      <w:r w:rsidR="00636B19">
        <w:rPr>
          <w:rFonts w:ascii="Times New Roman" w:hAnsi="Times New Roman" w:cs="Times New Roman"/>
          <w:sz w:val="25"/>
          <w:szCs w:val="25"/>
        </w:rPr>
        <w:t xml:space="preserve"> </w:t>
      </w:r>
      <w:r w:rsidR="001224D6">
        <w:rPr>
          <w:rFonts w:ascii="Times New Roman" w:hAnsi="Times New Roman" w:cs="Times New Roman"/>
          <w:sz w:val="25"/>
          <w:szCs w:val="25"/>
        </w:rPr>
        <w:t xml:space="preserve">SECOND </w:t>
      </w:r>
      <w:r w:rsidR="009B5C43" w:rsidRPr="009B5C43">
        <w:rPr>
          <w:rFonts w:ascii="Times New Roman" w:hAnsi="Times New Roman" w:cs="Times New Roman"/>
          <w:sz w:val="25"/>
          <w:szCs w:val="25"/>
        </w:rPr>
        <w:t>WORK</w:t>
      </w:r>
      <w:r>
        <w:rPr>
          <w:rFonts w:ascii="Times New Roman" w:hAnsi="Times New Roman" w:cs="Times New Roman"/>
          <w:sz w:val="25"/>
          <w:szCs w:val="25"/>
        </w:rPr>
        <w:t xml:space="preserve"> SESSION</w:t>
      </w:r>
    </w:p>
    <w:p w:rsidR="009B5C43" w:rsidRPr="009B5C43" w:rsidRDefault="009B5C43" w:rsidP="009B5C43">
      <w:pPr>
        <w:spacing w:line="264" w:lineRule="auto"/>
        <w:jc w:val="center"/>
        <w:rPr>
          <w:b/>
          <w:bCs/>
          <w:sz w:val="25"/>
          <w:szCs w:val="25"/>
        </w:rPr>
      </w:pPr>
      <w:r w:rsidRPr="009B5C43">
        <w:rPr>
          <w:b/>
          <w:bCs/>
          <w:sz w:val="25"/>
          <w:szCs w:val="25"/>
        </w:rPr>
        <w:t xml:space="preserve">(To be held </w:t>
      </w:r>
      <w:r w:rsidR="00207229">
        <w:rPr>
          <w:b/>
          <w:bCs/>
          <w:sz w:val="25"/>
          <w:szCs w:val="25"/>
        </w:rPr>
        <w:t>Wednesday</w:t>
      </w:r>
      <w:r w:rsidR="00636B19">
        <w:rPr>
          <w:b/>
          <w:bCs/>
          <w:sz w:val="25"/>
          <w:szCs w:val="25"/>
        </w:rPr>
        <w:t xml:space="preserve">, </w:t>
      </w:r>
      <w:r w:rsidR="00207229">
        <w:rPr>
          <w:b/>
          <w:bCs/>
          <w:sz w:val="25"/>
          <w:szCs w:val="25"/>
        </w:rPr>
        <w:t>August 18</w:t>
      </w:r>
      <w:r w:rsidR="00636B19">
        <w:rPr>
          <w:b/>
          <w:bCs/>
          <w:sz w:val="25"/>
          <w:szCs w:val="25"/>
        </w:rPr>
        <w:t>, 2010</w:t>
      </w:r>
      <w:r w:rsidR="00FC3625">
        <w:rPr>
          <w:b/>
          <w:bCs/>
          <w:sz w:val="25"/>
          <w:szCs w:val="25"/>
        </w:rPr>
        <w:t>,</w:t>
      </w:r>
      <w:r w:rsidR="00636B19">
        <w:rPr>
          <w:b/>
          <w:bCs/>
          <w:sz w:val="25"/>
          <w:szCs w:val="25"/>
        </w:rPr>
        <w:t xml:space="preserve"> at 9:30 a.m.</w:t>
      </w:r>
      <w:r w:rsidRPr="009B5C43">
        <w:rPr>
          <w:b/>
          <w:bCs/>
          <w:sz w:val="25"/>
          <w:szCs w:val="25"/>
        </w:rPr>
        <w:t>)</w:t>
      </w:r>
    </w:p>
    <w:p w:rsidR="00A81A0B"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28038C" w:rsidRDefault="007B2D72"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A81A0B" w:rsidRPr="0028038C" w:rsidRDefault="00A81A0B" w:rsidP="00025405">
      <w:pPr>
        <w:pStyle w:val="BodyTextIndent2"/>
        <w:spacing w:line="264" w:lineRule="auto"/>
        <w:ind w:left="720" w:hanging="720"/>
        <w:jc w:val="left"/>
        <w:rPr>
          <w:sz w:val="25"/>
          <w:szCs w:val="25"/>
        </w:rPr>
      </w:pPr>
      <w:r w:rsidRPr="0028038C">
        <w:rPr>
          <w:sz w:val="25"/>
          <w:szCs w:val="25"/>
        </w:rPr>
        <w:t>RE:</w:t>
      </w:r>
      <w:r w:rsidRPr="0028038C">
        <w:rPr>
          <w:sz w:val="25"/>
          <w:szCs w:val="25"/>
        </w:rPr>
        <w:tab/>
      </w:r>
      <w:r w:rsidR="00CE6EE3">
        <w:rPr>
          <w:sz w:val="25"/>
          <w:szCs w:val="25"/>
        </w:rPr>
        <w:t>Inquiry on Regulatory Treatment of Renewable Energy Resources</w:t>
      </w:r>
      <w:r w:rsidR="00CE6EE3">
        <w:rPr>
          <w:sz w:val="25"/>
          <w:szCs w:val="25"/>
        </w:rPr>
        <w:br/>
      </w:r>
      <w:r w:rsidR="006F16C8">
        <w:rPr>
          <w:sz w:val="25"/>
          <w:szCs w:val="25"/>
        </w:rPr>
        <w:t>Docket U</w:t>
      </w:r>
      <w:r w:rsidR="00CB60FA">
        <w:rPr>
          <w:sz w:val="25"/>
          <w:szCs w:val="25"/>
        </w:rPr>
        <w:t>E</w:t>
      </w:r>
      <w:r w:rsidR="006F16C8">
        <w:rPr>
          <w:sz w:val="25"/>
          <w:szCs w:val="25"/>
        </w:rPr>
        <w:t>-</w:t>
      </w:r>
      <w:r w:rsidR="00E417D0">
        <w:rPr>
          <w:sz w:val="25"/>
          <w:szCs w:val="25"/>
        </w:rPr>
        <w:t>10</w:t>
      </w:r>
      <w:r w:rsidR="002C4497">
        <w:rPr>
          <w:sz w:val="25"/>
          <w:szCs w:val="25"/>
        </w:rPr>
        <w:t>0</w:t>
      </w:r>
      <w:r w:rsidR="00B6405A">
        <w:rPr>
          <w:sz w:val="25"/>
          <w:szCs w:val="25"/>
        </w:rPr>
        <w:t>849</w:t>
      </w:r>
    </w:p>
    <w:p w:rsidR="00A81A0B" w:rsidRPr="00A103FF"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A103FF"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A103FF">
        <w:rPr>
          <w:sz w:val="25"/>
          <w:szCs w:val="25"/>
        </w:rPr>
        <w:t xml:space="preserve">TO </w:t>
      </w:r>
      <w:r w:rsidR="001224D6">
        <w:rPr>
          <w:sz w:val="25"/>
          <w:szCs w:val="25"/>
        </w:rPr>
        <w:t xml:space="preserve">ALL </w:t>
      </w:r>
      <w:r w:rsidRPr="00A103FF">
        <w:rPr>
          <w:sz w:val="25"/>
          <w:szCs w:val="25"/>
        </w:rPr>
        <w:t>INTERESTED PERSONS:</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FD1BC9" w:rsidRDefault="00A81A0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sz w:val="25"/>
          <w:szCs w:val="25"/>
        </w:rPr>
        <w:t xml:space="preserve">On </w:t>
      </w:r>
      <w:r w:rsidR="006E5D40">
        <w:rPr>
          <w:sz w:val="25"/>
          <w:szCs w:val="25"/>
        </w:rPr>
        <w:t>May 19</w:t>
      </w:r>
      <w:r w:rsidR="00544D75">
        <w:rPr>
          <w:sz w:val="25"/>
          <w:szCs w:val="25"/>
        </w:rPr>
        <w:t>, 2010</w:t>
      </w:r>
      <w:r w:rsidRPr="0028038C">
        <w:rPr>
          <w:sz w:val="25"/>
          <w:szCs w:val="25"/>
        </w:rPr>
        <w:t xml:space="preserve">, the Washington Utilities and Transportation </w:t>
      </w:r>
      <w:r w:rsidR="003123D8">
        <w:rPr>
          <w:sz w:val="25"/>
          <w:szCs w:val="25"/>
        </w:rPr>
        <w:t>Commission</w:t>
      </w:r>
      <w:r w:rsidRPr="0028038C">
        <w:rPr>
          <w:sz w:val="25"/>
          <w:szCs w:val="25"/>
        </w:rPr>
        <w:t xml:space="preserve"> (</w:t>
      </w:r>
      <w:r w:rsidR="003123D8">
        <w:rPr>
          <w:sz w:val="25"/>
          <w:szCs w:val="25"/>
        </w:rPr>
        <w:t>Commission</w:t>
      </w:r>
      <w:r w:rsidRPr="0028038C">
        <w:rPr>
          <w:sz w:val="25"/>
          <w:szCs w:val="25"/>
        </w:rPr>
        <w:t xml:space="preserve">) </w:t>
      </w:r>
      <w:r w:rsidR="00501395">
        <w:rPr>
          <w:sz w:val="25"/>
          <w:szCs w:val="25"/>
        </w:rPr>
        <w:t xml:space="preserve">issued a Notice of Opportunity to </w:t>
      </w:r>
      <w:r w:rsidR="0035135E">
        <w:rPr>
          <w:sz w:val="25"/>
          <w:szCs w:val="25"/>
        </w:rPr>
        <w:t>F</w:t>
      </w:r>
      <w:r w:rsidR="00501395">
        <w:rPr>
          <w:sz w:val="25"/>
          <w:szCs w:val="25"/>
        </w:rPr>
        <w:t xml:space="preserve">ile </w:t>
      </w:r>
      <w:r w:rsidR="0035135E">
        <w:rPr>
          <w:sz w:val="25"/>
          <w:szCs w:val="25"/>
        </w:rPr>
        <w:t>W</w:t>
      </w:r>
      <w:r w:rsidR="00501395">
        <w:rPr>
          <w:sz w:val="25"/>
          <w:szCs w:val="25"/>
        </w:rPr>
        <w:t>ritten C</w:t>
      </w:r>
      <w:r w:rsidR="00025405">
        <w:rPr>
          <w:sz w:val="25"/>
          <w:szCs w:val="25"/>
        </w:rPr>
        <w:t xml:space="preserve">omments </w:t>
      </w:r>
      <w:r w:rsidR="000A5E53">
        <w:rPr>
          <w:sz w:val="25"/>
          <w:szCs w:val="25"/>
        </w:rPr>
        <w:t xml:space="preserve">in the above-referenced docket.  The notice </w:t>
      </w:r>
      <w:r w:rsidR="00025405">
        <w:rPr>
          <w:sz w:val="25"/>
          <w:szCs w:val="25"/>
        </w:rPr>
        <w:t>indicat</w:t>
      </w:r>
      <w:r w:rsidR="000A5E53">
        <w:rPr>
          <w:sz w:val="25"/>
          <w:szCs w:val="25"/>
        </w:rPr>
        <w:t>ed</w:t>
      </w:r>
      <w:r w:rsidR="00025405">
        <w:rPr>
          <w:sz w:val="25"/>
          <w:szCs w:val="25"/>
        </w:rPr>
        <w:t xml:space="preserve"> that on </w:t>
      </w:r>
      <w:r w:rsidR="006E5D40">
        <w:rPr>
          <w:sz w:val="25"/>
          <w:szCs w:val="25"/>
        </w:rPr>
        <w:t>June 30,</w:t>
      </w:r>
      <w:r w:rsidR="00501395">
        <w:rPr>
          <w:sz w:val="25"/>
          <w:szCs w:val="25"/>
        </w:rPr>
        <w:t xml:space="preserve"> 2010, the </w:t>
      </w:r>
      <w:r w:rsidR="003123D8">
        <w:rPr>
          <w:sz w:val="25"/>
          <w:szCs w:val="25"/>
        </w:rPr>
        <w:t>Commission</w:t>
      </w:r>
      <w:r w:rsidR="00501395">
        <w:rPr>
          <w:sz w:val="25"/>
          <w:szCs w:val="25"/>
        </w:rPr>
        <w:t xml:space="preserve"> would provide a consolidated issue</w:t>
      </w:r>
      <w:r w:rsidR="00621985">
        <w:rPr>
          <w:sz w:val="25"/>
          <w:szCs w:val="25"/>
        </w:rPr>
        <w:t>s</w:t>
      </w:r>
      <w:r w:rsidR="00501395">
        <w:rPr>
          <w:sz w:val="25"/>
          <w:szCs w:val="25"/>
        </w:rPr>
        <w:t xml:space="preserve"> list to</w:t>
      </w:r>
      <w:r w:rsidR="00025405">
        <w:rPr>
          <w:sz w:val="25"/>
          <w:szCs w:val="25"/>
        </w:rPr>
        <w:t xml:space="preserve"> help structure interested </w:t>
      </w:r>
      <w:r w:rsidR="00621985">
        <w:rPr>
          <w:sz w:val="25"/>
          <w:szCs w:val="25"/>
        </w:rPr>
        <w:t>persons’</w:t>
      </w:r>
      <w:r w:rsidR="00025405">
        <w:rPr>
          <w:sz w:val="25"/>
          <w:szCs w:val="25"/>
        </w:rPr>
        <w:t xml:space="preserve"> comments</w:t>
      </w:r>
      <w:r w:rsidR="00501395">
        <w:rPr>
          <w:sz w:val="25"/>
          <w:szCs w:val="25"/>
        </w:rPr>
        <w:t>.</w:t>
      </w:r>
      <w:r w:rsidR="00ED42FB">
        <w:rPr>
          <w:sz w:val="25"/>
          <w:szCs w:val="25"/>
        </w:rPr>
        <w:t xml:space="preserve"> </w:t>
      </w:r>
      <w:r w:rsidR="001224D6">
        <w:rPr>
          <w:sz w:val="25"/>
          <w:szCs w:val="25"/>
        </w:rPr>
        <w:t>By t</w:t>
      </w:r>
      <w:r w:rsidR="00ED42FB">
        <w:rPr>
          <w:sz w:val="25"/>
          <w:szCs w:val="25"/>
        </w:rPr>
        <w:t>his Notice</w:t>
      </w:r>
      <w:r w:rsidR="001224D6">
        <w:rPr>
          <w:sz w:val="25"/>
          <w:szCs w:val="25"/>
        </w:rPr>
        <w:t xml:space="preserve">, the </w:t>
      </w:r>
      <w:r w:rsidR="003123D8">
        <w:rPr>
          <w:sz w:val="25"/>
          <w:szCs w:val="25"/>
        </w:rPr>
        <w:t>Commission</w:t>
      </w:r>
      <w:r w:rsidR="00ED42FB">
        <w:rPr>
          <w:sz w:val="25"/>
          <w:szCs w:val="25"/>
        </w:rPr>
        <w:t xml:space="preserve"> provides </w:t>
      </w:r>
      <w:r w:rsidR="001224D6">
        <w:rPr>
          <w:sz w:val="25"/>
          <w:szCs w:val="25"/>
        </w:rPr>
        <w:t>a Consolidated L</w:t>
      </w:r>
      <w:r w:rsidR="00ED42FB">
        <w:rPr>
          <w:sz w:val="25"/>
          <w:szCs w:val="25"/>
        </w:rPr>
        <w:t xml:space="preserve">ist </w:t>
      </w:r>
      <w:r w:rsidR="001224D6">
        <w:rPr>
          <w:sz w:val="25"/>
          <w:szCs w:val="25"/>
        </w:rPr>
        <w:t xml:space="preserve">of Issues </w:t>
      </w:r>
      <w:r w:rsidR="00ED42FB">
        <w:rPr>
          <w:sz w:val="25"/>
          <w:szCs w:val="25"/>
        </w:rPr>
        <w:t xml:space="preserve">and requests </w:t>
      </w:r>
      <w:r w:rsidR="00621985">
        <w:rPr>
          <w:sz w:val="25"/>
          <w:szCs w:val="25"/>
        </w:rPr>
        <w:t>interested persons to file</w:t>
      </w:r>
      <w:r w:rsidR="00ED42FB">
        <w:rPr>
          <w:sz w:val="25"/>
          <w:szCs w:val="25"/>
        </w:rPr>
        <w:t xml:space="preserve"> </w:t>
      </w:r>
      <w:r w:rsidR="00645871">
        <w:rPr>
          <w:sz w:val="25"/>
          <w:szCs w:val="25"/>
        </w:rPr>
        <w:t xml:space="preserve">comments </w:t>
      </w:r>
      <w:r w:rsidR="00ED42FB">
        <w:rPr>
          <w:sz w:val="25"/>
          <w:szCs w:val="25"/>
        </w:rPr>
        <w:t xml:space="preserve">on the </w:t>
      </w:r>
      <w:r w:rsidR="00621985">
        <w:rPr>
          <w:sz w:val="25"/>
          <w:szCs w:val="25"/>
        </w:rPr>
        <w:t>Statement of Inquiry in this proceeding by</w:t>
      </w:r>
      <w:r w:rsidR="00684C91">
        <w:rPr>
          <w:sz w:val="25"/>
          <w:szCs w:val="25"/>
        </w:rPr>
        <w:t xml:space="preserve"> addressing the issues</w:t>
      </w:r>
      <w:r w:rsidR="00ED42FB">
        <w:rPr>
          <w:sz w:val="25"/>
          <w:szCs w:val="25"/>
        </w:rPr>
        <w:t xml:space="preserve"> identified in the list</w:t>
      </w:r>
      <w:r w:rsidR="006B3B4B">
        <w:rPr>
          <w:sz w:val="25"/>
          <w:szCs w:val="25"/>
        </w:rPr>
        <w:t xml:space="preserve">.  Comments should </w:t>
      </w:r>
      <w:r w:rsidR="008A0DC5">
        <w:rPr>
          <w:sz w:val="25"/>
          <w:szCs w:val="25"/>
        </w:rPr>
        <w:t>follow the structure of the list</w:t>
      </w:r>
      <w:r w:rsidR="006B3B4B">
        <w:rPr>
          <w:sz w:val="25"/>
          <w:szCs w:val="25"/>
        </w:rPr>
        <w:t xml:space="preserve"> and </w:t>
      </w:r>
      <w:r w:rsidR="00025405">
        <w:rPr>
          <w:sz w:val="25"/>
          <w:szCs w:val="25"/>
        </w:rPr>
        <w:t xml:space="preserve">are due </w:t>
      </w:r>
      <w:r w:rsidR="00645871">
        <w:rPr>
          <w:sz w:val="25"/>
          <w:szCs w:val="25"/>
        </w:rPr>
        <w:t>by</w:t>
      </w:r>
      <w:r w:rsidR="006E5D40">
        <w:rPr>
          <w:sz w:val="25"/>
          <w:szCs w:val="25"/>
        </w:rPr>
        <w:t xml:space="preserve"> July 22</w:t>
      </w:r>
      <w:r w:rsidR="00FD1BC9">
        <w:rPr>
          <w:sz w:val="25"/>
          <w:szCs w:val="25"/>
        </w:rPr>
        <w:t>, 2010.</w:t>
      </w:r>
    </w:p>
    <w:p w:rsidR="00FD1BC9" w:rsidRDefault="00FD1BC9"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307E43" w:rsidRDefault="00FD1BC9"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Th</w:t>
      </w:r>
      <w:r w:rsidR="0062516C">
        <w:rPr>
          <w:sz w:val="25"/>
          <w:szCs w:val="25"/>
        </w:rPr>
        <w:t xml:space="preserve">e </w:t>
      </w:r>
      <w:r w:rsidR="003123D8">
        <w:rPr>
          <w:sz w:val="25"/>
          <w:szCs w:val="25"/>
        </w:rPr>
        <w:t>Commission</w:t>
      </w:r>
      <w:r w:rsidR="0062516C">
        <w:rPr>
          <w:sz w:val="25"/>
          <w:szCs w:val="25"/>
        </w:rPr>
        <w:t xml:space="preserve"> </w:t>
      </w:r>
      <w:r w:rsidR="000A5E53">
        <w:rPr>
          <w:sz w:val="25"/>
          <w:szCs w:val="25"/>
        </w:rPr>
        <w:t xml:space="preserve">also </w:t>
      </w:r>
      <w:r w:rsidR="0062516C">
        <w:rPr>
          <w:sz w:val="25"/>
          <w:szCs w:val="25"/>
        </w:rPr>
        <w:t>provides an opportunity for interested persons</w:t>
      </w:r>
      <w:r w:rsidR="00B24CE5">
        <w:rPr>
          <w:sz w:val="25"/>
          <w:szCs w:val="25"/>
        </w:rPr>
        <w:t xml:space="preserve"> </w:t>
      </w:r>
      <w:r w:rsidR="008A0DC5">
        <w:rPr>
          <w:sz w:val="25"/>
          <w:szCs w:val="25"/>
        </w:rPr>
        <w:t xml:space="preserve">to </w:t>
      </w:r>
      <w:r w:rsidR="00B24CE5">
        <w:rPr>
          <w:sz w:val="25"/>
          <w:szCs w:val="25"/>
        </w:rPr>
        <w:t>provide r</w:t>
      </w:r>
      <w:r>
        <w:rPr>
          <w:sz w:val="25"/>
          <w:szCs w:val="25"/>
        </w:rPr>
        <w:t xml:space="preserve">eply </w:t>
      </w:r>
      <w:r w:rsidR="00B24CE5">
        <w:rPr>
          <w:sz w:val="25"/>
          <w:szCs w:val="25"/>
        </w:rPr>
        <w:t>comments</w:t>
      </w:r>
      <w:r>
        <w:rPr>
          <w:sz w:val="25"/>
          <w:szCs w:val="25"/>
        </w:rPr>
        <w:t xml:space="preserve"> </w:t>
      </w:r>
      <w:r w:rsidR="00B24CE5">
        <w:rPr>
          <w:sz w:val="25"/>
          <w:szCs w:val="25"/>
        </w:rPr>
        <w:t xml:space="preserve">by </w:t>
      </w:r>
      <w:r w:rsidR="006E5D40">
        <w:rPr>
          <w:sz w:val="25"/>
          <w:szCs w:val="25"/>
        </w:rPr>
        <w:t>August 5</w:t>
      </w:r>
      <w:r w:rsidR="00B24CE5">
        <w:rPr>
          <w:sz w:val="25"/>
          <w:szCs w:val="25"/>
        </w:rPr>
        <w:t xml:space="preserve">, 2010. </w:t>
      </w:r>
    </w:p>
    <w:p w:rsidR="00B24CE5" w:rsidRDefault="00B24CE5"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B24CE5" w:rsidRDefault="00B24CE5"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Finally, this Notice invites interested </w:t>
      </w:r>
      <w:r w:rsidR="00F07B06">
        <w:rPr>
          <w:sz w:val="25"/>
          <w:szCs w:val="25"/>
        </w:rPr>
        <w:t>persons</w:t>
      </w:r>
      <w:r>
        <w:rPr>
          <w:sz w:val="25"/>
          <w:szCs w:val="25"/>
        </w:rPr>
        <w:t xml:space="preserve"> to the work session on </w:t>
      </w:r>
      <w:r w:rsidR="006E5D40">
        <w:rPr>
          <w:sz w:val="25"/>
          <w:szCs w:val="25"/>
        </w:rPr>
        <w:t>August 18</w:t>
      </w:r>
      <w:r>
        <w:rPr>
          <w:sz w:val="25"/>
          <w:szCs w:val="25"/>
        </w:rPr>
        <w:t>, 2010</w:t>
      </w:r>
      <w:r w:rsidR="008A0DC5">
        <w:rPr>
          <w:sz w:val="25"/>
          <w:szCs w:val="25"/>
        </w:rPr>
        <w:t>,</w:t>
      </w:r>
      <w:r>
        <w:rPr>
          <w:sz w:val="25"/>
          <w:szCs w:val="25"/>
        </w:rPr>
        <w:t xml:space="preserve"> at 9:30 a.m. </w:t>
      </w:r>
      <w:r w:rsidR="00F07B06">
        <w:rPr>
          <w:sz w:val="25"/>
          <w:szCs w:val="25"/>
        </w:rPr>
        <w:t xml:space="preserve">in Room 206 of the </w:t>
      </w:r>
      <w:r w:rsidR="003123D8">
        <w:rPr>
          <w:sz w:val="25"/>
          <w:szCs w:val="25"/>
        </w:rPr>
        <w:t>Commission</w:t>
      </w:r>
      <w:r w:rsidR="00F07B06">
        <w:rPr>
          <w:sz w:val="25"/>
          <w:szCs w:val="25"/>
        </w:rPr>
        <w:t xml:space="preserve">’s headquarters, </w:t>
      </w:r>
      <w:r>
        <w:rPr>
          <w:sz w:val="25"/>
          <w:szCs w:val="25"/>
        </w:rPr>
        <w:t xml:space="preserve">at the </w:t>
      </w:r>
      <w:r w:rsidR="00F07B06">
        <w:rPr>
          <w:sz w:val="25"/>
          <w:szCs w:val="25"/>
        </w:rPr>
        <w:t xml:space="preserve">Richard </w:t>
      </w:r>
      <w:proofErr w:type="spellStart"/>
      <w:r w:rsidR="00F07B06">
        <w:rPr>
          <w:sz w:val="25"/>
          <w:szCs w:val="25"/>
        </w:rPr>
        <w:t>Hemstad</w:t>
      </w:r>
      <w:proofErr w:type="spellEnd"/>
      <w:r w:rsidR="00F07B06">
        <w:rPr>
          <w:sz w:val="25"/>
          <w:szCs w:val="25"/>
        </w:rPr>
        <w:t xml:space="preserve"> Building, 1300 S. Evergreen Park Drive SW, Olympia, </w:t>
      </w:r>
      <w:r>
        <w:rPr>
          <w:sz w:val="25"/>
          <w:szCs w:val="25"/>
        </w:rPr>
        <w:t xml:space="preserve">to discuss the topics </w:t>
      </w:r>
      <w:r w:rsidR="00F07B06">
        <w:rPr>
          <w:sz w:val="25"/>
          <w:szCs w:val="25"/>
        </w:rPr>
        <w:t>on the</w:t>
      </w:r>
      <w:r>
        <w:rPr>
          <w:sz w:val="25"/>
          <w:szCs w:val="25"/>
        </w:rPr>
        <w:t xml:space="preserve"> Consolidated List of Issues and comments provided by interested </w:t>
      </w:r>
      <w:r w:rsidR="009755E6">
        <w:rPr>
          <w:sz w:val="25"/>
          <w:szCs w:val="25"/>
        </w:rPr>
        <w:t>persons</w:t>
      </w:r>
      <w:r>
        <w:rPr>
          <w:sz w:val="25"/>
          <w:szCs w:val="25"/>
        </w:rPr>
        <w:t xml:space="preserve">. </w:t>
      </w:r>
      <w:r w:rsidR="00B232BE">
        <w:rPr>
          <w:sz w:val="25"/>
          <w:szCs w:val="25"/>
        </w:rPr>
        <w:t xml:space="preserve">This list does not include all of the issues raised by the parties in their earlier submissions. The </w:t>
      </w:r>
      <w:r w:rsidR="003123D8">
        <w:rPr>
          <w:sz w:val="25"/>
          <w:szCs w:val="25"/>
        </w:rPr>
        <w:t>Commission</w:t>
      </w:r>
      <w:r w:rsidR="00B232BE">
        <w:rPr>
          <w:sz w:val="25"/>
          <w:szCs w:val="25"/>
        </w:rPr>
        <w:t xml:space="preserve"> has focused on those issues that it deems central to the main </w:t>
      </w:r>
      <w:r w:rsidR="00EE3794">
        <w:rPr>
          <w:sz w:val="25"/>
          <w:szCs w:val="25"/>
        </w:rPr>
        <w:t>focus</w:t>
      </w:r>
      <w:r w:rsidR="009755E6">
        <w:rPr>
          <w:sz w:val="25"/>
          <w:szCs w:val="25"/>
        </w:rPr>
        <w:t xml:space="preserve"> of this i</w:t>
      </w:r>
      <w:r w:rsidR="00B232BE">
        <w:rPr>
          <w:sz w:val="25"/>
          <w:szCs w:val="25"/>
        </w:rPr>
        <w:t>nquiry.  However, should any p</w:t>
      </w:r>
      <w:r w:rsidR="009755E6">
        <w:rPr>
          <w:sz w:val="25"/>
          <w:szCs w:val="25"/>
        </w:rPr>
        <w:t>erson</w:t>
      </w:r>
      <w:r w:rsidR="00B232BE">
        <w:rPr>
          <w:sz w:val="25"/>
          <w:szCs w:val="25"/>
        </w:rPr>
        <w:t xml:space="preserve"> wish to comment on issues not included on this list but that </w:t>
      </w:r>
      <w:r w:rsidR="000A5E53">
        <w:rPr>
          <w:sz w:val="25"/>
          <w:szCs w:val="25"/>
        </w:rPr>
        <w:t>he or she</w:t>
      </w:r>
      <w:r w:rsidR="00B232BE">
        <w:rPr>
          <w:sz w:val="25"/>
          <w:szCs w:val="25"/>
        </w:rPr>
        <w:t xml:space="preserve"> deems relevant, </w:t>
      </w:r>
      <w:r w:rsidR="000A5E53">
        <w:rPr>
          <w:sz w:val="25"/>
          <w:szCs w:val="25"/>
        </w:rPr>
        <w:t>he or she</w:t>
      </w:r>
      <w:r w:rsidR="00B232BE">
        <w:rPr>
          <w:sz w:val="25"/>
          <w:szCs w:val="25"/>
        </w:rPr>
        <w:t xml:space="preserve"> may do so.</w:t>
      </w:r>
    </w:p>
    <w:p w:rsidR="00ED42FB" w:rsidRDefault="00ED42F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ED42FB" w:rsidRPr="00307E43" w:rsidRDefault="001875C9" w:rsidP="001875C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sz w:val="28"/>
          <w:szCs w:val="28"/>
        </w:rPr>
      </w:pPr>
      <w:bookmarkStart w:id="0" w:name="OLE_LINK1"/>
      <w:bookmarkStart w:id="1" w:name="OLE_LINK2"/>
      <w:r w:rsidRPr="00307E43">
        <w:rPr>
          <w:b/>
          <w:sz w:val="28"/>
          <w:szCs w:val="28"/>
        </w:rPr>
        <w:t>Consolidated List of Issues</w:t>
      </w:r>
    </w:p>
    <w:bookmarkEnd w:id="0"/>
    <w:bookmarkEnd w:id="1"/>
    <w:p w:rsidR="00501395" w:rsidRPr="008A0DC5" w:rsidRDefault="008A0DC5"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u w:val="single"/>
        </w:rPr>
      </w:pPr>
      <w:r>
        <w:rPr>
          <w:b/>
          <w:sz w:val="25"/>
          <w:szCs w:val="25"/>
          <w:u w:val="single"/>
        </w:rPr>
        <w:t>General</w:t>
      </w:r>
    </w:p>
    <w:p w:rsidR="008A0DC5" w:rsidRDefault="008A0DC5"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8A0DC5" w:rsidRDefault="008A0DC5" w:rsidP="003E6D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 xml:space="preserve">Definitions.  </w:t>
      </w:r>
      <w:r>
        <w:rPr>
          <w:sz w:val="25"/>
          <w:szCs w:val="25"/>
        </w:rPr>
        <w:t xml:space="preserve"> </w:t>
      </w:r>
      <w:r w:rsidR="00003CA4">
        <w:rPr>
          <w:sz w:val="25"/>
          <w:szCs w:val="25"/>
        </w:rPr>
        <w:t xml:space="preserve">What </w:t>
      </w:r>
      <w:proofErr w:type="gramStart"/>
      <w:r w:rsidR="00003CA4">
        <w:rPr>
          <w:sz w:val="25"/>
          <w:szCs w:val="25"/>
        </w:rPr>
        <w:t xml:space="preserve">is </w:t>
      </w:r>
      <w:r w:rsidR="00407708">
        <w:rPr>
          <w:sz w:val="25"/>
          <w:szCs w:val="25"/>
        </w:rPr>
        <w:t>“</w:t>
      </w:r>
      <w:r w:rsidR="00003CA4" w:rsidRPr="00003CA4">
        <w:rPr>
          <w:i/>
          <w:sz w:val="25"/>
          <w:szCs w:val="25"/>
        </w:rPr>
        <w:t>d</w:t>
      </w:r>
      <w:r w:rsidR="008D248C" w:rsidRPr="00003CA4">
        <w:rPr>
          <w:i/>
          <w:sz w:val="25"/>
          <w:szCs w:val="25"/>
        </w:rPr>
        <w:t>istributed generation</w:t>
      </w:r>
      <w:r w:rsidR="00407708">
        <w:rPr>
          <w:i/>
          <w:sz w:val="25"/>
          <w:szCs w:val="25"/>
        </w:rPr>
        <w:t>”</w:t>
      </w:r>
      <w:proofErr w:type="gramEnd"/>
      <w:r w:rsidR="00003CA4">
        <w:rPr>
          <w:sz w:val="25"/>
          <w:szCs w:val="25"/>
        </w:rPr>
        <w:t xml:space="preserve"> as applied to solar PV projects?</w:t>
      </w:r>
      <w:r>
        <w:rPr>
          <w:sz w:val="25"/>
          <w:szCs w:val="25"/>
        </w:rPr>
        <w:t xml:space="preserve"> </w:t>
      </w:r>
    </w:p>
    <w:p w:rsidR="00407708" w:rsidRDefault="003123D8" w:rsidP="00003CA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ab/>
      </w:r>
      <w:r w:rsidR="00003CA4">
        <w:rPr>
          <w:sz w:val="25"/>
          <w:szCs w:val="25"/>
        </w:rPr>
        <w:t xml:space="preserve">What </w:t>
      </w:r>
      <w:r w:rsidR="0035135E">
        <w:rPr>
          <w:sz w:val="25"/>
          <w:szCs w:val="25"/>
        </w:rPr>
        <w:t>is an</w:t>
      </w:r>
      <w:r w:rsidR="00003CA4">
        <w:rPr>
          <w:sz w:val="25"/>
          <w:szCs w:val="25"/>
        </w:rPr>
        <w:t xml:space="preserve"> “</w:t>
      </w:r>
      <w:r w:rsidR="00003CA4" w:rsidRPr="00407708">
        <w:rPr>
          <w:i/>
          <w:sz w:val="25"/>
          <w:szCs w:val="25"/>
        </w:rPr>
        <w:t>integrated cluster of renewable resources</w:t>
      </w:r>
      <w:r w:rsidR="00003CA4">
        <w:rPr>
          <w:sz w:val="25"/>
          <w:szCs w:val="25"/>
        </w:rPr>
        <w:t>”</w:t>
      </w:r>
      <w:r w:rsidR="00407708">
        <w:rPr>
          <w:sz w:val="25"/>
          <w:szCs w:val="25"/>
        </w:rPr>
        <w:t>?</w:t>
      </w:r>
    </w:p>
    <w:p w:rsidR="00003CA4" w:rsidRDefault="00003CA4" w:rsidP="00003CA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0625E7" w:rsidRPr="00025405" w:rsidRDefault="003123D8"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u w:val="single"/>
        </w:rPr>
      </w:pPr>
      <w:r>
        <w:rPr>
          <w:b/>
          <w:sz w:val="25"/>
          <w:szCs w:val="25"/>
          <w:u w:val="single"/>
        </w:rPr>
        <w:t xml:space="preserve">Recovery of Costs and </w:t>
      </w:r>
      <w:r w:rsidR="00B6405A">
        <w:rPr>
          <w:b/>
          <w:sz w:val="25"/>
          <w:szCs w:val="25"/>
          <w:u w:val="single"/>
        </w:rPr>
        <w:t>Demonstration of Need</w:t>
      </w:r>
    </w:p>
    <w:p w:rsidR="000625E7" w:rsidRDefault="000625E7"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F11E29" w:rsidRDefault="00B6405A" w:rsidP="003E6D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Determination of Prudence</w:t>
      </w:r>
      <w:r w:rsidR="00F11E29">
        <w:rPr>
          <w:i/>
          <w:sz w:val="25"/>
          <w:szCs w:val="25"/>
        </w:rPr>
        <w:t>.</w:t>
      </w:r>
      <w:r w:rsidR="00F11E29">
        <w:rPr>
          <w:sz w:val="25"/>
          <w:szCs w:val="25"/>
        </w:rPr>
        <w:t xml:space="preserve">  </w:t>
      </w:r>
      <w:r w:rsidRPr="00B6405A">
        <w:rPr>
          <w:sz w:val="25"/>
          <w:szCs w:val="25"/>
        </w:rPr>
        <w:t xml:space="preserve">Does the Renewable Portfolio Standard (RPS) in I-937 supersede the “need requirement” used by the </w:t>
      </w:r>
      <w:r w:rsidR="003123D8">
        <w:rPr>
          <w:sz w:val="25"/>
          <w:szCs w:val="25"/>
        </w:rPr>
        <w:t>Commission</w:t>
      </w:r>
      <w:r w:rsidRPr="00B6405A">
        <w:rPr>
          <w:sz w:val="25"/>
          <w:szCs w:val="25"/>
        </w:rPr>
        <w:t xml:space="preserve"> for its determination of prudence?</w:t>
      </w:r>
      <w:r w:rsidR="008174AB">
        <w:rPr>
          <w:sz w:val="25"/>
          <w:szCs w:val="25"/>
        </w:rPr>
        <w:t xml:space="preserve"> </w:t>
      </w:r>
      <w:r w:rsidR="008174AB" w:rsidRPr="00B6405A">
        <w:rPr>
          <w:sz w:val="25"/>
          <w:szCs w:val="25"/>
        </w:rPr>
        <w:t xml:space="preserve">Why should the </w:t>
      </w:r>
      <w:r w:rsidR="003123D8">
        <w:rPr>
          <w:sz w:val="25"/>
          <w:szCs w:val="25"/>
        </w:rPr>
        <w:t>Commission</w:t>
      </w:r>
      <w:r w:rsidR="008174AB" w:rsidRPr="00B6405A">
        <w:rPr>
          <w:sz w:val="25"/>
          <w:szCs w:val="25"/>
        </w:rPr>
        <w:t xml:space="preserve"> treat the acquisition of a renewable different from the acquisition of a gas</w:t>
      </w:r>
      <w:r w:rsidR="00135324">
        <w:rPr>
          <w:sz w:val="25"/>
          <w:szCs w:val="25"/>
        </w:rPr>
        <w:t>-fired</w:t>
      </w:r>
      <w:r w:rsidR="008174AB" w:rsidRPr="00B6405A">
        <w:rPr>
          <w:sz w:val="25"/>
          <w:szCs w:val="25"/>
        </w:rPr>
        <w:t xml:space="preserve"> plant</w:t>
      </w:r>
      <w:r w:rsidR="008174AB">
        <w:rPr>
          <w:sz w:val="25"/>
          <w:szCs w:val="25"/>
        </w:rPr>
        <w:t xml:space="preserve"> when considering “need”?</w:t>
      </w:r>
      <w:r w:rsidR="008174AB" w:rsidRPr="00DC70CC">
        <w:rPr>
          <w:sz w:val="25"/>
          <w:szCs w:val="25"/>
        </w:rPr>
        <w:t xml:space="preserve"> </w:t>
      </w:r>
      <w:r w:rsidR="008174AB">
        <w:rPr>
          <w:sz w:val="25"/>
          <w:szCs w:val="25"/>
        </w:rPr>
        <w:t xml:space="preserve"> </w:t>
      </w:r>
      <w:r w:rsidR="009A7D7B">
        <w:rPr>
          <w:sz w:val="25"/>
          <w:szCs w:val="25"/>
        </w:rPr>
        <w:br/>
      </w:r>
    </w:p>
    <w:p w:rsidR="009A7D7B" w:rsidRPr="009A7D7B" w:rsidRDefault="009A7D7B" w:rsidP="003E6D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 w:val="25"/>
          <w:szCs w:val="25"/>
        </w:rPr>
      </w:pPr>
      <w:r w:rsidRPr="009A7D7B">
        <w:rPr>
          <w:i/>
          <w:sz w:val="25"/>
          <w:szCs w:val="25"/>
        </w:rPr>
        <w:t>Integration of Renewables</w:t>
      </w:r>
      <w:r>
        <w:rPr>
          <w:sz w:val="25"/>
          <w:szCs w:val="25"/>
        </w:rPr>
        <w:t>.</w:t>
      </w:r>
      <w:r w:rsidR="0035135E">
        <w:rPr>
          <w:sz w:val="25"/>
          <w:szCs w:val="25"/>
        </w:rPr>
        <w:t xml:space="preserve"> </w:t>
      </w:r>
      <w:r>
        <w:rPr>
          <w:sz w:val="25"/>
          <w:szCs w:val="25"/>
        </w:rPr>
        <w:t xml:space="preserve"> Will future </w:t>
      </w:r>
      <w:r w:rsidRPr="009A7D7B">
        <w:rPr>
          <w:sz w:val="25"/>
          <w:szCs w:val="25"/>
        </w:rPr>
        <w:t>acquisition of non-renewable resources that support the integration of renewable resources</w:t>
      </w:r>
      <w:r>
        <w:rPr>
          <w:sz w:val="25"/>
          <w:szCs w:val="25"/>
        </w:rPr>
        <w:t xml:space="preserve"> encounter the same demonstration of need issue?</w:t>
      </w:r>
      <w:r w:rsidR="008A4CDA">
        <w:rPr>
          <w:sz w:val="25"/>
          <w:szCs w:val="25"/>
        </w:rPr>
        <w:t xml:space="preserve"> Discuss what new “litmus” tests may be necessary to evaluate the prudence of renewable integration generating resources and why the current tests may not be applicable.</w:t>
      </w:r>
    </w:p>
    <w:p w:rsidR="00A4644A" w:rsidRDefault="00A4644A" w:rsidP="00A4644A">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 w:val="25"/>
          <w:szCs w:val="25"/>
        </w:rPr>
      </w:pPr>
    </w:p>
    <w:p w:rsidR="003123D8" w:rsidRPr="003123D8" w:rsidRDefault="003123D8" w:rsidP="003E6D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3123D8">
        <w:rPr>
          <w:i/>
          <w:sz w:val="25"/>
          <w:szCs w:val="25"/>
        </w:rPr>
        <w:t xml:space="preserve">Increased Certainty of Recovery of Costs of Renewables.  </w:t>
      </w:r>
      <w:r w:rsidRPr="003123D8">
        <w:rPr>
          <w:sz w:val="25"/>
          <w:szCs w:val="25"/>
        </w:rPr>
        <w:t xml:space="preserve">Should the </w:t>
      </w:r>
      <w:r>
        <w:rPr>
          <w:sz w:val="25"/>
          <w:szCs w:val="25"/>
        </w:rPr>
        <w:t>Commission</w:t>
      </w:r>
      <w:r w:rsidRPr="003123D8">
        <w:rPr>
          <w:sz w:val="25"/>
          <w:szCs w:val="25"/>
        </w:rPr>
        <w:t xml:space="preserve"> take action to provide utilities with increased certainty for recovery of costs associated with renewable resources before they are constructed or acquired?  What administrative actions should the </w:t>
      </w:r>
      <w:r>
        <w:rPr>
          <w:sz w:val="25"/>
          <w:szCs w:val="25"/>
        </w:rPr>
        <w:t>Commission</w:t>
      </w:r>
      <w:r w:rsidRPr="003123D8">
        <w:rPr>
          <w:sz w:val="25"/>
          <w:szCs w:val="25"/>
        </w:rPr>
        <w:t xml:space="preserve"> take to provide such increased certainty?</w:t>
      </w:r>
    </w:p>
    <w:p w:rsidR="003123D8" w:rsidRDefault="003123D8" w:rsidP="003123D8">
      <w:pPr>
        <w:pStyle w:val="ListParagraph"/>
        <w:rPr>
          <w:i/>
          <w:sz w:val="25"/>
          <w:szCs w:val="25"/>
        </w:rPr>
      </w:pPr>
    </w:p>
    <w:p w:rsidR="002B0AE2" w:rsidRDefault="003123D8" w:rsidP="003E6D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 xml:space="preserve">Consideration of Costs for </w:t>
      </w:r>
      <w:r w:rsidR="008174AB">
        <w:rPr>
          <w:i/>
          <w:sz w:val="25"/>
          <w:szCs w:val="25"/>
        </w:rPr>
        <w:t>Pre-approv</w:t>
      </w:r>
      <w:r>
        <w:rPr>
          <w:i/>
          <w:sz w:val="25"/>
          <w:szCs w:val="25"/>
        </w:rPr>
        <w:t>ed Facilities</w:t>
      </w:r>
      <w:r w:rsidR="00F11E29">
        <w:rPr>
          <w:i/>
          <w:sz w:val="25"/>
          <w:szCs w:val="25"/>
        </w:rPr>
        <w:t>.</w:t>
      </w:r>
      <w:r w:rsidR="00F11E29" w:rsidRPr="008174AB">
        <w:rPr>
          <w:sz w:val="25"/>
          <w:szCs w:val="25"/>
        </w:rPr>
        <w:t xml:space="preserve"> </w:t>
      </w:r>
      <w:r w:rsidR="0035135E">
        <w:rPr>
          <w:sz w:val="25"/>
          <w:szCs w:val="25"/>
        </w:rPr>
        <w:t xml:space="preserve"> </w:t>
      </w:r>
      <w:r w:rsidR="008174AB" w:rsidRPr="008174AB">
        <w:rPr>
          <w:sz w:val="25"/>
          <w:szCs w:val="25"/>
        </w:rPr>
        <w:t xml:space="preserve">Assuming the </w:t>
      </w:r>
      <w:r>
        <w:rPr>
          <w:sz w:val="25"/>
          <w:szCs w:val="25"/>
        </w:rPr>
        <w:t>Commission</w:t>
      </w:r>
      <w:r w:rsidR="008174AB" w:rsidRPr="008174AB">
        <w:rPr>
          <w:sz w:val="25"/>
          <w:szCs w:val="25"/>
        </w:rPr>
        <w:t xml:space="preserve"> pre-approves an acquisition of a</w:t>
      </w:r>
      <w:r w:rsidR="00135324">
        <w:rPr>
          <w:sz w:val="25"/>
          <w:szCs w:val="25"/>
        </w:rPr>
        <w:t xml:space="preserve"> site for a renewable resource like a wind site</w:t>
      </w:r>
      <w:r w:rsidR="008174AB" w:rsidRPr="008174AB">
        <w:rPr>
          <w:sz w:val="25"/>
          <w:szCs w:val="25"/>
        </w:rPr>
        <w:t xml:space="preserve">, to what extent </w:t>
      </w:r>
      <w:r>
        <w:rPr>
          <w:sz w:val="25"/>
          <w:szCs w:val="25"/>
        </w:rPr>
        <w:t xml:space="preserve">would </w:t>
      </w:r>
      <w:r w:rsidR="001E3FCB">
        <w:rPr>
          <w:sz w:val="25"/>
          <w:szCs w:val="25"/>
        </w:rPr>
        <w:t xml:space="preserve">the </w:t>
      </w:r>
      <w:r>
        <w:rPr>
          <w:sz w:val="25"/>
          <w:szCs w:val="25"/>
        </w:rPr>
        <w:t>Commission</w:t>
      </w:r>
      <w:r w:rsidR="008174AB" w:rsidRPr="008174AB">
        <w:rPr>
          <w:sz w:val="25"/>
          <w:szCs w:val="25"/>
        </w:rPr>
        <w:t xml:space="preserve"> </w:t>
      </w:r>
      <w:r>
        <w:rPr>
          <w:sz w:val="25"/>
          <w:szCs w:val="25"/>
        </w:rPr>
        <w:t xml:space="preserve">be </w:t>
      </w:r>
      <w:r w:rsidR="008174AB" w:rsidRPr="008174AB">
        <w:rPr>
          <w:sz w:val="25"/>
          <w:szCs w:val="25"/>
        </w:rPr>
        <w:t xml:space="preserve">limited in </w:t>
      </w:r>
      <w:r w:rsidR="001E3FCB">
        <w:rPr>
          <w:sz w:val="25"/>
          <w:szCs w:val="25"/>
        </w:rPr>
        <w:t>its</w:t>
      </w:r>
      <w:r w:rsidR="008174AB" w:rsidRPr="008174AB">
        <w:rPr>
          <w:sz w:val="25"/>
          <w:szCs w:val="25"/>
        </w:rPr>
        <w:t xml:space="preserve"> review of </w:t>
      </w:r>
      <w:r w:rsidR="001E3FCB">
        <w:rPr>
          <w:sz w:val="25"/>
          <w:szCs w:val="25"/>
        </w:rPr>
        <w:t xml:space="preserve">the </w:t>
      </w:r>
      <w:r w:rsidR="008174AB" w:rsidRPr="008174AB">
        <w:rPr>
          <w:sz w:val="25"/>
          <w:szCs w:val="25"/>
        </w:rPr>
        <w:t>costs at a later time?</w:t>
      </w:r>
      <w:r w:rsidR="00F11E29">
        <w:rPr>
          <w:i/>
          <w:sz w:val="25"/>
          <w:szCs w:val="25"/>
        </w:rPr>
        <w:t xml:space="preserve"> </w:t>
      </w:r>
    </w:p>
    <w:p w:rsidR="000625E7" w:rsidRDefault="000625E7"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rPr>
      </w:pPr>
    </w:p>
    <w:p w:rsidR="000625E7" w:rsidRPr="00F425AB" w:rsidRDefault="008174A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u w:val="single"/>
        </w:rPr>
      </w:pPr>
      <w:r w:rsidRPr="008174AB">
        <w:rPr>
          <w:b/>
          <w:sz w:val="25"/>
          <w:szCs w:val="25"/>
          <w:u w:val="single"/>
        </w:rPr>
        <w:t>Early Compliance with RPS</w:t>
      </w:r>
    </w:p>
    <w:p w:rsidR="00251F20" w:rsidRDefault="00251F20"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E807FB" w:rsidRDefault="00880298" w:rsidP="00880298">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E807FB">
        <w:rPr>
          <w:i/>
          <w:sz w:val="25"/>
          <w:szCs w:val="25"/>
        </w:rPr>
        <w:t xml:space="preserve">Statutory </w:t>
      </w:r>
      <w:r w:rsidR="001E3FCB">
        <w:rPr>
          <w:i/>
          <w:sz w:val="25"/>
          <w:szCs w:val="25"/>
        </w:rPr>
        <w:t>Barrier</w:t>
      </w:r>
      <w:r w:rsidRPr="00E807FB">
        <w:rPr>
          <w:i/>
          <w:sz w:val="25"/>
          <w:szCs w:val="25"/>
        </w:rPr>
        <w:t>.</w:t>
      </w:r>
      <w:r w:rsidRPr="00E807FB">
        <w:rPr>
          <w:sz w:val="25"/>
          <w:szCs w:val="25"/>
        </w:rPr>
        <w:t xml:space="preserve"> </w:t>
      </w:r>
      <w:r w:rsidR="00486C78">
        <w:rPr>
          <w:sz w:val="25"/>
          <w:szCs w:val="25"/>
        </w:rPr>
        <w:t xml:space="preserve"> </w:t>
      </w:r>
      <w:r w:rsidRPr="00E807FB">
        <w:rPr>
          <w:sz w:val="25"/>
          <w:szCs w:val="25"/>
        </w:rPr>
        <w:t xml:space="preserve">Is the early acquisition of RPS resources limited by the Washington statutory provision (RCW 80.04.250) requiring an asset </w:t>
      </w:r>
      <w:r w:rsidR="001E3FCB">
        <w:rPr>
          <w:sz w:val="25"/>
          <w:szCs w:val="25"/>
        </w:rPr>
        <w:t>must</w:t>
      </w:r>
      <w:r w:rsidRPr="00E807FB">
        <w:rPr>
          <w:sz w:val="25"/>
          <w:szCs w:val="25"/>
        </w:rPr>
        <w:t xml:space="preserve"> be used and useful to earn a return? </w:t>
      </w:r>
      <w:r w:rsidR="00E807FB">
        <w:rPr>
          <w:sz w:val="25"/>
          <w:szCs w:val="25"/>
        </w:rPr>
        <w:br/>
      </w:r>
    </w:p>
    <w:p w:rsidR="00486C78" w:rsidRDefault="00E807FB" w:rsidP="00880298">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486C78">
        <w:rPr>
          <w:i/>
          <w:sz w:val="25"/>
          <w:szCs w:val="25"/>
        </w:rPr>
        <w:t>Changing Technology.</w:t>
      </w:r>
      <w:r w:rsidRPr="00486C78">
        <w:rPr>
          <w:sz w:val="25"/>
          <w:szCs w:val="25"/>
        </w:rPr>
        <w:t xml:space="preserve"> </w:t>
      </w:r>
      <w:r w:rsidR="00486C78" w:rsidRPr="00486C78">
        <w:rPr>
          <w:sz w:val="25"/>
          <w:szCs w:val="25"/>
        </w:rPr>
        <w:t xml:space="preserve"> </w:t>
      </w:r>
      <w:r w:rsidR="00880298" w:rsidRPr="00486C78">
        <w:rPr>
          <w:sz w:val="25"/>
          <w:szCs w:val="25"/>
        </w:rPr>
        <w:t>Does a company that acquires renewable resource</w:t>
      </w:r>
      <w:r w:rsidR="0035135E">
        <w:rPr>
          <w:sz w:val="25"/>
          <w:szCs w:val="25"/>
        </w:rPr>
        <w:t>s</w:t>
      </w:r>
      <w:r w:rsidR="00880298" w:rsidRPr="00486C78">
        <w:rPr>
          <w:sz w:val="25"/>
          <w:szCs w:val="25"/>
        </w:rPr>
        <w:t xml:space="preserve"> early</w:t>
      </w:r>
      <w:r w:rsidRPr="00486C78">
        <w:rPr>
          <w:sz w:val="25"/>
          <w:szCs w:val="25"/>
        </w:rPr>
        <w:t>,</w:t>
      </w:r>
      <w:r w:rsidR="00135324">
        <w:rPr>
          <w:sz w:val="25"/>
          <w:szCs w:val="25"/>
        </w:rPr>
        <w:t xml:space="preserve"> run the risk of </w:t>
      </w:r>
      <w:r w:rsidR="0035135E">
        <w:rPr>
          <w:sz w:val="25"/>
          <w:szCs w:val="25"/>
        </w:rPr>
        <w:t xml:space="preserve">missing </w:t>
      </w:r>
      <w:r w:rsidR="0035135E" w:rsidRPr="00486C78">
        <w:rPr>
          <w:sz w:val="25"/>
          <w:szCs w:val="25"/>
        </w:rPr>
        <w:t>future</w:t>
      </w:r>
      <w:r w:rsidR="00880298" w:rsidRPr="00486C78">
        <w:rPr>
          <w:sz w:val="25"/>
          <w:szCs w:val="25"/>
        </w:rPr>
        <w:t xml:space="preserve"> technological changes that may have </w:t>
      </w:r>
      <w:r w:rsidR="001E3FCB">
        <w:rPr>
          <w:sz w:val="25"/>
          <w:szCs w:val="25"/>
        </w:rPr>
        <w:t xml:space="preserve">the </w:t>
      </w:r>
      <w:r w:rsidR="00880298" w:rsidRPr="00486C78">
        <w:rPr>
          <w:sz w:val="25"/>
          <w:szCs w:val="25"/>
        </w:rPr>
        <w:t>potential</w:t>
      </w:r>
      <w:r w:rsidR="001E3FCB">
        <w:rPr>
          <w:sz w:val="25"/>
          <w:szCs w:val="25"/>
        </w:rPr>
        <w:t xml:space="preserve"> to</w:t>
      </w:r>
      <w:r w:rsidR="00880298" w:rsidRPr="00486C78">
        <w:rPr>
          <w:sz w:val="25"/>
          <w:szCs w:val="25"/>
        </w:rPr>
        <w:t xml:space="preserve"> reduce the cost</w:t>
      </w:r>
      <w:r w:rsidR="0035135E">
        <w:rPr>
          <w:sz w:val="25"/>
          <w:szCs w:val="25"/>
        </w:rPr>
        <w:t>s</w:t>
      </w:r>
      <w:r w:rsidR="00880298" w:rsidRPr="00486C78">
        <w:rPr>
          <w:sz w:val="25"/>
          <w:szCs w:val="25"/>
        </w:rPr>
        <w:t xml:space="preserve"> of </w:t>
      </w:r>
      <w:r w:rsidR="0035135E">
        <w:rPr>
          <w:sz w:val="25"/>
          <w:szCs w:val="25"/>
        </w:rPr>
        <w:t>the</w:t>
      </w:r>
      <w:r w:rsidR="003123D8">
        <w:rPr>
          <w:sz w:val="25"/>
          <w:szCs w:val="25"/>
        </w:rPr>
        <w:t xml:space="preserve"> new</w:t>
      </w:r>
      <w:r w:rsidR="00880298" w:rsidRPr="00486C78">
        <w:rPr>
          <w:sz w:val="25"/>
          <w:szCs w:val="25"/>
        </w:rPr>
        <w:t xml:space="preserve"> resource</w:t>
      </w:r>
      <w:r w:rsidR="0035135E">
        <w:rPr>
          <w:sz w:val="25"/>
          <w:szCs w:val="25"/>
        </w:rPr>
        <w:t>s</w:t>
      </w:r>
      <w:r w:rsidR="007C46B1">
        <w:rPr>
          <w:sz w:val="25"/>
          <w:szCs w:val="25"/>
        </w:rPr>
        <w:t xml:space="preserve"> if acquired at a later time</w:t>
      </w:r>
      <w:r w:rsidR="001E3FCB">
        <w:rPr>
          <w:sz w:val="25"/>
          <w:szCs w:val="25"/>
        </w:rPr>
        <w:t>?</w:t>
      </w:r>
    </w:p>
    <w:p w:rsidR="00301A92" w:rsidRDefault="00301A92" w:rsidP="00301A92">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9A411E" w:rsidRDefault="00486C78" w:rsidP="00880298">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312C3E">
        <w:rPr>
          <w:i/>
          <w:sz w:val="25"/>
          <w:szCs w:val="25"/>
        </w:rPr>
        <w:t>External Incentives.</w:t>
      </w:r>
      <w:r w:rsidRPr="00312C3E">
        <w:rPr>
          <w:sz w:val="25"/>
          <w:szCs w:val="25"/>
        </w:rPr>
        <w:t xml:space="preserve">  </w:t>
      </w:r>
      <w:r w:rsidR="003123D8" w:rsidRPr="003123D8">
        <w:rPr>
          <w:sz w:val="25"/>
          <w:szCs w:val="25"/>
        </w:rPr>
        <w:t>To what extent should external incentives that are short-term in nature be a factor in Commission approval of acquisition of renewable resources in advance of RPS requirements (e.g., Production Tax Credits, Investment Tax Credits and Treasury Grants)?  Will the subsidized costs attributed to external incentives compensate ratepayers for early recovery in rates?</w:t>
      </w:r>
      <w:r w:rsidR="00135324">
        <w:rPr>
          <w:sz w:val="25"/>
          <w:szCs w:val="25"/>
        </w:rPr>
        <w:br/>
      </w:r>
    </w:p>
    <w:p w:rsidR="00135324" w:rsidRDefault="00135324" w:rsidP="00880298">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Additional Flexibility:</w:t>
      </w:r>
      <w:r>
        <w:rPr>
          <w:sz w:val="25"/>
          <w:szCs w:val="25"/>
        </w:rPr>
        <w:t xml:space="preserve"> Does the Commission presently have authority to consider a more “flexible” or “systematic approach” for assessing renewable resources? Is so, what specific mechanism is needed? </w:t>
      </w:r>
    </w:p>
    <w:p w:rsidR="0068701F" w:rsidRPr="00312C3E" w:rsidRDefault="0068701F" w:rsidP="0068701F">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CC3AB8" w:rsidRDefault="00196809" w:rsidP="00CC3AB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u w:val="single"/>
        </w:rPr>
      </w:pPr>
      <w:r w:rsidRPr="00196809">
        <w:rPr>
          <w:b/>
          <w:sz w:val="25"/>
          <w:szCs w:val="25"/>
          <w:u w:val="single"/>
        </w:rPr>
        <w:t>Renewable Energy Credits (REC</w:t>
      </w:r>
      <w:r>
        <w:rPr>
          <w:b/>
          <w:sz w:val="25"/>
          <w:szCs w:val="25"/>
          <w:u w:val="single"/>
        </w:rPr>
        <w:t>s</w:t>
      </w:r>
      <w:r w:rsidRPr="00196809">
        <w:rPr>
          <w:b/>
          <w:sz w:val="25"/>
          <w:szCs w:val="25"/>
          <w:u w:val="single"/>
        </w:rPr>
        <w:t>)</w:t>
      </w:r>
    </w:p>
    <w:p w:rsidR="00102655" w:rsidRPr="00CC3AB8" w:rsidRDefault="00102655" w:rsidP="00CC3AB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u w:val="single"/>
        </w:rPr>
      </w:pPr>
    </w:p>
    <w:p w:rsidR="00102655" w:rsidRDefault="00663554" w:rsidP="006B3B4B">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 xml:space="preserve">Do </w:t>
      </w:r>
      <w:r w:rsidR="00D05FF6">
        <w:rPr>
          <w:i/>
          <w:sz w:val="25"/>
          <w:szCs w:val="25"/>
        </w:rPr>
        <w:t>Rule</w:t>
      </w:r>
      <w:r w:rsidR="00102655">
        <w:rPr>
          <w:i/>
          <w:sz w:val="25"/>
          <w:szCs w:val="25"/>
        </w:rPr>
        <w:t>s</w:t>
      </w:r>
      <w:r w:rsidR="00D05FF6">
        <w:rPr>
          <w:i/>
          <w:sz w:val="25"/>
          <w:szCs w:val="25"/>
        </w:rPr>
        <w:t xml:space="preserve"> </w:t>
      </w:r>
      <w:r w:rsidR="003123D8">
        <w:rPr>
          <w:i/>
          <w:sz w:val="25"/>
          <w:szCs w:val="25"/>
        </w:rPr>
        <w:t>C</w:t>
      </w:r>
      <w:r w:rsidR="00D05FF6">
        <w:rPr>
          <w:i/>
          <w:sz w:val="25"/>
          <w:szCs w:val="25"/>
        </w:rPr>
        <w:t>onflict with Statute</w:t>
      </w:r>
      <w:r>
        <w:rPr>
          <w:i/>
          <w:sz w:val="25"/>
          <w:szCs w:val="25"/>
        </w:rPr>
        <w:t>?</w:t>
      </w:r>
      <w:r w:rsidR="00102655">
        <w:rPr>
          <w:i/>
          <w:sz w:val="25"/>
          <w:szCs w:val="25"/>
        </w:rPr>
        <w:t xml:space="preserve">  </w:t>
      </w:r>
      <w:r w:rsidR="00D05FF6" w:rsidRPr="00D05FF6">
        <w:rPr>
          <w:sz w:val="25"/>
          <w:szCs w:val="25"/>
        </w:rPr>
        <w:t>Does WAC 480-109-020 (1) (2) conflict with provisions in RCW 19.285.040(2</w:t>
      </w:r>
      <w:proofErr w:type="gramStart"/>
      <w:r w:rsidR="00D05FF6" w:rsidRPr="00D05FF6">
        <w:rPr>
          <w:sz w:val="25"/>
          <w:szCs w:val="25"/>
        </w:rPr>
        <w:t>)(</w:t>
      </w:r>
      <w:proofErr w:type="gramEnd"/>
      <w:r w:rsidR="00D05FF6" w:rsidRPr="00D05FF6">
        <w:rPr>
          <w:sz w:val="25"/>
          <w:szCs w:val="25"/>
        </w:rPr>
        <w:t>e)?</w:t>
      </w:r>
      <w:r>
        <w:rPr>
          <w:sz w:val="25"/>
          <w:szCs w:val="25"/>
        </w:rPr>
        <w:t xml:space="preserve">  </w:t>
      </w:r>
      <w:r w:rsidRPr="00663554">
        <w:rPr>
          <w:sz w:val="25"/>
          <w:szCs w:val="25"/>
        </w:rPr>
        <w:t>Discuss barriers</w:t>
      </w:r>
      <w:r>
        <w:rPr>
          <w:sz w:val="25"/>
          <w:szCs w:val="25"/>
        </w:rPr>
        <w:t xml:space="preserve"> to a company’s </w:t>
      </w:r>
      <w:r w:rsidRPr="00663554">
        <w:rPr>
          <w:sz w:val="25"/>
          <w:szCs w:val="25"/>
        </w:rPr>
        <w:t xml:space="preserve">use of RECs </w:t>
      </w:r>
      <w:r>
        <w:rPr>
          <w:sz w:val="25"/>
          <w:szCs w:val="25"/>
        </w:rPr>
        <w:t>caused by</w:t>
      </w:r>
      <w:r w:rsidRPr="00663554">
        <w:rPr>
          <w:sz w:val="25"/>
          <w:szCs w:val="25"/>
        </w:rPr>
        <w:t xml:space="preserve"> the statutory timing </w:t>
      </w:r>
      <w:r>
        <w:rPr>
          <w:sz w:val="25"/>
          <w:szCs w:val="25"/>
        </w:rPr>
        <w:t>of</w:t>
      </w:r>
      <w:r w:rsidRPr="00663554">
        <w:rPr>
          <w:sz w:val="25"/>
          <w:szCs w:val="25"/>
        </w:rPr>
        <w:t xml:space="preserve"> their creation?</w:t>
      </w:r>
    </w:p>
    <w:p w:rsidR="00102655" w:rsidRDefault="00102655" w:rsidP="009A411E">
      <w:pPr>
        <w:pStyle w:val="ListParagraph"/>
        <w:ind w:left="0"/>
        <w:rPr>
          <w:sz w:val="25"/>
          <w:szCs w:val="25"/>
        </w:rPr>
      </w:pPr>
    </w:p>
    <w:p w:rsidR="00102655" w:rsidRDefault="004F52E7" w:rsidP="007C11A7">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WREGIS Agent</w:t>
      </w:r>
      <w:r w:rsidR="00102655">
        <w:rPr>
          <w:i/>
          <w:sz w:val="25"/>
          <w:szCs w:val="25"/>
        </w:rPr>
        <w:t xml:space="preserve">.  </w:t>
      </w:r>
      <w:r w:rsidR="00DC3097" w:rsidRPr="00DC3097">
        <w:rPr>
          <w:sz w:val="25"/>
          <w:szCs w:val="25"/>
        </w:rPr>
        <w:t>What agency should be responsible for oversight of registration of renewable resources and confirmation of eligibility in Western Renewable Energy Generation Information System?</w:t>
      </w:r>
      <w:r w:rsidR="00663554">
        <w:rPr>
          <w:sz w:val="25"/>
          <w:szCs w:val="25"/>
        </w:rPr>
        <w:t xml:space="preserve"> </w:t>
      </w:r>
      <w:r w:rsidR="00854CD2">
        <w:rPr>
          <w:sz w:val="25"/>
          <w:szCs w:val="25"/>
        </w:rPr>
        <w:t xml:space="preserve"> </w:t>
      </w:r>
      <w:r w:rsidR="00663554">
        <w:rPr>
          <w:sz w:val="25"/>
          <w:szCs w:val="25"/>
        </w:rPr>
        <w:t xml:space="preserve">Discuss the duties and responsibilities of a WREGIS Agent. </w:t>
      </w:r>
      <w:r w:rsidR="002019AF">
        <w:rPr>
          <w:sz w:val="25"/>
          <w:szCs w:val="25"/>
        </w:rPr>
        <w:br/>
      </w:r>
    </w:p>
    <w:p w:rsidR="002019AF" w:rsidRDefault="002019AF" w:rsidP="007C11A7">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2019AF">
        <w:rPr>
          <w:i/>
          <w:sz w:val="25"/>
          <w:szCs w:val="25"/>
        </w:rPr>
        <w:t>REC Banking.</w:t>
      </w:r>
      <w:r>
        <w:rPr>
          <w:sz w:val="25"/>
          <w:szCs w:val="25"/>
        </w:rPr>
        <w:t xml:space="preserve"> </w:t>
      </w:r>
      <w:r w:rsidR="00993A3D">
        <w:rPr>
          <w:sz w:val="25"/>
          <w:szCs w:val="25"/>
        </w:rPr>
        <w:t xml:space="preserve"> Does the current limited REC banking requirement</w:t>
      </w:r>
      <w:r w:rsidR="00CD4847">
        <w:rPr>
          <w:sz w:val="25"/>
          <w:szCs w:val="25"/>
        </w:rPr>
        <w:t xml:space="preserve"> impede </w:t>
      </w:r>
      <w:r w:rsidR="00993A3D">
        <w:rPr>
          <w:sz w:val="25"/>
          <w:szCs w:val="25"/>
        </w:rPr>
        <w:t>renewable acquisition?</w:t>
      </w:r>
      <w:r w:rsidR="00CD4847">
        <w:rPr>
          <w:sz w:val="25"/>
          <w:szCs w:val="25"/>
        </w:rPr>
        <w:t xml:space="preserve">  </w:t>
      </w:r>
      <w:r>
        <w:rPr>
          <w:sz w:val="25"/>
          <w:szCs w:val="25"/>
        </w:rPr>
        <w:t xml:space="preserve">How would </w:t>
      </w:r>
      <w:r w:rsidRPr="002019AF">
        <w:rPr>
          <w:sz w:val="25"/>
          <w:szCs w:val="25"/>
        </w:rPr>
        <w:t xml:space="preserve">unlimited banking of RECs remove barriers to the acquisition of RPS </w:t>
      </w:r>
      <w:r w:rsidR="00993A3D" w:rsidRPr="002019AF">
        <w:rPr>
          <w:sz w:val="25"/>
          <w:szCs w:val="25"/>
        </w:rPr>
        <w:t>resources?</w:t>
      </w:r>
    </w:p>
    <w:p w:rsidR="003123D8" w:rsidRDefault="003123D8" w:rsidP="003123D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3123D8" w:rsidRDefault="003123D8" w:rsidP="003123D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u w:val="single"/>
        </w:rPr>
      </w:pPr>
      <w:r>
        <w:rPr>
          <w:b/>
          <w:sz w:val="25"/>
          <w:szCs w:val="25"/>
          <w:u w:val="single"/>
        </w:rPr>
        <w:t>Incentives</w:t>
      </w:r>
    </w:p>
    <w:p w:rsidR="003123D8" w:rsidRDefault="003123D8" w:rsidP="003123D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u w:val="single"/>
        </w:rPr>
      </w:pPr>
    </w:p>
    <w:p w:rsidR="003123D8" w:rsidRPr="003123D8" w:rsidRDefault="003123D8"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3123D8">
        <w:rPr>
          <w:i/>
          <w:sz w:val="25"/>
          <w:szCs w:val="25"/>
        </w:rPr>
        <w:t xml:space="preserve">Incentives.  </w:t>
      </w:r>
      <w:r w:rsidRPr="003123D8">
        <w:rPr>
          <w:sz w:val="25"/>
          <w:szCs w:val="25"/>
        </w:rPr>
        <w:t xml:space="preserve">Should the Commission provide incentives, financial or otherwise, for utilities </w:t>
      </w:r>
      <w:proofErr w:type="gramStart"/>
      <w:r w:rsidRPr="003123D8">
        <w:rPr>
          <w:sz w:val="25"/>
          <w:szCs w:val="25"/>
        </w:rPr>
        <w:t>that exceed</w:t>
      </w:r>
      <w:proofErr w:type="gramEnd"/>
      <w:r w:rsidRPr="003123D8">
        <w:rPr>
          <w:sz w:val="25"/>
          <w:szCs w:val="25"/>
        </w:rPr>
        <w:t xml:space="preserve"> their RPS targets or meet them early?</w:t>
      </w:r>
      <w:r w:rsidR="00854CD2">
        <w:rPr>
          <w:sz w:val="25"/>
          <w:szCs w:val="25"/>
        </w:rPr>
        <w:t xml:space="preserve"> </w:t>
      </w:r>
      <w:r w:rsidR="0060166A">
        <w:rPr>
          <w:sz w:val="25"/>
          <w:szCs w:val="25"/>
        </w:rPr>
        <w:t xml:space="preserve"> If financial incentives were provided, what incentive design would be appropriate and </w:t>
      </w:r>
      <w:r w:rsidR="00B342CB">
        <w:rPr>
          <w:sz w:val="25"/>
          <w:szCs w:val="25"/>
        </w:rPr>
        <w:t xml:space="preserve">would the incentives </w:t>
      </w:r>
      <w:r w:rsidR="0060166A">
        <w:rPr>
          <w:sz w:val="25"/>
          <w:szCs w:val="25"/>
        </w:rPr>
        <w:t>be subject to</w:t>
      </w:r>
      <w:r w:rsidR="00B342CB" w:rsidRPr="00B342CB">
        <w:rPr>
          <w:sz w:val="25"/>
          <w:szCs w:val="25"/>
        </w:rPr>
        <w:t xml:space="preserve"> </w:t>
      </w:r>
      <w:r w:rsidR="00B342CB">
        <w:rPr>
          <w:sz w:val="25"/>
          <w:szCs w:val="25"/>
        </w:rPr>
        <w:t>any constraints</w:t>
      </w:r>
      <w:r w:rsidR="0060166A">
        <w:rPr>
          <w:sz w:val="25"/>
          <w:szCs w:val="25"/>
        </w:rPr>
        <w:t xml:space="preserve">? </w:t>
      </w:r>
      <w:r w:rsidR="00854CD2">
        <w:rPr>
          <w:sz w:val="25"/>
          <w:szCs w:val="25"/>
        </w:rPr>
        <w:t xml:space="preserve"> </w:t>
      </w:r>
      <w:r w:rsidR="00EE4B36">
        <w:rPr>
          <w:sz w:val="25"/>
          <w:szCs w:val="25"/>
        </w:rPr>
        <w:t>What would be examples of non-financial incentives?</w:t>
      </w:r>
      <w:r w:rsidRPr="003123D8">
        <w:rPr>
          <w:sz w:val="25"/>
          <w:szCs w:val="25"/>
        </w:rPr>
        <w:br/>
      </w:r>
    </w:p>
    <w:p w:rsidR="003123D8" w:rsidRPr="003123D8" w:rsidRDefault="003123D8"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3123D8">
        <w:rPr>
          <w:i/>
          <w:sz w:val="25"/>
          <w:szCs w:val="25"/>
        </w:rPr>
        <w:t xml:space="preserve">Impact on </w:t>
      </w:r>
      <w:r w:rsidR="00854CD2">
        <w:rPr>
          <w:i/>
          <w:sz w:val="25"/>
          <w:szCs w:val="25"/>
        </w:rPr>
        <w:t>Ratepayers</w:t>
      </w:r>
      <w:r w:rsidRPr="003123D8">
        <w:rPr>
          <w:i/>
          <w:sz w:val="25"/>
          <w:szCs w:val="25"/>
        </w:rPr>
        <w:t xml:space="preserve">.  </w:t>
      </w:r>
      <w:r w:rsidRPr="003123D8">
        <w:rPr>
          <w:sz w:val="25"/>
          <w:szCs w:val="25"/>
        </w:rPr>
        <w:t xml:space="preserve">What would be the impact on </w:t>
      </w:r>
      <w:r w:rsidR="00854CD2">
        <w:rPr>
          <w:sz w:val="25"/>
          <w:szCs w:val="25"/>
        </w:rPr>
        <w:t>ratepayers</w:t>
      </w:r>
      <w:r w:rsidRPr="003123D8">
        <w:rPr>
          <w:sz w:val="25"/>
          <w:szCs w:val="25"/>
        </w:rPr>
        <w:t xml:space="preserve"> of providing incentives to utilities to exceed their RPS targets or meet them early?</w:t>
      </w:r>
      <w:r w:rsidRPr="003123D8">
        <w:rPr>
          <w:sz w:val="25"/>
          <w:szCs w:val="25"/>
        </w:rPr>
        <w:br/>
      </w:r>
    </w:p>
    <w:p w:rsidR="003123D8" w:rsidRDefault="003123D8"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3123D8">
        <w:rPr>
          <w:i/>
          <w:sz w:val="25"/>
          <w:szCs w:val="25"/>
        </w:rPr>
        <w:t xml:space="preserve">Consideration of Externalities. </w:t>
      </w:r>
      <w:r w:rsidRPr="003123D8">
        <w:rPr>
          <w:sz w:val="25"/>
          <w:szCs w:val="25"/>
        </w:rPr>
        <w:t xml:space="preserve">To what extent may, or should, the Commission </w:t>
      </w:r>
      <w:proofErr w:type="gramStart"/>
      <w:r w:rsidRPr="003123D8">
        <w:rPr>
          <w:sz w:val="25"/>
          <w:szCs w:val="25"/>
        </w:rPr>
        <w:t>require</w:t>
      </w:r>
      <w:proofErr w:type="gramEnd"/>
      <w:r w:rsidRPr="003123D8">
        <w:rPr>
          <w:sz w:val="25"/>
          <w:szCs w:val="25"/>
        </w:rPr>
        <w:t xml:space="preserve"> a utility to consider “positive externalities” in resource acquisition, such as impact on local economy?</w:t>
      </w:r>
      <w:r w:rsidR="00A26376">
        <w:rPr>
          <w:sz w:val="25"/>
          <w:szCs w:val="25"/>
        </w:rPr>
        <w:br/>
      </w:r>
    </w:p>
    <w:p w:rsidR="00D5097C" w:rsidRDefault="00D5097C" w:rsidP="00D5097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3123D8" w:rsidRPr="00A26376" w:rsidRDefault="00A26376"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A26376">
        <w:rPr>
          <w:i/>
          <w:sz w:val="25"/>
          <w:szCs w:val="25"/>
        </w:rPr>
        <w:t xml:space="preserve">Hydroelectric Generation.  </w:t>
      </w:r>
      <w:r w:rsidRPr="00A26376">
        <w:rPr>
          <w:sz w:val="25"/>
          <w:szCs w:val="25"/>
        </w:rPr>
        <w:t xml:space="preserve">How does the restrictive treatment of hydroelectric generation limit clean and low-cost renewable energy options to </w:t>
      </w:r>
      <w:r w:rsidR="00D5097C">
        <w:rPr>
          <w:sz w:val="25"/>
          <w:szCs w:val="25"/>
        </w:rPr>
        <w:t>ratepayers</w:t>
      </w:r>
      <w:r w:rsidRPr="00A26376">
        <w:rPr>
          <w:sz w:val="25"/>
          <w:szCs w:val="25"/>
        </w:rPr>
        <w:t xml:space="preserve">?  Does the restriction give companies a sufficient incentive to finance efficiency improvements in older hydroelectric projects? </w:t>
      </w:r>
    </w:p>
    <w:p w:rsidR="00102655" w:rsidRDefault="00102655" w:rsidP="00A26376">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b/>
          <w:sz w:val="25"/>
          <w:szCs w:val="25"/>
          <w:u w:val="single"/>
        </w:rPr>
      </w:pPr>
    </w:p>
    <w:p w:rsidR="001D6855" w:rsidRPr="001D6855" w:rsidRDefault="001D6855" w:rsidP="002270FD">
      <w:pPr>
        <w:pStyle w:val="BodyText2"/>
        <w:rPr>
          <w:b/>
          <w:sz w:val="25"/>
          <w:szCs w:val="25"/>
          <w:u w:val="single"/>
        </w:rPr>
      </w:pPr>
      <w:r>
        <w:rPr>
          <w:b/>
          <w:sz w:val="25"/>
          <w:szCs w:val="25"/>
          <w:u w:val="single"/>
        </w:rPr>
        <w:t>Other Issues</w:t>
      </w:r>
      <w:r w:rsidR="007D5403">
        <w:rPr>
          <w:rStyle w:val="FootnoteReference"/>
          <w:b/>
          <w:sz w:val="25"/>
          <w:szCs w:val="25"/>
          <w:u w:val="single"/>
        </w:rPr>
        <w:footnoteReference w:id="1"/>
      </w:r>
    </w:p>
    <w:p w:rsidR="00312C3E" w:rsidRDefault="00312C3E" w:rsidP="00A26376">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b/>
          <w:sz w:val="25"/>
          <w:szCs w:val="25"/>
          <w:u w:val="single"/>
        </w:rPr>
      </w:pPr>
    </w:p>
    <w:p w:rsidR="0080153D" w:rsidRDefault="00660CE1"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 xml:space="preserve">Allowing </w:t>
      </w:r>
      <w:r w:rsidR="003A0711">
        <w:rPr>
          <w:i/>
          <w:sz w:val="25"/>
          <w:szCs w:val="25"/>
        </w:rPr>
        <w:t>Expanded Area</w:t>
      </w:r>
      <w:r>
        <w:rPr>
          <w:i/>
          <w:sz w:val="25"/>
          <w:szCs w:val="25"/>
        </w:rPr>
        <w:t>.</w:t>
      </w:r>
      <w:r w:rsidR="00325A39">
        <w:rPr>
          <w:i/>
          <w:sz w:val="25"/>
          <w:szCs w:val="25"/>
        </w:rPr>
        <w:t xml:space="preserve"> </w:t>
      </w:r>
      <w:r>
        <w:rPr>
          <w:i/>
          <w:sz w:val="25"/>
          <w:szCs w:val="25"/>
        </w:rPr>
        <w:t xml:space="preserve"> </w:t>
      </w:r>
      <w:r w:rsidR="00663554" w:rsidRPr="00663554">
        <w:rPr>
          <w:sz w:val="25"/>
          <w:szCs w:val="25"/>
        </w:rPr>
        <w:t>If</w:t>
      </w:r>
      <w:r w:rsidR="00663554">
        <w:rPr>
          <w:sz w:val="25"/>
          <w:szCs w:val="25"/>
        </w:rPr>
        <w:t xml:space="preserve"> the geographical area for qualifying energy was </w:t>
      </w:r>
      <w:r w:rsidR="00135324">
        <w:rPr>
          <w:sz w:val="25"/>
          <w:szCs w:val="25"/>
        </w:rPr>
        <w:t>expanded</w:t>
      </w:r>
      <w:r w:rsidR="00663554">
        <w:rPr>
          <w:sz w:val="25"/>
          <w:szCs w:val="25"/>
        </w:rPr>
        <w:t xml:space="preserve"> to areas outside </w:t>
      </w:r>
      <w:r w:rsidR="00370D54">
        <w:rPr>
          <w:sz w:val="25"/>
          <w:szCs w:val="25"/>
        </w:rPr>
        <w:t>the Pacific Northwest</w:t>
      </w:r>
      <w:r w:rsidR="00663554">
        <w:rPr>
          <w:sz w:val="25"/>
          <w:szCs w:val="25"/>
        </w:rPr>
        <w:t>, h</w:t>
      </w:r>
      <w:r>
        <w:rPr>
          <w:sz w:val="25"/>
          <w:szCs w:val="25"/>
        </w:rPr>
        <w:t xml:space="preserve">ow </w:t>
      </w:r>
      <w:r w:rsidR="00663554">
        <w:rPr>
          <w:sz w:val="25"/>
          <w:szCs w:val="25"/>
        </w:rPr>
        <w:t>would</w:t>
      </w:r>
      <w:r>
        <w:rPr>
          <w:sz w:val="25"/>
          <w:szCs w:val="25"/>
        </w:rPr>
        <w:t xml:space="preserve"> the increase in eligible resources available for RPS compliance benefit </w:t>
      </w:r>
      <w:r w:rsidR="00325A39">
        <w:rPr>
          <w:sz w:val="25"/>
          <w:szCs w:val="25"/>
        </w:rPr>
        <w:t>ratepayers</w:t>
      </w:r>
      <w:r>
        <w:rPr>
          <w:sz w:val="25"/>
          <w:szCs w:val="25"/>
        </w:rPr>
        <w:t xml:space="preserve">? </w:t>
      </w:r>
      <w:r w:rsidR="00325A39">
        <w:rPr>
          <w:sz w:val="25"/>
          <w:szCs w:val="25"/>
        </w:rPr>
        <w:t xml:space="preserve"> </w:t>
      </w:r>
      <w:r>
        <w:rPr>
          <w:sz w:val="25"/>
          <w:szCs w:val="25"/>
        </w:rPr>
        <w:t xml:space="preserve">To what extent </w:t>
      </w:r>
      <w:r w:rsidR="00663554">
        <w:rPr>
          <w:sz w:val="25"/>
          <w:szCs w:val="25"/>
        </w:rPr>
        <w:t>would</w:t>
      </w:r>
      <w:r>
        <w:rPr>
          <w:sz w:val="25"/>
          <w:szCs w:val="25"/>
        </w:rPr>
        <w:t xml:space="preserve"> the expansion of the geographical </w:t>
      </w:r>
      <w:r w:rsidR="00370D54">
        <w:rPr>
          <w:sz w:val="25"/>
          <w:szCs w:val="25"/>
        </w:rPr>
        <w:t xml:space="preserve">“footprint” </w:t>
      </w:r>
      <w:r>
        <w:rPr>
          <w:sz w:val="25"/>
          <w:szCs w:val="25"/>
        </w:rPr>
        <w:t xml:space="preserve">allow for additional delivery flexibility? </w:t>
      </w:r>
    </w:p>
    <w:p w:rsidR="00A4644A" w:rsidRDefault="00A4644A" w:rsidP="00A26376">
      <w:pPr>
        <w:pStyle w:val="ListParagraph"/>
        <w:ind w:left="0" w:hanging="720"/>
        <w:rPr>
          <w:sz w:val="25"/>
          <w:szCs w:val="25"/>
        </w:rPr>
      </w:pPr>
    </w:p>
    <w:p w:rsidR="00C2309C" w:rsidRDefault="00071D0B"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Pr>
          <w:i/>
          <w:sz w:val="25"/>
          <w:szCs w:val="25"/>
        </w:rPr>
        <w:t>De</w:t>
      </w:r>
      <w:r w:rsidR="003A0711">
        <w:rPr>
          <w:i/>
          <w:sz w:val="25"/>
          <w:szCs w:val="25"/>
        </w:rPr>
        <w:t>c</w:t>
      </w:r>
      <w:r w:rsidR="003123D8">
        <w:rPr>
          <w:i/>
          <w:sz w:val="25"/>
          <w:szCs w:val="25"/>
        </w:rPr>
        <w:t>ommission</w:t>
      </w:r>
      <w:r>
        <w:rPr>
          <w:i/>
          <w:sz w:val="25"/>
          <w:szCs w:val="25"/>
        </w:rPr>
        <w:t xml:space="preserve">ing </w:t>
      </w:r>
      <w:r w:rsidR="003A0711">
        <w:rPr>
          <w:i/>
          <w:sz w:val="25"/>
          <w:szCs w:val="25"/>
        </w:rPr>
        <w:t>R</w:t>
      </w:r>
      <w:r>
        <w:rPr>
          <w:i/>
          <w:sz w:val="25"/>
          <w:szCs w:val="25"/>
        </w:rPr>
        <w:t>equirements</w:t>
      </w:r>
      <w:r w:rsidR="00191354" w:rsidRPr="00191354">
        <w:rPr>
          <w:i/>
          <w:sz w:val="25"/>
          <w:szCs w:val="25"/>
        </w:rPr>
        <w:t>.</w:t>
      </w:r>
      <w:r w:rsidR="00191354">
        <w:rPr>
          <w:sz w:val="25"/>
          <w:szCs w:val="25"/>
        </w:rPr>
        <w:t xml:space="preserve"> </w:t>
      </w:r>
      <w:r w:rsidR="00DA03CB">
        <w:rPr>
          <w:sz w:val="25"/>
          <w:szCs w:val="25"/>
        </w:rPr>
        <w:t xml:space="preserve"> </w:t>
      </w:r>
      <w:r w:rsidR="00981D54">
        <w:rPr>
          <w:sz w:val="25"/>
          <w:szCs w:val="25"/>
        </w:rPr>
        <w:t xml:space="preserve">Discuss the statutory provisions that recognize the </w:t>
      </w:r>
      <w:r w:rsidR="003123D8">
        <w:rPr>
          <w:sz w:val="25"/>
          <w:szCs w:val="25"/>
        </w:rPr>
        <w:t>Commission</w:t>
      </w:r>
      <w:r w:rsidR="00981D54">
        <w:rPr>
          <w:sz w:val="25"/>
          <w:szCs w:val="25"/>
        </w:rPr>
        <w:t>’s primacy over the de</w:t>
      </w:r>
      <w:r w:rsidR="003A0711">
        <w:rPr>
          <w:sz w:val="25"/>
          <w:szCs w:val="25"/>
        </w:rPr>
        <w:t>c</w:t>
      </w:r>
      <w:r w:rsidR="003123D8">
        <w:rPr>
          <w:sz w:val="25"/>
          <w:szCs w:val="25"/>
        </w:rPr>
        <w:t>ommission</w:t>
      </w:r>
      <w:r w:rsidR="00981D54">
        <w:rPr>
          <w:sz w:val="25"/>
          <w:szCs w:val="25"/>
        </w:rPr>
        <w:t xml:space="preserve">ing of renewable resources held by a regulated utility. </w:t>
      </w:r>
      <w:r w:rsidR="00325A39">
        <w:rPr>
          <w:sz w:val="25"/>
          <w:szCs w:val="25"/>
        </w:rPr>
        <w:t xml:space="preserve"> </w:t>
      </w:r>
      <w:r>
        <w:rPr>
          <w:sz w:val="25"/>
          <w:szCs w:val="25"/>
        </w:rPr>
        <w:t>To what extent are counties providing for facility de</w:t>
      </w:r>
      <w:r w:rsidR="003A0711">
        <w:rPr>
          <w:sz w:val="25"/>
          <w:szCs w:val="25"/>
        </w:rPr>
        <w:t>c</w:t>
      </w:r>
      <w:r w:rsidR="003123D8">
        <w:rPr>
          <w:sz w:val="25"/>
          <w:szCs w:val="25"/>
        </w:rPr>
        <w:t>ommission</w:t>
      </w:r>
      <w:r>
        <w:rPr>
          <w:sz w:val="25"/>
          <w:szCs w:val="25"/>
        </w:rPr>
        <w:t xml:space="preserve">ing requirements for regulated utilities and can the </w:t>
      </w:r>
      <w:r w:rsidR="00981D54">
        <w:rPr>
          <w:sz w:val="25"/>
          <w:szCs w:val="25"/>
        </w:rPr>
        <w:t xml:space="preserve">companies quantify the </w:t>
      </w:r>
      <w:r>
        <w:rPr>
          <w:sz w:val="25"/>
          <w:szCs w:val="25"/>
        </w:rPr>
        <w:t>excess duplicative costs</w:t>
      </w:r>
      <w:r w:rsidR="0080153D">
        <w:rPr>
          <w:sz w:val="25"/>
          <w:szCs w:val="25"/>
        </w:rPr>
        <w:t>?</w:t>
      </w:r>
      <w:r>
        <w:rPr>
          <w:sz w:val="25"/>
          <w:szCs w:val="25"/>
        </w:rPr>
        <w:t xml:space="preserve"> </w:t>
      </w:r>
    </w:p>
    <w:p w:rsidR="00C47F1D" w:rsidRDefault="00C47F1D" w:rsidP="00A26376">
      <w:pPr>
        <w:pStyle w:val="ListParagraph"/>
        <w:ind w:hanging="720"/>
        <w:rPr>
          <w:sz w:val="25"/>
          <w:szCs w:val="25"/>
        </w:rPr>
      </w:pPr>
    </w:p>
    <w:p w:rsidR="00003CA4" w:rsidRPr="00003CA4" w:rsidRDefault="00C47F1D"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 w:val="25"/>
          <w:szCs w:val="25"/>
        </w:rPr>
      </w:pPr>
      <w:r w:rsidRPr="00C47F1D">
        <w:rPr>
          <w:i/>
          <w:sz w:val="25"/>
          <w:szCs w:val="25"/>
        </w:rPr>
        <w:t>Cost Cap</w:t>
      </w:r>
      <w:r w:rsidR="000A786D">
        <w:rPr>
          <w:i/>
          <w:sz w:val="25"/>
          <w:szCs w:val="25"/>
        </w:rPr>
        <w:t xml:space="preserve"> for </w:t>
      </w:r>
      <w:r w:rsidR="003A0711">
        <w:rPr>
          <w:i/>
          <w:sz w:val="25"/>
          <w:szCs w:val="25"/>
        </w:rPr>
        <w:t>R</w:t>
      </w:r>
      <w:r w:rsidR="000A786D">
        <w:rPr>
          <w:i/>
          <w:sz w:val="25"/>
          <w:szCs w:val="25"/>
        </w:rPr>
        <w:t>enewables</w:t>
      </w:r>
      <w:r>
        <w:rPr>
          <w:i/>
          <w:sz w:val="25"/>
          <w:szCs w:val="25"/>
        </w:rPr>
        <w:t>.</w:t>
      </w:r>
      <w:r w:rsidR="000A786D">
        <w:rPr>
          <w:i/>
          <w:sz w:val="25"/>
          <w:szCs w:val="25"/>
        </w:rPr>
        <w:t xml:space="preserve"> </w:t>
      </w:r>
      <w:r>
        <w:rPr>
          <w:i/>
          <w:sz w:val="25"/>
          <w:szCs w:val="25"/>
        </w:rPr>
        <w:t xml:space="preserve"> </w:t>
      </w:r>
      <w:r w:rsidR="0027736D">
        <w:rPr>
          <w:sz w:val="25"/>
          <w:szCs w:val="25"/>
        </w:rPr>
        <w:t>D</w:t>
      </w:r>
      <w:r w:rsidR="000A786D">
        <w:rPr>
          <w:sz w:val="25"/>
          <w:szCs w:val="25"/>
        </w:rPr>
        <w:t xml:space="preserve">oes the current cost cap provided in RCW 19.285.050 </w:t>
      </w:r>
      <w:r w:rsidR="000A786D" w:rsidRPr="0027736D">
        <w:rPr>
          <w:i/>
          <w:sz w:val="25"/>
          <w:szCs w:val="25"/>
        </w:rPr>
        <w:t xml:space="preserve">Resource </w:t>
      </w:r>
      <w:proofErr w:type="gramStart"/>
      <w:r w:rsidR="000A786D" w:rsidRPr="0027736D">
        <w:rPr>
          <w:i/>
          <w:sz w:val="25"/>
          <w:szCs w:val="25"/>
        </w:rPr>
        <w:t>Costs</w:t>
      </w:r>
      <w:r w:rsidR="000A786D">
        <w:rPr>
          <w:sz w:val="25"/>
          <w:szCs w:val="25"/>
        </w:rPr>
        <w:t>,</w:t>
      </w:r>
      <w:proofErr w:type="gramEnd"/>
      <w:r w:rsidR="000A786D">
        <w:rPr>
          <w:sz w:val="25"/>
          <w:szCs w:val="25"/>
        </w:rPr>
        <w:t xml:space="preserve"> provide eff</w:t>
      </w:r>
      <w:r w:rsidR="00560353">
        <w:rPr>
          <w:sz w:val="25"/>
          <w:szCs w:val="25"/>
        </w:rPr>
        <w:t xml:space="preserve">ective protection for </w:t>
      </w:r>
      <w:r w:rsidR="00325A39">
        <w:rPr>
          <w:sz w:val="25"/>
          <w:szCs w:val="25"/>
        </w:rPr>
        <w:t>ratepayers?</w:t>
      </w:r>
      <w:r w:rsidR="00560353">
        <w:rPr>
          <w:sz w:val="25"/>
          <w:szCs w:val="25"/>
        </w:rPr>
        <w:t xml:space="preserve"> </w:t>
      </w:r>
      <w:r w:rsidR="00325A39">
        <w:rPr>
          <w:sz w:val="25"/>
          <w:szCs w:val="25"/>
        </w:rPr>
        <w:t xml:space="preserve"> </w:t>
      </w:r>
      <w:r w:rsidR="00560353">
        <w:rPr>
          <w:sz w:val="25"/>
          <w:szCs w:val="25"/>
        </w:rPr>
        <w:t>How specifically should the Commission implement this Cost Cap</w:t>
      </w:r>
      <w:r w:rsidR="00325A39">
        <w:rPr>
          <w:sz w:val="25"/>
          <w:szCs w:val="25"/>
        </w:rPr>
        <w:t>?</w:t>
      </w:r>
      <w:r w:rsidR="00560353">
        <w:rPr>
          <w:sz w:val="25"/>
          <w:szCs w:val="25"/>
        </w:rPr>
        <w:t xml:space="preserve"> </w:t>
      </w:r>
    </w:p>
    <w:p w:rsidR="00003CA4" w:rsidRDefault="00003CA4" w:rsidP="00A26376">
      <w:pPr>
        <w:pStyle w:val="ListParagraph"/>
        <w:ind w:hanging="720"/>
        <w:rPr>
          <w:sz w:val="25"/>
          <w:szCs w:val="25"/>
        </w:rPr>
      </w:pPr>
    </w:p>
    <w:p w:rsidR="00C47F1D" w:rsidRPr="00003CA4" w:rsidRDefault="00003CA4"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 w:val="25"/>
          <w:szCs w:val="25"/>
        </w:rPr>
      </w:pPr>
      <w:r>
        <w:rPr>
          <w:i/>
          <w:sz w:val="25"/>
          <w:szCs w:val="25"/>
        </w:rPr>
        <w:t>Cost</w:t>
      </w:r>
      <w:r w:rsidR="0027736D">
        <w:rPr>
          <w:i/>
          <w:sz w:val="25"/>
          <w:szCs w:val="25"/>
        </w:rPr>
        <w:t>s</w:t>
      </w:r>
      <w:r>
        <w:rPr>
          <w:i/>
          <w:sz w:val="25"/>
          <w:szCs w:val="25"/>
        </w:rPr>
        <w:t xml:space="preserve"> </w:t>
      </w:r>
      <w:r w:rsidR="00325A39">
        <w:rPr>
          <w:i/>
          <w:sz w:val="25"/>
          <w:szCs w:val="25"/>
        </w:rPr>
        <w:t>a</w:t>
      </w:r>
      <w:r w:rsidR="003A0711">
        <w:rPr>
          <w:i/>
          <w:sz w:val="25"/>
          <w:szCs w:val="25"/>
        </w:rPr>
        <w:t>nd Benefits of Voluntary Green Power Programs.</w:t>
      </w:r>
      <w:r>
        <w:rPr>
          <w:i/>
          <w:sz w:val="25"/>
          <w:szCs w:val="25"/>
        </w:rPr>
        <w:t xml:space="preserve">  </w:t>
      </w:r>
      <w:r>
        <w:rPr>
          <w:sz w:val="25"/>
          <w:szCs w:val="25"/>
        </w:rPr>
        <w:t xml:space="preserve">How can </w:t>
      </w:r>
      <w:r w:rsidR="00325A39">
        <w:rPr>
          <w:sz w:val="25"/>
          <w:szCs w:val="25"/>
        </w:rPr>
        <w:t>ratepayers</w:t>
      </w:r>
      <w:r>
        <w:rPr>
          <w:sz w:val="25"/>
          <w:szCs w:val="25"/>
        </w:rPr>
        <w:t xml:space="preserve"> that participate in the voluntary green power program participate in the benefits of the </w:t>
      </w:r>
      <w:r w:rsidR="0027736D">
        <w:rPr>
          <w:sz w:val="25"/>
          <w:szCs w:val="25"/>
        </w:rPr>
        <w:t>program?</w:t>
      </w:r>
      <w:r>
        <w:rPr>
          <w:sz w:val="25"/>
          <w:szCs w:val="25"/>
        </w:rPr>
        <w:t xml:space="preserve"> </w:t>
      </w:r>
      <w:r w:rsidR="0027736D">
        <w:rPr>
          <w:sz w:val="25"/>
          <w:szCs w:val="25"/>
        </w:rPr>
        <w:br/>
      </w:r>
    </w:p>
    <w:p w:rsidR="00421A78" w:rsidRPr="001301CB" w:rsidRDefault="00B232BE" w:rsidP="00A26376">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 w:val="25"/>
          <w:szCs w:val="25"/>
        </w:rPr>
      </w:pPr>
      <w:r w:rsidRPr="001301CB">
        <w:rPr>
          <w:i/>
          <w:sz w:val="25"/>
          <w:szCs w:val="25"/>
        </w:rPr>
        <w:t xml:space="preserve">Other Issues.  </w:t>
      </w:r>
      <w:r w:rsidR="00F11E29" w:rsidRPr="001301CB">
        <w:rPr>
          <w:sz w:val="25"/>
          <w:szCs w:val="25"/>
        </w:rPr>
        <w:t>Comment on any other issue relevant to this inquiry that is not covered above.</w:t>
      </w:r>
    </w:p>
    <w:p w:rsidR="00B27FB1" w:rsidRPr="007A4999" w:rsidRDefault="00B27FB1" w:rsidP="0088110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7A4999" w:rsidRDefault="00081E3D"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7A4999">
        <w:rPr>
          <w:sz w:val="25"/>
          <w:szCs w:val="25"/>
        </w:rPr>
        <w:t xml:space="preserve">The schedule </w:t>
      </w:r>
      <w:r w:rsidR="005D4F66" w:rsidRPr="007A4999">
        <w:rPr>
          <w:sz w:val="25"/>
          <w:szCs w:val="25"/>
        </w:rPr>
        <w:t>for the</w:t>
      </w:r>
      <w:r w:rsidRPr="007A4999">
        <w:rPr>
          <w:sz w:val="25"/>
          <w:szCs w:val="25"/>
        </w:rPr>
        <w:t xml:space="preserve"> Comments </w:t>
      </w:r>
      <w:r w:rsidR="005D4F66" w:rsidRPr="007A4999">
        <w:rPr>
          <w:sz w:val="25"/>
          <w:szCs w:val="25"/>
        </w:rPr>
        <w:t xml:space="preserve">on the Statement of Inquiry, Reply Comments </w:t>
      </w:r>
      <w:r w:rsidR="00191354" w:rsidRPr="007A4999">
        <w:rPr>
          <w:sz w:val="25"/>
          <w:szCs w:val="25"/>
        </w:rPr>
        <w:t>and W</w:t>
      </w:r>
      <w:r w:rsidRPr="007A4999">
        <w:rPr>
          <w:sz w:val="25"/>
          <w:szCs w:val="25"/>
        </w:rPr>
        <w:t>or</w:t>
      </w:r>
      <w:r w:rsidR="005D4F66" w:rsidRPr="007A4999">
        <w:rPr>
          <w:sz w:val="25"/>
          <w:szCs w:val="25"/>
        </w:rPr>
        <w:t>k</w:t>
      </w:r>
      <w:r w:rsidR="00191354" w:rsidRPr="007A4999">
        <w:rPr>
          <w:sz w:val="25"/>
          <w:szCs w:val="25"/>
        </w:rPr>
        <w:t xml:space="preserve"> Session</w:t>
      </w:r>
      <w:r w:rsidRPr="007A4999">
        <w:rPr>
          <w:sz w:val="25"/>
          <w:szCs w:val="25"/>
        </w:rPr>
        <w:t xml:space="preserve"> are provided below</w:t>
      </w:r>
      <w:r w:rsidR="005D4F66" w:rsidRPr="007A4999">
        <w:rPr>
          <w:sz w:val="25"/>
          <w:szCs w:val="25"/>
        </w:rPr>
        <w:t>.</w:t>
      </w:r>
    </w:p>
    <w:p w:rsidR="00301A92" w:rsidRDefault="00301A92">
      <w:pPr>
        <w:widowControl/>
        <w:autoSpaceDE/>
        <w:autoSpaceDN/>
        <w:adjustRightInd/>
        <w:rPr>
          <w:sz w:val="25"/>
          <w:szCs w:val="25"/>
        </w:rPr>
      </w:pPr>
      <w:r>
        <w:rPr>
          <w:sz w:val="25"/>
          <w:szCs w:val="25"/>
        </w:rPr>
        <w:br w:type="page"/>
      </w:r>
    </w:p>
    <w:p w:rsidR="009B5C43" w:rsidRPr="007A4999" w:rsidRDefault="009B5C4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20803" w:rsidRPr="007A4999" w:rsidRDefault="003A0711" w:rsidP="00A20803">
      <w:pPr>
        <w:ind w:left="3600" w:hanging="2160"/>
        <w:rPr>
          <w:sz w:val="25"/>
          <w:szCs w:val="25"/>
        </w:rPr>
      </w:pPr>
      <w:r>
        <w:rPr>
          <w:sz w:val="25"/>
          <w:szCs w:val="25"/>
        </w:rPr>
        <w:t>July 22</w:t>
      </w:r>
      <w:r w:rsidR="008234B7" w:rsidRPr="007A4999">
        <w:rPr>
          <w:sz w:val="25"/>
          <w:szCs w:val="25"/>
        </w:rPr>
        <w:t xml:space="preserve">, 2010 </w:t>
      </w:r>
      <w:r w:rsidR="008234B7" w:rsidRPr="007A4999">
        <w:rPr>
          <w:sz w:val="25"/>
          <w:szCs w:val="25"/>
        </w:rPr>
        <w:tab/>
        <w:t>Comments in response to the Statement of Inquiry (CR</w:t>
      </w:r>
      <w:r w:rsidR="005866E1" w:rsidRPr="007A4999">
        <w:rPr>
          <w:sz w:val="25"/>
          <w:szCs w:val="25"/>
        </w:rPr>
        <w:t>-</w:t>
      </w:r>
      <w:r w:rsidR="008234B7" w:rsidRPr="007A4999">
        <w:rPr>
          <w:sz w:val="25"/>
          <w:szCs w:val="25"/>
        </w:rPr>
        <w:t xml:space="preserve">101), </w:t>
      </w:r>
      <w:r w:rsidR="002C6947" w:rsidRPr="007A4999">
        <w:rPr>
          <w:sz w:val="25"/>
          <w:szCs w:val="25"/>
        </w:rPr>
        <w:t xml:space="preserve">using the </w:t>
      </w:r>
      <w:r w:rsidR="00F4407C">
        <w:rPr>
          <w:sz w:val="25"/>
          <w:szCs w:val="25"/>
        </w:rPr>
        <w:t xml:space="preserve">Consolidated </w:t>
      </w:r>
      <w:r w:rsidR="00EA08BF" w:rsidRPr="007A4999">
        <w:rPr>
          <w:sz w:val="25"/>
          <w:szCs w:val="25"/>
        </w:rPr>
        <w:t xml:space="preserve">List </w:t>
      </w:r>
      <w:r w:rsidR="00F4407C">
        <w:rPr>
          <w:sz w:val="25"/>
          <w:szCs w:val="25"/>
        </w:rPr>
        <w:t xml:space="preserve">of Issues </w:t>
      </w:r>
      <w:r w:rsidR="00EA08BF" w:rsidRPr="007A4999">
        <w:rPr>
          <w:sz w:val="25"/>
          <w:szCs w:val="25"/>
        </w:rPr>
        <w:t>provided herein</w:t>
      </w:r>
      <w:r w:rsidR="00436F52" w:rsidRPr="007A4999">
        <w:rPr>
          <w:sz w:val="25"/>
          <w:szCs w:val="25"/>
        </w:rPr>
        <w:t>,</w:t>
      </w:r>
      <w:r w:rsidR="002C6947" w:rsidRPr="007A4999">
        <w:rPr>
          <w:sz w:val="25"/>
          <w:szCs w:val="25"/>
        </w:rPr>
        <w:t xml:space="preserve"> </w:t>
      </w:r>
      <w:r w:rsidR="008234B7" w:rsidRPr="007A4999">
        <w:rPr>
          <w:sz w:val="25"/>
          <w:szCs w:val="25"/>
        </w:rPr>
        <w:t xml:space="preserve">to include comments on the merits of conservation incentives.  </w:t>
      </w:r>
    </w:p>
    <w:p w:rsidR="00A147F2" w:rsidRPr="007A4999" w:rsidRDefault="00A147F2" w:rsidP="00F4407C">
      <w:pPr>
        <w:rPr>
          <w:sz w:val="25"/>
          <w:szCs w:val="25"/>
        </w:rPr>
      </w:pPr>
    </w:p>
    <w:p w:rsidR="00A20803" w:rsidRPr="007A4999" w:rsidRDefault="003A0711" w:rsidP="00A20803">
      <w:pPr>
        <w:ind w:left="3600" w:hanging="2160"/>
        <w:rPr>
          <w:sz w:val="25"/>
          <w:szCs w:val="25"/>
        </w:rPr>
      </w:pPr>
      <w:r>
        <w:rPr>
          <w:sz w:val="25"/>
          <w:szCs w:val="25"/>
        </w:rPr>
        <w:t>August 5,</w:t>
      </w:r>
      <w:r w:rsidR="008234B7" w:rsidRPr="007A4999">
        <w:rPr>
          <w:sz w:val="25"/>
          <w:szCs w:val="25"/>
        </w:rPr>
        <w:t xml:space="preserve"> 2010</w:t>
      </w:r>
      <w:r w:rsidR="008234B7" w:rsidRPr="007A4999">
        <w:rPr>
          <w:sz w:val="25"/>
          <w:szCs w:val="25"/>
        </w:rPr>
        <w:tab/>
        <w:t>Reply Comments due.</w:t>
      </w:r>
    </w:p>
    <w:p w:rsidR="00540B5B" w:rsidRPr="007A4999" w:rsidRDefault="00540B5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BF176F" w:rsidRDefault="00A147F2">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0" w:hanging="3600"/>
        <w:rPr>
          <w:sz w:val="25"/>
          <w:szCs w:val="25"/>
        </w:rPr>
      </w:pPr>
      <w:r w:rsidRPr="007A4999">
        <w:rPr>
          <w:sz w:val="25"/>
          <w:szCs w:val="25"/>
        </w:rPr>
        <w:tab/>
      </w:r>
      <w:r w:rsidRPr="007A4999">
        <w:rPr>
          <w:sz w:val="25"/>
          <w:szCs w:val="25"/>
        </w:rPr>
        <w:tab/>
      </w:r>
      <w:proofErr w:type="gramStart"/>
      <w:r w:rsidR="003A0711">
        <w:rPr>
          <w:sz w:val="25"/>
          <w:szCs w:val="25"/>
        </w:rPr>
        <w:t>August 18</w:t>
      </w:r>
      <w:r>
        <w:rPr>
          <w:sz w:val="25"/>
          <w:szCs w:val="25"/>
        </w:rPr>
        <w:t>, 2010</w:t>
      </w:r>
      <w:r>
        <w:rPr>
          <w:sz w:val="25"/>
          <w:szCs w:val="25"/>
        </w:rPr>
        <w:tab/>
        <w:t>Second Work Session</w:t>
      </w:r>
      <w:r w:rsidR="00341B7B">
        <w:rPr>
          <w:sz w:val="25"/>
          <w:szCs w:val="25"/>
        </w:rPr>
        <w:t>,</w:t>
      </w:r>
      <w:r w:rsidR="00341B7B" w:rsidRPr="00341B7B">
        <w:rPr>
          <w:sz w:val="25"/>
          <w:szCs w:val="25"/>
        </w:rPr>
        <w:t xml:space="preserve"> </w:t>
      </w:r>
      <w:r w:rsidR="00341B7B">
        <w:rPr>
          <w:sz w:val="25"/>
          <w:szCs w:val="25"/>
        </w:rPr>
        <w:t>beginning at 9:30 a.m.,</w:t>
      </w:r>
      <w:r>
        <w:rPr>
          <w:sz w:val="25"/>
          <w:szCs w:val="25"/>
        </w:rPr>
        <w:t xml:space="preserve"> </w:t>
      </w:r>
      <w:r w:rsidR="00341B7B">
        <w:rPr>
          <w:sz w:val="25"/>
          <w:szCs w:val="25"/>
        </w:rPr>
        <w:t>in</w:t>
      </w:r>
      <w:r>
        <w:rPr>
          <w:sz w:val="25"/>
          <w:szCs w:val="25"/>
        </w:rPr>
        <w:t xml:space="preserve"> the </w:t>
      </w:r>
      <w:r w:rsidR="003123D8">
        <w:rPr>
          <w:sz w:val="25"/>
          <w:szCs w:val="25"/>
        </w:rPr>
        <w:t>Commission</w:t>
      </w:r>
      <w:r>
        <w:rPr>
          <w:sz w:val="25"/>
          <w:szCs w:val="25"/>
        </w:rPr>
        <w:t>’s Hearing Room</w:t>
      </w:r>
      <w:r w:rsidR="00F4407C">
        <w:rPr>
          <w:sz w:val="25"/>
          <w:szCs w:val="25"/>
        </w:rPr>
        <w:t>, Room 206,</w:t>
      </w:r>
      <w:r>
        <w:rPr>
          <w:sz w:val="25"/>
          <w:szCs w:val="25"/>
        </w:rPr>
        <w:t xml:space="preserve"> in Olympia.</w:t>
      </w:r>
      <w:proofErr w:type="gramEnd"/>
    </w:p>
    <w:p w:rsidR="005317A0" w:rsidRPr="0028038C" w:rsidRDefault="005317A0" w:rsidP="007044A9">
      <w:pPr>
        <w:spacing w:line="264" w:lineRule="auto"/>
        <w:ind w:right="720"/>
        <w:rPr>
          <w:sz w:val="25"/>
          <w:szCs w:val="25"/>
        </w:rPr>
      </w:pPr>
    </w:p>
    <w:p w:rsidR="00A81A0B" w:rsidRPr="0028038C" w:rsidRDefault="00A81A0B" w:rsidP="0028038C">
      <w:pPr>
        <w:pStyle w:val="Heading1"/>
        <w:tabs>
          <w:tab w:val="clear" w:pos="0"/>
        </w:tabs>
        <w:spacing w:line="264" w:lineRule="auto"/>
        <w:rPr>
          <w:rFonts w:ascii="Times New Roman" w:hAnsi="Times New Roman" w:cs="Times New Roman"/>
          <w:sz w:val="25"/>
          <w:szCs w:val="25"/>
        </w:rPr>
      </w:pPr>
      <w:r w:rsidRPr="0028038C">
        <w:rPr>
          <w:rFonts w:ascii="Times New Roman" w:hAnsi="Times New Roman" w:cs="Times New Roman"/>
          <w:sz w:val="25"/>
          <w:szCs w:val="25"/>
        </w:rPr>
        <w:t>WRITTEN COMMENTS</w:t>
      </w:r>
      <w:r w:rsidR="00C43ADF">
        <w:rPr>
          <w:rFonts w:ascii="Times New Roman" w:hAnsi="Times New Roman" w:cs="Times New Roman"/>
          <w:sz w:val="25"/>
          <w:szCs w:val="25"/>
        </w:rPr>
        <w:t xml:space="preserve"> AND WORK</w:t>
      </w:r>
      <w:r w:rsidR="006A383F">
        <w:rPr>
          <w:rFonts w:ascii="Times New Roman" w:hAnsi="Times New Roman" w:cs="Times New Roman"/>
          <w:sz w:val="25"/>
          <w:szCs w:val="25"/>
        </w:rPr>
        <w:t xml:space="preserve"> SESSIONS</w:t>
      </w:r>
    </w:p>
    <w:p w:rsidR="00341B7B" w:rsidRDefault="00341B7B" w:rsidP="0028038C">
      <w:pPr>
        <w:pStyle w:val="BodyTextIndent2"/>
        <w:spacing w:line="264" w:lineRule="auto"/>
        <w:ind w:left="0" w:firstLine="0"/>
        <w:jc w:val="left"/>
        <w:rPr>
          <w:sz w:val="25"/>
          <w:szCs w:val="25"/>
        </w:rPr>
      </w:pPr>
    </w:p>
    <w:p w:rsidR="00A81A0B" w:rsidRPr="0028038C" w:rsidRDefault="005D4F66" w:rsidP="0028038C">
      <w:pPr>
        <w:pStyle w:val="BodyTextIndent2"/>
        <w:spacing w:line="264" w:lineRule="auto"/>
        <w:ind w:left="0" w:firstLine="0"/>
        <w:jc w:val="left"/>
        <w:rPr>
          <w:color w:val="000000"/>
          <w:sz w:val="25"/>
          <w:szCs w:val="25"/>
        </w:rPr>
      </w:pPr>
      <w:r>
        <w:rPr>
          <w:color w:val="000000"/>
          <w:sz w:val="25"/>
          <w:szCs w:val="25"/>
        </w:rPr>
        <w:t xml:space="preserve">The </w:t>
      </w:r>
      <w:r w:rsidR="003123D8">
        <w:rPr>
          <w:color w:val="000000"/>
          <w:sz w:val="25"/>
          <w:szCs w:val="25"/>
        </w:rPr>
        <w:t>Commission</w:t>
      </w:r>
      <w:r>
        <w:rPr>
          <w:color w:val="000000"/>
          <w:sz w:val="25"/>
          <w:szCs w:val="25"/>
        </w:rPr>
        <w:t xml:space="preserve"> requests that</w:t>
      </w:r>
      <w:r w:rsidR="00341B7B">
        <w:rPr>
          <w:color w:val="000000"/>
          <w:sz w:val="25"/>
          <w:szCs w:val="25"/>
        </w:rPr>
        <w:t xml:space="preserve"> </w:t>
      </w:r>
      <w:r w:rsidR="00FD1BC9">
        <w:rPr>
          <w:color w:val="000000"/>
          <w:sz w:val="25"/>
          <w:szCs w:val="25"/>
        </w:rPr>
        <w:t xml:space="preserve">comments </w:t>
      </w:r>
      <w:r w:rsidR="00A81A0B" w:rsidRPr="0028038C">
        <w:rPr>
          <w:color w:val="000000"/>
          <w:sz w:val="25"/>
          <w:szCs w:val="25"/>
        </w:rPr>
        <w:t xml:space="preserve">be provided in electronic format to enhance public access, for ease of providing </w:t>
      </w:r>
      <w:r w:rsidR="00F62039">
        <w:rPr>
          <w:color w:val="000000"/>
          <w:sz w:val="25"/>
          <w:szCs w:val="25"/>
        </w:rPr>
        <w:t>responses</w:t>
      </w:r>
      <w:r w:rsidR="00A81A0B" w:rsidRPr="0028038C">
        <w:rPr>
          <w:color w:val="000000"/>
          <w:sz w:val="25"/>
          <w:szCs w:val="25"/>
        </w:rPr>
        <w:t xml:space="preserve">, to reduce the need for paper copies, and to facilitate quotations from the comments.  Comments may be submitted </w:t>
      </w:r>
      <w:r w:rsidR="005C7B82">
        <w:rPr>
          <w:color w:val="000000"/>
          <w:sz w:val="25"/>
          <w:szCs w:val="25"/>
        </w:rPr>
        <w:t xml:space="preserve">via the </w:t>
      </w:r>
      <w:r w:rsidR="003123D8">
        <w:rPr>
          <w:color w:val="000000"/>
          <w:sz w:val="25"/>
          <w:szCs w:val="25"/>
        </w:rPr>
        <w:t>Commission</w:t>
      </w:r>
      <w:r w:rsidR="005C7B82">
        <w:rPr>
          <w:color w:val="000000"/>
          <w:sz w:val="25"/>
          <w:szCs w:val="25"/>
        </w:rPr>
        <w:t>’s Web portal (</w:t>
      </w:r>
      <w:hyperlink r:id="rId9" w:history="1">
        <w:r w:rsidR="005C7B82" w:rsidRPr="0050150B">
          <w:rPr>
            <w:rStyle w:val="Hyperlink"/>
            <w:sz w:val="25"/>
            <w:szCs w:val="25"/>
          </w:rPr>
          <w:t>www.utc.wa.gov/e-filing</w:t>
        </w:r>
      </w:hyperlink>
      <w:r w:rsidR="005C7B82">
        <w:rPr>
          <w:color w:val="000000"/>
          <w:sz w:val="25"/>
          <w:szCs w:val="25"/>
        </w:rPr>
        <w:t xml:space="preserve">) or </w:t>
      </w:r>
      <w:r w:rsidR="00A81A0B" w:rsidRPr="0028038C">
        <w:rPr>
          <w:color w:val="000000"/>
          <w:sz w:val="25"/>
          <w:szCs w:val="25"/>
        </w:rPr>
        <w:t xml:space="preserve">by electronic mail to the </w:t>
      </w:r>
      <w:r w:rsidR="003123D8">
        <w:rPr>
          <w:color w:val="000000"/>
          <w:sz w:val="25"/>
          <w:szCs w:val="25"/>
        </w:rPr>
        <w:t>Commission</w:t>
      </w:r>
      <w:r w:rsidR="00A81A0B" w:rsidRPr="0028038C">
        <w:rPr>
          <w:color w:val="000000"/>
          <w:sz w:val="25"/>
          <w:szCs w:val="25"/>
        </w:rPr>
        <w:t>’s Records Center at &lt;</w:t>
      </w:r>
      <w:r w:rsidR="005816BF">
        <w:rPr>
          <w:color w:val="0000FF"/>
          <w:sz w:val="25"/>
          <w:szCs w:val="25"/>
          <w:u w:val="single"/>
        </w:rPr>
        <w:t>records@</w:t>
      </w:r>
      <w:r w:rsidR="00A81A0B" w:rsidRPr="0028038C">
        <w:rPr>
          <w:color w:val="0000FF"/>
          <w:sz w:val="25"/>
          <w:szCs w:val="25"/>
          <w:u w:val="single"/>
        </w:rPr>
        <w:t>utc.wa.gov&gt;</w:t>
      </w:r>
      <w:r w:rsidR="00A81A0B" w:rsidRPr="0028038C">
        <w:rPr>
          <w:color w:val="000000"/>
          <w:sz w:val="25"/>
          <w:szCs w:val="25"/>
        </w:rPr>
        <w:t>.  Please include:</w:t>
      </w:r>
    </w:p>
    <w:p w:rsidR="00A81A0B" w:rsidRPr="0028038C" w:rsidRDefault="00A81A0B" w:rsidP="0028038C">
      <w:pPr>
        <w:spacing w:line="264" w:lineRule="auto"/>
        <w:rPr>
          <w:color w:val="000000"/>
          <w:sz w:val="25"/>
          <w:szCs w:val="25"/>
        </w:rPr>
      </w:pP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docket number of this proceeding</w:t>
      </w:r>
      <w:r w:rsidR="00DE7E10" w:rsidRPr="0028038C">
        <w:rPr>
          <w:color w:val="000000"/>
          <w:sz w:val="25"/>
          <w:szCs w:val="25"/>
        </w:rPr>
        <w:t>:</w:t>
      </w:r>
      <w:r w:rsidRPr="0028038C">
        <w:rPr>
          <w:color w:val="000000"/>
          <w:sz w:val="25"/>
          <w:szCs w:val="25"/>
        </w:rPr>
        <w:t xml:space="preserve"> </w:t>
      </w:r>
      <w:r w:rsidR="005C7B82">
        <w:rPr>
          <w:color w:val="000000"/>
          <w:sz w:val="25"/>
          <w:szCs w:val="25"/>
        </w:rPr>
        <w:t xml:space="preserve"> </w:t>
      </w:r>
      <w:r w:rsidR="005317A0">
        <w:rPr>
          <w:color w:val="000000"/>
          <w:sz w:val="25"/>
          <w:szCs w:val="25"/>
        </w:rPr>
        <w:t>U</w:t>
      </w:r>
      <w:r w:rsidR="00CB60FA">
        <w:rPr>
          <w:color w:val="000000"/>
          <w:sz w:val="25"/>
          <w:szCs w:val="25"/>
        </w:rPr>
        <w:t>E</w:t>
      </w:r>
      <w:r w:rsidR="00FA02CF">
        <w:rPr>
          <w:color w:val="000000"/>
          <w:sz w:val="25"/>
          <w:szCs w:val="25"/>
        </w:rPr>
        <w:t>-100</w:t>
      </w:r>
      <w:r w:rsidR="00910C16">
        <w:rPr>
          <w:color w:val="000000"/>
          <w:sz w:val="25"/>
          <w:szCs w:val="25"/>
        </w:rPr>
        <w:t>849</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commenting party’s name</w:t>
      </w:r>
      <w:r w:rsidR="00801E31" w:rsidRPr="0028038C">
        <w:rPr>
          <w:color w:val="000000"/>
          <w:sz w:val="25"/>
          <w:szCs w:val="25"/>
        </w:rPr>
        <w:t>.</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title and date of the comment or comments</w:t>
      </w:r>
      <w:r w:rsidR="00801E31" w:rsidRPr="0028038C">
        <w:rPr>
          <w:color w:val="000000"/>
          <w:sz w:val="25"/>
          <w:szCs w:val="25"/>
        </w:rPr>
        <w:t>.</w:t>
      </w:r>
    </w:p>
    <w:p w:rsidR="00A81A0B" w:rsidRPr="0028038C" w:rsidRDefault="00A81A0B" w:rsidP="0028038C">
      <w:pPr>
        <w:spacing w:line="264" w:lineRule="auto"/>
        <w:rPr>
          <w:color w:val="000000"/>
          <w:sz w:val="25"/>
          <w:szCs w:val="25"/>
        </w:rPr>
      </w:pPr>
    </w:p>
    <w:p w:rsidR="00A81A0B" w:rsidRPr="0028038C" w:rsidRDefault="00A81A0B" w:rsidP="0028038C">
      <w:pPr>
        <w:spacing w:line="264" w:lineRule="auto"/>
        <w:rPr>
          <w:color w:val="000000"/>
          <w:sz w:val="25"/>
          <w:szCs w:val="25"/>
        </w:rPr>
      </w:pPr>
      <w:r w:rsidRPr="0028038C">
        <w:rPr>
          <w:color w:val="000000"/>
          <w:sz w:val="25"/>
          <w:szCs w:val="25"/>
        </w:rPr>
        <w:t xml:space="preserve">An alternative method for submitting comments is to mail/deliver an electronic copy </w:t>
      </w:r>
      <w:r w:rsidR="005C7B82">
        <w:rPr>
          <w:color w:val="000000"/>
          <w:sz w:val="25"/>
          <w:szCs w:val="25"/>
        </w:rPr>
        <w:t xml:space="preserve">to the </w:t>
      </w:r>
      <w:r w:rsidR="003123D8">
        <w:rPr>
          <w:color w:val="000000"/>
          <w:sz w:val="25"/>
          <w:szCs w:val="25"/>
        </w:rPr>
        <w:t>Commission</w:t>
      </w:r>
      <w:r w:rsidR="005C7B82">
        <w:rPr>
          <w:color w:val="000000"/>
          <w:sz w:val="25"/>
          <w:szCs w:val="25"/>
        </w:rPr>
        <w:t xml:space="preserve">’s Records Center </w:t>
      </w:r>
      <w:r w:rsidRPr="0028038C">
        <w:rPr>
          <w:color w:val="000000"/>
          <w:sz w:val="25"/>
          <w:szCs w:val="25"/>
        </w:rPr>
        <w:t>on a 3 ½ inch, IBM-formatted, high-density disk, in .</w:t>
      </w:r>
      <w:proofErr w:type="spellStart"/>
      <w:r w:rsidRPr="0028038C">
        <w:rPr>
          <w:color w:val="000000"/>
          <w:sz w:val="25"/>
          <w:szCs w:val="25"/>
        </w:rPr>
        <w:t>pdf</w:t>
      </w:r>
      <w:proofErr w:type="spellEnd"/>
      <w:r w:rsidRPr="0028038C">
        <w:rPr>
          <w:color w:val="000000"/>
          <w:sz w:val="25"/>
          <w:szCs w:val="25"/>
        </w:rPr>
        <w:t xml:space="preserve"> Adobe Acrobat format or in Word 97 or later</w:t>
      </w:r>
      <w:r w:rsidR="005C7B82">
        <w:rPr>
          <w:color w:val="000000"/>
          <w:sz w:val="25"/>
          <w:szCs w:val="25"/>
        </w:rPr>
        <w:t xml:space="preserve"> format</w:t>
      </w:r>
      <w:r w:rsidRPr="0028038C">
        <w:rPr>
          <w:color w:val="000000"/>
          <w:sz w:val="25"/>
          <w:szCs w:val="25"/>
        </w:rPr>
        <w:t xml:space="preserve">.  Include all of the information requested above.  The </w:t>
      </w:r>
      <w:r w:rsidR="003123D8">
        <w:rPr>
          <w:color w:val="000000"/>
          <w:sz w:val="25"/>
          <w:szCs w:val="25"/>
        </w:rPr>
        <w:t>Commission</w:t>
      </w:r>
      <w:r w:rsidRPr="0028038C">
        <w:rPr>
          <w:color w:val="000000"/>
          <w:sz w:val="25"/>
          <w:szCs w:val="25"/>
        </w:rPr>
        <w:t xml:space="preserve"> will post on </w:t>
      </w:r>
      <w:r w:rsidR="005C7B82">
        <w:rPr>
          <w:color w:val="000000"/>
          <w:sz w:val="25"/>
          <w:szCs w:val="25"/>
        </w:rPr>
        <w:t>its</w:t>
      </w:r>
      <w:r w:rsidRPr="0028038C">
        <w:rPr>
          <w:color w:val="000000"/>
          <w:sz w:val="25"/>
          <w:szCs w:val="25"/>
        </w:rPr>
        <w:t xml:space="preserve"> web site all comments that are provided in electronic format.  The web site is located at &lt;http://www.utc.wa.gov/</w:t>
      </w:r>
      <w:r w:rsidR="00FA02CF">
        <w:rPr>
          <w:color w:val="000000"/>
          <w:sz w:val="25"/>
          <w:szCs w:val="25"/>
        </w:rPr>
        <w:t>100</w:t>
      </w:r>
      <w:r w:rsidR="00910C16">
        <w:rPr>
          <w:color w:val="000000"/>
          <w:sz w:val="25"/>
          <w:szCs w:val="25"/>
        </w:rPr>
        <w:t>849</w:t>
      </w:r>
      <w:r w:rsidRPr="0028038C">
        <w:rPr>
          <w:color w:val="000000"/>
          <w:sz w:val="25"/>
          <w:szCs w:val="25"/>
        </w:rPr>
        <w:t>&gt;.</w:t>
      </w:r>
    </w:p>
    <w:p w:rsidR="00A81A0B" w:rsidRPr="0028038C" w:rsidRDefault="00A81A0B" w:rsidP="0028038C">
      <w:pPr>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If you are unable to file your comments electronically or to submit them on a disk, the </w:t>
      </w:r>
      <w:r w:rsidR="003123D8">
        <w:rPr>
          <w:color w:val="000000"/>
          <w:sz w:val="25"/>
          <w:szCs w:val="25"/>
        </w:rPr>
        <w:t>Commission</w:t>
      </w:r>
      <w:r w:rsidRPr="0028038C">
        <w:rPr>
          <w:color w:val="000000"/>
          <w:sz w:val="25"/>
          <w:szCs w:val="25"/>
        </w:rPr>
        <w:t xml:space="preserve"> will always accept a paper document.  </w:t>
      </w:r>
      <w:r w:rsidRPr="0028038C">
        <w:rPr>
          <w:sz w:val="25"/>
          <w:szCs w:val="25"/>
        </w:rPr>
        <w:t>Questions may be addressed</w:t>
      </w:r>
      <w:r w:rsidR="00D1592B">
        <w:rPr>
          <w:sz w:val="25"/>
          <w:szCs w:val="25"/>
        </w:rPr>
        <w:t xml:space="preserve"> to </w:t>
      </w:r>
      <w:r w:rsidR="00830C74">
        <w:rPr>
          <w:sz w:val="25"/>
          <w:szCs w:val="25"/>
        </w:rPr>
        <w:t>Danny Kermode</w:t>
      </w:r>
      <w:r w:rsidR="00D1592B">
        <w:rPr>
          <w:sz w:val="25"/>
          <w:szCs w:val="25"/>
        </w:rPr>
        <w:t xml:space="preserve"> at (360) 664-1</w:t>
      </w:r>
      <w:r w:rsidR="00830C74">
        <w:rPr>
          <w:sz w:val="25"/>
          <w:szCs w:val="25"/>
        </w:rPr>
        <w:t>253</w:t>
      </w:r>
      <w:r w:rsidRPr="0028038C">
        <w:rPr>
          <w:sz w:val="25"/>
          <w:szCs w:val="25"/>
        </w:rPr>
        <w:t xml:space="preserve"> or e-mail at &lt;</w:t>
      </w:r>
      <w:hyperlink r:id="rId10" w:history="1">
        <w:r w:rsidR="00830C74" w:rsidRPr="00E428B0">
          <w:rPr>
            <w:rStyle w:val="Hyperlink"/>
            <w:sz w:val="25"/>
            <w:szCs w:val="25"/>
          </w:rPr>
          <w:t>dkermode@utc.wa.gov</w:t>
        </w:r>
      </w:hyperlink>
      <w:r w:rsidRPr="0028038C">
        <w:rPr>
          <w:sz w:val="25"/>
          <w:szCs w:val="25"/>
        </w:rPr>
        <w:t xml:space="preserve"> &gt;.</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Your participation is welcomed via written comments and participat</w:t>
      </w:r>
      <w:r w:rsidR="005317A0">
        <w:rPr>
          <w:color w:val="000000"/>
          <w:sz w:val="25"/>
          <w:szCs w:val="25"/>
        </w:rPr>
        <w:t>ion in any stakeholder work sessions</w:t>
      </w:r>
      <w:r w:rsidRPr="0028038C">
        <w:rPr>
          <w:color w:val="000000"/>
          <w:sz w:val="25"/>
          <w:szCs w:val="25"/>
        </w:rPr>
        <w:t>.</w:t>
      </w:r>
      <w:r w:rsidR="003077BF" w:rsidRPr="0028038C">
        <w:rPr>
          <w:color w:val="000000"/>
          <w:sz w:val="25"/>
          <w:szCs w:val="25"/>
        </w:rPr>
        <w:t xml:space="preserve"> </w:t>
      </w:r>
      <w:r w:rsidR="00CD3086">
        <w:rPr>
          <w:color w:val="000000"/>
          <w:sz w:val="25"/>
          <w:szCs w:val="25"/>
        </w:rPr>
        <w:t xml:space="preserve"> </w:t>
      </w:r>
      <w:r w:rsidRPr="0028038C">
        <w:rPr>
          <w:color w:val="000000"/>
          <w:sz w:val="25"/>
          <w:szCs w:val="25"/>
        </w:rPr>
        <w:t>Information about the schedule and other aspects of th</w:t>
      </w:r>
      <w:r w:rsidR="000A5E53">
        <w:rPr>
          <w:color w:val="000000"/>
          <w:sz w:val="25"/>
          <w:szCs w:val="25"/>
        </w:rPr>
        <w:t>is proceeding</w:t>
      </w:r>
      <w:r w:rsidRPr="0028038C">
        <w:rPr>
          <w:color w:val="000000"/>
          <w:sz w:val="25"/>
          <w:szCs w:val="25"/>
        </w:rPr>
        <w:t xml:space="preserve">, including comments, will be posted on the </w:t>
      </w:r>
      <w:r w:rsidR="003123D8">
        <w:rPr>
          <w:color w:val="000000"/>
          <w:sz w:val="25"/>
          <w:szCs w:val="25"/>
        </w:rPr>
        <w:t>Commission</w:t>
      </w:r>
      <w:r w:rsidRPr="0028038C">
        <w:rPr>
          <w:color w:val="000000"/>
          <w:sz w:val="25"/>
          <w:szCs w:val="25"/>
        </w:rPr>
        <w:t xml:space="preserve">’s web site as it becomes available. </w:t>
      </w:r>
      <w:r w:rsidR="00CD3086">
        <w:rPr>
          <w:color w:val="000000"/>
          <w:sz w:val="25"/>
          <w:szCs w:val="25"/>
        </w:rPr>
        <w:t xml:space="preserve"> </w:t>
      </w:r>
      <w:r w:rsidRPr="0028038C">
        <w:rPr>
          <w:color w:val="000000"/>
          <w:sz w:val="25"/>
          <w:szCs w:val="25"/>
        </w:rPr>
        <w:t xml:space="preserve">If you wish to receive further information on this rulemaking you may: </w:t>
      </w:r>
    </w:p>
    <w:p w:rsidR="00301A92" w:rsidRDefault="00301A92">
      <w:pPr>
        <w:widowControl/>
        <w:autoSpaceDE/>
        <w:autoSpaceDN/>
        <w:adjustRightInd/>
        <w:rPr>
          <w:color w:val="000000"/>
          <w:sz w:val="25"/>
          <w:szCs w:val="25"/>
        </w:rPr>
      </w:pPr>
      <w:r>
        <w:rPr>
          <w:color w:val="000000"/>
          <w:sz w:val="25"/>
          <w:szCs w:val="25"/>
        </w:rPr>
        <w:br w:type="page"/>
      </w:r>
    </w:p>
    <w:p w:rsidR="009F4365" w:rsidRPr="0028038C" w:rsidRDefault="009F4365"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C</w:t>
      </w:r>
      <w:r w:rsidR="00A81A0B" w:rsidRPr="0028038C">
        <w:rPr>
          <w:color w:val="000000"/>
          <w:sz w:val="25"/>
          <w:szCs w:val="25"/>
        </w:rPr>
        <w:t xml:space="preserve">all the </w:t>
      </w:r>
      <w:r w:rsidR="003123D8">
        <w:rPr>
          <w:color w:val="000000"/>
          <w:sz w:val="25"/>
          <w:szCs w:val="25"/>
        </w:rPr>
        <w:t>Commission</w:t>
      </w:r>
      <w:r w:rsidR="00A81A0B" w:rsidRPr="0028038C">
        <w:rPr>
          <w:color w:val="000000"/>
          <w:sz w:val="25"/>
          <w:szCs w:val="25"/>
        </w:rPr>
        <w:t xml:space="preserve">’s </w:t>
      </w:r>
      <w:smartTag w:uri="urn:schemas-microsoft-com:office:smarttags" w:element="place">
        <w:smartTag w:uri="urn:schemas-microsoft-com:office:smarttags" w:element="PlaceName">
          <w:r w:rsidR="00A81A0B" w:rsidRPr="0028038C">
            <w:rPr>
              <w:color w:val="000000"/>
              <w:sz w:val="25"/>
              <w:szCs w:val="25"/>
            </w:rPr>
            <w:t>Records</w:t>
          </w:r>
        </w:smartTag>
        <w:r w:rsidR="00A81A0B" w:rsidRPr="0028038C">
          <w:rPr>
            <w:color w:val="000000"/>
            <w:sz w:val="25"/>
            <w:szCs w:val="25"/>
          </w:rPr>
          <w:t xml:space="preserve"> </w:t>
        </w:r>
        <w:smartTag w:uri="urn:schemas-microsoft-com:office:smarttags" w:element="PlaceType">
          <w:r w:rsidR="00A81A0B" w:rsidRPr="0028038C">
            <w:rPr>
              <w:color w:val="000000"/>
              <w:sz w:val="25"/>
              <w:szCs w:val="25"/>
            </w:rPr>
            <w:t>Center</w:t>
          </w:r>
        </w:smartTag>
      </w:smartTag>
      <w:r w:rsidR="00A81A0B" w:rsidRPr="0028038C">
        <w:rPr>
          <w:color w:val="000000"/>
          <w:sz w:val="25"/>
          <w:szCs w:val="25"/>
        </w:rPr>
        <w:t xml:space="preserve"> at (360) 664-1234</w:t>
      </w:r>
      <w:r w:rsidRPr="0028038C">
        <w:rPr>
          <w:color w:val="000000"/>
          <w:sz w:val="25"/>
          <w:szCs w:val="25"/>
        </w:rPr>
        <w:t xml:space="preserve">. </w:t>
      </w: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E</w:t>
      </w:r>
      <w:r w:rsidR="00A81A0B" w:rsidRPr="0028038C">
        <w:rPr>
          <w:color w:val="000000"/>
          <w:sz w:val="25"/>
          <w:szCs w:val="25"/>
        </w:rPr>
        <w:t xml:space="preserve">-mail the </w:t>
      </w:r>
      <w:r w:rsidR="003123D8">
        <w:rPr>
          <w:color w:val="000000"/>
          <w:sz w:val="25"/>
          <w:szCs w:val="25"/>
        </w:rPr>
        <w:t>Commission</w:t>
      </w:r>
      <w:r w:rsidR="00A81A0B" w:rsidRPr="0028038C">
        <w:rPr>
          <w:color w:val="000000"/>
          <w:sz w:val="25"/>
          <w:szCs w:val="25"/>
        </w:rPr>
        <w:t xml:space="preserve"> at </w:t>
      </w:r>
      <w:hyperlink r:id="rId11" w:history="1">
        <w:r w:rsidR="00D1592B" w:rsidRPr="000908B6">
          <w:rPr>
            <w:rStyle w:val="Hyperlink"/>
            <w:sz w:val="25"/>
            <w:szCs w:val="25"/>
          </w:rPr>
          <w:t>records@utc.wa.gov</w:t>
        </w:r>
      </w:hyperlink>
      <w:r w:rsidRPr="0028038C">
        <w:rPr>
          <w:color w:val="0000FF"/>
          <w:sz w:val="25"/>
          <w:szCs w:val="25"/>
          <w:u w:val="single"/>
        </w:rPr>
        <w:t>.</w:t>
      </w:r>
    </w:p>
    <w:p w:rsidR="00A81A0B"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M</w:t>
      </w:r>
      <w:r w:rsidR="00A81A0B" w:rsidRPr="0028038C">
        <w:rPr>
          <w:color w:val="000000"/>
          <w:sz w:val="25"/>
          <w:szCs w:val="25"/>
        </w:rPr>
        <w:t>ail written comments to the address below.</w:t>
      </w:r>
    </w:p>
    <w:p w:rsidR="00A81A0B"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When contacting the </w:t>
      </w:r>
      <w:r w:rsidR="003123D8">
        <w:rPr>
          <w:color w:val="000000"/>
          <w:sz w:val="25"/>
          <w:szCs w:val="25"/>
        </w:rPr>
        <w:t>Commission</w:t>
      </w:r>
      <w:r w:rsidR="005317A0">
        <w:rPr>
          <w:color w:val="000000"/>
          <w:sz w:val="25"/>
          <w:szCs w:val="25"/>
        </w:rPr>
        <w:t>, please refer to Docket U</w:t>
      </w:r>
      <w:r w:rsidR="00CB60FA">
        <w:rPr>
          <w:color w:val="000000"/>
          <w:sz w:val="25"/>
          <w:szCs w:val="25"/>
        </w:rPr>
        <w:t>E</w:t>
      </w:r>
      <w:r w:rsidR="005317A0">
        <w:rPr>
          <w:color w:val="000000"/>
          <w:sz w:val="25"/>
          <w:szCs w:val="25"/>
        </w:rPr>
        <w:t>-</w:t>
      </w:r>
      <w:r w:rsidR="00FA02CF">
        <w:rPr>
          <w:color w:val="000000"/>
          <w:sz w:val="25"/>
          <w:szCs w:val="25"/>
        </w:rPr>
        <w:t>100</w:t>
      </w:r>
      <w:r w:rsidR="00910C16">
        <w:rPr>
          <w:color w:val="000000"/>
          <w:sz w:val="25"/>
          <w:szCs w:val="25"/>
        </w:rPr>
        <w:t>849</w:t>
      </w:r>
      <w:r w:rsidRPr="0028038C">
        <w:rPr>
          <w:color w:val="000000"/>
          <w:sz w:val="25"/>
          <w:szCs w:val="25"/>
        </w:rPr>
        <w:t xml:space="preserve"> to ensure that you are placed on the appropriate service list.  The </w:t>
      </w:r>
      <w:r w:rsidR="003123D8">
        <w:rPr>
          <w:color w:val="000000"/>
          <w:sz w:val="25"/>
          <w:szCs w:val="25"/>
        </w:rPr>
        <w:t>Commission</w:t>
      </w:r>
      <w:r w:rsidRPr="0028038C">
        <w:rPr>
          <w:color w:val="000000"/>
          <w:sz w:val="25"/>
          <w:szCs w:val="25"/>
        </w:rPr>
        <w:t>’s mailing address is:</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1440"/>
        <w:rPr>
          <w:color w:val="000000"/>
          <w:sz w:val="25"/>
          <w:szCs w:val="25"/>
        </w:rPr>
      </w:pPr>
    </w:p>
    <w:p w:rsidR="00A81A0B" w:rsidRPr="0028038C" w:rsidRDefault="002A334C" w:rsidP="0028038C">
      <w:pPr>
        <w:pStyle w:val="Heading4"/>
        <w:spacing w:line="264" w:lineRule="auto"/>
        <w:rPr>
          <w:sz w:val="25"/>
          <w:szCs w:val="25"/>
        </w:rPr>
      </w:pPr>
      <w:r w:rsidRPr="0028038C">
        <w:rPr>
          <w:sz w:val="25"/>
          <w:szCs w:val="25"/>
        </w:rPr>
        <w:t xml:space="preserve">Executive </w:t>
      </w:r>
      <w:r w:rsidR="006A5201">
        <w:rPr>
          <w:sz w:val="25"/>
          <w:szCs w:val="25"/>
        </w:rPr>
        <w:t xml:space="preserve">Director and </w:t>
      </w:r>
      <w:r w:rsidR="00A81A0B" w:rsidRPr="0028038C">
        <w:rPr>
          <w:sz w:val="25"/>
          <w:szCs w:val="25"/>
        </w:rPr>
        <w:t>Secretary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State">
          <w:r w:rsidRPr="0028038C">
            <w:rPr>
              <w:color w:val="000000"/>
              <w:sz w:val="25"/>
              <w:szCs w:val="25"/>
            </w:rPr>
            <w:t>Washington</w:t>
          </w:r>
        </w:smartTag>
      </w:smartTag>
      <w:r w:rsidRPr="0028038C">
        <w:rPr>
          <w:color w:val="000000"/>
          <w:sz w:val="25"/>
          <w:szCs w:val="25"/>
        </w:rPr>
        <w:t xml:space="preserve"> Utilities and Transportation </w:t>
      </w:r>
      <w:r w:rsidR="003123D8">
        <w:rPr>
          <w:color w:val="000000"/>
          <w:sz w:val="25"/>
          <w:szCs w:val="25"/>
        </w:rPr>
        <w:t>Commission</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Street">
        <w:smartTag w:uri="urn:schemas-microsoft-com:office:smarttags" w:element="address">
          <w:r w:rsidRPr="0028038C">
            <w:rPr>
              <w:color w:val="000000"/>
              <w:sz w:val="25"/>
              <w:szCs w:val="25"/>
            </w:rPr>
            <w:t>1300 South Evergreen Park Drive S.W.</w:t>
          </w:r>
        </w:smartTag>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address">
        <w:smartTag w:uri="urn:schemas-microsoft-com:office:smarttags" w:element="Street">
          <w:r w:rsidRPr="0028038C">
            <w:rPr>
              <w:color w:val="000000"/>
              <w:sz w:val="25"/>
              <w:szCs w:val="25"/>
            </w:rPr>
            <w:t>P.O. Box</w:t>
          </w:r>
        </w:smartTag>
        <w:r w:rsidRPr="0028038C">
          <w:rPr>
            <w:color w:val="000000"/>
            <w:sz w:val="25"/>
            <w:szCs w:val="25"/>
          </w:rPr>
          <w:t xml:space="preserve"> 47250</w:t>
        </w:r>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City">
          <w:r w:rsidRPr="0028038C">
            <w:rPr>
              <w:color w:val="000000"/>
              <w:sz w:val="25"/>
              <w:szCs w:val="25"/>
            </w:rPr>
            <w:t>Olympia</w:t>
          </w:r>
        </w:smartTag>
        <w:r w:rsidRPr="0028038C">
          <w:rPr>
            <w:color w:val="000000"/>
            <w:sz w:val="25"/>
            <w:szCs w:val="25"/>
          </w:rPr>
          <w:t xml:space="preserve">, </w:t>
        </w:r>
        <w:smartTag w:uri="urn:schemas-microsoft-com:office:smarttags" w:element="State">
          <w:r w:rsidRPr="0028038C">
            <w:rPr>
              <w:color w:val="000000"/>
              <w:sz w:val="25"/>
              <w:szCs w:val="25"/>
            </w:rPr>
            <w:t>Washington</w:t>
          </w:r>
        </w:smartTag>
        <w:r w:rsidRPr="0028038C">
          <w:rPr>
            <w:color w:val="000000"/>
            <w:sz w:val="25"/>
            <w:szCs w:val="25"/>
          </w:rPr>
          <w:t xml:space="preserve"> </w:t>
        </w:r>
        <w:smartTag w:uri="urn:schemas-microsoft-com:office:smarttags" w:element="PostalCode">
          <w:r w:rsidRPr="0028038C">
            <w:rPr>
              <w:color w:val="000000"/>
              <w:sz w:val="25"/>
              <w:szCs w:val="25"/>
            </w:rPr>
            <w:t>98504-7250</w:t>
          </w:r>
        </w:smartTag>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pStyle w:val="Heading2"/>
        <w:spacing w:line="264" w:lineRule="auto"/>
        <w:rPr>
          <w:sz w:val="25"/>
          <w:szCs w:val="25"/>
        </w:rPr>
      </w:pPr>
      <w:r w:rsidRPr="0028038C">
        <w:rPr>
          <w:sz w:val="25"/>
          <w:szCs w:val="25"/>
        </w:rPr>
        <w:t>NOTICE</w:t>
      </w:r>
    </w:p>
    <w:p w:rsidR="00A81A0B" w:rsidRPr="003C5EE6"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r w:rsidRPr="0028038C">
        <w:rPr>
          <w:b/>
          <w:bCs/>
          <w:color w:val="000000"/>
          <w:sz w:val="25"/>
          <w:szCs w:val="25"/>
        </w:rPr>
        <w:t xml:space="preserve">If you do not want to comment now, but do want to receive future information about this rulemaking, please notify the </w:t>
      </w:r>
      <w:r w:rsidR="00FF512F">
        <w:rPr>
          <w:b/>
          <w:bCs/>
          <w:color w:val="000000"/>
          <w:sz w:val="25"/>
          <w:szCs w:val="25"/>
        </w:rPr>
        <w:t xml:space="preserve">Executive Director and </w:t>
      </w:r>
      <w:r w:rsidRPr="0028038C">
        <w:rPr>
          <w:b/>
          <w:bCs/>
          <w:color w:val="000000"/>
          <w:sz w:val="25"/>
          <w:szCs w:val="25"/>
        </w:rPr>
        <w:t xml:space="preserve">Secretary in </w:t>
      </w:r>
      <w:r w:rsidR="00085141">
        <w:rPr>
          <w:b/>
          <w:bCs/>
          <w:color w:val="000000"/>
          <w:sz w:val="25"/>
          <w:szCs w:val="25"/>
        </w:rPr>
        <w:t>a manner</w:t>
      </w:r>
      <w:r w:rsidRPr="0028038C">
        <w:rPr>
          <w:b/>
          <w:bCs/>
          <w:color w:val="000000"/>
          <w:sz w:val="25"/>
          <w:szCs w:val="25"/>
        </w:rPr>
        <w:t xml:space="preserve"> described above and </w:t>
      </w:r>
      <w:proofErr w:type="gramStart"/>
      <w:r w:rsidRPr="0028038C">
        <w:rPr>
          <w:b/>
          <w:bCs/>
          <w:color w:val="000000"/>
          <w:sz w:val="25"/>
          <w:szCs w:val="25"/>
        </w:rPr>
        <w:t>ask</w:t>
      </w:r>
      <w:proofErr w:type="gramEnd"/>
      <w:r w:rsidRPr="0028038C">
        <w:rPr>
          <w:b/>
          <w:bCs/>
          <w:color w:val="000000"/>
          <w:sz w:val="25"/>
          <w:szCs w:val="25"/>
        </w:rPr>
        <w:t xml:space="preserve"> to be included on the mailing list for Docket U</w:t>
      </w:r>
      <w:r w:rsidR="00CB60FA">
        <w:rPr>
          <w:b/>
          <w:bCs/>
          <w:color w:val="000000"/>
          <w:sz w:val="25"/>
          <w:szCs w:val="25"/>
        </w:rPr>
        <w:t>E</w:t>
      </w:r>
      <w:r w:rsidRPr="0028038C">
        <w:rPr>
          <w:b/>
          <w:bCs/>
          <w:color w:val="000000"/>
          <w:sz w:val="25"/>
          <w:szCs w:val="25"/>
        </w:rPr>
        <w:t>-</w:t>
      </w:r>
      <w:r w:rsidR="00436F52">
        <w:rPr>
          <w:b/>
          <w:bCs/>
          <w:color w:val="000000"/>
          <w:sz w:val="25"/>
          <w:szCs w:val="25"/>
        </w:rPr>
        <w:t>10</w:t>
      </w:r>
      <w:r w:rsidR="00254B79">
        <w:rPr>
          <w:b/>
          <w:bCs/>
          <w:color w:val="000000"/>
          <w:sz w:val="25"/>
          <w:szCs w:val="25"/>
        </w:rPr>
        <w:t>0</w:t>
      </w:r>
      <w:r w:rsidR="00910C16">
        <w:rPr>
          <w:b/>
          <w:bCs/>
          <w:color w:val="000000"/>
          <w:sz w:val="25"/>
          <w:szCs w:val="25"/>
        </w:rPr>
        <w:t>849</w:t>
      </w:r>
      <w:r w:rsidRPr="0028038C">
        <w:rPr>
          <w:b/>
          <w:bCs/>
          <w:color w:val="000000"/>
          <w:sz w:val="25"/>
          <w:szCs w:val="25"/>
        </w:rPr>
        <w:t xml:space="preserve">.  </w:t>
      </w:r>
      <w:r w:rsidRPr="0028038C">
        <w:rPr>
          <w:b/>
          <w:bCs/>
          <w:color w:val="000000"/>
          <w:sz w:val="25"/>
          <w:szCs w:val="25"/>
          <w:u w:val="single"/>
        </w:rPr>
        <w:t xml:space="preserve">If you do not do this, you might not receive further information about this </w:t>
      </w:r>
      <w:r w:rsidR="000A5E53">
        <w:rPr>
          <w:b/>
          <w:bCs/>
          <w:color w:val="000000"/>
          <w:sz w:val="25"/>
          <w:szCs w:val="25"/>
          <w:u w:val="single"/>
        </w:rPr>
        <w:t>proceeding</w:t>
      </w:r>
      <w:r w:rsidRPr="0028038C">
        <w:rPr>
          <w:b/>
          <w:bCs/>
          <w:color w:val="000000"/>
          <w:sz w:val="25"/>
          <w:szCs w:val="25"/>
          <w:u w:val="single"/>
        </w:rPr>
        <w:t>.</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Sincerely,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6A5201"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t>D</w:t>
      </w:r>
      <w:r w:rsidR="00FF512F">
        <w:rPr>
          <w:color w:val="000000"/>
          <w:sz w:val="25"/>
          <w:szCs w:val="25"/>
        </w:rPr>
        <w:t>AVID W. DANNER</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Executive </w:t>
      </w:r>
      <w:r w:rsidR="006A5201">
        <w:rPr>
          <w:color w:val="000000"/>
          <w:sz w:val="25"/>
          <w:szCs w:val="25"/>
        </w:rPr>
        <w:t xml:space="preserve">Director and </w:t>
      </w:r>
      <w:r w:rsidRPr="0028038C">
        <w:rPr>
          <w:color w:val="000000"/>
          <w:sz w:val="25"/>
          <w:szCs w:val="25"/>
        </w:rPr>
        <w:t>Secretary</w:t>
      </w:r>
    </w:p>
    <w:p w:rsidR="00A81A0B" w:rsidRPr="0028038C" w:rsidRDefault="00A81A0B" w:rsidP="0028038C">
      <w:pPr>
        <w:spacing w:line="264" w:lineRule="auto"/>
        <w:rPr>
          <w:sz w:val="25"/>
          <w:szCs w:val="25"/>
        </w:rPr>
      </w:pPr>
    </w:p>
    <w:sectPr w:rsidR="00A81A0B" w:rsidRPr="0028038C" w:rsidSect="002270FD">
      <w:headerReference w:type="default" r:id="rId12"/>
      <w:footerReference w:type="even" r:id="rId13"/>
      <w:headerReference w:type="first" r:id="rId14"/>
      <w:endnotePr>
        <w:numFmt w:val="decimal"/>
      </w:endnotePr>
      <w:pgSz w:w="12240" w:h="15840" w:code="1"/>
      <w:pgMar w:top="1440" w:right="1440" w:bottom="1267" w:left="1440" w:header="1440" w:footer="1440" w:gutter="0"/>
      <w:paperSrc w:first="262" w:other="259"/>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7C" w:rsidRDefault="00D5097C">
      <w:r>
        <w:separator/>
      </w:r>
    </w:p>
  </w:endnote>
  <w:endnote w:type="continuationSeparator" w:id="0">
    <w:p w:rsidR="00D5097C" w:rsidRDefault="00D50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7C" w:rsidRDefault="00D06971" w:rsidP="0048389C">
    <w:pPr>
      <w:pStyle w:val="Footer"/>
      <w:framePr w:wrap="around" w:vAnchor="text" w:hAnchor="margin" w:xAlign="center" w:y="1"/>
      <w:rPr>
        <w:rStyle w:val="PageNumber"/>
      </w:rPr>
    </w:pPr>
    <w:r>
      <w:rPr>
        <w:rStyle w:val="PageNumber"/>
      </w:rPr>
      <w:fldChar w:fldCharType="begin"/>
    </w:r>
    <w:r w:rsidR="00D5097C">
      <w:rPr>
        <w:rStyle w:val="PageNumber"/>
      </w:rPr>
      <w:instrText xml:space="preserve">PAGE  </w:instrText>
    </w:r>
    <w:r>
      <w:rPr>
        <w:rStyle w:val="PageNumber"/>
      </w:rPr>
      <w:fldChar w:fldCharType="end"/>
    </w:r>
  </w:p>
  <w:p w:rsidR="00D5097C" w:rsidRDefault="00D50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7C" w:rsidRDefault="00D5097C">
      <w:r>
        <w:separator/>
      </w:r>
    </w:p>
  </w:footnote>
  <w:footnote w:type="continuationSeparator" w:id="0">
    <w:p w:rsidR="00D5097C" w:rsidRDefault="00D5097C">
      <w:r>
        <w:continuationSeparator/>
      </w:r>
    </w:p>
  </w:footnote>
  <w:footnote w:id="1">
    <w:p w:rsidR="007D5403" w:rsidRDefault="007D5403">
      <w:pPr>
        <w:pStyle w:val="FootnoteText"/>
      </w:pPr>
      <w:r>
        <w:rPr>
          <w:rStyle w:val="FootnoteReference"/>
        </w:rPr>
        <w:footnoteRef/>
      </w:r>
      <w:r>
        <w:t xml:space="preserve"> </w:t>
      </w:r>
      <w:r w:rsidRPr="00301A92">
        <w:rPr>
          <w:sz w:val="22"/>
          <w:szCs w:val="22"/>
        </w:rPr>
        <w:t>Discussion of some of these issues may involve legislative proposals.  Though the primary focus of this Inquiry is on possible administrative actions by the Commission, a number of parties raised issues regarding the existing statutory framework.  We list some of these here for comment.  However, after reviewing these comments, instead of making a recommendation, the Commission may opt to simply summarize them for the various Legislative committees as well as for other entities considering legislative proposals.</w:t>
      </w:r>
      <w:r w:rsidRPr="007D5403">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7C" w:rsidRPr="007B2D72" w:rsidRDefault="00D5097C" w:rsidP="007B2D72">
    <w:pPr>
      <w:pStyle w:val="Header"/>
      <w:tabs>
        <w:tab w:val="clear" w:pos="8640"/>
        <w:tab w:val="right" w:pos="9180"/>
      </w:tabs>
      <w:rPr>
        <w:rStyle w:val="PageNumber"/>
        <w:b/>
      </w:rPr>
    </w:pPr>
    <w:r w:rsidRPr="007B2D72">
      <w:rPr>
        <w:b/>
      </w:rPr>
      <w:t>DOCKET U</w:t>
    </w:r>
    <w:r w:rsidR="005276C7">
      <w:rPr>
        <w:b/>
      </w:rPr>
      <w:t>E</w:t>
    </w:r>
    <w:r w:rsidRPr="007B2D72">
      <w:rPr>
        <w:b/>
      </w:rPr>
      <w:t>-</w:t>
    </w:r>
    <w:r>
      <w:rPr>
        <w:b/>
      </w:rPr>
      <w:t>100849</w:t>
    </w:r>
    <w:r w:rsidRPr="007B2D72">
      <w:rPr>
        <w:b/>
      </w:rPr>
      <w:tab/>
    </w:r>
    <w:r w:rsidRPr="007B2D72">
      <w:rPr>
        <w:b/>
      </w:rPr>
      <w:tab/>
      <w:t xml:space="preserve">PAGE </w:t>
    </w:r>
    <w:r w:rsidR="00D06971" w:rsidRPr="007B2D72">
      <w:rPr>
        <w:rStyle w:val="PageNumber"/>
        <w:b/>
      </w:rPr>
      <w:fldChar w:fldCharType="begin"/>
    </w:r>
    <w:r w:rsidRPr="007B2D72">
      <w:rPr>
        <w:rStyle w:val="PageNumber"/>
        <w:b/>
      </w:rPr>
      <w:instrText xml:space="preserve"> PAGE </w:instrText>
    </w:r>
    <w:r w:rsidR="00D06971" w:rsidRPr="007B2D72">
      <w:rPr>
        <w:rStyle w:val="PageNumber"/>
        <w:b/>
      </w:rPr>
      <w:fldChar w:fldCharType="separate"/>
    </w:r>
    <w:r w:rsidR="00FE64F7">
      <w:rPr>
        <w:rStyle w:val="PageNumber"/>
        <w:b/>
        <w:noProof/>
      </w:rPr>
      <w:t>6</w:t>
    </w:r>
    <w:r w:rsidR="00D06971" w:rsidRPr="007B2D72">
      <w:rPr>
        <w:rStyle w:val="PageNumber"/>
        <w:b/>
      </w:rPr>
      <w:fldChar w:fldCharType="end"/>
    </w:r>
  </w:p>
  <w:p w:rsidR="00D5097C" w:rsidRPr="007B2D72" w:rsidRDefault="00D5097C" w:rsidP="007B2D72">
    <w:pPr>
      <w:pStyle w:val="Header"/>
      <w:tabs>
        <w:tab w:val="clear" w:pos="8640"/>
        <w:tab w:val="right" w:pos="918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7C" w:rsidRPr="00FE64F7" w:rsidRDefault="00D5097C" w:rsidP="003D3F65">
    <w:pPr>
      <w:pStyle w:val="Header"/>
      <w:tabs>
        <w:tab w:val="clear" w:pos="8640"/>
        <w:tab w:val="right" w:pos="9180"/>
      </w:tabs>
      <w:rPr>
        <w:b/>
      </w:rPr>
    </w:pPr>
    <w:r>
      <w:tab/>
    </w:r>
    <w:r>
      <w:tab/>
    </w:r>
    <w:r w:rsidR="00FE64F7" w:rsidRPr="00FE64F7">
      <w:rPr>
        <w:b/>
      </w:rPr>
      <w:t>[Service Date July 1,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D54"/>
    <w:multiLevelType w:val="hybridMultilevel"/>
    <w:tmpl w:val="A2A07CA6"/>
    <w:lvl w:ilvl="0" w:tplc="BD8E7D44">
      <w:start w:val="1"/>
      <w:numFmt w:val="lowerLetter"/>
      <w:lvlText w:val="(%1)"/>
      <w:lvlJc w:val="left"/>
      <w:pPr>
        <w:tabs>
          <w:tab w:val="num" w:pos="720"/>
        </w:tabs>
        <w:ind w:left="720" w:hanging="360"/>
      </w:pPr>
      <w:rPr>
        <w:rFonts w:hint="default"/>
        <w:sz w:val="18"/>
      </w:rPr>
    </w:lvl>
    <w:lvl w:ilvl="1" w:tplc="5FDE1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590217"/>
    <w:multiLevelType w:val="hybridMultilevel"/>
    <w:tmpl w:val="B268C0E0"/>
    <w:lvl w:ilvl="0" w:tplc="301877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4451F"/>
    <w:multiLevelType w:val="hybridMultilevel"/>
    <w:tmpl w:val="19E6CB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70665E"/>
    <w:multiLevelType w:val="hybridMultilevel"/>
    <w:tmpl w:val="8550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C3C26"/>
    <w:multiLevelType w:val="hybridMultilevel"/>
    <w:tmpl w:val="61D0CB2E"/>
    <w:lvl w:ilvl="0" w:tplc="45925972">
      <w:start w:val="1"/>
      <w:numFmt w:val="decimal"/>
      <w:lvlText w:val="%1"/>
      <w:lvlJc w:val="left"/>
      <w:pPr>
        <w:tabs>
          <w:tab w:val="num" w:pos="1080"/>
        </w:tabs>
        <w:ind w:left="108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D5642"/>
    <w:multiLevelType w:val="hybridMultilevel"/>
    <w:tmpl w:val="EBF6DB76"/>
    <w:lvl w:ilvl="0" w:tplc="082E20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3D4F66"/>
    <w:multiLevelType w:val="hybridMultilevel"/>
    <w:tmpl w:val="36000E48"/>
    <w:lvl w:ilvl="0" w:tplc="45262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6B21CF"/>
    <w:multiLevelType w:val="hybridMultilevel"/>
    <w:tmpl w:val="C886442A"/>
    <w:lvl w:ilvl="0" w:tplc="B6E62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0820DF"/>
    <w:multiLevelType w:val="hybridMultilevel"/>
    <w:tmpl w:val="011E4274"/>
    <w:lvl w:ilvl="0" w:tplc="F642C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021022"/>
    <w:multiLevelType w:val="hybridMultilevel"/>
    <w:tmpl w:val="F0D2571E"/>
    <w:lvl w:ilvl="0" w:tplc="BF22F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0341FC"/>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59F7724"/>
    <w:multiLevelType w:val="hybridMultilevel"/>
    <w:tmpl w:val="D5F81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6061EF"/>
    <w:multiLevelType w:val="hybridMultilevel"/>
    <w:tmpl w:val="6D9EC172"/>
    <w:lvl w:ilvl="0" w:tplc="AD9CC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4F6959"/>
    <w:multiLevelType w:val="hybridMultilevel"/>
    <w:tmpl w:val="E4008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23091D"/>
    <w:multiLevelType w:val="hybridMultilevel"/>
    <w:tmpl w:val="21F4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0B7C40"/>
    <w:multiLevelType w:val="hybridMultilevel"/>
    <w:tmpl w:val="19E6CB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37477D"/>
    <w:multiLevelType w:val="hybridMultilevel"/>
    <w:tmpl w:val="F90E4F70"/>
    <w:lvl w:ilvl="0" w:tplc="097A0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92585F"/>
    <w:multiLevelType w:val="hybridMultilevel"/>
    <w:tmpl w:val="CA2EC7B6"/>
    <w:lvl w:ilvl="0" w:tplc="666E1A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4341F9"/>
    <w:multiLevelType w:val="hybridMultilevel"/>
    <w:tmpl w:val="5B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A10796"/>
    <w:multiLevelType w:val="hybridMultilevel"/>
    <w:tmpl w:val="5C06D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30706B1"/>
    <w:multiLevelType w:val="hybridMultilevel"/>
    <w:tmpl w:val="5066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FE24B6"/>
    <w:multiLevelType w:val="hybridMultilevel"/>
    <w:tmpl w:val="B6206066"/>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0">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5291EA0"/>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C4887"/>
    <w:multiLevelType w:val="hybridMultilevel"/>
    <w:tmpl w:val="1BE462EE"/>
    <w:lvl w:ilvl="0" w:tplc="7B9C7424">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71D6397"/>
    <w:multiLevelType w:val="hybridMultilevel"/>
    <w:tmpl w:val="C59E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291C9D"/>
    <w:multiLevelType w:val="hybridMultilevel"/>
    <w:tmpl w:val="19E6CB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8E1ECB"/>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7F31ED"/>
    <w:multiLevelType w:val="hybridMultilevel"/>
    <w:tmpl w:val="15B6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8"/>
  </w:num>
  <w:num w:numId="4">
    <w:abstractNumId w:val="23"/>
  </w:num>
  <w:num w:numId="5">
    <w:abstractNumId w:val="28"/>
  </w:num>
  <w:num w:numId="6">
    <w:abstractNumId w:val="3"/>
  </w:num>
  <w:num w:numId="7">
    <w:abstractNumId w:val="4"/>
  </w:num>
  <w:num w:numId="8">
    <w:abstractNumId w:val="24"/>
  </w:num>
  <w:num w:numId="9">
    <w:abstractNumId w:val="11"/>
  </w:num>
  <w:num w:numId="10">
    <w:abstractNumId w:val="40"/>
  </w:num>
  <w:num w:numId="11">
    <w:abstractNumId w:val="19"/>
  </w:num>
  <w:num w:numId="12">
    <w:abstractNumId w:val="20"/>
  </w:num>
  <w:num w:numId="13">
    <w:abstractNumId w:val="35"/>
  </w:num>
  <w:num w:numId="14">
    <w:abstractNumId w:val="0"/>
  </w:num>
  <w:num w:numId="15">
    <w:abstractNumId w:val="13"/>
  </w:num>
  <w:num w:numId="16">
    <w:abstractNumId w:val="47"/>
  </w:num>
  <w:num w:numId="17">
    <w:abstractNumId w:val="21"/>
  </w:num>
  <w:num w:numId="18">
    <w:abstractNumId w:val="9"/>
  </w:num>
  <w:num w:numId="19">
    <w:abstractNumId w:val="2"/>
  </w:num>
  <w:num w:numId="20">
    <w:abstractNumId w:val="41"/>
  </w:num>
  <w:num w:numId="21">
    <w:abstractNumId w:val="32"/>
  </w:num>
  <w:num w:numId="22">
    <w:abstractNumId w:val="36"/>
  </w:num>
  <w:num w:numId="23">
    <w:abstractNumId w:val="1"/>
  </w:num>
  <w:num w:numId="24">
    <w:abstractNumId w:val="15"/>
  </w:num>
  <w:num w:numId="25">
    <w:abstractNumId w:val="10"/>
  </w:num>
  <w:num w:numId="26">
    <w:abstractNumId w:val="37"/>
  </w:num>
  <w:num w:numId="27">
    <w:abstractNumId w:val="26"/>
  </w:num>
  <w:num w:numId="28">
    <w:abstractNumId w:val="31"/>
  </w:num>
  <w:num w:numId="29">
    <w:abstractNumId w:val="43"/>
  </w:num>
  <w:num w:numId="30">
    <w:abstractNumId w:val="16"/>
  </w:num>
  <w:num w:numId="31">
    <w:abstractNumId w:val="29"/>
  </w:num>
  <w:num w:numId="32">
    <w:abstractNumId w:val="14"/>
  </w:num>
  <w:num w:numId="33">
    <w:abstractNumId w:val="22"/>
  </w:num>
  <w:num w:numId="34">
    <w:abstractNumId w:val="33"/>
  </w:num>
  <w:num w:numId="35">
    <w:abstractNumId w:val="25"/>
  </w:num>
  <w:num w:numId="36">
    <w:abstractNumId w:val="18"/>
  </w:num>
  <w:num w:numId="37">
    <w:abstractNumId w:val="30"/>
  </w:num>
  <w:num w:numId="38">
    <w:abstractNumId w:val="34"/>
  </w:num>
  <w:num w:numId="39">
    <w:abstractNumId w:val="6"/>
  </w:num>
  <w:num w:numId="40">
    <w:abstractNumId w:val="12"/>
  </w:num>
  <w:num w:numId="41">
    <w:abstractNumId w:val="27"/>
  </w:num>
  <w:num w:numId="42">
    <w:abstractNumId w:val="42"/>
  </w:num>
  <w:num w:numId="43">
    <w:abstractNumId w:val="17"/>
  </w:num>
  <w:num w:numId="44">
    <w:abstractNumId w:val="45"/>
  </w:num>
  <w:num w:numId="45">
    <w:abstractNumId w:val="7"/>
  </w:num>
  <w:num w:numId="46">
    <w:abstractNumId w:val="5"/>
  </w:num>
  <w:num w:numId="47">
    <w:abstractNumId w:val="44"/>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savePreviewPicture/>
  <w:footnotePr>
    <w:footnote w:id="-1"/>
    <w:footnote w:id="0"/>
  </w:footnotePr>
  <w:endnotePr>
    <w:numFmt w:val="decimal"/>
    <w:endnote w:id="-1"/>
    <w:endnote w:id="0"/>
  </w:endnotePr>
  <w:compat/>
  <w:rsids>
    <w:rsidRoot w:val="00A81A0B"/>
    <w:rsid w:val="000023E3"/>
    <w:rsid w:val="00003CA4"/>
    <w:rsid w:val="00005F83"/>
    <w:rsid w:val="00010F78"/>
    <w:rsid w:val="00011877"/>
    <w:rsid w:val="00014EE5"/>
    <w:rsid w:val="0001530F"/>
    <w:rsid w:val="00017C83"/>
    <w:rsid w:val="00017DD3"/>
    <w:rsid w:val="00025204"/>
    <w:rsid w:val="00025405"/>
    <w:rsid w:val="00025D32"/>
    <w:rsid w:val="00030C78"/>
    <w:rsid w:val="00033823"/>
    <w:rsid w:val="00036478"/>
    <w:rsid w:val="000373F0"/>
    <w:rsid w:val="000434D6"/>
    <w:rsid w:val="00045092"/>
    <w:rsid w:val="000600C6"/>
    <w:rsid w:val="00061631"/>
    <w:rsid w:val="000625E7"/>
    <w:rsid w:val="000628E7"/>
    <w:rsid w:val="00065873"/>
    <w:rsid w:val="00065FFE"/>
    <w:rsid w:val="000712A1"/>
    <w:rsid w:val="00071CB7"/>
    <w:rsid w:val="00071D0B"/>
    <w:rsid w:val="0007210E"/>
    <w:rsid w:val="000740DE"/>
    <w:rsid w:val="00074269"/>
    <w:rsid w:val="00074772"/>
    <w:rsid w:val="00074E6F"/>
    <w:rsid w:val="000773A1"/>
    <w:rsid w:val="00081E3D"/>
    <w:rsid w:val="000832BA"/>
    <w:rsid w:val="000846AB"/>
    <w:rsid w:val="00084AAA"/>
    <w:rsid w:val="00085141"/>
    <w:rsid w:val="00090F1F"/>
    <w:rsid w:val="00093123"/>
    <w:rsid w:val="00095517"/>
    <w:rsid w:val="000958B9"/>
    <w:rsid w:val="00096BC9"/>
    <w:rsid w:val="000A5E53"/>
    <w:rsid w:val="000A6FA8"/>
    <w:rsid w:val="000A786D"/>
    <w:rsid w:val="000B432B"/>
    <w:rsid w:val="000C1D43"/>
    <w:rsid w:val="000D4B0B"/>
    <w:rsid w:val="000F45A0"/>
    <w:rsid w:val="00102655"/>
    <w:rsid w:val="001057AD"/>
    <w:rsid w:val="00110978"/>
    <w:rsid w:val="001224D6"/>
    <w:rsid w:val="0012523A"/>
    <w:rsid w:val="001279EB"/>
    <w:rsid w:val="001301CB"/>
    <w:rsid w:val="0013127B"/>
    <w:rsid w:val="00132C12"/>
    <w:rsid w:val="00132C61"/>
    <w:rsid w:val="00135324"/>
    <w:rsid w:val="00136F6C"/>
    <w:rsid w:val="00145BDC"/>
    <w:rsid w:val="00145C8B"/>
    <w:rsid w:val="00145DE5"/>
    <w:rsid w:val="00150AAE"/>
    <w:rsid w:val="0015192A"/>
    <w:rsid w:val="001535B7"/>
    <w:rsid w:val="00153AC7"/>
    <w:rsid w:val="00161A16"/>
    <w:rsid w:val="00171867"/>
    <w:rsid w:val="00171A0F"/>
    <w:rsid w:val="00177DEE"/>
    <w:rsid w:val="00184EA9"/>
    <w:rsid w:val="00186A26"/>
    <w:rsid w:val="001875C9"/>
    <w:rsid w:val="00191354"/>
    <w:rsid w:val="00192377"/>
    <w:rsid w:val="00193FE8"/>
    <w:rsid w:val="00196809"/>
    <w:rsid w:val="00196835"/>
    <w:rsid w:val="0019693A"/>
    <w:rsid w:val="001A0C83"/>
    <w:rsid w:val="001A18A3"/>
    <w:rsid w:val="001A4012"/>
    <w:rsid w:val="001A668C"/>
    <w:rsid w:val="001A7953"/>
    <w:rsid w:val="001B02EB"/>
    <w:rsid w:val="001B28A9"/>
    <w:rsid w:val="001B35D3"/>
    <w:rsid w:val="001B5AB3"/>
    <w:rsid w:val="001B5F60"/>
    <w:rsid w:val="001C5995"/>
    <w:rsid w:val="001D0D3F"/>
    <w:rsid w:val="001D1657"/>
    <w:rsid w:val="001D6855"/>
    <w:rsid w:val="001D6CC4"/>
    <w:rsid w:val="001D7F9C"/>
    <w:rsid w:val="001E2556"/>
    <w:rsid w:val="001E3BE9"/>
    <w:rsid w:val="001E3FCB"/>
    <w:rsid w:val="001E4CC1"/>
    <w:rsid w:val="001E51D9"/>
    <w:rsid w:val="001E5B4F"/>
    <w:rsid w:val="001F7805"/>
    <w:rsid w:val="00200E78"/>
    <w:rsid w:val="002019AF"/>
    <w:rsid w:val="00201F31"/>
    <w:rsid w:val="002062C2"/>
    <w:rsid w:val="00206BB4"/>
    <w:rsid w:val="00207229"/>
    <w:rsid w:val="00210AC3"/>
    <w:rsid w:val="00221497"/>
    <w:rsid w:val="00221A33"/>
    <w:rsid w:val="00222737"/>
    <w:rsid w:val="002235E9"/>
    <w:rsid w:val="002241E6"/>
    <w:rsid w:val="00225E6E"/>
    <w:rsid w:val="002270FD"/>
    <w:rsid w:val="002310F9"/>
    <w:rsid w:val="002366C9"/>
    <w:rsid w:val="00237983"/>
    <w:rsid w:val="0024314B"/>
    <w:rsid w:val="002449BD"/>
    <w:rsid w:val="00251374"/>
    <w:rsid w:val="00251F20"/>
    <w:rsid w:val="002534E9"/>
    <w:rsid w:val="00254B79"/>
    <w:rsid w:val="00260165"/>
    <w:rsid w:val="00264A35"/>
    <w:rsid w:val="00266AB7"/>
    <w:rsid w:val="00266F69"/>
    <w:rsid w:val="0027736D"/>
    <w:rsid w:val="0028038C"/>
    <w:rsid w:val="00290D9A"/>
    <w:rsid w:val="002919AD"/>
    <w:rsid w:val="00297B12"/>
    <w:rsid w:val="002A0613"/>
    <w:rsid w:val="002A07A5"/>
    <w:rsid w:val="002A334C"/>
    <w:rsid w:val="002A3964"/>
    <w:rsid w:val="002A4B91"/>
    <w:rsid w:val="002A6C14"/>
    <w:rsid w:val="002A7087"/>
    <w:rsid w:val="002A7A07"/>
    <w:rsid w:val="002B0AE2"/>
    <w:rsid w:val="002B2131"/>
    <w:rsid w:val="002B4152"/>
    <w:rsid w:val="002C0E3D"/>
    <w:rsid w:val="002C2B8E"/>
    <w:rsid w:val="002C4497"/>
    <w:rsid w:val="002C6947"/>
    <w:rsid w:val="002D2C7D"/>
    <w:rsid w:val="002D3A8C"/>
    <w:rsid w:val="002D45A6"/>
    <w:rsid w:val="002D54CC"/>
    <w:rsid w:val="002D5DA6"/>
    <w:rsid w:val="002E3141"/>
    <w:rsid w:val="002E70F5"/>
    <w:rsid w:val="002F2058"/>
    <w:rsid w:val="002F366C"/>
    <w:rsid w:val="002F4B19"/>
    <w:rsid w:val="002F4F11"/>
    <w:rsid w:val="003002C0"/>
    <w:rsid w:val="00301A92"/>
    <w:rsid w:val="00305F53"/>
    <w:rsid w:val="003077BF"/>
    <w:rsid w:val="00307E43"/>
    <w:rsid w:val="003123D8"/>
    <w:rsid w:val="00312C3E"/>
    <w:rsid w:val="00313441"/>
    <w:rsid w:val="00315765"/>
    <w:rsid w:val="00317879"/>
    <w:rsid w:val="00320327"/>
    <w:rsid w:val="0032320A"/>
    <w:rsid w:val="00325A39"/>
    <w:rsid w:val="00327D13"/>
    <w:rsid w:val="00332039"/>
    <w:rsid w:val="00341B7B"/>
    <w:rsid w:val="0035135E"/>
    <w:rsid w:val="00352B1B"/>
    <w:rsid w:val="00355BF3"/>
    <w:rsid w:val="0035720C"/>
    <w:rsid w:val="003614C4"/>
    <w:rsid w:val="0036755D"/>
    <w:rsid w:val="00370670"/>
    <w:rsid w:val="00370D54"/>
    <w:rsid w:val="003721E2"/>
    <w:rsid w:val="00376BB0"/>
    <w:rsid w:val="00377966"/>
    <w:rsid w:val="00380EEF"/>
    <w:rsid w:val="00380F82"/>
    <w:rsid w:val="00382273"/>
    <w:rsid w:val="00387708"/>
    <w:rsid w:val="00390F68"/>
    <w:rsid w:val="003A0711"/>
    <w:rsid w:val="003A1F5A"/>
    <w:rsid w:val="003B0A61"/>
    <w:rsid w:val="003B0AF0"/>
    <w:rsid w:val="003B1E3B"/>
    <w:rsid w:val="003C311C"/>
    <w:rsid w:val="003C5EE6"/>
    <w:rsid w:val="003C6B26"/>
    <w:rsid w:val="003D3F65"/>
    <w:rsid w:val="003D6092"/>
    <w:rsid w:val="003E143D"/>
    <w:rsid w:val="003E29E7"/>
    <w:rsid w:val="003E3242"/>
    <w:rsid w:val="003E6D9C"/>
    <w:rsid w:val="003F3579"/>
    <w:rsid w:val="004036E7"/>
    <w:rsid w:val="00405220"/>
    <w:rsid w:val="00407708"/>
    <w:rsid w:val="00411435"/>
    <w:rsid w:val="00413C4F"/>
    <w:rsid w:val="00421A78"/>
    <w:rsid w:val="00421FAB"/>
    <w:rsid w:val="0042527D"/>
    <w:rsid w:val="00435E12"/>
    <w:rsid w:val="00436AD0"/>
    <w:rsid w:val="00436F52"/>
    <w:rsid w:val="00446346"/>
    <w:rsid w:val="0045377D"/>
    <w:rsid w:val="0045412F"/>
    <w:rsid w:val="00455ED8"/>
    <w:rsid w:val="004606B3"/>
    <w:rsid w:val="00460F7F"/>
    <w:rsid w:val="0046165B"/>
    <w:rsid w:val="00462430"/>
    <w:rsid w:val="00463E21"/>
    <w:rsid w:val="00463F23"/>
    <w:rsid w:val="004728CF"/>
    <w:rsid w:val="00472B58"/>
    <w:rsid w:val="00473CB2"/>
    <w:rsid w:val="0048389C"/>
    <w:rsid w:val="004839B4"/>
    <w:rsid w:val="00483E2C"/>
    <w:rsid w:val="004843F0"/>
    <w:rsid w:val="0048467D"/>
    <w:rsid w:val="00486C78"/>
    <w:rsid w:val="0049072A"/>
    <w:rsid w:val="004961A1"/>
    <w:rsid w:val="00497639"/>
    <w:rsid w:val="004B612B"/>
    <w:rsid w:val="004C07F3"/>
    <w:rsid w:val="004C4440"/>
    <w:rsid w:val="004C5A58"/>
    <w:rsid w:val="004C7135"/>
    <w:rsid w:val="004D40C8"/>
    <w:rsid w:val="004D5A33"/>
    <w:rsid w:val="004E1E3A"/>
    <w:rsid w:val="004E1E5B"/>
    <w:rsid w:val="004E4E8B"/>
    <w:rsid w:val="004E59D1"/>
    <w:rsid w:val="004E6A91"/>
    <w:rsid w:val="004F0C53"/>
    <w:rsid w:val="004F52E7"/>
    <w:rsid w:val="004F55BB"/>
    <w:rsid w:val="004F7111"/>
    <w:rsid w:val="00501395"/>
    <w:rsid w:val="005060BD"/>
    <w:rsid w:val="00511D5C"/>
    <w:rsid w:val="00521152"/>
    <w:rsid w:val="005276C7"/>
    <w:rsid w:val="00530510"/>
    <w:rsid w:val="005317A0"/>
    <w:rsid w:val="00531D85"/>
    <w:rsid w:val="00532FE6"/>
    <w:rsid w:val="00540B5B"/>
    <w:rsid w:val="0054348C"/>
    <w:rsid w:val="00544D75"/>
    <w:rsid w:val="005452F4"/>
    <w:rsid w:val="00546D72"/>
    <w:rsid w:val="005526C3"/>
    <w:rsid w:val="00555854"/>
    <w:rsid w:val="00560353"/>
    <w:rsid w:val="00562830"/>
    <w:rsid w:val="005630EA"/>
    <w:rsid w:val="005650C4"/>
    <w:rsid w:val="00567419"/>
    <w:rsid w:val="00567875"/>
    <w:rsid w:val="00570409"/>
    <w:rsid w:val="0057139B"/>
    <w:rsid w:val="00572F7E"/>
    <w:rsid w:val="00575218"/>
    <w:rsid w:val="00575A3A"/>
    <w:rsid w:val="00576E6D"/>
    <w:rsid w:val="005778CA"/>
    <w:rsid w:val="00577932"/>
    <w:rsid w:val="005816BF"/>
    <w:rsid w:val="00585817"/>
    <w:rsid w:val="00585930"/>
    <w:rsid w:val="00585BE5"/>
    <w:rsid w:val="0058617C"/>
    <w:rsid w:val="005866E1"/>
    <w:rsid w:val="00587651"/>
    <w:rsid w:val="005A0E4B"/>
    <w:rsid w:val="005B2DB7"/>
    <w:rsid w:val="005B3BD5"/>
    <w:rsid w:val="005C14F0"/>
    <w:rsid w:val="005C360E"/>
    <w:rsid w:val="005C3DC0"/>
    <w:rsid w:val="005C5130"/>
    <w:rsid w:val="005C6D0A"/>
    <w:rsid w:val="005C72FA"/>
    <w:rsid w:val="005C7B82"/>
    <w:rsid w:val="005D3537"/>
    <w:rsid w:val="005D4525"/>
    <w:rsid w:val="005D4F66"/>
    <w:rsid w:val="005D5809"/>
    <w:rsid w:val="005D66E2"/>
    <w:rsid w:val="005D7F46"/>
    <w:rsid w:val="005E543A"/>
    <w:rsid w:val="005E76AA"/>
    <w:rsid w:val="005F1FD6"/>
    <w:rsid w:val="005F56A1"/>
    <w:rsid w:val="0060166A"/>
    <w:rsid w:val="00601942"/>
    <w:rsid w:val="00602529"/>
    <w:rsid w:val="0060353E"/>
    <w:rsid w:val="00603CB8"/>
    <w:rsid w:val="00604247"/>
    <w:rsid w:val="00604D86"/>
    <w:rsid w:val="00605FA1"/>
    <w:rsid w:val="006067CD"/>
    <w:rsid w:val="00614EB1"/>
    <w:rsid w:val="00621985"/>
    <w:rsid w:val="00621CDE"/>
    <w:rsid w:val="00623058"/>
    <w:rsid w:val="006236D7"/>
    <w:rsid w:val="006238EA"/>
    <w:rsid w:val="00624D35"/>
    <w:rsid w:val="0062516C"/>
    <w:rsid w:val="0063227A"/>
    <w:rsid w:val="00632B9A"/>
    <w:rsid w:val="006338D8"/>
    <w:rsid w:val="006345CF"/>
    <w:rsid w:val="00636B19"/>
    <w:rsid w:val="00645871"/>
    <w:rsid w:val="0065218B"/>
    <w:rsid w:val="00655675"/>
    <w:rsid w:val="00656296"/>
    <w:rsid w:val="00660CE1"/>
    <w:rsid w:val="00663554"/>
    <w:rsid w:val="00667398"/>
    <w:rsid w:val="00674B0C"/>
    <w:rsid w:val="0067506E"/>
    <w:rsid w:val="0068441C"/>
    <w:rsid w:val="00684C91"/>
    <w:rsid w:val="006860F4"/>
    <w:rsid w:val="0068701F"/>
    <w:rsid w:val="00692FB7"/>
    <w:rsid w:val="0069396D"/>
    <w:rsid w:val="006A00DC"/>
    <w:rsid w:val="006A383F"/>
    <w:rsid w:val="006A5201"/>
    <w:rsid w:val="006B3B4B"/>
    <w:rsid w:val="006B59BC"/>
    <w:rsid w:val="006B6643"/>
    <w:rsid w:val="006B694A"/>
    <w:rsid w:val="006C5052"/>
    <w:rsid w:val="006C61E4"/>
    <w:rsid w:val="006C71AC"/>
    <w:rsid w:val="006D0527"/>
    <w:rsid w:val="006D42F8"/>
    <w:rsid w:val="006E0863"/>
    <w:rsid w:val="006E0AC9"/>
    <w:rsid w:val="006E4CD8"/>
    <w:rsid w:val="006E5D40"/>
    <w:rsid w:val="006E7CC8"/>
    <w:rsid w:val="006F0022"/>
    <w:rsid w:val="006F16C8"/>
    <w:rsid w:val="006F2340"/>
    <w:rsid w:val="006F2774"/>
    <w:rsid w:val="006F3C6A"/>
    <w:rsid w:val="006F7C64"/>
    <w:rsid w:val="0070083F"/>
    <w:rsid w:val="007026CC"/>
    <w:rsid w:val="007044A9"/>
    <w:rsid w:val="00706349"/>
    <w:rsid w:val="00712361"/>
    <w:rsid w:val="0071418F"/>
    <w:rsid w:val="00715154"/>
    <w:rsid w:val="007162D7"/>
    <w:rsid w:val="0071732E"/>
    <w:rsid w:val="007241FD"/>
    <w:rsid w:val="007247F4"/>
    <w:rsid w:val="00725F88"/>
    <w:rsid w:val="0072606A"/>
    <w:rsid w:val="00727255"/>
    <w:rsid w:val="00733C53"/>
    <w:rsid w:val="00733F7C"/>
    <w:rsid w:val="00733FFA"/>
    <w:rsid w:val="007370DD"/>
    <w:rsid w:val="007371C9"/>
    <w:rsid w:val="0074758C"/>
    <w:rsid w:val="007475BF"/>
    <w:rsid w:val="0075449B"/>
    <w:rsid w:val="007550ED"/>
    <w:rsid w:val="007672D3"/>
    <w:rsid w:val="0077127D"/>
    <w:rsid w:val="0077232D"/>
    <w:rsid w:val="007741F6"/>
    <w:rsid w:val="00774EC5"/>
    <w:rsid w:val="0077605A"/>
    <w:rsid w:val="00780BAB"/>
    <w:rsid w:val="00782F30"/>
    <w:rsid w:val="00784886"/>
    <w:rsid w:val="00785889"/>
    <w:rsid w:val="00785CAB"/>
    <w:rsid w:val="0079037A"/>
    <w:rsid w:val="007910D8"/>
    <w:rsid w:val="007921CF"/>
    <w:rsid w:val="00794674"/>
    <w:rsid w:val="0079518D"/>
    <w:rsid w:val="007962FC"/>
    <w:rsid w:val="0079710D"/>
    <w:rsid w:val="007972F0"/>
    <w:rsid w:val="007A4999"/>
    <w:rsid w:val="007B2D72"/>
    <w:rsid w:val="007B42B0"/>
    <w:rsid w:val="007B4B62"/>
    <w:rsid w:val="007B512D"/>
    <w:rsid w:val="007C0F32"/>
    <w:rsid w:val="007C11A7"/>
    <w:rsid w:val="007C2767"/>
    <w:rsid w:val="007C2BF3"/>
    <w:rsid w:val="007C46B1"/>
    <w:rsid w:val="007C5335"/>
    <w:rsid w:val="007D38F8"/>
    <w:rsid w:val="007D3A3E"/>
    <w:rsid w:val="007D5403"/>
    <w:rsid w:val="007D54B3"/>
    <w:rsid w:val="007D6ED6"/>
    <w:rsid w:val="007E2055"/>
    <w:rsid w:val="007E76DF"/>
    <w:rsid w:val="007F11F1"/>
    <w:rsid w:val="0080153D"/>
    <w:rsid w:val="00801E31"/>
    <w:rsid w:val="00805E4C"/>
    <w:rsid w:val="0081626B"/>
    <w:rsid w:val="0081713A"/>
    <w:rsid w:val="008174AB"/>
    <w:rsid w:val="008178FB"/>
    <w:rsid w:val="00820C32"/>
    <w:rsid w:val="00821A07"/>
    <w:rsid w:val="008234B7"/>
    <w:rsid w:val="00823517"/>
    <w:rsid w:val="00824FE8"/>
    <w:rsid w:val="008273D3"/>
    <w:rsid w:val="00830C74"/>
    <w:rsid w:val="008329C0"/>
    <w:rsid w:val="00850AAA"/>
    <w:rsid w:val="00854CD2"/>
    <w:rsid w:val="00856B1C"/>
    <w:rsid w:val="00860835"/>
    <w:rsid w:val="008637DF"/>
    <w:rsid w:val="00867824"/>
    <w:rsid w:val="00880298"/>
    <w:rsid w:val="00881105"/>
    <w:rsid w:val="00885DB0"/>
    <w:rsid w:val="008933B7"/>
    <w:rsid w:val="008973AA"/>
    <w:rsid w:val="008A0DC5"/>
    <w:rsid w:val="008A44E0"/>
    <w:rsid w:val="008A4564"/>
    <w:rsid w:val="008A4CDA"/>
    <w:rsid w:val="008A5E7D"/>
    <w:rsid w:val="008A67FF"/>
    <w:rsid w:val="008B47F3"/>
    <w:rsid w:val="008C16A0"/>
    <w:rsid w:val="008C57E6"/>
    <w:rsid w:val="008D248C"/>
    <w:rsid w:val="008D2815"/>
    <w:rsid w:val="008D4BFC"/>
    <w:rsid w:val="008D52AE"/>
    <w:rsid w:val="008D5600"/>
    <w:rsid w:val="008D7808"/>
    <w:rsid w:val="008E000A"/>
    <w:rsid w:val="008E3556"/>
    <w:rsid w:val="008F37B4"/>
    <w:rsid w:val="008F47B4"/>
    <w:rsid w:val="008F7B49"/>
    <w:rsid w:val="0090305B"/>
    <w:rsid w:val="009062C7"/>
    <w:rsid w:val="00910C16"/>
    <w:rsid w:val="00912089"/>
    <w:rsid w:val="00912D75"/>
    <w:rsid w:val="00912F83"/>
    <w:rsid w:val="0091707E"/>
    <w:rsid w:val="00922822"/>
    <w:rsid w:val="00925133"/>
    <w:rsid w:val="009261EF"/>
    <w:rsid w:val="0092715D"/>
    <w:rsid w:val="00930CAE"/>
    <w:rsid w:val="00930F43"/>
    <w:rsid w:val="00934BF4"/>
    <w:rsid w:val="0093563F"/>
    <w:rsid w:val="00936965"/>
    <w:rsid w:val="0094309F"/>
    <w:rsid w:val="00950A52"/>
    <w:rsid w:val="00953D22"/>
    <w:rsid w:val="00953D54"/>
    <w:rsid w:val="00963C25"/>
    <w:rsid w:val="00964825"/>
    <w:rsid w:val="0096576B"/>
    <w:rsid w:val="00966638"/>
    <w:rsid w:val="00975060"/>
    <w:rsid w:val="009755E6"/>
    <w:rsid w:val="00981D54"/>
    <w:rsid w:val="00984907"/>
    <w:rsid w:val="00987BDA"/>
    <w:rsid w:val="00991836"/>
    <w:rsid w:val="00993A3D"/>
    <w:rsid w:val="00996087"/>
    <w:rsid w:val="009A08A6"/>
    <w:rsid w:val="009A15B5"/>
    <w:rsid w:val="009A2039"/>
    <w:rsid w:val="009A411E"/>
    <w:rsid w:val="009A5652"/>
    <w:rsid w:val="009A7D7B"/>
    <w:rsid w:val="009B0264"/>
    <w:rsid w:val="009B2E09"/>
    <w:rsid w:val="009B39FD"/>
    <w:rsid w:val="009B4885"/>
    <w:rsid w:val="009B5C43"/>
    <w:rsid w:val="009B6915"/>
    <w:rsid w:val="009B7B36"/>
    <w:rsid w:val="009C1917"/>
    <w:rsid w:val="009C2B37"/>
    <w:rsid w:val="009C5655"/>
    <w:rsid w:val="009C6528"/>
    <w:rsid w:val="009D1225"/>
    <w:rsid w:val="009D60C6"/>
    <w:rsid w:val="009E0B71"/>
    <w:rsid w:val="009E16E2"/>
    <w:rsid w:val="009E76A5"/>
    <w:rsid w:val="009F3526"/>
    <w:rsid w:val="009F4365"/>
    <w:rsid w:val="009F51B6"/>
    <w:rsid w:val="00A103FF"/>
    <w:rsid w:val="00A147F2"/>
    <w:rsid w:val="00A17292"/>
    <w:rsid w:val="00A1757E"/>
    <w:rsid w:val="00A20803"/>
    <w:rsid w:val="00A2582F"/>
    <w:rsid w:val="00A26376"/>
    <w:rsid w:val="00A31E3A"/>
    <w:rsid w:val="00A32202"/>
    <w:rsid w:val="00A4193B"/>
    <w:rsid w:val="00A438DA"/>
    <w:rsid w:val="00A44DD8"/>
    <w:rsid w:val="00A4644A"/>
    <w:rsid w:val="00A55B20"/>
    <w:rsid w:val="00A60DC8"/>
    <w:rsid w:val="00A62644"/>
    <w:rsid w:val="00A63FE3"/>
    <w:rsid w:val="00A665F0"/>
    <w:rsid w:val="00A76264"/>
    <w:rsid w:val="00A76CFB"/>
    <w:rsid w:val="00A80E0E"/>
    <w:rsid w:val="00A80F45"/>
    <w:rsid w:val="00A816C9"/>
    <w:rsid w:val="00A81A0B"/>
    <w:rsid w:val="00A864EB"/>
    <w:rsid w:val="00A933B4"/>
    <w:rsid w:val="00A97281"/>
    <w:rsid w:val="00A97B62"/>
    <w:rsid w:val="00AA0203"/>
    <w:rsid w:val="00AA407D"/>
    <w:rsid w:val="00AB1317"/>
    <w:rsid w:val="00AB22BD"/>
    <w:rsid w:val="00AB2313"/>
    <w:rsid w:val="00AB6383"/>
    <w:rsid w:val="00AB693E"/>
    <w:rsid w:val="00AB6EB5"/>
    <w:rsid w:val="00AB7397"/>
    <w:rsid w:val="00AD3F80"/>
    <w:rsid w:val="00AD4D61"/>
    <w:rsid w:val="00AD7007"/>
    <w:rsid w:val="00AD79FE"/>
    <w:rsid w:val="00AE0C86"/>
    <w:rsid w:val="00AE0F02"/>
    <w:rsid w:val="00AE24FD"/>
    <w:rsid w:val="00AE536B"/>
    <w:rsid w:val="00AE6473"/>
    <w:rsid w:val="00AE6494"/>
    <w:rsid w:val="00AE667E"/>
    <w:rsid w:val="00AE7D34"/>
    <w:rsid w:val="00AF0B1B"/>
    <w:rsid w:val="00AF0FAA"/>
    <w:rsid w:val="00AF56B1"/>
    <w:rsid w:val="00AF7186"/>
    <w:rsid w:val="00B01949"/>
    <w:rsid w:val="00B03829"/>
    <w:rsid w:val="00B045CA"/>
    <w:rsid w:val="00B05702"/>
    <w:rsid w:val="00B113E3"/>
    <w:rsid w:val="00B11FC6"/>
    <w:rsid w:val="00B1491E"/>
    <w:rsid w:val="00B14EC8"/>
    <w:rsid w:val="00B170E9"/>
    <w:rsid w:val="00B205E4"/>
    <w:rsid w:val="00B232BE"/>
    <w:rsid w:val="00B24CE5"/>
    <w:rsid w:val="00B24F3C"/>
    <w:rsid w:val="00B257D6"/>
    <w:rsid w:val="00B27FB1"/>
    <w:rsid w:val="00B30B36"/>
    <w:rsid w:val="00B342CB"/>
    <w:rsid w:val="00B36054"/>
    <w:rsid w:val="00B42957"/>
    <w:rsid w:val="00B436FE"/>
    <w:rsid w:val="00B4523F"/>
    <w:rsid w:val="00B533A0"/>
    <w:rsid w:val="00B619F3"/>
    <w:rsid w:val="00B6405A"/>
    <w:rsid w:val="00B67AEC"/>
    <w:rsid w:val="00B67BB6"/>
    <w:rsid w:val="00B7095F"/>
    <w:rsid w:val="00B720D8"/>
    <w:rsid w:val="00B8098D"/>
    <w:rsid w:val="00B81DE3"/>
    <w:rsid w:val="00B84D62"/>
    <w:rsid w:val="00B8554F"/>
    <w:rsid w:val="00B939AA"/>
    <w:rsid w:val="00B93DFC"/>
    <w:rsid w:val="00B941A2"/>
    <w:rsid w:val="00B943D1"/>
    <w:rsid w:val="00B94979"/>
    <w:rsid w:val="00B954C5"/>
    <w:rsid w:val="00BA051C"/>
    <w:rsid w:val="00BA128E"/>
    <w:rsid w:val="00BA31BA"/>
    <w:rsid w:val="00BA4DDF"/>
    <w:rsid w:val="00BB08F6"/>
    <w:rsid w:val="00BC1B31"/>
    <w:rsid w:val="00BC1E27"/>
    <w:rsid w:val="00BC65F8"/>
    <w:rsid w:val="00BC682C"/>
    <w:rsid w:val="00BD38DB"/>
    <w:rsid w:val="00BD5F4D"/>
    <w:rsid w:val="00BD7025"/>
    <w:rsid w:val="00BE0382"/>
    <w:rsid w:val="00BE14F7"/>
    <w:rsid w:val="00BE1BCB"/>
    <w:rsid w:val="00BE2819"/>
    <w:rsid w:val="00BE5E7E"/>
    <w:rsid w:val="00BE6895"/>
    <w:rsid w:val="00BE7B5E"/>
    <w:rsid w:val="00BF176F"/>
    <w:rsid w:val="00BF37F6"/>
    <w:rsid w:val="00BF6393"/>
    <w:rsid w:val="00BF7C62"/>
    <w:rsid w:val="00C004DB"/>
    <w:rsid w:val="00C01BA7"/>
    <w:rsid w:val="00C10F94"/>
    <w:rsid w:val="00C14243"/>
    <w:rsid w:val="00C15B31"/>
    <w:rsid w:val="00C2113C"/>
    <w:rsid w:val="00C2309C"/>
    <w:rsid w:val="00C2770B"/>
    <w:rsid w:val="00C31AE2"/>
    <w:rsid w:val="00C35538"/>
    <w:rsid w:val="00C37C47"/>
    <w:rsid w:val="00C40D0D"/>
    <w:rsid w:val="00C42487"/>
    <w:rsid w:val="00C42A1F"/>
    <w:rsid w:val="00C43ADF"/>
    <w:rsid w:val="00C43B69"/>
    <w:rsid w:val="00C45C59"/>
    <w:rsid w:val="00C47F1D"/>
    <w:rsid w:val="00C50C46"/>
    <w:rsid w:val="00C5137B"/>
    <w:rsid w:val="00C572D3"/>
    <w:rsid w:val="00C632A3"/>
    <w:rsid w:val="00C6468F"/>
    <w:rsid w:val="00C65C89"/>
    <w:rsid w:val="00C7079D"/>
    <w:rsid w:val="00C71794"/>
    <w:rsid w:val="00C74212"/>
    <w:rsid w:val="00C76D54"/>
    <w:rsid w:val="00C803B0"/>
    <w:rsid w:val="00C90A18"/>
    <w:rsid w:val="00C92167"/>
    <w:rsid w:val="00C93646"/>
    <w:rsid w:val="00C96E42"/>
    <w:rsid w:val="00C96F3E"/>
    <w:rsid w:val="00CA3A6A"/>
    <w:rsid w:val="00CA4FFA"/>
    <w:rsid w:val="00CA5B92"/>
    <w:rsid w:val="00CB090A"/>
    <w:rsid w:val="00CB57E9"/>
    <w:rsid w:val="00CB60FA"/>
    <w:rsid w:val="00CB6FC6"/>
    <w:rsid w:val="00CC3AB8"/>
    <w:rsid w:val="00CC7162"/>
    <w:rsid w:val="00CD17C6"/>
    <w:rsid w:val="00CD1AE6"/>
    <w:rsid w:val="00CD2A96"/>
    <w:rsid w:val="00CD2D52"/>
    <w:rsid w:val="00CD3086"/>
    <w:rsid w:val="00CD4847"/>
    <w:rsid w:val="00CD7E92"/>
    <w:rsid w:val="00CE12D1"/>
    <w:rsid w:val="00CE489B"/>
    <w:rsid w:val="00CE6EE3"/>
    <w:rsid w:val="00CE76F8"/>
    <w:rsid w:val="00CF4F82"/>
    <w:rsid w:val="00CF6DE0"/>
    <w:rsid w:val="00CF7F18"/>
    <w:rsid w:val="00D03CB5"/>
    <w:rsid w:val="00D03E71"/>
    <w:rsid w:val="00D05FF6"/>
    <w:rsid w:val="00D06971"/>
    <w:rsid w:val="00D0772F"/>
    <w:rsid w:val="00D10720"/>
    <w:rsid w:val="00D1592B"/>
    <w:rsid w:val="00D15BF1"/>
    <w:rsid w:val="00D20F2B"/>
    <w:rsid w:val="00D263D4"/>
    <w:rsid w:val="00D274FE"/>
    <w:rsid w:val="00D30386"/>
    <w:rsid w:val="00D30BC9"/>
    <w:rsid w:val="00D30F80"/>
    <w:rsid w:val="00D40355"/>
    <w:rsid w:val="00D423BE"/>
    <w:rsid w:val="00D5097C"/>
    <w:rsid w:val="00D52ED4"/>
    <w:rsid w:val="00D535D4"/>
    <w:rsid w:val="00D5361F"/>
    <w:rsid w:val="00D565B9"/>
    <w:rsid w:val="00D63EA3"/>
    <w:rsid w:val="00D658DB"/>
    <w:rsid w:val="00D66A28"/>
    <w:rsid w:val="00D67CB2"/>
    <w:rsid w:val="00D75ECA"/>
    <w:rsid w:val="00D7770D"/>
    <w:rsid w:val="00D80523"/>
    <w:rsid w:val="00D80F0E"/>
    <w:rsid w:val="00D816ED"/>
    <w:rsid w:val="00D82CA5"/>
    <w:rsid w:val="00D87BFA"/>
    <w:rsid w:val="00D938B5"/>
    <w:rsid w:val="00D94922"/>
    <w:rsid w:val="00DA03CB"/>
    <w:rsid w:val="00DA1570"/>
    <w:rsid w:val="00DA272C"/>
    <w:rsid w:val="00DB041C"/>
    <w:rsid w:val="00DB219F"/>
    <w:rsid w:val="00DB6F39"/>
    <w:rsid w:val="00DC3097"/>
    <w:rsid w:val="00DC349E"/>
    <w:rsid w:val="00DC456F"/>
    <w:rsid w:val="00DC5F73"/>
    <w:rsid w:val="00DC70CC"/>
    <w:rsid w:val="00DD1AE8"/>
    <w:rsid w:val="00DD2876"/>
    <w:rsid w:val="00DD2E91"/>
    <w:rsid w:val="00DD527F"/>
    <w:rsid w:val="00DE0192"/>
    <w:rsid w:val="00DE1DAB"/>
    <w:rsid w:val="00DE2980"/>
    <w:rsid w:val="00DE7E10"/>
    <w:rsid w:val="00DF0F38"/>
    <w:rsid w:val="00DF1799"/>
    <w:rsid w:val="00DF1CFE"/>
    <w:rsid w:val="00DF30C5"/>
    <w:rsid w:val="00E00583"/>
    <w:rsid w:val="00E012D7"/>
    <w:rsid w:val="00E02971"/>
    <w:rsid w:val="00E07D97"/>
    <w:rsid w:val="00E100A3"/>
    <w:rsid w:val="00E12E10"/>
    <w:rsid w:val="00E14B65"/>
    <w:rsid w:val="00E16F33"/>
    <w:rsid w:val="00E21248"/>
    <w:rsid w:val="00E2183A"/>
    <w:rsid w:val="00E25733"/>
    <w:rsid w:val="00E25915"/>
    <w:rsid w:val="00E2592F"/>
    <w:rsid w:val="00E4008E"/>
    <w:rsid w:val="00E417D0"/>
    <w:rsid w:val="00E5213A"/>
    <w:rsid w:val="00E6362D"/>
    <w:rsid w:val="00E6592D"/>
    <w:rsid w:val="00E6717D"/>
    <w:rsid w:val="00E73A1D"/>
    <w:rsid w:val="00E746FE"/>
    <w:rsid w:val="00E754FA"/>
    <w:rsid w:val="00E807FB"/>
    <w:rsid w:val="00E85979"/>
    <w:rsid w:val="00E90CCB"/>
    <w:rsid w:val="00E91C8A"/>
    <w:rsid w:val="00E920B5"/>
    <w:rsid w:val="00E929BC"/>
    <w:rsid w:val="00E92E79"/>
    <w:rsid w:val="00E93A86"/>
    <w:rsid w:val="00E94734"/>
    <w:rsid w:val="00E95880"/>
    <w:rsid w:val="00E97C2B"/>
    <w:rsid w:val="00EA08BF"/>
    <w:rsid w:val="00EB635C"/>
    <w:rsid w:val="00EC167F"/>
    <w:rsid w:val="00EC262F"/>
    <w:rsid w:val="00EC792B"/>
    <w:rsid w:val="00ED120D"/>
    <w:rsid w:val="00ED42FB"/>
    <w:rsid w:val="00ED7582"/>
    <w:rsid w:val="00ED7ABF"/>
    <w:rsid w:val="00EE3794"/>
    <w:rsid w:val="00EE4B36"/>
    <w:rsid w:val="00EF4823"/>
    <w:rsid w:val="00EF51DA"/>
    <w:rsid w:val="00F006E4"/>
    <w:rsid w:val="00F014E5"/>
    <w:rsid w:val="00F0575E"/>
    <w:rsid w:val="00F0704C"/>
    <w:rsid w:val="00F071A1"/>
    <w:rsid w:val="00F07B06"/>
    <w:rsid w:val="00F10E3B"/>
    <w:rsid w:val="00F11E29"/>
    <w:rsid w:val="00F1260F"/>
    <w:rsid w:val="00F1327F"/>
    <w:rsid w:val="00F155B7"/>
    <w:rsid w:val="00F20E6B"/>
    <w:rsid w:val="00F265B9"/>
    <w:rsid w:val="00F30947"/>
    <w:rsid w:val="00F310E9"/>
    <w:rsid w:val="00F32007"/>
    <w:rsid w:val="00F344CE"/>
    <w:rsid w:val="00F34574"/>
    <w:rsid w:val="00F353CB"/>
    <w:rsid w:val="00F425AB"/>
    <w:rsid w:val="00F4407C"/>
    <w:rsid w:val="00F468F2"/>
    <w:rsid w:val="00F46A20"/>
    <w:rsid w:val="00F511C6"/>
    <w:rsid w:val="00F57DC4"/>
    <w:rsid w:val="00F57F7B"/>
    <w:rsid w:val="00F62039"/>
    <w:rsid w:val="00F6756A"/>
    <w:rsid w:val="00F945A1"/>
    <w:rsid w:val="00F94875"/>
    <w:rsid w:val="00F95385"/>
    <w:rsid w:val="00F9794B"/>
    <w:rsid w:val="00FA02CF"/>
    <w:rsid w:val="00FA7818"/>
    <w:rsid w:val="00FB57CE"/>
    <w:rsid w:val="00FC3625"/>
    <w:rsid w:val="00FC36D9"/>
    <w:rsid w:val="00FC5C60"/>
    <w:rsid w:val="00FC6255"/>
    <w:rsid w:val="00FC7CF5"/>
    <w:rsid w:val="00FD14B8"/>
    <w:rsid w:val="00FD1BC9"/>
    <w:rsid w:val="00FE0399"/>
    <w:rsid w:val="00FE118D"/>
    <w:rsid w:val="00FE64F7"/>
    <w:rsid w:val="00FE70EC"/>
    <w:rsid w:val="00FF153F"/>
    <w:rsid w:val="00FF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uiPriority w:val="99"/>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rsid w:val="007B4B62"/>
    <w:rPr>
      <w:sz w:val="16"/>
      <w:szCs w:val="16"/>
    </w:rPr>
  </w:style>
  <w:style w:type="paragraph" w:styleId="CommentText">
    <w:name w:val="annotation text"/>
    <w:basedOn w:val="Normal"/>
    <w:link w:val="CommentTextChar"/>
    <w:rsid w:val="007B4B62"/>
    <w:rPr>
      <w:szCs w:val="20"/>
    </w:rPr>
  </w:style>
  <w:style w:type="character" w:customStyle="1" w:styleId="CommentTextChar">
    <w:name w:val="Comment Text Char"/>
    <w:basedOn w:val="DefaultParagraphFont"/>
    <w:link w:val="CommentText"/>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 w:type="paragraph" w:styleId="ListParagraph">
    <w:name w:val="List Paragraph"/>
    <w:basedOn w:val="Normal"/>
    <w:uiPriority w:val="34"/>
    <w:qFormat/>
    <w:rsid w:val="00F20E6B"/>
    <w:pPr>
      <w:ind w:left="720"/>
      <w:contextualSpacing/>
    </w:pPr>
  </w:style>
  <w:style w:type="paragraph" w:styleId="Revision">
    <w:name w:val="Revision"/>
    <w:hidden/>
    <w:uiPriority w:val="99"/>
    <w:semiHidden/>
    <w:rsid w:val="0045377D"/>
    <w:rPr>
      <w:szCs w:val="24"/>
    </w:rPr>
  </w:style>
</w:styles>
</file>

<file path=word/webSettings.xml><?xml version="1.0" encoding="utf-8"?>
<w:webSettings xmlns:r="http://schemas.openxmlformats.org/officeDocument/2006/relationships" xmlns:w="http://schemas.openxmlformats.org/wordprocessingml/2006/main">
  <w:divs>
    <w:div w:id="1000235688">
      <w:bodyDiv w:val="1"/>
      <w:marLeft w:val="0"/>
      <w:marRight w:val="0"/>
      <w:marTop w:val="0"/>
      <w:marBottom w:val="0"/>
      <w:divBdr>
        <w:top w:val="none" w:sz="0" w:space="0" w:color="auto"/>
        <w:left w:val="none" w:sz="0" w:space="0" w:color="auto"/>
        <w:bottom w:val="none" w:sz="0" w:space="0" w:color="auto"/>
        <w:right w:val="none" w:sz="0" w:space="0" w:color="auto"/>
      </w:divBdr>
    </w:div>
    <w:div w:id="15939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kermode@utc.wa.gov"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www.utc.wa.gov/e-fil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2010-07-01T07:00:00+00:00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781C8-8CF5-4D8C-A382-E4A2CD4DD0AA}"/>
</file>

<file path=customXml/itemProps2.xml><?xml version="1.0" encoding="utf-8"?>
<ds:datastoreItem xmlns:ds="http://schemas.openxmlformats.org/officeDocument/2006/customXml" ds:itemID="{7BD1E877-FD53-42B0-B9E4-A765B1CBB8C9}"/>
</file>

<file path=customXml/itemProps3.xml><?xml version="1.0" encoding="utf-8"?>
<ds:datastoreItem xmlns:ds="http://schemas.openxmlformats.org/officeDocument/2006/customXml" ds:itemID="{DA9BFFEB-6A3A-450E-9994-FCAD1367B244}"/>
</file>

<file path=customXml/itemProps4.xml><?xml version="1.0" encoding="utf-8"?>
<ds:datastoreItem xmlns:ds="http://schemas.openxmlformats.org/officeDocument/2006/customXml" ds:itemID="{A3A038AE-27D2-4F30-B289-F0D50F91F348}"/>
</file>

<file path=customXml/itemProps5.xml><?xml version="1.0" encoding="utf-8"?>
<ds:datastoreItem xmlns:ds="http://schemas.openxmlformats.org/officeDocument/2006/customXml" ds:itemID="{6A7F6F55-3563-46CD-9D7A-3719CCB5F90A}"/>
</file>

<file path=customXml/itemProps6.xml><?xml version="1.0" encoding="utf-8"?>
<ds:datastoreItem xmlns:ds="http://schemas.openxmlformats.org/officeDocument/2006/customXml" ds:itemID="{5304745C-A588-45CA-9997-81A8231ED162}"/>
</file>

<file path=docProps/app.xml><?xml version="1.0" encoding="utf-8"?>
<Properties xmlns="http://schemas.openxmlformats.org/officeDocument/2006/extended-properties" xmlns:vt="http://schemas.openxmlformats.org/officeDocument/2006/docPropsVTypes">
  <Template>Normal.dotm</Template>
  <TotalTime>6</TotalTime>
  <Pages>6</Pages>
  <Words>1510</Words>
  <Characters>8638</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August 16, 2005</vt:lpstr>
      <vt:lpstr>NOTICE OF SECOND WORK SESSION</vt:lpstr>
      <vt:lpstr>WRITTEN COMMENTS AND WORK SESSIONS</vt:lpstr>
      <vt:lpstr>    NOTICE</vt:lpstr>
    </vt:vector>
  </TitlesOfParts>
  <Company>WUTC</Company>
  <LinksUpToDate>false</LinksUpToDate>
  <CharactersWithSpaces>10128</CharactersWithSpaces>
  <SharedDoc>false</SharedDoc>
  <HLinks>
    <vt:vector size="18" baseType="variant">
      <vt:variant>
        <vt:i4>5374008</vt:i4>
      </vt:variant>
      <vt:variant>
        <vt:i4>6</vt:i4>
      </vt:variant>
      <vt:variant>
        <vt:i4>0</vt:i4>
      </vt:variant>
      <vt:variant>
        <vt:i4>5</vt:i4>
      </vt:variant>
      <vt:variant>
        <vt:lpwstr>mailto:records@utc.wa.gov</vt:lpwstr>
      </vt:variant>
      <vt:variant>
        <vt:lpwstr/>
      </vt:variant>
      <vt:variant>
        <vt:i4>1376373</vt:i4>
      </vt:variant>
      <vt:variant>
        <vt:i4>3</vt:i4>
      </vt:variant>
      <vt:variant>
        <vt:i4>0</vt:i4>
      </vt:variant>
      <vt:variant>
        <vt:i4>5</vt:i4>
      </vt:variant>
      <vt:variant>
        <vt:lpwstr>mailto:sjohnson@utc.wa.gov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 2010</dc:title>
  <dc:subject>Consolidated List of Issues - Renewables</dc:subject>
  <dc:creator>Danny Kermode</dc:creator>
  <dc:description>Consolidated List of Issues</dc:description>
  <cp:lastModifiedBy>Kippi Walker</cp:lastModifiedBy>
  <cp:revision>4</cp:revision>
  <cp:lastPrinted>2010-07-01T18:35:00Z</cp:lastPrinted>
  <dcterms:created xsi:type="dcterms:W3CDTF">2010-07-01T18:35:00Z</dcterms:created>
  <dcterms:modified xsi:type="dcterms:W3CDTF">2010-07-01T20:04:00Z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