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22, 2013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pStyle w:val="Heading1"/>
        <w:spacing w:line="240" w:lineRule="exact"/>
      </w:pPr>
      <w:r>
        <w:t>Via E-mail and overnight mail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UT-130477 </w:t>
      </w:r>
      <w:proofErr w:type="spellStart"/>
      <w:r>
        <w:rPr>
          <w:rFonts w:ascii="Times New Roman" w:hAnsi="Times New Roman"/>
          <w:b w:val="0"/>
        </w:rPr>
        <w:t>CenturyLink</w:t>
      </w:r>
      <w:proofErr w:type="spellEnd"/>
      <w:r>
        <w:rPr>
          <w:rFonts w:ascii="Times New Roman" w:hAnsi="Times New Roman"/>
          <w:b w:val="0"/>
        </w:rPr>
        <w:t xml:space="preserve"> Petition for AFOR</w:t>
      </w: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Response to Bench Request No. 1</w:t>
      </w: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Mr. King: 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is </w:t>
      </w:r>
      <w:proofErr w:type="spellStart"/>
      <w:r>
        <w:rPr>
          <w:rFonts w:ascii="Times New Roman" w:hAnsi="Times New Roman"/>
          <w:b w:val="0"/>
          <w:szCs w:val="24"/>
        </w:rPr>
        <w:t>CenturyLink’s</w:t>
      </w:r>
      <w:proofErr w:type="spellEnd"/>
      <w:r>
        <w:rPr>
          <w:rFonts w:ascii="Times New Roman" w:hAnsi="Times New Roman"/>
          <w:b w:val="0"/>
          <w:szCs w:val="24"/>
        </w:rPr>
        <w:t xml:space="preserve"> Response to Bench Request No. 1.  Paper copies will be forwarded to the commission by overnight mail.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Service list</w:t>
      </w:r>
    </w:p>
    <w:sectPr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>
    <w:pPr>
      <w:pStyle w:val="Header"/>
      <w:rPr>
        <w:rFonts w:ascii="Times New Roman" w:hAnsi="Times New Roman"/>
      </w:rPr>
    </w:pPr>
  </w:p>
  <w:p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</w:pPr>
  </w:p>
  <w:p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Courier New" w:hAnsi="Courier New"/>
      <w:b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6ECB1D-E6E2-4C41-993A-39F941FC7D9E}"/>
</file>

<file path=customXml/itemProps2.xml><?xml version="1.0" encoding="utf-8"?>
<ds:datastoreItem xmlns:ds="http://schemas.openxmlformats.org/officeDocument/2006/customXml" ds:itemID="{24EC0D40-1E82-42BC-9BA8-1883DC087A3F}"/>
</file>

<file path=customXml/itemProps3.xml><?xml version="1.0" encoding="utf-8"?>
<ds:datastoreItem xmlns:ds="http://schemas.openxmlformats.org/officeDocument/2006/customXml" ds:itemID="{1D0F2608-11C2-43C2-93D0-B9B1CC195B68}"/>
</file>

<file path=customXml/itemProps4.xml><?xml version="1.0" encoding="utf-8"?>
<ds:datastoreItem xmlns:ds="http://schemas.openxmlformats.org/officeDocument/2006/customXml" ds:itemID="{59F91310-7189-4AEE-A129-6D70FB394541}"/>
</file>

<file path=customXml/itemProps5.xml><?xml version="1.0" encoding="utf-8"?>
<ds:datastoreItem xmlns:ds="http://schemas.openxmlformats.org/officeDocument/2006/customXml" ds:itemID="{AC7FAA27-A95E-44EC-B150-EEA6C6D2799B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3</TotalTime>
  <Pages>1</Pages>
  <Words>102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2013-01-21T23:50:00Z</cp:lastPrinted>
  <dcterms:created xsi:type="dcterms:W3CDTF">2013-10-22T21:00:00Z</dcterms:created>
  <dcterms:modified xsi:type="dcterms:W3CDTF">2013-10-22T21:00:00Z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