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165C" w14:textId="77777777" w:rsidR="0083563A" w:rsidRDefault="0083563A" w:rsidP="0083563A">
      <w:pPr>
        <w:jc w:val="right"/>
      </w:pPr>
      <w:r w:rsidRPr="00E05A3D">
        <w:rPr>
          <w:rFonts w:ascii="Calibri" w:hAnsi="Calibri"/>
          <w:noProof/>
          <w:sz w:val="20"/>
        </w:rPr>
        <mc:AlternateContent>
          <mc:Choice Requires="wps">
            <w:drawing>
              <wp:anchor distT="0" distB="0" distL="114300" distR="114300" simplePos="0" relativeHeight="251659264" behindDoc="0" locked="0" layoutInCell="1" allowOverlap="1" wp14:anchorId="0AED4F97" wp14:editId="4D13139E">
                <wp:simplePos x="0" y="0"/>
                <wp:positionH relativeFrom="column">
                  <wp:posOffset>-1143000</wp:posOffset>
                </wp:positionH>
                <wp:positionV relativeFrom="paragraph">
                  <wp:posOffset>-914400</wp:posOffset>
                </wp:positionV>
                <wp:extent cx="2286000" cy="10401300"/>
                <wp:effectExtent l="0" t="0" r="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401300"/>
                        </a:xfrm>
                        <a:prstGeom prst="rect">
                          <a:avLst/>
                        </a:prstGeom>
                        <a:solidFill>
                          <a:srgbClr val="89C45E"/>
                        </a:solidFill>
                        <a:ln>
                          <a:noFill/>
                        </a:ln>
                        <a:extLst/>
                      </wps:spPr>
                      <wps:txbx>
                        <w:txbxContent>
                          <w:p w14:paraId="59392996" w14:textId="77777777" w:rsidR="00BA1435" w:rsidRDefault="00BA1435" w:rsidP="0083563A">
                            <w:pPr>
                              <w:widowControl w:val="0"/>
                              <w:suppressAutoHyphens/>
                              <w:autoSpaceDE w:val="0"/>
                              <w:autoSpaceDN w:val="0"/>
                              <w:adjustRightInd w:val="0"/>
                              <w:spacing w:before="10" w:after="10"/>
                              <w:textAlignment w:val="baseline"/>
                              <w:rPr>
                                <w:rFonts w:ascii="Arial" w:hAnsi="Arial" w:cs="Arial"/>
                                <w:color w:val="000000"/>
                                <w:sz w:val="11"/>
                                <w:szCs w:val="11"/>
                              </w:rPr>
                            </w:pPr>
                          </w:p>
                          <w:p w14:paraId="00FD567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1EB713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064391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6FEEACA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3261CEC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Affiliated Tribes of Northwest Indians</w:t>
                            </w:r>
                          </w:p>
                          <w:p w14:paraId="6D469D8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AirWorks, Inc.</w:t>
                            </w:r>
                          </w:p>
                          <w:p w14:paraId="491734B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1A4D378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1F59007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Allumia</w:t>
                            </w:r>
                          </w:p>
                          <w:p w14:paraId="3474238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66830E3D"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Ameresco</w:t>
                            </w:r>
                          </w:p>
                          <w:p w14:paraId="4CC6161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American Rivers</w:t>
                            </w:r>
                          </w:p>
                          <w:p w14:paraId="664A920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Backbone Campaign</w:t>
                            </w:r>
                          </w:p>
                          <w:p w14:paraId="55D1D5D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Beneficial State Bank</w:t>
                            </w:r>
                          </w:p>
                          <w:p w14:paraId="6E04654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BlueGreen Alliance</w:t>
                            </w:r>
                          </w:p>
                          <w:p w14:paraId="39AE310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6A9BCA7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Byrd Barr Place</w:t>
                            </w:r>
                          </w:p>
                          <w:p w14:paraId="75B2E07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Citizens</w:t>
                            </w:r>
                            <w:r>
                              <w:rPr>
                                <w:rFonts w:ascii="Arial" w:hAnsi="Arial" w:cs="Arial"/>
                                <w:color w:val="000000"/>
                                <w:sz w:val="11"/>
                                <w:szCs w:val="11"/>
                              </w:rPr>
                              <w:t>’</w:t>
                            </w:r>
                            <w:r w:rsidRPr="00412EDA">
                              <w:rPr>
                                <w:rFonts w:ascii="Arial" w:hAnsi="Arial" w:cs="Arial"/>
                                <w:color w:val="000000"/>
                                <w:sz w:val="11"/>
                                <w:szCs w:val="11"/>
                              </w:rPr>
                              <w:t xml:space="preserve"> Utility Board of Oregon</w:t>
                            </w:r>
                          </w:p>
                          <w:p w14:paraId="6A592524"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City of Ashland</w:t>
                            </w:r>
                          </w:p>
                          <w:p w14:paraId="78F2CB0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15642D3B"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CleanTech Alliance</w:t>
                            </w:r>
                          </w:p>
                          <w:p w14:paraId="3F27E7C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Climate Smart Missoula</w:t>
                            </w:r>
                          </w:p>
                          <w:p w14:paraId="78F4AC9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5D8E062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Community Action Center of Whitman County</w:t>
                            </w:r>
                          </w:p>
                          <w:p w14:paraId="2C8E01C5"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w:t>
                            </w:r>
                            <w:r>
                              <w:rPr>
                                <w:rFonts w:ascii="Arial" w:hAnsi="Arial" w:cs="Arial"/>
                                <w:color w:val="000000"/>
                                <w:sz w:val="11"/>
                                <w:szCs w:val="11"/>
                              </w:rPr>
                              <w:t>ion Partnership Assoc. of Idaho</w:t>
                            </w:r>
                          </w:p>
                          <w:p w14:paraId="5EE6BDF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551310B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5775F23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Ministry</w:t>
                            </w:r>
                          </w:p>
                          <w:p w14:paraId="62DABDE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Ecova</w:t>
                            </w:r>
                          </w:p>
                          <w:p w14:paraId="7CB3A25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eFormative Options</w:t>
                            </w:r>
                          </w:p>
                          <w:p w14:paraId="12683E5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Energy350</w:t>
                            </w:r>
                          </w:p>
                          <w:p w14:paraId="442BB1B8"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Energy Savvy</w:t>
                            </w:r>
                          </w:p>
                          <w:p w14:paraId="5B4DC93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522C457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077229A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Environment Washington</w:t>
                            </w:r>
                          </w:p>
                          <w:p w14:paraId="41B46DF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EQL Energy</w:t>
                            </w:r>
                          </w:p>
                          <w:p w14:paraId="41EC74F4"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Forth</w:t>
                            </w:r>
                          </w:p>
                          <w:p w14:paraId="274F79A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Global Ocean Health</w:t>
                            </w:r>
                          </w:p>
                          <w:p w14:paraId="2EFABA4F"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63CA3CD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pacing w:val="-1"/>
                                <w:sz w:val="11"/>
                                <w:szCs w:val="11"/>
                              </w:rPr>
                              <w:t>Housing and Comm. Services Agency of Lane Co.</w:t>
                            </w:r>
                          </w:p>
                          <w:p w14:paraId="608D03A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1CD13D8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Idaho Clean Energy Association</w:t>
                            </w:r>
                          </w:p>
                          <w:p w14:paraId="223288E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07BA375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0DE909E0" w14:textId="77777777" w:rsidR="00BA1435" w:rsidRPr="00BD0571"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402C9BF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Idaho</w:t>
                            </w:r>
                          </w:p>
                          <w:p w14:paraId="0A68E29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Oregon</w:t>
                            </w:r>
                          </w:p>
                          <w:p w14:paraId="74C8D49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Washington</w:t>
                            </w:r>
                          </w:p>
                          <w:p w14:paraId="57900DED"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Audubon</w:t>
                            </w:r>
                          </w:p>
                          <w:p w14:paraId="1FAAF75F" w14:textId="7CE0B925"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Montana Environmental Information Center</w:t>
                            </w:r>
                          </w:p>
                          <w:p w14:paraId="78B0AAE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2C9A17B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2E8BDA2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463D303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Pr>
                                <w:rFonts w:ascii="Arial" w:hAnsi="Arial" w:cs="Arial"/>
                                <w:color w:val="000000"/>
                                <w:spacing w:val="-2"/>
                                <w:sz w:val="11"/>
                                <w:szCs w:val="11"/>
                              </w:rPr>
                              <w:t>National Grid</w:t>
                            </w:r>
                          </w:p>
                          <w:p w14:paraId="346F4EE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2D31B74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674FDDD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7DFED89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Northwest EcoBuilding Guild</w:t>
                            </w:r>
                          </w:p>
                          <w:p w14:paraId="34C84EB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0380499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NW Natural</w:t>
                            </w:r>
                          </w:p>
                          <w:p w14:paraId="6B94563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OneEnergy Renewables</w:t>
                            </w:r>
                          </w:p>
                          <w:p w14:paraId="34BD2BF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Opower</w:t>
                            </w:r>
                          </w:p>
                          <w:p w14:paraId="584C796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08DB042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553AC61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Oregon Energy </w:t>
                            </w:r>
                            <w:r>
                              <w:rPr>
                                <w:rFonts w:ascii="Arial" w:hAnsi="Arial" w:cs="Arial"/>
                                <w:color w:val="000000"/>
                                <w:sz w:val="11"/>
                                <w:szCs w:val="11"/>
                              </w:rPr>
                              <w:t>Fund</w:t>
                            </w:r>
                          </w:p>
                          <w:p w14:paraId="4ACE91E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71C16A6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Oregon Physicians for Social Responsibility</w:t>
                            </w:r>
                          </w:p>
                          <w:p w14:paraId="241B861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OSEIA</w:t>
                            </w:r>
                          </w:p>
                          <w:p w14:paraId="4EF44C04"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0D15149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7CC498B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1D244C0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14845E7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Puget Sound Advocates</w:t>
                            </w:r>
                            <w:r w:rsidRPr="00412EDA">
                              <w:rPr>
                                <w:rFonts w:ascii="Arial" w:hAnsi="Arial" w:cs="Arial"/>
                                <w:color w:val="000000"/>
                                <w:sz w:val="11"/>
                                <w:szCs w:val="11"/>
                              </w:rPr>
                              <w:t xml:space="preserve"> for Retired A</w:t>
                            </w:r>
                            <w:r>
                              <w:rPr>
                                <w:rFonts w:ascii="Arial" w:hAnsi="Arial" w:cs="Arial"/>
                                <w:color w:val="000000"/>
                                <w:sz w:val="11"/>
                                <w:szCs w:val="11"/>
                              </w:rPr>
                              <w:t>ction</w:t>
                            </w:r>
                          </w:p>
                          <w:p w14:paraId="3528B32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756CBFC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6806C18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Renewable Northwest </w:t>
                            </w:r>
                          </w:p>
                          <w:p w14:paraId="663B891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Save Our wild Salmon </w:t>
                            </w:r>
                          </w:p>
                          <w:p w14:paraId="1507663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57EA0A0D"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Seinergy</w:t>
                            </w:r>
                          </w:p>
                          <w:p w14:paraId="4890710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Sie</w:t>
                            </w:r>
                            <w:r w:rsidRPr="00412EDA">
                              <w:rPr>
                                <w:rFonts w:ascii="Arial" w:hAnsi="Arial" w:cs="Arial"/>
                                <w:color w:val="000000"/>
                                <w:sz w:val="11"/>
                                <w:szCs w:val="11"/>
                              </w:rPr>
                              <w:t>rra Club</w:t>
                            </w:r>
                          </w:p>
                          <w:p w14:paraId="684D37B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755F525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64E63B1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6F76458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Small Business Utility Advocates</w:t>
                            </w:r>
                          </w:p>
                          <w:p w14:paraId="2755901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Smart Grid Northwest</w:t>
                            </w:r>
                          </w:p>
                          <w:p w14:paraId="1886034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683949E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Solar Installers of Washington</w:t>
                            </w:r>
                          </w:p>
                          <w:p w14:paraId="78D443A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Oregon</w:t>
                            </w:r>
                          </w:p>
                          <w:p w14:paraId="02356F9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Washington</w:t>
                            </w:r>
                          </w:p>
                          <w:p w14:paraId="57068D4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3165E68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2D4AD4A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Spark Northwest</w:t>
                            </w:r>
                          </w:p>
                          <w:p w14:paraId="2ACD59FF"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Spok</w:t>
                            </w:r>
                            <w:r>
                              <w:rPr>
                                <w:rFonts w:ascii="Arial" w:hAnsi="Arial" w:cs="Arial"/>
                                <w:color w:val="000000"/>
                                <w:sz w:val="11"/>
                                <w:szCs w:val="11"/>
                              </w:rPr>
                              <w:t>ane Neighborhood Action Partners</w:t>
                            </w:r>
                          </w:p>
                          <w:p w14:paraId="2302561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2BAE8581"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Climate Trust</w:t>
                            </w:r>
                          </w:p>
                          <w:p w14:paraId="6144801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Energy Project</w:t>
                            </w:r>
                          </w:p>
                          <w:p w14:paraId="1BF24D6B"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Transition Missoula</w:t>
                            </w:r>
                          </w:p>
                          <w:p w14:paraId="3990C6A8"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UCONS, LLC</w:t>
                            </w:r>
                          </w:p>
                          <w:p w14:paraId="0221EB2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6A46317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21E5AD2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US Green Building Council, Idaho Chapter</w:t>
                            </w:r>
                          </w:p>
                          <w:p w14:paraId="0331989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20B80C1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Local Energy Alliance</w:t>
                            </w:r>
                          </w:p>
                          <w:p w14:paraId="4FB46E0D"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Physicians for Social Responsibility</w:t>
                            </w:r>
                          </w:p>
                          <w:p w14:paraId="57EED33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0029034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406F73AA" w14:textId="77777777" w:rsidR="00BA1435" w:rsidRDefault="00BA1435" w:rsidP="0083563A">
                            <w:pPr>
                              <w:tabs>
                                <w:tab w:val="left" w:pos="90"/>
                              </w:tabs>
                              <w:spacing w:before="10" w:after="10" w:line="120" w:lineRule="atLeast"/>
                              <w:rPr>
                                <w:rFonts w:ascii="Arial" w:hAnsi="Arial" w:cs="Arial"/>
                                <w:color w:val="000000"/>
                                <w:sz w:val="11"/>
                                <w:szCs w:val="11"/>
                              </w:rPr>
                            </w:pPr>
                            <w:r>
                              <w:rPr>
                                <w:rFonts w:ascii="Arial" w:hAnsi="Arial" w:cs="Arial"/>
                                <w:color w:val="000000"/>
                                <w:sz w:val="11"/>
                                <w:szCs w:val="11"/>
                              </w:rPr>
                              <w:t>YMCA Earth Service Corps</w:t>
                            </w:r>
                          </w:p>
                          <w:p w14:paraId="0EB5156E" w14:textId="77777777" w:rsidR="00BA1435" w:rsidRPr="00412EDA" w:rsidRDefault="00BA1435" w:rsidP="0083563A">
                            <w:pPr>
                              <w:tabs>
                                <w:tab w:val="left" w:pos="90"/>
                              </w:tabs>
                              <w:spacing w:before="10" w:after="10" w:line="120" w:lineRule="atLeast"/>
                              <w:rPr>
                                <w:rFonts w:ascii="Arial" w:hAnsi="Arial" w:cs="Arial"/>
                                <w:sz w:val="11"/>
                                <w:szCs w:val="11"/>
                              </w:rPr>
                            </w:pPr>
                            <w:r>
                              <w:rPr>
                                <w:rFonts w:ascii="Arial" w:hAnsi="Arial" w:cs="Arial"/>
                                <w:color w:val="000000"/>
                                <w:sz w:val="11"/>
                                <w:szCs w:val="11"/>
                              </w:rPr>
                              <w:t>Zero Waste Vashon</w:t>
                            </w:r>
                          </w:p>
                          <w:p w14:paraId="5403E890" w14:textId="77777777" w:rsidR="00BA1435" w:rsidRPr="00412EDA" w:rsidRDefault="00BA1435" w:rsidP="0083563A">
                            <w:pPr>
                              <w:spacing w:before="10" w:after="10"/>
                              <w:rPr>
                                <w:sz w:val="11"/>
                                <w:szCs w:val="11"/>
                              </w:rPr>
                            </w:pPr>
                          </w:p>
                          <w:p w14:paraId="34FDC0B8" w14:textId="77777777" w:rsidR="00BA1435" w:rsidRPr="002C6B3F" w:rsidRDefault="00BA1435" w:rsidP="0083563A">
                            <w:pPr>
                              <w:tabs>
                                <w:tab w:val="left" w:pos="90"/>
                              </w:tabs>
                              <w:spacing w:after="15"/>
                              <w:rPr>
                                <w:rFonts w:ascii="Arial" w:hAnsi="Arial" w:cs="Arial"/>
                                <w:sz w:val="11"/>
                                <w:szCs w:val="11"/>
                              </w:rPr>
                            </w:pPr>
                          </w:p>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D4F97" id="_x0000_t202" coordsize="21600,21600" o:spt="202" path="m,l,21600r21600,l21600,xe">
                <v:stroke joinstyle="miter"/>
                <v:path gradientshapeok="t" o:connecttype="rect"/>
              </v:shapetype>
              <v:shape id="Text Box 2" o:spid="_x0000_s1026" type="#_x0000_t202" style="position:absolute;left:0;text-align:left;margin-left:-90pt;margin-top:-1in;width:180pt;height: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" fillcolor="#89c45e" stroked="f">
                <v:textbox inset="14.4pt">
                  <w:txbxContent>
                    <w:p w14:paraId="59392996" w14:textId="77777777" w:rsidR="00BA1435" w:rsidRDefault="00BA1435" w:rsidP="0083563A">
                      <w:pPr>
                        <w:widowControl w:val="0"/>
                        <w:suppressAutoHyphens/>
                        <w:autoSpaceDE w:val="0"/>
                        <w:autoSpaceDN w:val="0"/>
                        <w:adjustRightInd w:val="0"/>
                        <w:spacing w:before="10" w:after="10"/>
                        <w:textAlignment w:val="baseline"/>
                        <w:rPr>
                          <w:rFonts w:ascii="Arial" w:hAnsi="Arial" w:cs="Arial"/>
                          <w:color w:val="000000"/>
                          <w:sz w:val="11"/>
                          <w:szCs w:val="11"/>
                        </w:rPr>
                      </w:pPr>
                    </w:p>
                    <w:p w14:paraId="00FD567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1EB713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064391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6FEEACA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3261CEC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Affiliated Tribes of Northwest Indians</w:t>
                      </w:r>
                    </w:p>
                    <w:p w14:paraId="6D469D8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AirWorks, Inc.</w:t>
                      </w:r>
                    </w:p>
                    <w:p w14:paraId="491734B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1A4D378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1F59007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Allumia</w:t>
                      </w:r>
                    </w:p>
                    <w:p w14:paraId="3474238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66830E3D"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Ameresco</w:t>
                      </w:r>
                    </w:p>
                    <w:p w14:paraId="4CC6161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American Rivers</w:t>
                      </w:r>
                    </w:p>
                    <w:p w14:paraId="664A920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Backbone Campaign</w:t>
                      </w:r>
                    </w:p>
                    <w:p w14:paraId="55D1D5D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Beneficial State Bank</w:t>
                      </w:r>
                    </w:p>
                    <w:p w14:paraId="6E04654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BlueGreen Alliance</w:t>
                      </w:r>
                    </w:p>
                    <w:p w14:paraId="39AE310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6A9BCA7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Byrd Barr Place</w:t>
                      </w:r>
                    </w:p>
                    <w:p w14:paraId="75B2E07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Citizens</w:t>
                      </w:r>
                      <w:r>
                        <w:rPr>
                          <w:rFonts w:ascii="Arial" w:hAnsi="Arial" w:cs="Arial"/>
                          <w:color w:val="000000"/>
                          <w:sz w:val="11"/>
                          <w:szCs w:val="11"/>
                        </w:rPr>
                        <w:t>’</w:t>
                      </w:r>
                      <w:r w:rsidRPr="00412EDA">
                        <w:rPr>
                          <w:rFonts w:ascii="Arial" w:hAnsi="Arial" w:cs="Arial"/>
                          <w:color w:val="000000"/>
                          <w:sz w:val="11"/>
                          <w:szCs w:val="11"/>
                        </w:rPr>
                        <w:t xml:space="preserve"> Utility Board of Oregon</w:t>
                      </w:r>
                    </w:p>
                    <w:p w14:paraId="6A592524"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City of Ashland</w:t>
                      </w:r>
                    </w:p>
                    <w:p w14:paraId="78F2CB0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15642D3B"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CleanTech Alliance</w:t>
                      </w:r>
                    </w:p>
                    <w:p w14:paraId="3F27E7C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Climate Smart Missoula</w:t>
                      </w:r>
                    </w:p>
                    <w:p w14:paraId="78F4AC9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5D8E062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Community Action Center of Whitman County</w:t>
                      </w:r>
                    </w:p>
                    <w:p w14:paraId="2C8E01C5"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w:t>
                      </w:r>
                      <w:r>
                        <w:rPr>
                          <w:rFonts w:ascii="Arial" w:hAnsi="Arial" w:cs="Arial"/>
                          <w:color w:val="000000"/>
                          <w:sz w:val="11"/>
                          <w:szCs w:val="11"/>
                        </w:rPr>
                        <w:t>ion Partnership Assoc. of Idaho</w:t>
                      </w:r>
                    </w:p>
                    <w:p w14:paraId="5EE6BDF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551310B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5775F23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Ministry</w:t>
                      </w:r>
                    </w:p>
                    <w:p w14:paraId="62DABDE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Ecova</w:t>
                      </w:r>
                    </w:p>
                    <w:p w14:paraId="7CB3A25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eFormative Options</w:t>
                      </w:r>
                    </w:p>
                    <w:p w14:paraId="12683E5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Energy350</w:t>
                      </w:r>
                    </w:p>
                    <w:p w14:paraId="442BB1B8"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Energy Savvy</w:t>
                      </w:r>
                    </w:p>
                    <w:p w14:paraId="5B4DC93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522C457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077229A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Environment Washington</w:t>
                      </w:r>
                    </w:p>
                    <w:p w14:paraId="41B46DF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EQL Energy</w:t>
                      </w:r>
                    </w:p>
                    <w:p w14:paraId="41EC74F4"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Forth</w:t>
                      </w:r>
                    </w:p>
                    <w:p w14:paraId="274F79A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Global Ocean Health</w:t>
                      </w:r>
                    </w:p>
                    <w:p w14:paraId="2EFABA4F"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63CA3CD8"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pacing w:val="-1"/>
                          <w:sz w:val="11"/>
                          <w:szCs w:val="11"/>
                        </w:rPr>
                        <w:t>Housing and Comm. Services Agency of Lane Co.</w:t>
                      </w:r>
                    </w:p>
                    <w:p w14:paraId="608D03A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1CD13D8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Idaho Clean Energy Association</w:t>
                      </w:r>
                    </w:p>
                    <w:p w14:paraId="223288E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07BA375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0DE909E0" w14:textId="77777777" w:rsidR="00BA1435" w:rsidRPr="00BD0571"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402C9BF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Idaho</w:t>
                      </w:r>
                    </w:p>
                    <w:p w14:paraId="0A68E29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Oregon</w:t>
                      </w:r>
                    </w:p>
                    <w:p w14:paraId="74C8D49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Washington</w:t>
                      </w:r>
                    </w:p>
                    <w:p w14:paraId="57900DED"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Audubon</w:t>
                      </w:r>
                    </w:p>
                    <w:p w14:paraId="1FAAF75F" w14:textId="7CE0B925"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Montana Environmental Information Center</w:t>
                      </w:r>
                    </w:p>
                    <w:p w14:paraId="78B0AAE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2C9A17B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2E8BDA2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463D303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Pr>
                          <w:rFonts w:ascii="Arial" w:hAnsi="Arial" w:cs="Arial"/>
                          <w:color w:val="000000"/>
                          <w:spacing w:val="-2"/>
                          <w:sz w:val="11"/>
                          <w:szCs w:val="11"/>
                        </w:rPr>
                        <w:t>National Grid</w:t>
                      </w:r>
                    </w:p>
                    <w:p w14:paraId="346F4EE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2D31B74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674FDDD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7DFED89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Northwest EcoBuilding Guild</w:t>
                      </w:r>
                    </w:p>
                    <w:p w14:paraId="34C84EB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0380499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NW Natural</w:t>
                      </w:r>
                    </w:p>
                    <w:p w14:paraId="6B94563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OneEnergy Renewables</w:t>
                      </w:r>
                    </w:p>
                    <w:p w14:paraId="34BD2BF7"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Opower</w:t>
                      </w:r>
                    </w:p>
                    <w:p w14:paraId="584C796C"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08DB042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553AC61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Oregon Energy </w:t>
                      </w:r>
                      <w:r>
                        <w:rPr>
                          <w:rFonts w:ascii="Arial" w:hAnsi="Arial" w:cs="Arial"/>
                          <w:color w:val="000000"/>
                          <w:sz w:val="11"/>
                          <w:szCs w:val="11"/>
                        </w:rPr>
                        <w:t>Fund</w:t>
                      </w:r>
                    </w:p>
                    <w:p w14:paraId="4ACE91E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71C16A65"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Oregon Physicians for Social Responsibility</w:t>
                      </w:r>
                    </w:p>
                    <w:p w14:paraId="241B861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OSEIA</w:t>
                      </w:r>
                    </w:p>
                    <w:p w14:paraId="4EF44C04"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0D15149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7CC498B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1D244C00"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14845E7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Puget Sound Advocates</w:t>
                      </w:r>
                      <w:r w:rsidRPr="00412EDA">
                        <w:rPr>
                          <w:rFonts w:ascii="Arial" w:hAnsi="Arial" w:cs="Arial"/>
                          <w:color w:val="000000"/>
                          <w:sz w:val="11"/>
                          <w:szCs w:val="11"/>
                        </w:rPr>
                        <w:t xml:space="preserve"> for Retired A</w:t>
                      </w:r>
                      <w:r>
                        <w:rPr>
                          <w:rFonts w:ascii="Arial" w:hAnsi="Arial" w:cs="Arial"/>
                          <w:color w:val="000000"/>
                          <w:sz w:val="11"/>
                          <w:szCs w:val="11"/>
                        </w:rPr>
                        <w:t>ction</w:t>
                      </w:r>
                    </w:p>
                    <w:p w14:paraId="3528B32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756CBFCB"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6806C18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Renewable Northwest </w:t>
                      </w:r>
                    </w:p>
                    <w:p w14:paraId="663B8919"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Save Our wild Salmon </w:t>
                      </w:r>
                    </w:p>
                    <w:p w14:paraId="1507663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57EA0A0D"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Seinergy</w:t>
                      </w:r>
                    </w:p>
                    <w:p w14:paraId="48907109"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Sie</w:t>
                      </w:r>
                      <w:r w:rsidRPr="00412EDA">
                        <w:rPr>
                          <w:rFonts w:ascii="Arial" w:hAnsi="Arial" w:cs="Arial"/>
                          <w:color w:val="000000"/>
                          <w:sz w:val="11"/>
                          <w:szCs w:val="11"/>
                        </w:rPr>
                        <w:t>rra Club</w:t>
                      </w:r>
                    </w:p>
                    <w:p w14:paraId="684D37B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755F5253"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64E63B1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6F764582"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Small Business Utility Advocates</w:t>
                      </w:r>
                    </w:p>
                    <w:p w14:paraId="2755901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Smart Grid Northwest</w:t>
                      </w:r>
                    </w:p>
                    <w:p w14:paraId="1886034C"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683949E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Solar Installers of Washington</w:t>
                      </w:r>
                    </w:p>
                    <w:p w14:paraId="78D443AE"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Oregon</w:t>
                      </w:r>
                    </w:p>
                    <w:p w14:paraId="02356F96"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Washington</w:t>
                      </w:r>
                    </w:p>
                    <w:p w14:paraId="57068D41"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3165E68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2D4AD4AA"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Spark Northwest</w:t>
                      </w:r>
                    </w:p>
                    <w:p w14:paraId="2ACD59FF"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Spok</w:t>
                      </w:r>
                      <w:r>
                        <w:rPr>
                          <w:rFonts w:ascii="Arial" w:hAnsi="Arial" w:cs="Arial"/>
                          <w:color w:val="000000"/>
                          <w:sz w:val="11"/>
                          <w:szCs w:val="11"/>
                        </w:rPr>
                        <w:t>ane Neighborhood Action Partners</w:t>
                      </w:r>
                    </w:p>
                    <w:p w14:paraId="2302561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2BAE8581"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Climate Trust</w:t>
                      </w:r>
                    </w:p>
                    <w:p w14:paraId="61448013"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Energy Project</w:t>
                      </w:r>
                    </w:p>
                    <w:p w14:paraId="1BF24D6B"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Transition Missoula</w:t>
                      </w:r>
                    </w:p>
                    <w:p w14:paraId="3990C6A8"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UCONS, LLC</w:t>
                      </w:r>
                    </w:p>
                    <w:p w14:paraId="0221EB2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6A46317E"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21E5AD2F"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US Green Building Council, Idaho Chapter</w:t>
                      </w:r>
                    </w:p>
                    <w:p w14:paraId="0331989A"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20B80C16" w14:textId="77777777" w:rsidR="00BA1435"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Local Energy Alliance</w:t>
                      </w:r>
                    </w:p>
                    <w:p w14:paraId="4FB46E0D"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Physicians for Social Responsibility</w:t>
                      </w:r>
                    </w:p>
                    <w:p w14:paraId="57EED332"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00290347" w14:textId="77777777" w:rsidR="00BA1435" w:rsidRPr="00412EDA" w:rsidRDefault="00BA1435"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406F73AA" w14:textId="77777777" w:rsidR="00BA1435" w:rsidRDefault="00BA1435" w:rsidP="0083563A">
                      <w:pPr>
                        <w:tabs>
                          <w:tab w:val="left" w:pos="90"/>
                        </w:tabs>
                        <w:spacing w:before="10" w:after="10" w:line="120" w:lineRule="atLeast"/>
                        <w:rPr>
                          <w:rFonts w:ascii="Arial" w:hAnsi="Arial" w:cs="Arial"/>
                          <w:color w:val="000000"/>
                          <w:sz w:val="11"/>
                          <w:szCs w:val="11"/>
                        </w:rPr>
                      </w:pPr>
                      <w:r>
                        <w:rPr>
                          <w:rFonts w:ascii="Arial" w:hAnsi="Arial" w:cs="Arial"/>
                          <w:color w:val="000000"/>
                          <w:sz w:val="11"/>
                          <w:szCs w:val="11"/>
                        </w:rPr>
                        <w:t>YMCA Earth Service Corps</w:t>
                      </w:r>
                    </w:p>
                    <w:p w14:paraId="0EB5156E" w14:textId="77777777" w:rsidR="00BA1435" w:rsidRPr="00412EDA" w:rsidRDefault="00BA1435" w:rsidP="0083563A">
                      <w:pPr>
                        <w:tabs>
                          <w:tab w:val="left" w:pos="90"/>
                        </w:tabs>
                        <w:spacing w:before="10" w:after="10" w:line="120" w:lineRule="atLeast"/>
                        <w:rPr>
                          <w:rFonts w:ascii="Arial" w:hAnsi="Arial" w:cs="Arial"/>
                          <w:sz w:val="11"/>
                          <w:szCs w:val="11"/>
                        </w:rPr>
                      </w:pPr>
                      <w:r>
                        <w:rPr>
                          <w:rFonts w:ascii="Arial" w:hAnsi="Arial" w:cs="Arial"/>
                          <w:color w:val="000000"/>
                          <w:sz w:val="11"/>
                          <w:szCs w:val="11"/>
                        </w:rPr>
                        <w:t>Zero Waste Vashon</w:t>
                      </w:r>
                    </w:p>
                    <w:p w14:paraId="5403E890" w14:textId="77777777" w:rsidR="00BA1435" w:rsidRPr="00412EDA" w:rsidRDefault="00BA1435" w:rsidP="0083563A">
                      <w:pPr>
                        <w:spacing w:before="10" w:after="10"/>
                        <w:rPr>
                          <w:sz w:val="11"/>
                          <w:szCs w:val="11"/>
                        </w:rPr>
                      </w:pPr>
                    </w:p>
                    <w:p w14:paraId="34FDC0B8" w14:textId="77777777" w:rsidR="00BA1435" w:rsidRPr="002C6B3F" w:rsidRDefault="00BA1435" w:rsidP="0083563A">
                      <w:pPr>
                        <w:tabs>
                          <w:tab w:val="left" w:pos="90"/>
                        </w:tabs>
                        <w:spacing w:after="15"/>
                        <w:rPr>
                          <w:rFonts w:ascii="Arial" w:hAnsi="Arial" w:cs="Arial"/>
                          <w:sz w:val="11"/>
                          <w:szCs w:val="11"/>
                        </w:rPr>
                      </w:pPr>
                    </w:p>
                  </w:txbxContent>
                </v:textbox>
              </v:shape>
            </w:pict>
          </mc:Fallback>
        </mc:AlternateContent>
      </w:r>
      <w:r w:rsidRPr="0083563A">
        <w:rPr>
          <w:noProof/>
        </w:rPr>
        <w:drawing>
          <wp:inline distT="0" distB="0" distL="0" distR="0" wp14:anchorId="6FE48457" wp14:editId="2CB5E5AF">
            <wp:extent cx="4000500" cy="497895"/>
            <wp:effectExtent l="0" t="0" r="0" b="1016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3076" cy="498216"/>
                    </a:xfrm>
                    <a:prstGeom prst="rect">
                      <a:avLst/>
                    </a:prstGeom>
                    <a:noFill/>
                    <a:ln>
                      <a:noFill/>
                    </a:ln>
                  </pic:spPr>
                </pic:pic>
              </a:graphicData>
            </a:graphic>
          </wp:inline>
        </w:drawing>
      </w:r>
    </w:p>
    <w:p w14:paraId="74697EF8" w14:textId="4580378C" w:rsidR="00C40E9E" w:rsidRDefault="00C40E9E" w:rsidP="00C40E9E">
      <w:r>
        <w:tab/>
      </w:r>
      <w:r>
        <w:tab/>
      </w:r>
      <w:r>
        <w:tab/>
      </w:r>
    </w:p>
    <w:p w14:paraId="62DFD10C" w14:textId="2502E703" w:rsidR="00C40E9E" w:rsidRPr="002F7C3D" w:rsidRDefault="00C40E9E" w:rsidP="00C40E9E">
      <w:pPr>
        <w:ind w:left="2160"/>
        <w:rPr>
          <w:rFonts w:ascii="Calibri" w:hAnsi="Calibri" w:cs="Calibri"/>
          <w:szCs w:val="24"/>
        </w:rPr>
      </w:pPr>
      <w:r w:rsidRPr="002F7C3D">
        <w:rPr>
          <w:rFonts w:ascii="Calibri" w:hAnsi="Calibri" w:cs="Calibri"/>
          <w:szCs w:val="24"/>
        </w:rPr>
        <w:t>May 29, 2018</w:t>
      </w:r>
    </w:p>
    <w:p w14:paraId="7B652B6A" w14:textId="77777777" w:rsidR="00C40E9E" w:rsidRPr="002F7C3D" w:rsidRDefault="00C40E9E" w:rsidP="00C40E9E">
      <w:pPr>
        <w:ind w:left="2160"/>
        <w:rPr>
          <w:rFonts w:ascii="Calibri" w:hAnsi="Calibri" w:cs="Calibri"/>
          <w:szCs w:val="24"/>
        </w:rPr>
      </w:pPr>
    </w:p>
    <w:p w14:paraId="733F6CBA" w14:textId="1502A089" w:rsidR="00C40E9E" w:rsidRPr="002F7C3D" w:rsidRDefault="00C40E9E" w:rsidP="00C40E9E">
      <w:pPr>
        <w:ind w:left="2160"/>
        <w:rPr>
          <w:rFonts w:ascii="Calibri" w:hAnsi="Calibri" w:cs="Calibri"/>
          <w:szCs w:val="24"/>
        </w:rPr>
      </w:pPr>
      <w:r w:rsidRPr="002F7C3D">
        <w:rPr>
          <w:rFonts w:ascii="Calibri" w:hAnsi="Calibri" w:cs="Calibri"/>
          <w:szCs w:val="24"/>
        </w:rPr>
        <w:t>Mark L. Johnson</w:t>
      </w:r>
    </w:p>
    <w:p w14:paraId="77948523" w14:textId="2648D676" w:rsidR="00C40E9E" w:rsidRPr="002F7C3D" w:rsidRDefault="00C40E9E" w:rsidP="00C40E9E">
      <w:pPr>
        <w:ind w:left="2160"/>
        <w:rPr>
          <w:rFonts w:ascii="Calibri" w:hAnsi="Calibri" w:cs="Calibri"/>
          <w:szCs w:val="24"/>
        </w:rPr>
      </w:pPr>
      <w:r w:rsidRPr="002F7C3D">
        <w:rPr>
          <w:rFonts w:ascii="Calibri" w:hAnsi="Calibri" w:cs="Calibri"/>
          <w:szCs w:val="24"/>
        </w:rPr>
        <w:t>Executive Director</w:t>
      </w:r>
    </w:p>
    <w:p w14:paraId="6C366C14" w14:textId="77777777" w:rsidR="00C40E9E" w:rsidRPr="002F7C3D" w:rsidRDefault="00C40E9E" w:rsidP="00C40E9E">
      <w:pPr>
        <w:ind w:left="2160"/>
        <w:rPr>
          <w:rFonts w:ascii="Calibri" w:hAnsi="Calibri" w:cs="Calibri"/>
          <w:szCs w:val="24"/>
        </w:rPr>
      </w:pPr>
      <w:r w:rsidRPr="002F7C3D">
        <w:rPr>
          <w:rFonts w:ascii="Calibri" w:hAnsi="Calibri" w:cs="Calibri"/>
          <w:szCs w:val="24"/>
        </w:rPr>
        <w:t>Washington Utilities and Transportation Commission</w:t>
      </w:r>
    </w:p>
    <w:p w14:paraId="0761E661" w14:textId="77777777" w:rsidR="00C40E9E" w:rsidRPr="002F7C3D" w:rsidRDefault="00C40E9E" w:rsidP="00C40E9E">
      <w:pPr>
        <w:ind w:left="2160"/>
        <w:rPr>
          <w:rFonts w:ascii="Calibri" w:hAnsi="Calibri" w:cs="Calibri"/>
          <w:szCs w:val="24"/>
        </w:rPr>
      </w:pPr>
      <w:r w:rsidRPr="002F7C3D">
        <w:rPr>
          <w:rFonts w:ascii="Calibri" w:hAnsi="Calibri" w:cs="Calibri"/>
          <w:szCs w:val="24"/>
        </w:rPr>
        <w:t>1300 S. Evergreen Park Drive SW</w:t>
      </w:r>
    </w:p>
    <w:p w14:paraId="2978B8FC" w14:textId="77777777" w:rsidR="00C40E9E" w:rsidRPr="002F7C3D" w:rsidRDefault="00C40E9E" w:rsidP="00C40E9E">
      <w:pPr>
        <w:ind w:left="2160"/>
        <w:rPr>
          <w:rFonts w:ascii="Calibri" w:hAnsi="Calibri" w:cs="Calibri"/>
          <w:szCs w:val="24"/>
        </w:rPr>
      </w:pPr>
      <w:r w:rsidRPr="002F7C3D">
        <w:rPr>
          <w:rFonts w:ascii="Calibri" w:hAnsi="Calibri" w:cs="Calibri"/>
          <w:szCs w:val="24"/>
        </w:rPr>
        <w:t>Olympia, WA 98504-7250</w:t>
      </w:r>
    </w:p>
    <w:p w14:paraId="20D57420" w14:textId="77777777" w:rsidR="00C40E9E" w:rsidRPr="002F7C3D" w:rsidRDefault="00C40E9E" w:rsidP="00C40E9E">
      <w:pPr>
        <w:ind w:left="2160"/>
        <w:rPr>
          <w:rFonts w:ascii="Calibri" w:hAnsi="Calibri" w:cs="Calibri"/>
          <w:szCs w:val="24"/>
        </w:rPr>
      </w:pPr>
    </w:p>
    <w:p w14:paraId="41E9E51C" w14:textId="76FC6C56" w:rsidR="005A0DF7" w:rsidRPr="002F7C3D" w:rsidRDefault="00790076" w:rsidP="005A0DF7">
      <w:pPr>
        <w:ind w:left="2880"/>
        <w:rPr>
          <w:rFonts w:ascii="Calibri" w:hAnsi="Calibri" w:cs="Calibri"/>
          <w:i/>
          <w:szCs w:val="24"/>
        </w:rPr>
      </w:pPr>
      <w:r w:rsidRPr="002F7C3D">
        <w:rPr>
          <w:rFonts w:ascii="Calibri" w:hAnsi="Calibri" w:cs="Calibri"/>
          <w:i/>
          <w:szCs w:val="24"/>
        </w:rPr>
        <w:t>Re: UE-180271</w:t>
      </w:r>
      <w:r w:rsidR="005A0DF7" w:rsidRPr="002F7C3D">
        <w:rPr>
          <w:rFonts w:ascii="Calibri" w:hAnsi="Calibri" w:cs="Calibri"/>
          <w:i/>
          <w:szCs w:val="24"/>
        </w:rPr>
        <w:t xml:space="preserve">, Puget Sound Energy – Draft request for Proposals for </w:t>
      </w:r>
      <w:r w:rsidR="00D62D2A" w:rsidRPr="002F7C3D">
        <w:rPr>
          <w:rFonts w:ascii="Calibri" w:hAnsi="Calibri" w:cs="Calibri"/>
          <w:i/>
          <w:szCs w:val="24"/>
        </w:rPr>
        <w:t>All Generation Sources</w:t>
      </w:r>
    </w:p>
    <w:p w14:paraId="0057B846" w14:textId="77777777" w:rsidR="005A0DF7" w:rsidRPr="002F7C3D" w:rsidRDefault="005A0DF7" w:rsidP="00C40E9E">
      <w:pPr>
        <w:ind w:left="2160"/>
        <w:rPr>
          <w:rFonts w:ascii="Calibri" w:hAnsi="Calibri" w:cs="Calibri"/>
          <w:szCs w:val="24"/>
        </w:rPr>
      </w:pPr>
    </w:p>
    <w:p w14:paraId="37D4A6A0" w14:textId="19863F27" w:rsidR="00C40E9E" w:rsidRPr="002F7C3D" w:rsidRDefault="00C40E9E" w:rsidP="00C40E9E">
      <w:pPr>
        <w:ind w:left="2160"/>
        <w:rPr>
          <w:rFonts w:ascii="Calibri" w:hAnsi="Calibri" w:cs="Calibri"/>
          <w:szCs w:val="24"/>
        </w:rPr>
      </w:pPr>
      <w:r w:rsidRPr="002F7C3D">
        <w:rPr>
          <w:rFonts w:ascii="Calibri" w:hAnsi="Calibri" w:cs="Calibri"/>
          <w:szCs w:val="24"/>
        </w:rPr>
        <w:t>Mr. Johnson:</w:t>
      </w:r>
    </w:p>
    <w:p w14:paraId="74090809" w14:textId="77777777" w:rsidR="00C40E9E" w:rsidRPr="002F7C3D" w:rsidRDefault="00C40E9E" w:rsidP="00C40E9E">
      <w:pPr>
        <w:ind w:left="2160"/>
        <w:rPr>
          <w:rFonts w:ascii="Calibri" w:hAnsi="Calibri" w:cs="Calibri"/>
          <w:szCs w:val="24"/>
        </w:rPr>
      </w:pPr>
    </w:p>
    <w:p w14:paraId="4E3174A3" w14:textId="202186FE" w:rsidR="00C40E9E" w:rsidRPr="002F7C3D" w:rsidRDefault="00C40E9E" w:rsidP="00C40E9E">
      <w:pPr>
        <w:ind w:left="2160" w:right="-720"/>
        <w:rPr>
          <w:rFonts w:ascii="Calibri" w:hAnsi="Calibri" w:cs="Calibri"/>
          <w:szCs w:val="24"/>
        </w:rPr>
      </w:pPr>
      <w:r w:rsidRPr="002F7C3D">
        <w:rPr>
          <w:rFonts w:ascii="Calibri" w:hAnsi="Calibri" w:cs="Calibri"/>
          <w:szCs w:val="24"/>
        </w:rPr>
        <w:t xml:space="preserve">The NW Energy Coalition (NWEC or the Coalition) appreciates the opportunity to comment </w:t>
      </w:r>
      <w:r w:rsidR="005A0DF7" w:rsidRPr="002F7C3D">
        <w:rPr>
          <w:rFonts w:ascii="Calibri" w:hAnsi="Calibri" w:cs="Calibri"/>
          <w:szCs w:val="24"/>
        </w:rPr>
        <w:t>on the draft Request for Proposals (RFP) submitted by Puget Sound Energy (PSE</w:t>
      </w:r>
      <w:r w:rsidR="00815015" w:rsidRPr="002F7C3D">
        <w:rPr>
          <w:rFonts w:ascii="Calibri" w:hAnsi="Calibri" w:cs="Calibri"/>
          <w:szCs w:val="24"/>
        </w:rPr>
        <w:t xml:space="preserve"> or the Company</w:t>
      </w:r>
      <w:r w:rsidR="005A0DF7" w:rsidRPr="002F7C3D">
        <w:rPr>
          <w:rFonts w:ascii="Calibri" w:hAnsi="Calibri" w:cs="Calibri"/>
          <w:szCs w:val="24"/>
        </w:rPr>
        <w:t xml:space="preserve">) soliciting </w:t>
      </w:r>
      <w:r w:rsidR="00D62D2A" w:rsidRPr="002F7C3D">
        <w:rPr>
          <w:rFonts w:ascii="Calibri" w:hAnsi="Calibri" w:cs="Calibri"/>
          <w:szCs w:val="24"/>
        </w:rPr>
        <w:t>any electric generation resources to meet capacity and renewable energy needs</w:t>
      </w:r>
      <w:r w:rsidR="005A0DF7" w:rsidRPr="002F7C3D">
        <w:rPr>
          <w:rFonts w:ascii="Calibri" w:hAnsi="Calibri" w:cs="Calibri"/>
          <w:szCs w:val="24"/>
        </w:rPr>
        <w:t>.</w:t>
      </w:r>
    </w:p>
    <w:p w14:paraId="6D13A2D4" w14:textId="77777777" w:rsidR="00D62D2A" w:rsidRPr="002F7C3D" w:rsidRDefault="00D62D2A" w:rsidP="00C40E9E">
      <w:pPr>
        <w:ind w:left="2160" w:right="-720"/>
        <w:rPr>
          <w:rFonts w:ascii="Calibri" w:hAnsi="Calibri" w:cs="Calibri"/>
          <w:szCs w:val="24"/>
        </w:rPr>
      </w:pPr>
    </w:p>
    <w:p w14:paraId="4F8834CA" w14:textId="4429EDD9" w:rsidR="00D4284E" w:rsidRPr="002F7C3D" w:rsidRDefault="00D4284E" w:rsidP="00C40E9E">
      <w:pPr>
        <w:ind w:left="2160" w:right="-720"/>
        <w:rPr>
          <w:rFonts w:ascii="Calibri" w:hAnsi="Calibri" w:cs="Calibri"/>
          <w:szCs w:val="24"/>
        </w:rPr>
      </w:pPr>
      <w:r w:rsidRPr="002F7C3D">
        <w:rPr>
          <w:rFonts w:ascii="Calibri" w:hAnsi="Calibri" w:cs="Calibri"/>
          <w:szCs w:val="24"/>
        </w:rPr>
        <w:t xml:space="preserve">The </w:t>
      </w:r>
      <w:r w:rsidR="003B637E" w:rsidRPr="002F7C3D">
        <w:rPr>
          <w:rFonts w:ascii="Calibri" w:hAnsi="Calibri" w:cs="Calibri"/>
          <w:szCs w:val="24"/>
        </w:rPr>
        <w:t xml:space="preserve">information that may be submitted in response to this RFP will be particularly informative, as the </w:t>
      </w:r>
      <w:r w:rsidR="00D62D2A" w:rsidRPr="002F7C3D">
        <w:rPr>
          <w:rFonts w:ascii="Calibri" w:hAnsi="Calibri" w:cs="Calibri"/>
          <w:szCs w:val="24"/>
        </w:rPr>
        <w:t xml:space="preserve">requirement to issue an RFP for resources </w:t>
      </w:r>
      <w:r w:rsidR="003B637E" w:rsidRPr="002F7C3D">
        <w:rPr>
          <w:rFonts w:ascii="Calibri" w:hAnsi="Calibri" w:cs="Calibri"/>
          <w:szCs w:val="24"/>
        </w:rPr>
        <w:t xml:space="preserve">under WAC 480-107-015(3)(b) </w:t>
      </w:r>
      <w:r w:rsidR="00D62D2A" w:rsidRPr="002F7C3D">
        <w:rPr>
          <w:rFonts w:ascii="Calibri" w:hAnsi="Calibri" w:cs="Calibri"/>
          <w:szCs w:val="24"/>
        </w:rPr>
        <w:t xml:space="preserve">was waived </w:t>
      </w:r>
      <w:r w:rsidR="003B637E" w:rsidRPr="002F7C3D">
        <w:rPr>
          <w:rFonts w:ascii="Calibri" w:hAnsi="Calibri" w:cs="Calibri"/>
          <w:szCs w:val="24"/>
        </w:rPr>
        <w:t>in 2016</w:t>
      </w:r>
      <w:r w:rsidR="00D62D2A" w:rsidRPr="002F7C3D">
        <w:rPr>
          <w:rFonts w:ascii="Calibri" w:hAnsi="Calibri" w:cs="Calibri"/>
          <w:szCs w:val="24"/>
        </w:rPr>
        <w:t xml:space="preserve">, </w:t>
      </w:r>
      <w:r w:rsidR="003B637E" w:rsidRPr="002F7C3D">
        <w:rPr>
          <w:rFonts w:ascii="Calibri" w:hAnsi="Calibri" w:cs="Calibri"/>
          <w:szCs w:val="24"/>
        </w:rPr>
        <w:t>primarily because PSE did not project a need for such resources for the 2016-2018 period.</w:t>
      </w:r>
      <w:r w:rsidRPr="002F7C3D">
        <w:rPr>
          <w:rFonts w:ascii="Calibri" w:hAnsi="Calibri" w:cs="Calibri"/>
          <w:szCs w:val="24"/>
        </w:rPr>
        <w:t xml:space="preserve">  Thus, it is important that this RFP be crafted clearly </w:t>
      </w:r>
      <w:r w:rsidR="004B71FE" w:rsidRPr="002F7C3D">
        <w:rPr>
          <w:rFonts w:ascii="Calibri" w:hAnsi="Calibri" w:cs="Calibri"/>
          <w:szCs w:val="24"/>
        </w:rPr>
        <w:t>and specifica</w:t>
      </w:r>
      <w:r w:rsidR="00391C7F" w:rsidRPr="002F7C3D">
        <w:rPr>
          <w:rFonts w:ascii="Calibri" w:hAnsi="Calibri" w:cs="Calibri"/>
          <w:szCs w:val="24"/>
        </w:rPr>
        <w:t xml:space="preserve">lly </w:t>
      </w:r>
      <w:r w:rsidRPr="002F7C3D">
        <w:rPr>
          <w:rFonts w:ascii="Calibri" w:hAnsi="Calibri" w:cs="Calibri"/>
          <w:szCs w:val="24"/>
        </w:rPr>
        <w:t xml:space="preserve">enough to solicit credible and useful responses.  </w:t>
      </w:r>
    </w:p>
    <w:p w14:paraId="2B6C81DD" w14:textId="77777777" w:rsidR="00D4284E" w:rsidRPr="002F7C3D" w:rsidRDefault="00D4284E" w:rsidP="00C40E9E">
      <w:pPr>
        <w:ind w:left="2160" w:right="-720"/>
        <w:rPr>
          <w:rFonts w:ascii="Calibri" w:hAnsi="Calibri" w:cs="Calibri"/>
          <w:szCs w:val="24"/>
        </w:rPr>
      </w:pPr>
    </w:p>
    <w:p w14:paraId="255A86CB" w14:textId="15E00863" w:rsidR="00D62D2A" w:rsidRPr="002F7C3D" w:rsidRDefault="00D4284E" w:rsidP="00C40E9E">
      <w:pPr>
        <w:ind w:left="2160" w:right="-720"/>
        <w:rPr>
          <w:rFonts w:ascii="Calibri" w:hAnsi="Calibri" w:cs="Calibri"/>
          <w:szCs w:val="24"/>
        </w:rPr>
      </w:pPr>
      <w:r w:rsidRPr="002F7C3D">
        <w:rPr>
          <w:rFonts w:ascii="Calibri" w:hAnsi="Calibri" w:cs="Calibri"/>
          <w:szCs w:val="24"/>
        </w:rPr>
        <w:t xml:space="preserve">Overall, the RFP is a very general document.  </w:t>
      </w:r>
      <w:r w:rsidR="00284E48" w:rsidRPr="002F7C3D">
        <w:rPr>
          <w:rFonts w:ascii="Calibri" w:hAnsi="Calibri" w:cs="Calibri"/>
          <w:szCs w:val="24"/>
        </w:rPr>
        <w:t>NWEC has some comments and questions</w:t>
      </w:r>
      <w:r w:rsidR="00FA6B43" w:rsidRPr="002F7C3D">
        <w:rPr>
          <w:rFonts w:ascii="Calibri" w:hAnsi="Calibri" w:cs="Calibri"/>
          <w:szCs w:val="24"/>
        </w:rPr>
        <w:t xml:space="preserve"> that we hope will create more focus</w:t>
      </w:r>
      <w:r w:rsidR="00284E48" w:rsidRPr="002F7C3D">
        <w:rPr>
          <w:rFonts w:ascii="Calibri" w:hAnsi="Calibri" w:cs="Calibri"/>
          <w:szCs w:val="24"/>
        </w:rPr>
        <w:t xml:space="preserve">, particularly concerning the Garrison to Mid-C </w:t>
      </w:r>
      <w:r w:rsidR="00391C7F" w:rsidRPr="002F7C3D">
        <w:rPr>
          <w:rFonts w:ascii="Calibri" w:hAnsi="Calibri" w:cs="Calibri"/>
          <w:szCs w:val="24"/>
        </w:rPr>
        <w:t xml:space="preserve">transmission </w:t>
      </w:r>
      <w:r w:rsidR="00284E48" w:rsidRPr="002F7C3D">
        <w:rPr>
          <w:rFonts w:ascii="Calibri" w:hAnsi="Calibri" w:cs="Calibri"/>
          <w:szCs w:val="24"/>
        </w:rPr>
        <w:t>redirect</w:t>
      </w:r>
      <w:r w:rsidR="00391C7F" w:rsidRPr="002F7C3D">
        <w:rPr>
          <w:rFonts w:ascii="Calibri" w:hAnsi="Calibri" w:cs="Calibri"/>
          <w:szCs w:val="24"/>
        </w:rPr>
        <w:t xml:space="preserve">; the hierarchy of qualifications and how the proposals will be evaluated and by whom; </w:t>
      </w:r>
      <w:r w:rsidR="000A57CF" w:rsidRPr="002F7C3D">
        <w:rPr>
          <w:rFonts w:ascii="Calibri" w:hAnsi="Calibri" w:cs="Calibri"/>
          <w:szCs w:val="24"/>
        </w:rPr>
        <w:t xml:space="preserve">timing of submittals and responses; </w:t>
      </w:r>
      <w:r w:rsidR="00FA6B43" w:rsidRPr="002F7C3D">
        <w:rPr>
          <w:rFonts w:ascii="Calibri" w:hAnsi="Calibri" w:cs="Calibri"/>
          <w:szCs w:val="24"/>
        </w:rPr>
        <w:t>and allowing bidders</w:t>
      </w:r>
      <w:r w:rsidRPr="002F7C3D">
        <w:rPr>
          <w:rFonts w:ascii="Calibri" w:hAnsi="Calibri" w:cs="Calibri"/>
          <w:szCs w:val="24"/>
        </w:rPr>
        <w:t xml:space="preserve"> </w:t>
      </w:r>
      <w:r w:rsidR="00391C7F" w:rsidRPr="002F7C3D">
        <w:rPr>
          <w:rFonts w:ascii="Calibri" w:hAnsi="Calibri" w:cs="Calibri"/>
          <w:szCs w:val="24"/>
        </w:rPr>
        <w:t>to respond to updated economic</w:t>
      </w:r>
      <w:r w:rsidR="00050C88" w:rsidRPr="002F7C3D">
        <w:rPr>
          <w:rFonts w:ascii="Calibri" w:hAnsi="Calibri" w:cs="Calibri"/>
          <w:szCs w:val="24"/>
        </w:rPr>
        <w:t xml:space="preserve"> </w:t>
      </w:r>
      <w:r w:rsidR="00391C7F" w:rsidRPr="002F7C3D">
        <w:rPr>
          <w:rFonts w:ascii="Calibri" w:hAnsi="Calibri" w:cs="Calibri"/>
          <w:szCs w:val="24"/>
        </w:rPr>
        <w:t>and risk analyses</w:t>
      </w:r>
      <w:r w:rsidR="00F02129" w:rsidRPr="002F7C3D">
        <w:rPr>
          <w:rFonts w:ascii="Calibri" w:hAnsi="Calibri" w:cs="Calibri"/>
          <w:szCs w:val="24"/>
        </w:rPr>
        <w:t>.</w:t>
      </w:r>
    </w:p>
    <w:p w14:paraId="0AE0A525" w14:textId="77777777" w:rsidR="00391C7F" w:rsidRPr="002F7C3D" w:rsidRDefault="00391C7F" w:rsidP="00566EEA">
      <w:pPr>
        <w:ind w:right="-720"/>
        <w:rPr>
          <w:rFonts w:ascii="Calibri" w:hAnsi="Calibri" w:cs="Calibri"/>
          <w:szCs w:val="24"/>
        </w:rPr>
      </w:pPr>
    </w:p>
    <w:p w14:paraId="672C322A" w14:textId="6075511D" w:rsidR="00391C7F" w:rsidRPr="002F7C3D" w:rsidRDefault="00391C7F" w:rsidP="00566EEA">
      <w:pPr>
        <w:ind w:left="2160" w:right="-720"/>
        <w:rPr>
          <w:rFonts w:ascii="Calibri" w:hAnsi="Calibri" w:cs="Calibri"/>
          <w:szCs w:val="24"/>
        </w:rPr>
      </w:pPr>
      <w:r w:rsidRPr="002F7C3D">
        <w:rPr>
          <w:rFonts w:ascii="Calibri" w:hAnsi="Calibri" w:cs="Calibri"/>
          <w:b/>
          <w:szCs w:val="24"/>
        </w:rPr>
        <w:t>Transmission redirect</w:t>
      </w:r>
      <w:r w:rsidR="00C57F11" w:rsidRPr="002F7C3D">
        <w:rPr>
          <w:rFonts w:ascii="Calibri" w:hAnsi="Calibri" w:cs="Calibri"/>
          <w:szCs w:val="24"/>
        </w:rPr>
        <w:t xml:space="preserve">:  Page 1 of the RFP </w:t>
      </w:r>
      <w:r w:rsidRPr="002F7C3D">
        <w:rPr>
          <w:rFonts w:ascii="Calibri" w:hAnsi="Calibri" w:cs="Calibri"/>
          <w:szCs w:val="24"/>
        </w:rPr>
        <w:t>states that 100MW of additional Mid-C transmission became available after the 2017 IRP was finished, while a paragraph on page 2 mentions that “If transmission rights from Colstrip 1&amp;2 are redirected to the Mid-C, PSE would not have a capacity need until 2025”</w:t>
      </w:r>
      <w:r w:rsidR="00FA6B43" w:rsidRPr="002F7C3D">
        <w:rPr>
          <w:rFonts w:ascii="Calibri" w:hAnsi="Calibri" w:cs="Calibri"/>
          <w:szCs w:val="24"/>
        </w:rPr>
        <w:t xml:space="preserve">, three years after the commercial operation dates specified on page 4.  </w:t>
      </w:r>
      <w:r w:rsidR="00C57F11" w:rsidRPr="002F7C3D">
        <w:rPr>
          <w:rFonts w:ascii="Calibri" w:hAnsi="Calibri" w:cs="Calibri"/>
          <w:szCs w:val="24"/>
        </w:rPr>
        <w:t xml:space="preserve"> </w:t>
      </w:r>
      <w:r w:rsidRPr="002F7C3D">
        <w:rPr>
          <w:rFonts w:ascii="Calibri" w:hAnsi="Calibri" w:cs="Calibri"/>
          <w:szCs w:val="24"/>
        </w:rPr>
        <w:t>How will</w:t>
      </w:r>
      <w:r w:rsidR="00566EEA" w:rsidRPr="002F7C3D">
        <w:rPr>
          <w:rFonts w:ascii="Calibri" w:hAnsi="Calibri" w:cs="Calibri"/>
          <w:szCs w:val="24"/>
        </w:rPr>
        <w:t xml:space="preserve"> </w:t>
      </w:r>
      <w:r w:rsidRPr="002F7C3D">
        <w:rPr>
          <w:rFonts w:ascii="Calibri" w:hAnsi="Calibri" w:cs="Calibri"/>
          <w:szCs w:val="24"/>
        </w:rPr>
        <w:t>bidders know if and when PSE</w:t>
      </w:r>
      <w:r w:rsidR="00C57F11" w:rsidRPr="002F7C3D">
        <w:rPr>
          <w:rFonts w:ascii="Calibri" w:hAnsi="Calibri" w:cs="Calibri"/>
          <w:szCs w:val="24"/>
        </w:rPr>
        <w:t xml:space="preserve"> </w:t>
      </w:r>
      <w:r w:rsidRPr="002F7C3D">
        <w:rPr>
          <w:rFonts w:ascii="Calibri" w:hAnsi="Calibri" w:cs="Calibri"/>
          <w:szCs w:val="24"/>
        </w:rPr>
        <w:t>will pursue th</w:t>
      </w:r>
      <w:r w:rsidR="00566EEA" w:rsidRPr="002F7C3D">
        <w:rPr>
          <w:rFonts w:ascii="Calibri" w:hAnsi="Calibri" w:cs="Calibri"/>
          <w:szCs w:val="24"/>
        </w:rPr>
        <w:t>at particular</w:t>
      </w:r>
      <w:r w:rsidRPr="002F7C3D">
        <w:rPr>
          <w:rFonts w:ascii="Calibri" w:hAnsi="Calibri" w:cs="Calibri"/>
          <w:szCs w:val="24"/>
        </w:rPr>
        <w:t xml:space="preserve"> opportunity</w:t>
      </w:r>
      <w:r w:rsidR="00C57F11" w:rsidRPr="002F7C3D">
        <w:rPr>
          <w:rFonts w:ascii="Calibri" w:hAnsi="Calibri" w:cs="Calibri"/>
          <w:szCs w:val="24"/>
        </w:rPr>
        <w:t xml:space="preserve"> to redirect</w:t>
      </w:r>
      <w:r w:rsidR="00566EEA" w:rsidRPr="002F7C3D">
        <w:rPr>
          <w:rFonts w:ascii="Calibri" w:hAnsi="Calibri" w:cs="Calibri"/>
          <w:szCs w:val="24"/>
        </w:rPr>
        <w:t>, thereby delaying the need for capacity</w:t>
      </w:r>
      <w:r w:rsidR="00FA6B43" w:rsidRPr="002F7C3D">
        <w:rPr>
          <w:rFonts w:ascii="Calibri" w:hAnsi="Calibri" w:cs="Calibri"/>
          <w:szCs w:val="24"/>
        </w:rPr>
        <w:t xml:space="preserve"> and changing</w:t>
      </w:r>
      <w:r w:rsidR="00566EEA" w:rsidRPr="002F7C3D">
        <w:rPr>
          <w:rFonts w:ascii="Calibri" w:hAnsi="Calibri" w:cs="Calibri"/>
          <w:szCs w:val="24"/>
        </w:rPr>
        <w:t xml:space="preserve"> which </w:t>
      </w:r>
      <w:r w:rsidR="000A57CF" w:rsidRPr="002F7C3D">
        <w:rPr>
          <w:rFonts w:ascii="Calibri" w:hAnsi="Calibri" w:cs="Calibri"/>
          <w:szCs w:val="24"/>
        </w:rPr>
        <w:t xml:space="preserve">years offers </w:t>
      </w:r>
      <w:r w:rsidR="00566EEA" w:rsidRPr="002F7C3D">
        <w:rPr>
          <w:rFonts w:ascii="Calibri" w:hAnsi="Calibri" w:cs="Calibri"/>
          <w:szCs w:val="24"/>
        </w:rPr>
        <w:t>should encompass</w:t>
      </w:r>
      <w:r w:rsidR="006E76C4" w:rsidRPr="002F7C3D">
        <w:rPr>
          <w:rFonts w:ascii="Calibri" w:hAnsi="Calibri" w:cs="Calibri"/>
          <w:szCs w:val="24"/>
        </w:rPr>
        <w:t>.</w:t>
      </w:r>
      <w:r w:rsidR="000A57CF" w:rsidRPr="002F7C3D">
        <w:rPr>
          <w:rFonts w:ascii="Calibri" w:hAnsi="Calibri" w:cs="Calibri"/>
          <w:szCs w:val="24"/>
        </w:rPr>
        <w:t xml:space="preserve"> </w:t>
      </w:r>
      <w:r w:rsidR="00F86D9D" w:rsidRPr="002F7C3D">
        <w:rPr>
          <w:rFonts w:ascii="Calibri" w:hAnsi="Calibri" w:cs="Calibri"/>
          <w:szCs w:val="24"/>
        </w:rPr>
        <w:t xml:space="preserve"> We appreciate PSE bringing this </w:t>
      </w:r>
      <w:r w:rsidR="002B1054" w:rsidRPr="002F7C3D">
        <w:rPr>
          <w:rFonts w:ascii="Calibri" w:hAnsi="Calibri" w:cs="Calibri"/>
          <w:szCs w:val="24"/>
        </w:rPr>
        <w:t>possibility</w:t>
      </w:r>
      <w:r w:rsidR="00F86D9D" w:rsidRPr="002F7C3D">
        <w:rPr>
          <w:rFonts w:ascii="Calibri" w:hAnsi="Calibri" w:cs="Calibri"/>
          <w:szCs w:val="24"/>
        </w:rPr>
        <w:t xml:space="preserve"> to the Commission’</w:t>
      </w:r>
      <w:r w:rsidR="00D061E5" w:rsidRPr="002F7C3D">
        <w:rPr>
          <w:rFonts w:ascii="Calibri" w:hAnsi="Calibri" w:cs="Calibri"/>
          <w:szCs w:val="24"/>
        </w:rPr>
        <w:t>s attention; however</w:t>
      </w:r>
      <w:r w:rsidR="002F7C3D" w:rsidRPr="002F7C3D">
        <w:rPr>
          <w:rFonts w:ascii="Calibri" w:hAnsi="Calibri" w:cs="Calibri"/>
          <w:szCs w:val="24"/>
        </w:rPr>
        <w:t>,</w:t>
      </w:r>
      <w:r w:rsidR="00D061E5" w:rsidRPr="002F7C3D">
        <w:rPr>
          <w:rFonts w:ascii="Calibri" w:hAnsi="Calibri" w:cs="Calibri"/>
          <w:szCs w:val="24"/>
        </w:rPr>
        <w:t xml:space="preserve"> we </w:t>
      </w:r>
      <w:r w:rsidR="00F86D9D" w:rsidRPr="002F7C3D">
        <w:rPr>
          <w:rFonts w:ascii="Calibri" w:hAnsi="Calibri" w:cs="Calibri"/>
          <w:szCs w:val="24"/>
        </w:rPr>
        <w:t>think PSE should carefully consider preserving valuable Montana transmission rights and expand into renewables more aggressively</w:t>
      </w:r>
      <w:r w:rsidR="0007034A" w:rsidRPr="002F7C3D">
        <w:rPr>
          <w:rFonts w:ascii="Calibri" w:hAnsi="Calibri" w:cs="Calibri"/>
          <w:szCs w:val="24"/>
        </w:rPr>
        <w:t xml:space="preserve"> to preserve </w:t>
      </w:r>
      <w:r w:rsidR="00D061E5" w:rsidRPr="002F7C3D">
        <w:rPr>
          <w:rFonts w:ascii="Calibri" w:hAnsi="Calibri" w:cs="Calibri"/>
          <w:szCs w:val="24"/>
        </w:rPr>
        <w:t>those rights</w:t>
      </w:r>
      <w:r w:rsidR="00F86D9D" w:rsidRPr="002F7C3D">
        <w:rPr>
          <w:rFonts w:ascii="Calibri" w:hAnsi="Calibri" w:cs="Calibri"/>
          <w:szCs w:val="24"/>
        </w:rPr>
        <w:t>.</w:t>
      </w:r>
    </w:p>
    <w:p w14:paraId="2B67CFFA" w14:textId="77777777" w:rsidR="002F7C3D" w:rsidRPr="002F7C3D" w:rsidRDefault="002F7C3D" w:rsidP="00566EEA">
      <w:pPr>
        <w:ind w:left="2160" w:right="-720"/>
        <w:rPr>
          <w:rFonts w:ascii="Calibri" w:hAnsi="Calibri" w:cs="Calibri"/>
          <w:szCs w:val="24"/>
        </w:rPr>
      </w:pPr>
    </w:p>
    <w:p w14:paraId="5C6CCC9D" w14:textId="77777777" w:rsidR="00636669" w:rsidRPr="002F7C3D" w:rsidRDefault="00636669" w:rsidP="00C57F11">
      <w:pPr>
        <w:ind w:right="-720"/>
        <w:rPr>
          <w:rFonts w:ascii="Calibri" w:hAnsi="Calibri" w:cs="Calibri"/>
          <w:szCs w:val="24"/>
        </w:rPr>
      </w:pPr>
    </w:p>
    <w:p w14:paraId="54F27D9F" w14:textId="5A0079FC" w:rsidR="00636669" w:rsidRPr="002F7C3D" w:rsidRDefault="00636669" w:rsidP="00C57F11">
      <w:pPr>
        <w:ind w:right="-720"/>
        <w:rPr>
          <w:rFonts w:ascii="Calibri" w:hAnsi="Calibri" w:cs="Calibri"/>
          <w:sz w:val="22"/>
          <w:szCs w:val="22"/>
        </w:rPr>
      </w:pPr>
      <w:r w:rsidRPr="002F7C3D">
        <w:rPr>
          <w:rFonts w:ascii="Calibri" w:hAnsi="Calibri" w:cs="Calibri"/>
          <w:b/>
          <w:sz w:val="22"/>
          <w:szCs w:val="22"/>
        </w:rPr>
        <w:t>Negotiations and Contracts:</w:t>
      </w:r>
      <w:r w:rsidRPr="002F7C3D">
        <w:rPr>
          <w:rFonts w:ascii="Calibri" w:hAnsi="Calibri" w:cs="Calibri"/>
          <w:sz w:val="22"/>
          <w:szCs w:val="22"/>
        </w:rPr>
        <w:t xml:space="preserve"> PSE states, on page 10, that it will continue to update its economic and risk analyses as needed during contract and price negotiations for the proposals that make the short list.  This may create the perception that once initial prices are known, the parameters of the bidding environment might be unilaterally changed</w:t>
      </w:r>
      <w:r w:rsidR="00FA6B43" w:rsidRPr="002F7C3D">
        <w:rPr>
          <w:rFonts w:ascii="Calibri" w:hAnsi="Calibri" w:cs="Calibri"/>
          <w:sz w:val="22"/>
          <w:szCs w:val="22"/>
        </w:rPr>
        <w:t xml:space="preserve"> to the benefit of PSE</w:t>
      </w:r>
      <w:r w:rsidRPr="002F7C3D">
        <w:rPr>
          <w:rFonts w:ascii="Calibri" w:hAnsi="Calibri" w:cs="Calibri"/>
          <w:sz w:val="22"/>
          <w:szCs w:val="22"/>
        </w:rPr>
        <w:t xml:space="preserve">.  How will bidders be allowed to respond to any changes, since </w:t>
      </w:r>
      <w:r w:rsidR="001F2EED" w:rsidRPr="002F7C3D">
        <w:rPr>
          <w:rFonts w:ascii="Calibri" w:hAnsi="Calibri" w:cs="Calibri"/>
          <w:sz w:val="22"/>
          <w:szCs w:val="22"/>
        </w:rPr>
        <w:t xml:space="preserve">the RFP prohibits unilateral </w:t>
      </w:r>
      <w:r w:rsidRPr="002F7C3D">
        <w:rPr>
          <w:rFonts w:ascii="Calibri" w:hAnsi="Calibri" w:cs="Calibri"/>
          <w:sz w:val="22"/>
          <w:szCs w:val="22"/>
        </w:rPr>
        <w:t>change</w:t>
      </w:r>
      <w:r w:rsidR="001F2EED" w:rsidRPr="002F7C3D">
        <w:rPr>
          <w:rFonts w:ascii="Calibri" w:hAnsi="Calibri" w:cs="Calibri"/>
          <w:sz w:val="22"/>
          <w:szCs w:val="22"/>
        </w:rPr>
        <w:t xml:space="preserve">s to </w:t>
      </w:r>
      <w:r w:rsidRPr="002F7C3D">
        <w:rPr>
          <w:rFonts w:ascii="Calibri" w:hAnsi="Calibri" w:cs="Calibri"/>
          <w:sz w:val="22"/>
          <w:szCs w:val="22"/>
        </w:rPr>
        <w:t>any proposed price (page 13)</w:t>
      </w:r>
      <w:r w:rsidR="001F2EED" w:rsidRPr="002F7C3D">
        <w:rPr>
          <w:rFonts w:ascii="Calibri" w:hAnsi="Calibri" w:cs="Calibri"/>
          <w:sz w:val="22"/>
          <w:szCs w:val="22"/>
        </w:rPr>
        <w:t xml:space="preserve"> by the responder</w:t>
      </w:r>
      <w:r w:rsidRPr="002F7C3D">
        <w:rPr>
          <w:rFonts w:ascii="Calibri" w:hAnsi="Calibri" w:cs="Calibri"/>
          <w:sz w:val="22"/>
          <w:szCs w:val="22"/>
        </w:rPr>
        <w:t>?  The RFP should be clear that selected bidders will be able to respond to new information brought forth by PSE during negotiations.</w:t>
      </w:r>
    </w:p>
    <w:p w14:paraId="0AFF2997" w14:textId="77777777" w:rsidR="000A57CF" w:rsidRPr="002F7C3D" w:rsidRDefault="000A57CF" w:rsidP="000A57CF">
      <w:pPr>
        <w:ind w:right="-720"/>
        <w:rPr>
          <w:rFonts w:ascii="Calibri" w:hAnsi="Calibri" w:cs="Calibri"/>
          <w:sz w:val="22"/>
          <w:szCs w:val="22"/>
        </w:rPr>
      </w:pPr>
    </w:p>
    <w:p w14:paraId="57848EC2" w14:textId="5C66BAE2" w:rsidR="006E76C4" w:rsidRPr="002F7C3D" w:rsidRDefault="000A57CF" w:rsidP="000A57CF">
      <w:pPr>
        <w:ind w:right="-720"/>
        <w:rPr>
          <w:rFonts w:ascii="Calibri" w:hAnsi="Calibri" w:cs="Calibri"/>
          <w:sz w:val="22"/>
          <w:szCs w:val="22"/>
        </w:rPr>
      </w:pPr>
      <w:r w:rsidRPr="002F7C3D">
        <w:rPr>
          <w:rFonts w:ascii="Calibri" w:hAnsi="Calibri" w:cs="Calibri"/>
          <w:b/>
          <w:sz w:val="22"/>
          <w:szCs w:val="22"/>
        </w:rPr>
        <w:t>Qualifications and Evaluations:</w:t>
      </w:r>
      <w:r w:rsidRPr="002F7C3D">
        <w:rPr>
          <w:rFonts w:ascii="Calibri" w:hAnsi="Calibri" w:cs="Calibri"/>
          <w:sz w:val="22"/>
          <w:szCs w:val="22"/>
        </w:rPr>
        <w:t xml:space="preserve">  </w:t>
      </w:r>
      <w:r w:rsidR="00A81F49" w:rsidRPr="002F7C3D">
        <w:rPr>
          <w:rFonts w:ascii="Calibri" w:hAnsi="Calibri" w:cs="Calibri"/>
          <w:sz w:val="22"/>
          <w:szCs w:val="22"/>
        </w:rPr>
        <w:t>The RFP states “Initially, proposals will be screened based on the proposal cost, a portfolio evaluation designed to assess the interaction of the resource within PSE’s power portfolio and the qualitative criteria described in Exhibit A”</w:t>
      </w:r>
      <w:r w:rsidR="00C005D8" w:rsidRPr="002F7C3D">
        <w:rPr>
          <w:rFonts w:ascii="Calibri" w:hAnsi="Calibri" w:cs="Calibri"/>
          <w:sz w:val="22"/>
          <w:szCs w:val="22"/>
        </w:rPr>
        <w:t xml:space="preserve"> (page 8). </w:t>
      </w:r>
      <w:r w:rsidR="00A81F49" w:rsidRPr="002F7C3D">
        <w:rPr>
          <w:rFonts w:ascii="Calibri" w:hAnsi="Calibri" w:cs="Calibri"/>
          <w:sz w:val="22"/>
          <w:szCs w:val="22"/>
        </w:rPr>
        <w:t xml:space="preserve"> </w:t>
      </w:r>
      <w:r w:rsidR="00C005D8" w:rsidRPr="002F7C3D">
        <w:rPr>
          <w:rFonts w:ascii="Calibri" w:hAnsi="Calibri" w:cs="Calibri"/>
          <w:sz w:val="22"/>
          <w:szCs w:val="22"/>
        </w:rPr>
        <w:t>Exhibit A</w:t>
      </w:r>
      <w:r w:rsidR="00A81F49" w:rsidRPr="002F7C3D">
        <w:rPr>
          <w:rFonts w:ascii="Calibri" w:hAnsi="Calibri" w:cs="Calibri"/>
          <w:sz w:val="22"/>
          <w:szCs w:val="22"/>
        </w:rPr>
        <w:t xml:space="preserve"> </w:t>
      </w:r>
      <w:r w:rsidR="00C005D8" w:rsidRPr="002F7C3D">
        <w:rPr>
          <w:rFonts w:ascii="Calibri" w:hAnsi="Calibri" w:cs="Calibri"/>
          <w:sz w:val="22"/>
          <w:szCs w:val="22"/>
        </w:rPr>
        <w:t>includes and repeats</w:t>
      </w:r>
      <w:r w:rsidR="00A81F49" w:rsidRPr="002F7C3D">
        <w:rPr>
          <w:rFonts w:ascii="Calibri" w:hAnsi="Calibri" w:cs="Calibri"/>
          <w:sz w:val="22"/>
          <w:szCs w:val="22"/>
        </w:rPr>
        <w:t xml:space="preserve"> “</w:t>
      </w:r>
      <w:r w:rsidR="00C005D8" w:rsidRPr="002F7C3D">
        <w:rPr>
          <w:rFonts w:ascii="Calibri" w:hAnsi="Calibri" w:cs="Calibri"/>
          <w:sz w:val="22"/>
          <w:szCs w:val="22"/>
        </w:rPr>
        <w:t>c</w:t>
      </w:r>
      <w:r w:rsidR="00A81F49" w:rsidRPr="002F7C3D">
        <w:rPr>
          <w:rFonts w:ascii="Calibri" w:hAnsi="Calibri" w:cs="Calibri"/>
          <w:sz w:val="22"/>
          <w:szCs w:val="22"/>
        </w:rPr>
        <w:t>ompatibility with resource ne</w:t>
      </w:r>
      <w:r w:rsidR="00C005D8" w:rsidRPr="002F7C3D">
        <w:rPr>
          <w:rFonts w:ascii="Calibri" w:hAnsi="Calibri" w:cs="Calibri"/>
          <w:sz w:val="22"/>
          <w:szCs w:val="22"/>
        </w:rPr>
        <w:t xml:space="preserve">ed and </w:t>
      </w:r>
      <w:r w:rsidR="00A81F49" w:rsidRPr="002F7C3D">
        <w:rPr>
          <w:rFonts w:ascii="Calibri" w:hAnsi="Calibri" w:cs="Calibri"/>
          <w:sz w:val="22"/>
          <w:szCs w:val="22"/>
        </w:rPr>
        <w:t>cost minimization</w:t>
      </w:r>
      <w:r w:rsidR="00C005D8" w:rsidRPr="002F7C3D">
        <w:rPr>
          <w:rFonts w:ascii="Calibri" w:hAnsi="Calibri" w:cs="Calibri"/>
          <w:sz w:val="22"/>
          <w:szCs w:val="22"/>
        </w:rPr>
        <w:t xml:space="preserve">”.  </w:t>
      </w:r>
      <w:r w:rsidR="00A81F49" w:rsidRPr="002F7C3D">
        <w:rPr>
          <w:rFonts w:ascii="Calibri" w:hAnsi="Calibri" w:cs="Calibri"/>
          <w:sz w:val="22"/>
          <w:szCs w:val="22"/>
        </w:rPr>
        <w:t xml:space="preserve"> </w:t>
      </w:r>
      <w:r w:rsidR="00C005D8" w:rsidRPr="002F7C3D">
        <w:rPr>
          <w:rFonts w:ascii="Calibri" w:hAnsi="Calibri" w:cs="Calibri"/>
          <w:sz w:val="22"/>
          <w:szCs w:val="22"/>
        </w:rPr>
        <w:t>Do those two criteria rank above r</w:t>
      </w:r>
      <w:r w:rsidR="00A81F49" w:rsidRPr="002F7C3D">
        <w:rPr>
          <w:rFonts w:ascii="Calibri" w:hAnsi="Calibri" w:cs="Calibri"/>
          <w:sz w:val="22"/>
          <w:szCs w:val="22"/>
        </w:rPr>
        <w:t>isk management, public benefits, and strategic and financial considerations</w:t>
      </w:r>
      <w:r w:rsidR="00C005D8" w:rsidRPr="002F7C3D">
        <w:rPr>
          <w:rFonts w:ascii="Calibri" w:hAnsi="Calibri" w:cs="Calibri"/>
          <w:sz w:val="22"/>
          <w:szCs w:val="22"/>
        </w:rPr>
        <w:t>, w</w:t>
      </w:r>
      <w:r w:rsidR="00F86D9D" w:rsidRPr="002F7C3D">
        <w:rPr>
          <w:rFonts w:ascii="Calibri" w:hAnsi="Calibri" w:cs="Calibri"/>
          <w:sz w:val="22"/>
          <w:szCs w:val="22"/>
        </w:rPr>
        <w:t>hich are also part of Exhibit A?</w:t>
      </w:r>
      <w:r w:rsidR="00A81F49" w:rsidRPr="002F7C3D">
        <w:rPr>
          <w:rFonts w:ascii="Calibri" w:hAnsi="Calibri" w:cs="Calibri"/>
          <w:sz w:val="22"/>
          <w:szCs w:val="22"/>
        </w:rPr>
        <w:t xml:space="preserve">   </w:t>
      </w:r>
      <w:r w:rsidR="00C005D8" w:rsidRPr="002F7C3D">
        <w:rPr>
          <w:rFonts w:ascii="Calibri" w:hAnsi="Calibri" w:cs="Calibri"/>
          <w:sz w:val="22"/>
          <w:szCs w:val="22"/>
        </w:rPr>
        <w:t>T</w:t>
      </w:r>
      <w:r w:rsidR="006E76C4" w:rsidRPr="002F7C3D">
        <w:rPr>
          <w:rFonts w:ascii="Calibri" w:hAnsi="Calibri" w:cs="Calibri"/>
          <w:sz w:val="22"/>
          <w:szCs w:val="22"/>
        </w:rPr>
        <w:t xml:space="preserve">he RFP does not explain how </w:t>
      </w:r>
      <w:r w:rsidR="00F30A36" w:rsidRPr="002F7C3D">
        <w:rPr>
          <w:rFonts w:ascii="Calibri" w:hAnsi="Calibri" w:cs="Calibri"/>
          <w:sz w:val="22"/>
          <w:szCs w:val="22"/>
        </w:rPr>
        <w:t>the five major</w:t>
      </w:r>
      <w:r w:rsidR="006E76C4" w:rsidRPr="002F7C3D">
        <w:rPr>
          <w:rFonts w:ascii="Calibri" w:hAnsi="Calibri" w:cs="Calibri"/>
          <w:sz w:val="22"/>
          <w:szCs w:val="22"/>
        </w:rPr>
        <w:t xml:space="preserve"> criteria </w:t>
      </w:r>
      <w:r w:rsidR="00F30A36" w:rsidRPr="002F7C3D">
        <w:rPr>
          <w:rFonts w:ascii="Calibri" w:hAnsi="Calibri" w:cs="Calibri"/>
          <w:sz w:val="22"/>
          <w:szCs w:val="22"/>
        </w:rPr>
        <w:t xml:space="preserve">sections </w:t>
      </w:r>
      <w:r w:rsidR="001F2EED" w:rsidRPr="002F7C3D">
        <w:rPr>
          <w:rFonts w:ascii="Calibri" w:hAnsi="Calibri" w:cs="Calibri"/>
          <w:sz w:val="22"/>
          <w:szCs w:val="22"/>
        </w:rPr>
        <w:t xml:space="preserve">detailed in Exhibit A </w:t>
      </w:r>
      <w:r w:rsidR="006E76C4" w:rsidRPr="002F7C3D">
        <w:rPr>
          <w:rFonts w:ascii="Calibri" w:hAnsi="Calibri" w:cs="Calibri"/>
          <w:sz w:val="22"/>
          <w:szCs w:val="22"/>
        </w:rPr>
        <w:t xml:space="preserve">will be applied </w:t>
      </w:r>
      <w:r w:rsidR="00C005D8" w:rsidRPr="002F7C3D">
        <w:rPr>
          <w:rFonts w:ascii="Calibri" w:hAnsi="Calibri" w:cs="Calibri"/>
          <w:sz w:val="22"/>
          <w:szCs w:val="22"/>
        </w:rPr>
        <w:t xml:space="preserve">and valued </w:t>
      </w:r>
      <w:r w:rsidR="006E76C4" w:rsidRPr="002F7C3D">
        <w:rPr>
          <w:rFonts w:ascii="Calibri" w:hAnsi="Calibri" w:cs="Calibri"/>
          <w:sz w:val="22"/>
          <w:szCs w:val="22"/>
        </w:rPr>
        <w:t>or if certain criteria are more critical than others</w:t>
      </w:r>
      <w:r w:rsidR="00C005D8" w:rsidRPr="002F7C3D">
        <w:rPr>
          <w:rFonts w:ascii="Calibri" w:hAnsi="Calibri" w:cs="Calibri"/>
          <w:sz w:val="22"/>
          <w:szCs w:val="22"/>
        </w:rPr>
        <w:t xml:space="preserve"> – if </w:t>
      </w:r>
      <w:r w:rsidR="001F2EED" w:rsidRPr="002F7C3D">
        <w:rPr>
          <w:rFonts w:ascii="Calibri" w:hAnsi="Calibri" w:cs="Calibri"/>
          <w:sz w:val="22"/>
          <w:szCs w:val="22"/>
        </w:rPr>
        <w:t>some criteria are more important than others</w:t>
      </w:r>
      <w:r w:rsidR="00C005D8" w:rsidRPr="002F7C3D">
        <w:rPr>
          <w:rFonts w:ascii="Calibri" w:hAnsi="Calibri" w:cs="Calibri"/>
          <w:sz w:val="22"/>
          <w:szCs w:val="22"/>
        </w:rPr>
        <w:t xml:space="preserve">, the RFP should make that clear.  </w:t>
      </w:r>
    </w:p>
    <w:p w14:paraId="370216E6" w14:textId="77777777" w:rsidR="00636669" w:rsidRPr="002F7C3D" w:rsidRDefault="00636669" w:rsidP="000A57CF">
      <w:pPr>
        <w:ind w:right="-720"/>
        <w:rPr>
          <w:rFonts w:ascii="Calibri" w:hAnsi="Calibri" w:cs="Calibri"/>
          <w:sz w:val="22"/>
          <w:szCs w:val="22"/>
        </w:rPr>
      </w:pPr>
    </w:p>
    <w:p w14:paraId="663538EA" w14:textId="5406E804" w:rsidR="00636669" w:rsidRPr="002F7C3D" w:rsidRDefault="00636669" w:rsidP="000A57CF">
      <w:pPr>
        <w:ind w:right="-720"/>
        <w:rPr>
          <w:rFonts w:ascii="Calibri" w:hAnsi="Calibri" w:cs="Calibri"/>
          <w:sz w:val="22"/>
          <w:szCs w:val="22"/>
        </w:rPr>
      </w:pPr>
      <w:r w:rsidRPr="002F7C3D">
        <w:rPr>
          <w:rFonts w:ascii="Calibri" w:hAnsi="Calibri" w:cs="Calibri"/>
          <w:sz w:val="22"/>
          <w:szCs w:val="22"/>
        </w:rPr>
        <w:t xml:space="preserve">While it is crucial to protect proprietary and confidential information after contracts are awarded, documentation of the kinds of responses that were received and how they did </w:t>
      </w:r>
      <w:r w:rsidR="00A803B6" w:rsidRPr="002F7C3D">
        <w:rPr>
          <w:rFonts w:ascii="Calibri" w:hAnsi="Calibri" w:cs="Calibri"/>
          <w:sz w:val="22"/>
          <w:szCs w:val="22"/>
        </w:rPr>
        <w:t xml:space="preserve">or did </w:t>
      </w:r>
      <w:r w:rsidRPr="002F7C3D">
        <w:rPr>
          <w:rFonts w:ascii="Calibri" w:hAnsi="Calibri" w:cs="Calibri"/>
          <w:sz w:val="22"/>
          <w:szCs w:val="22"/>
        </w:rPr>
        <w:t xml:space="preserve">not meet PSE’s needs would be useful for understanding </w:t>
      </w:r>
      <w:r w:rsidR="00A803B6" w:rsidRPr="002F7C3D">
        <w:rPr>
          <w:rFonts w:ascii="Calibri" w:hAnsi="Calibri" w:cs="Calibri"/>
          <w:sz w:val="22"/>
          <w:szCs w:val="22"/>
        </w:rPr>
        <w:t xml:space="preserve">the evaluation </w:t>
      </w:r>
      <w:r w:rsidR="00F30A36" w:rsidRPr="002F7C3D">
        <w:rPr>
          <w:rFonts w:ascii="Calibri" w:hAnsi="Calibri" w:cs="Calibri"/>
          <w:sz w:val="22"/>
          <w:szCs w:val="22"/>
        </w:rPr>
        <w:t>process going forward.</w:t>
      </w:r>
    </w:p>
    <w:p w14:paraId="53253F78" w14:textId="77777777" w:rsidR="000A57CF" w:rsidRPr="002F7C3D" w:rsidRDefault="000A57CF" w:rsidP="000A57CF">
      <w:pPr>
        <w:ind w:right="-720"/>
        <w:rPr>
          <w:rFonts w:ascii="Calibri" w:hAnsi="Calibri" w:cs="Calibri"/>
          <w:sz w:val="22"/>
          <w:szCs w:val="22"/>
        </w:rPr>
      </w:pPr>
    </w:p>
    <w:p w14:paraId="2C868F16" w14:textId="6D181645" w:rsidR="000A57CF" w:rsidRPr="002F7C3D" w:rsidRDefault="000A57CF" w:rsidP="000A57CF">
      <w:pPr>
        <w:ind w:right="-720"/>
        <w:rPr>
          <w:rFonts w:ascii="Calibri" w:hAnsi="Calibri" w:cs="Calibri"/>
          <w:sz w:val="22"/>
          <w:szCs w:val="22"/>
        </w:rPr>
      </w:pPr>
      <w:r w:rsidRPr="002F7C3D">
        <w:rPr>
          <w:rFonts w:ascii="Calibri" w:hAnsi="Calibri" w:cs="Calibri"/>
          <w:b/>
          <w:sz w:val="22"/>
          <w:szCs w:val="22"/>
        </w:rPr>
        <w:t xml:space="preserve">Submittals and responses: </w:t>
      </w:r>
      <w:r w:rsidRPr="002F7C3D">
        <w:rPr>
          <w:rFonts w:ascii="Calibri" w:hAnsi="Calibri" w:cs="Calibri"/>
          <w:sz w:val="22"/>
          <w:szCs w:val="22"/>
        </w:rPr>
        <w:t xml:space="preserve"> The all source RFP schedule on Page 8 raises some questions as well.  While bidders will have approximately two months from final RFP announcement to submit bids, PSE has scheduled almost seven months to evaluate proposals before notifying those who make the short list</w:t>
      </w:r>
      <w:r w:rsidR="00F30A36" w:rsidRPr="002F7C3D">
        <w:rPr>
          <w:rFonts w:ascii="Calibri" w:hAnsi="Calibri" w:cs="Calibri"/>
          <w:sz w:val="22"/>
          <w:szCs w:val="22"/>
        </w:rPr>
        <w:t xml:space="preserve">.  Further, PSE </w:t>
      </w:r>
      <w:r w:rsidR="00636669" w:rsidRPr="002F7C3D">
        <w:rPr>
          <w:rFonts w:ascii="Calibri" w:hAnsi="Calibri" w:cs="Calibri"/>
          <w:sz w:val="22"/>
          <w:szCs w:val="22"/>
        </w:rPr>
        <w:t>set</w:t>
      </w:r>
      <w:r w:rsidR="001F2EED" w:rsidRPr="002F7C3D">
        <w:rPr>
          <w:rFonts w:ascii="Calibri" w:hAnsi="Calibri" w:cs="Calibri"/>
          <w:sz w:val="22"/>
          <w:szCs w:val="22"/>
        </w:rPr>
        <w:t>s</w:t>
      </w:r>
      <w:r w:rsidR="006B2CB4" w:rsidRPr="002F7C3D">
        <w:rPr>
          <w:rFonts w:ascii="Calibri" w:hAnsi="Calibri" w:cs="Calibri"/>
          <w:sz w:val="22"/>
          <w:szCs w:val="22"/>
        </w:rPr>
        <w:t xml:space="preserve"> </w:t>
      </w:r>
      <w:r w:rsidRPr="002F7C3D">
        <w:rPr>
          <w:rFonts w:ascii="Calibri" w:hAnsi="Calibri" w:cs="Calibri"/>
          <w:sz w:val="22"/>
          <w:szCs w:val="22"/>
        </w:rPr>
        <w:t xml:space="preserve">no final date </w:t>
      </w:r>
      <w:r w:rsidR="006B2CB4" w:rsidRPr="002F7C3D">
        <w:rPr>
          <w:rFonts w:ascii="Calibri" w:hAnsi="Calibri" w:cs="Calibri"/>
          <w:sz w:val="22"/>
          <w:szCs w:val="22"/>
        </w:rPr>
        <w:t xml:space="preserve">at all </w:t>
      </w:r>
      <w:r w:rsidRPr="002F7C3D">
        <w:rPr>
          <w:rFonts w:ascii="Calibri" w:hAnsi="Calibri" w:cs="Calibri"/>
          <w:sz w:val="22"/>
          <w:szCs w:val="22"/>
        </w:rPr>
        <w:t xml:space="preserve">for announcing either the selected bids or the </w:t>
      </w:r>
      <w:r w:rsidR="006B2CB4" w:rsidRPr="002F7C3D">
        <w:rPr>
          <w:rFonts w:ascii="Calibri" w:hAnsi="Calibri" w:cs="Calibri"/>
          <w:sz w:val="22"/>
          <w:szCs w:val="22"/>
        </w:rPr>
        <w:t>decision</w:t>
      </w:r>
      <w:r w:rsidR="00636669" w:rsidRPr="002F7C3D">
        <w:rPr>
          <w:rFonts w:ascii="Calibri" w:hAnsi="Calibri" w:cs="Calibri"/>
          <w:sz w:val="22"/>
          <w:szCs w:val="22"/>
        </w:rPr>
        <w:t xml:space="preserve"> not to proceed.  This timeline should provide more clarity</w:t>
      </w:r>
      <w:r w:rsidR="006F0881" w:rsidRPr="002F7C3D">
        <w:rPr>
          <w:rFonts w:ascii="Calibri" w:hAnsi="Calibri" w:cs="Calibri"/>
          <w:sz w:val="22"/>
          <w:szCs w:val="22"/>
        </w:rPr>
        <w:t xml:space="preserve"> - </w:t>
      </w:r>
      <w:r w:rsidR="00636669" w:rsidRPr="002F7C3D">
        <w:rPr>
          <w:rFonts w:ascii="Calibri" w:hAnsi="Calibri" w:cs="Calibri"/>
          <w:sz w:val="22"/>
          <w:szCs w:val="22"/>
        </w:rPr>
        <w:t>NWEC encourages an e</w:t>
      </w:r>
      <w:r w:rsidR="00F86D9D" w:rsidRPr="002F7C3D">
        <w:rPr>
          <w:rFonts w:ascii="Calibri" w:hAnsi="Calibri" w:cs="Calibri"/>
          <w:sz w:val="22"/>
          <w:szCs w:val="22"/>
        </w:rPr>
        <w:t xml:space="preserve">arlier selection date so that </w:t>
      </w:r>
      <w:r w:rsidR="00636669" w:rsidRPr="002F7C3D">
        <w:rPr>
          <w:rFonts w:ascii="Calibri" w:hAnsi="Calibri" w:cs="Calibri"/>
          <w:sz w:val="22"/>
          <w:szCs w:val="22"/>
        </w:rPr>
        <w:t>providers can get their projects underway in 2019 and be in place by 2022</w:t>
      </w:r>
      <w:r w:rsidR="00F30A36" w:rsidRPr="002F7C3D">
        <w:rPr>
          <w:rFonts w:ascii="Calibri" w:hAnsi="Calibri" w:cs="Calibri"/>
          <w:sz w:val="22"/>
          <w:szCs w:val="22"/>
        </w:rPr>
        <w:t>, not only to be able to possibly provide renewable energy credits (RECs), but to possibly provide energy that will leave the system as Colstrip 1 &amp; 2 are retired</w:t>
      </w:r>
      <w:r w:rsidR="006F0881" w:rsidRPr="002F7C3D">
        <w:rPr>
          <w:rFonts w:ascii="Calibri" w:hAnsi="Calibri" w:cs="Calibri"/>
          <w:sz w:val="22"/>
          <w:szCs w:val="22"/>
        </w:rPr>
        <w:t xml:space="preserve"> and </w:t>
      </w:r>
      <w:r w:rsidR="00C61774" w:rsidRPr="002F7C3D">
        <w:rPr>
          <w:rFonts w:ascii="Calibri" w:hAnsi="Calibri" w:cs="Calibri"/>
          <w:sz w:val="22"/>
          <w:szCs w:val="22"/>
        </w:rPr>
        <w:t xml:space="preserve">to </w:t>
      </w:r>
      <w:r w:rsidR="006F0881" w:rsidRPr="002F7C3D">
        <w:rPr>
          <w:rFonts w:ascii="Calibri" w:hAnsi="Calibri" w:cs="Calibri"/>
          <w:sz w:val="22"/>
          <w:szCs w:val="22"/>
        </w:rPr>
        <w:t>preserve transmission</w:t>
      </w:r>
      <w:r w:rsidR="00636669" w:rsidRPr="002F7C3D">
        <w:rPr>
          <w:rFonts w:ascii="Calibri" w:hAnsi="Calibri" w:cs="Calibri"/>
          <w:sz w:val="22"/>
          <w:szCs w:val="22"/>
        </w:rPr>
        <w:t>.</w:t>
      </w:r>
    </w:p>
    <w:p w14:paraId="5CADF80F" w14:textId="77777777" w:rsidR="00F02129" w:rsidRPr="002F7C3D" w:rsidRDefault="00F02129" w:rsidP="000A57CF">
      <w:pPr>
        <w:ind w:right="-720"/>
        <w:rPr>
          <w:rFonts w:ascii="Calibri" w:hAnsi="Calibri" w:cs="Calibri"/>
          <w:sz w:val="22"/>
          <w:szCs w:val="22"/>
        </w:rPr>
      </w:pPr>
    </w:p>
    <w:p w14:paraId="19123ABB" w14:textId="6DF2DCE5" w:rsidR="00F02129" w:rsidRPr="002F7C3D" w:rsidRDefault="00F02129" w:rsidP="000A57CF">
      <w:pPr>
        <w:ind w:right="-720"/>
        <w:rPr>
          <w:rFonts w:ascii="Calibri" w:hAnsi="Calibri" w:cs="Calibri"/>
          <w:sz w:val="22"/>
          <w:szCs w:val="22"/>
        </w:rPr>
      </w:pPr>
      <w:r w:rsidRPr="002F7C3D">
        <w:rPr>
          <w:rFonts w:ascii="Calibri" w:hAnsi="Calibri" w:cs="Calibri"/>
          <w:b/>
          <w:sz w:val="22"/>
          <w:szCs w:val="22"/>
        </w:rPr>
        <w:t>Capacity Resources:</w:t>
      </w:r>
      <w:r w:rsidRPr="002F7C3D">
        <w:rPr>
          <w:rFonts w:ascii="Calibri" w:hAnsi="Calibri" w:cs="Calibri"/>
          <w:sz w:val="22"/>
          <w:szCs w:val="22"/>
        </w:rPr>
        <w:t xml:space="preserve">  On page 5, PSE indicates that “…resources will be evaluated base</w:t>
      </w:r>
      <w:r w:rsidR="00567125" w:rsidRPr="002F7C3D">
        <w:rPr>
          <w:rFonts w:ascii="Calibri" w:hAnsi="Calibri" w:cs="Calibri"/>
          <w:sz w:val="22"/>
          <w:szCs w:val="22"/>
        </w:rPr>
        <w:t>d</w:t>
      </w:r>
      <w:r w:rsidRPr="002F7C3D">
        <w:rPr>
          <w:rFonts w:ascii="Calibri" w:hAnsi="Calibri" w:cs="Calibri"/>
          <w:sz w:val="22"/>
          <w:szCs w:val="22"/>
        </w:rPr>
        <w:t xml:space="preserve"> on an ability to fill winter deficits while minimizing summer surpluses”.   </w:t>
      </w:r>
      <w:r w:rsidR="002B1054" w:rsidRPr="002F7C3D">
        <w:rPr>
          <w:rFonts w:ascii="Calibri" w:hAnsi="Calibri" w:cs="Calibri"/>
          <w:sz w:val="22"/>
          <w:szCs w:val="22"/>
        </w:rPr>
        <w:t xml:space="preserve">This is not entirely clear and is something we suspect would normally be negotiated.  If </w:t>
      </w:r>
      <w:r w:rsidR="00C61774" w:rsidRPr="002F7C3D">
        <w:rPr>
          <w:rFonts w:ascii="Calibri" w:hAnsi="Calibri" w:cs="Calibri"/>
          <w:sz w:val="22"/>
          <w:szCs w:val="22"/>
        </w:rPr>
        <w:t xml:space="preserve">“summer </w:t>
      </w:r>
      <w:r w:rsidR="002B1054" w:rsidRPr="002F7C3D">
        <w:rPr>
          <w:rFonts w:ascii="Calibri" w:hAnsi="Calibri" w:cs="Calibri"/>
          <w:sz w:val="22"/>
          <w:szCs w:val="22"/>
        </w:rPr>
        <w:t>minimization</w:t>
      </w:r>
      <w:r w:rsidR="00C61774" w:rsidRPr="002F7C3D">
        <w:rPr>
          <w:rFonts w:ascii="Calibri" w:hAnsi="Calibri" w:cs="Calibri"/>
          <w:sz w:val="22"/>
          <w:szCs w:val="22"/>
        </w:rPr>
        <w:t>”</w:t>
      </w:r>
      <w:r w:rsidR="002B1054" w:rsidRPr="002F7C3D">
        <w:rPr>
          <w:rFonts w:ascii="Calibri" w:hAnsi="Calibri" w:cs="Calibri"/>
          <w:sz w:val="22"/>
          <w:szCs w:val="22"/>
        </w:rPr>
        <w:t xml:space="preserve"> </w:t>
      </w:r>
      <w:r w:rsidR="00C61774" w:rsidRPr="002F7C3D">
        <w:rPr>
          <w:rFonts w:ascii="Calibri" w:hAnsi="Calibri" w:cs="Calibri"/>
          <w:sz w:val="22"/>
          <w:szCs w:val="22"/>
        </w:rPr>
        <w:t xml:space="preserve">is an important </w:t>
      </w:r>
      <w:r w:rsidR="005A1160">
        <w:rPr>
          <w:rFonts w:ascii="Calibri" w:hAnsi="Calibri" w:cs="Calibri"/>
          <w:sz w:val="22"/>
          <w:szCs w:val="22"/>
        </w:rPr>
        <w:t>criteria</w:t>
      </w:r>
      <w:bookmarkStart w:id="0" w:name="_GoBack"/>
      <w:bookmarkEnd w:id="0"/>
      <w:r w:rsidR="002B1054" w:rsidRPr="002F7C3D">
        <w:rPr>
          <w:rFonts w:ascii="Calibri" w:hAnsi="Calibri" w:cs="Calibri"/>
          <w:sz w:val="22"/>
          <w:szCs w:val="22"/>
        </w:rPr>
        <w:t>, w</w:t>
      </w:r>
      <w:r w:rsidRPr="002F7C3D">
        <w:rPr>
          <w:rFonts w:ascii="Calibri" w:hAnsi="Calibri" w:cs="Calibri"/>
          <w:sz w:val="22"/>
          <w:szCs w:val="22"/>
        </w:rPr>
        <w:t xml:space="preserve">e would urge PSE to consider the ability of proposed capacity resources to minimize </w:t>
      </w:r>
      <w:r w:rsidR="002B1054" w:rsidRPr="002F7C3D">
        <w:rPr>
          <w:rFonts w:ascii="Calibri" w:hAnsi="Calibri" w:cs="Calibri"/>
          <w:sz w:val="22"/>
          <w:szCs w:val="22"/>
        </w:rPr>
        <w:t>“</w:t>
      </w:r>
      <w:r w:rsidRPr="002F7C3D">
        <w:rPr>
          <w:rFonts w:ascii="Calibri" w:hAnsi="Calibri" w:cs="Calibri"/>
          <w:sz w:val="22"/>
          <w:szCs w:val="22"/>
        </w:rPr>
        <w:t>other summer surpluses</w:t>
      </w:r>
      <w:r w:rsidR="002B1054" w:rsidRPr="002F7C3D">
        <w:rPr>
          <w:rFonts w:ascii="Calibri" w:hAnsi="Calibri" w:cs="Calibri"/>
          <w:sz w:val="22"/>
          <w:szCs w:val="22"/>
        </w:rPr>
        <w:t>”</w:t>
      </w:r>
      <w:r w:rsidRPr="002F7C3D">
        <w:rPr>
          <w:rFonts w:ascii="Calibri" w:hAnsi="Calibri" w:cs="Calibri"/>
          <w:sz w:val="22"/>
          <w:szCs w:val="22"/>
        </w:rPr>
        <w:t>, not just the “surpluses” the propos</w:t>
      </w:r>
      <w:r w:rsidR="00837295" w:rsidRPr="002F7C3D">
        <w:rPr>
          <w:rFonts w:ascii="Calibri" w:hAnsi="Calibri" w:cs="Calibri"/>
          <w:sz w:val="22"/>
          <w:szCs w:val="22"/>
        </w:rPr>
        <w:t xml:space="preserve">ed resource brings to the mix (e.g., </w:t>
      </w:r>
      <w:r w:rsidR="0007034A" w:rsidRPr="002F7C3D">
        <w:rPr>
          <w:rFonts w:ascii="Calibri" w:hAnsi="Calibri" w:cs="Calibri"/>
          <w:sz w:val="22"/>
          <w:szCs w:val="22"/>
        </w:rPr>
        <w:t xml:space="preserve">consider wind power for winter capacity and </w:t>
      </w:r>
      <w:r w:rsidR="002B1054" w:rsidRPr="002F7C3D">
        <w:rPr>
          <w:rFonts w:ascii="Calibri" w:hAnsi="Calibri" w:cs="Calibri"/>
          <w:sz w:val="22"/>
          <w:szCs w:val="22"/>
        </w:rPr>
        <w:t>as a</w:t>
      </w:r>
      <w:r w:rsidR="0007034A" w:rsidRPr="002F7C3D">
        <w:rPr>
          <w:rFonts w:ascii="Calibri" w:hAnsi="Calibri" w:cs="Calibri"/>
          <w:sz w:val="22"/>
          <w:szCs w:val="22"/>
        </w:rPr>
        <w:t xml:space="preserve"> substitute for gas power in the summer, </w:t>
      </w:r>
      <w:r w:rsidR="002B1054" w:rsidRPr="002F7C3D">
        <w:rPr>
          <w:rFonts w:ascii="Calibri" w:hAnsi="Calibri" w:cs="Calibri"/>
          <w:sz w:val="22"/>
          <w:szCs w:val="22"/>
        </w:rPr>
        <w:t>instead of curtailing</w:t>
      </w:r>
      <w:r w:rsidR="0007034A" w:rsidRPr="002F7C3D">
        <w:rPr>
          <w:rFonts w:ascii="Calibri" w:hAnsi="Calibri" w:cs="Calibri"/>
          <w:sz w:val="22"/>
          <w:szCs w:val="22"/>
        </w:rPr>
        <w:t xml:space="preserve"> wind</w:t>
      </w:r>
      <w:r w:rsidR="002B1054" w:rsidRPr="002F7C3D">
        <w:rPr>
          <w:rFonts w:ascii="Calibri" w:hAnsi="Calibri" w:cs="Calibri"/>
          <w:sz w:val="22"/>
          <w:szCs w:val="22"/>
        </w:rPr>
        <w:t xml:space="preserve"> in the summer</w:t>
      </w:r>
      <w:r w:rsidR="0007034A" w:rsidRPr="002F7C3D">
        <w:rPr>
          <w:rFonts w:ascii="Calibri" w:hAnsi="Calibri" w:cs="Calibri"/>
          <w:sz w:val="22"/>
          <w:szCs w:val="22"/>
        </w:rPr>
        <w:t xml:space="preserve">).  </w:t>
      </w:r>
    </w:p>
    <w:p w14:paraId="3B337F82" w14:textId="77777777" w:rsidR="002B1054" w:rsidRPr="002F7C3D" w:rsidRDefault="002B1054" w:rsidP="000A57CF">
      <w:pPr>
        <w:ind w:right="-720"/>
        <w:rPr>
          <w:rFonts w:ascii="Calibri" w:hAnsi="Calibri" w:cs="Calibri"/>
          <w:sz w:val="22"/>
          <w:szCs w:val="22"/>
        </w:rPr>
      </w:pPr>
    </w:p>
    <w:p w14:paraId="3261EC23" w14:textId="7B3581D8" w:rsidR="0007034A" w:rsidRPr="002F7C3D" w:rsidRDefault="0007034A" w:rsidP="000A57CF">
      <w:pPr>
        <w:ind w:right="-720"/>
        <w:rPr>
          <w:rFonts w:ascii="Calibri" w:hAnsi="Calibri" w:cs="Calibri"/>
          <w:sz w:val="22"/>
          <w:szCs w:val="22"/>
        </w:rPr>
      </w:pPr>
      <w:r w:rsidRPr="002F7C3D">
        <w:rPr>
          <w:rFonts w:ascii="Calibri" w:hAnsi="Calibri" w:cs="Calibri"/>
          <w:sz w:val="22"/>
          <w:szCs w:val="22"/>
        </w:rPr>
        <w:t xml:space="preserve">Finally, </w:t>
      </w:r>
      <w:r w:rsidR="00604E6F" w:rsidRPr="002F7C3D">
        <w:rPr>
          <w:rFonts w:ascii="Calibri" w:hAnsi="Calibri" w:cs="Calibri"/>
          <w:sz w:val="22"/>
          <w:szCs w:val="22"/>
        </w:rPr>
        <w:t xml:space="preserve">on page 4, </w:t>
      </w:r>
      <w:r w:rsidRPr="002F7C3D">
        <w:rPr>
          <w:rFonts w:ascii="Calibri" w:hAnsi="Calibri" w:cs="Calibri"/>
          <w:sz w:val="22"/>
          <w:szCs w:val="22"/>
        </w:rPr>
        <w:t>Table 5 “Resources Required”</w:t>
      </w:r>
      <w:r w:rsidR="00604E6F" w:rsidRPr="002F7C3D">
        <w:rPr>
          <w:rFonts w:ascii="Calibri" w:hAnsi="Calibri" w:cs="Calibri"/>
          <w:sz w:val="22"/>
          <w:szCs w:val="22"/>
        </w:rPr>
        <w:t xml:space="preserve">, </w:t>
      </w:r>
      <w:r w:rsidRPr="002F7C3D">
        <w:rPr>
          <w:rFonts w:ascii="Calibri" w:hAnsi="Calibri" w:cs="Calibri"/>
          <w:sz w:val="22"/>
          <w:szCs w:val="22"/>
        </w:rPr>
        <w:t>states Super Peak Products should be available from Nov – Jun;</w:t>
      </w:r>
      <w:r w:rsidR="00C61774" w:rsidRPr="002F7C3D">
        <w:rPr>
          <w:rFonts w:ascii="Calibri" w:hAnsi="Calibri" w:cs="Calibri"/>
          <w:sz w:val="22"/>
          <w:szCs w:val="22"/>
        </w:rPr>
        <w:t xml:space="preserve"> </w:t>
      </w:r>
      <w:r w:rsidRPr="002F7C3D">
        <w:rPr>
          <w:rFonts w:ascii="Calibri" w:hAnsi="Calibri" w:cs="Calibri"/>
          <w:sz w:val="22"/>
          <w:szCs w:val="22"/>
        </w:rPr>
        <w:t xml:space="preserve">should that read </w:t>
      </w:r>
      <w:r w:rsidRPr="002F7C3D">
        <w:rPr>
          <w:rFonts w:ascii="Calibri" w:hAnsi="Calibri" w:cs="Calibri"/>
          <w:b/>
          <w:sz w:val="22"/>
          <w:szCs w:val="22"/>
        </w:rPr>
        <w:t>NOV – JAN</w:t>
      </w:r>
      <w:r w:rsidRPr="002F7C3D">
        <w:rPr>
          <w:rFonts w:ascii="Calibri" w:hAnsi="Calibri" w:cs="Calibri"/>
          <w:sz w:val="22"/>
          <w:szCs w:val="22"/>
        </w:rPr>
        <w:t xml:space="preserve">?  </w:t>
      </w:r>
    </w:p>
    <w:p w14:paraId="19C6E456" w14:textId="0FECA0A5" w:rsidR="00A803B6" w:rsidRPr="002F7C3D" w:rsidRDefault="00C61774" w:rsidP="000A57CF">
      <w:pPr>
        <w:ind w:right="-720"/>
        <w:rPr>
          <w:rFonts w:ascii="Calibri" w:hAnsi="Calibri" w:cs="Calibri"/>
          <w:sz w:val="22"/>
          <w:szCs w:val="22"/>
        </w:rPr>
      </w:pPr>
      <w:r w:rsidRPr="002F7C3D">
        <w:rPr>
          <w:rFonts w:ascii="Calibri" w:hAnsi="Calibri" w:cs="Calibri"/>
          <w:sz w:val="22"/>
          <w:szCs w:val="22"/>
        </w:rPr>
        <w:t xml:space="preserve"> </w:t>
      </w:r>
    </w:p>
    <w:p w14:paraId="03DB9E35" w14:textId="733C5033" w:rsidR="00C61774" w:rsidRPr="002F7C3D" w:rsidRDefault="00C61774" w:rsidP="000A57CF">
      <w:pPr>
        <w:ind w:right="-720"/>
        <w:rPr>
          <w:rFonts w:ascii="Calibri" w:hAnsi="Calibri" w:cs="Calibri"/>
          <w:sz w:val="22"/>
          <w:szCs w:val="22"/>
        </w:rPr>
      </w:pPr>
      <w:r w:rsidRPr="002F7C3D">
        <w:rPr>
          <w:rFonts w:ascii="Calibri" w:hAnsi="Calibri" w:cs="Calibri"/>
          <w:sz w:val="22"/>
          <w:szCs w:val="22"/>
        </w:rPr>
        <w:t xml:space="preserve">Thank you for the opportunity to provide these comments, we look forward to reviewing the final RFP.  </w:t>
      </w:r>
    </w:p>
    <w:p w14:paraId="4EAD001B" w14:textId="77777777" w:rsidR="00C61774" w:rsidRPr="002F7C3D" w:rsidRDefault="00C61774" w:rsidP="000A57CF">
      <w:pPr>
        <w:ind w:right="-720"/>
        <w:rPr>
          <w:rFonts w:ascii="Calibri" w:hAnsi="Calibri" w:cs="Calibri"/>
          <w:sz w:val="22"/>
          <w:szCs w:val="22"/>
        </w:rPr>
      </w:pPr>
    </w:p>
    <w:p w14:paraId="71CE1AF5" w14:textId="4375D47D" w:rsidR="00C61774" w:rsidRPr="002F7C3D" w:rsidRDefault="00C61774" w:rsidP="000A57CF">
      <w:pPr>
        <w:ind w:right="-720"/>
        <w:rPr>
          <w:rFonts w:ascii="Calibri" w:hAnsi="Calibri" w:cs="Calibri"/>
          <w:sz w:val="22"/>
          <w:szCs w:val="22"/>
        </w:rPr>
      </w:pPr>
      <w:r w:rsidRPr="002F7C3D">
        <w:rPr>
          <w:rFonts w:ascii="Calibri" w:hAnsi="Calibri" w:cs="Calibri"/>
          <w:sz w:val="22"/>
          <w:szCs w:val="22"/>
        </w:rPr>
        <w:t>Cordially,</w:t>
      </w:r>
    </w:p>
    <w:p w14:paraId="0AED0F6F" w14:textId="77777777" w:rsidR="00C61774" w:rsidRPr="002F7C3D" w:rsidRDefault="00C61774" w:rsidP="000A57CF">
      <w:pPr>
        <w:ind w:right="-720"/>
        <w:rPr>
          <w:rFonts w:ascii="Calibri" w:hAnsi="Calibri" w:cs="Calibri"/>
          <w:sz w:val="22"/>
          <w:szCs w:val="22"/>
        </w:rPr>
      </w:pPr>
    </w:p>
    <w:p w14:paraId="1A659DF9" w14:textId="4BD22F3C" w:rsidR="00C61774" w:rsidRPr="002F7C3D" w:rsidRDefault="00C61774" w:rsidP="000A57CF">
      <w:pPr>
        <w:ind w:right="-720"/>
        <w:rPr>
          <w:rFonts w:ascii="Calibri" w:hAnsi="Calibri" w:cs="Calibri"/>
          <w:sz w:val="22"/>
          <w:szCs w:val="22"/>
        </w:rPr>
      </w:pPr>
      <w:r w:rsidRPr="002F7C3D">
        <w:rPr>
          <w:rFonts w:ascii="Calibri" w:hAnsi="Calibri" w:cs="Calibri"/>
          <w:sz w:val="22"/>
          <w:szCs w:val="22"/>
        </w:rPr>
        <w:t>Joni Bosh</w:t>
      </w:r>
    </w:p>
    <w:p w14:paraId="476A15C6" w14:textId="77842C31" w:rsidR="00C61774" w:rsidRPr="002F7C3D" w:rsidRDefault="00C61774" w:rsidP="000A57CF">
      <w:pPr>
        <w:ind w:right="-720"/>
        <w:rPr>
          <w:rFonts w:ascii="Calibri" w:hAnsi="Calibri" w:cs="Calibri"/>
          <w:sz w:val="22"/>
          <w:szCs w:val="22"/>
        </w:rPr>
      </w:pPr>
      <w:r w:rsidRPr="002F7C3D">
        <w:rPr>
          <w:rFonts w:ascii="Calibri" w:hAnsi="Calibri" w:cs="Calibri"/>
          <w:sz w:val="22"/>
          <w:szCs w:val="22"/>
        </w:rPr>
        <w:t>Senior Policy Associate</w:t>
      </w:r>
    </w:p>
    <w:p w14:paraId="596AF6A0" w14:textId="349E494D" w:rsidR="00C61774" w:rsidRPr="002F7C3D" w:rsidRDefault="00C61774" w:rsidP="000A57CF">
      <w:pPr>
        <w:ind w:right="-720"/>
        <w:rPr>
          <w:rFonts w:ascii="Calibri" w:hAnsi="Calibri" w:cs="Calibri"/>
          <w:sz w:val="22"/>
          <w:szCs w:val="22"/>
        </w:rPr>
      </w:pPr>
      <w:r w:rsidRPr="002F7C3D">
        <w:rPr>
          <w:rFonts w:ascii="Calibri" w:hAnsi="Calibri" w:cs="Calibri"/>
          <w:sz w:val="22"/>
          <w:szCs w:val="22"/>
        </w:rPr>
        <w:t>NW Energy Coalition</w:t>
      </w:r>
    </w:p>
    <w:p w14:paraId="24A04C5D" w14:textId="00DBCB15" w:rsidR="00C61774" w:rsidRPr="002F7C3D" w:rsidRDefault="00C61774" w:rsidP="000A57CF">
      <w:pPr>
        <w:ind w:right="-720"/>
        <w:rPr>
          <w:rFonts w:ascii="Calibri" w:hAnsi="Calibri" w:cs="Calibri"/>
          <w:sz w:val="22"/>
          <w:szCs w:val="22"/>
        </w:rPr>
      </w:pPr>
      <w:r w:rsidRPr="002F7C3D">
        <w:rPr>
          <w:rFonts w:ascii="Calibri" w:hAnsi="Calibri" w:cs="Calibri"/>
          <w:sz w:val="22"/>
          <w:szCs w:val="22"/>
        </w:rPr>
        <w:t>811 1</w:t>
      </w:r>
      <w:r w:rsidRPr="002F7C3D">
        <w:rPr>
          <w:rFonts w:ascii="Calibri" w:hAnsi="Calibri" w:cs="Calibri"/>
          <w:sz w:val="22"/>
          <w:szCs w:val="22"/>
          <w:vertAlign w:val="superscript"/>
        </w:rPr>
        <w:t>st</w:t>
      </w:r>
      <w:r w:rsidRPr="002F7C3D">
        <w:rPr>
          <w:rFonts w:ascii="Calibri" w:hAnsi="Calibri" w:cs="Calibri"/>
          <w:sz w:val="22"/>
          <w:szCs w:val="22"/>
        </w:rPr>
        <w:t xml:space="preserve"> Avenue, Suite 305</w:t>
      </w:r>
    </w:p>
    <w:p w14:paraId="35A11CD4" w14:textId="3262BF7F" w:rsidR="00C61774" w:rsidRPr="002F7C3D" w:rsidRDefault="00C61774" w:rsidP="000A57CF">
      <w:pPr>
        <w:ind w:right="-720"/>
        <w:rPr>
          <w:rFonts w:ascii="Calibri" w:hAnsi="Calibri" w:cs="Calibri"/>
          <w:sz w:val="22"/>
          <w:szCs w:val="22"/>
        </w:rPr>
      </w:pPr>
      <w:r w:rsidRPr="002F7C3D">
        <w:rPr>
          <w:rFonts w:ascii="Calibri" w:hAnsi="Calibri" w:cs="Calibri"/>
          <w:sz w:val="22"/>
          <w:szCs w:val="22"/>
        </w:rPr>
        <w:t>Seattle, WA  98110</w:t>
      </w:r>
    </w:p>
    <w:p w14:paraId="0B0AA4D9" w14:textId="28DECABF" w:rsidR="00C61774" w:rsidRPr="002F7C3D" w:rsidRDefault="00C61774" w:rsidP="000A57CF">
      <w:pPr>
        <w:ind w:right="-720"/>
        <w:rPr>
          <w:rFonts w:ascii="Calibri" w:hAnsi="Calibri" w:cs="Calibri"/>
          <w:sz w:val="22"/>
          <w:szCs w:val="22"/>
        </w:rPr>
      </w:pPr>
      <w:r w:rsidRPr="002F7C3D">
        <w:rPr>
          <w:rFonts w:ascii="Calibri" w:hAnsi="Calibri" w:cs="Calibri"/>
          <w:sz w:val="22"/>
          <w:szCs w:val="22"/>
        </w:rPr>
        <w:t>206.621.0094 (office)</w:t>
      </w:r>
    </w:p>
    <w:p w14:paraId="115945FE" w14:textId="69631F38" w:rsidR="00C61774" w:rsidRPr="002F7C3D" w:rsidRDefault="00C61774" w:rsidP="000A57CF">
      <w:pPr>
        <w:ind w:right="-720"/>
        <w:rPr>
          <w:rFonts w:ascii="Calibri" w:hAnsi="Calibri" w:cs="Calibri"/>
          <w:sz w:val="22"/>
          <w:szCs w:val="22"/>
        </w:rPr>
      </w:pPr>
      <w:r w:rsidRPr="002F7C3D">
        <w:rPr>
          <w:rFonts w:ascii="Calibri" w:hAnsi="Calibri" w:cs="Calibri"/>
          <w:sz w:val="22"/>
          <w:szCs w:val="22"/>
        </w:rPr>
        <w:t>206.735.2720 (cell)</w:t>
      </w:r>
    </w:p>
    <w:p w14:paraId="192AC626" w14:textId="48A280A9" w:rsidR="00815015" w:rsidRPr="002F7C3D" w:rsidRDefault="005A1160" w:rsidP="002F7C3D">
      <w:pPr>
        <w:ind w:right="-720"/>
        <w:rPr>
          <w:rFonts w:ascii="Calibri" w:hAnsi="Calibri" w:cs="Calibri"/>
          <w:sz w:val="22"/>
          <w:szCs w:val="22"/>
        </w:rPr>
      </w:pPr>
      <w:hyperlink r:id="rId8" w:history="1">
        <w:r w:rsidR="00C61774" w:rsidRPr="002F7C3D">
          <w:rPr>
            <w:rStyle w:val="Hyperlink"/>
            <w:rFonts w:ascii="Calibri" w:hAnsi="Calibri" w:cs="Calibri"/>
            <w:sz w:val="22"/>
            <w:szCs w:val="22"/>
          </w:rPr>
          <w:t>joni@nwenergy.org</w:t>
        </w:r>
      </w:hyperlink>
    </w:p>
    <w:sectPr w:rsidR="00815015" w:rsidRPr="002F7C3D" w:rsidSect="002F7C3D">
      <w:pgSz w:w="12240" w:h="15840"/>
      <w:pgMar w:top="432" w:right="180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3A"/>
    <w:rsid w:val="00050C88"/>
    <w:rsid w:val="0007034A"/>
    <w:rsid w:val="000A57CF"/>
    <w:rsid w:val="00106BAB"/>
    <w:rsid w:val="001704B6"/>
    <w:rsid w:val="00182C17"/>
    <w:rsid w:val="001D500A"/>
    <w:rsid w:val="001F2EED"/>
    <w:rsid w:val="00284E48"/>
    <w:rsid w:val="002B1054"/>
    <w:rsid w:val="002F7C3D"/>
    <w:rsid w:val="00391C7F"/>
    <w:rsid w:val="003B637E"/>
    <w:rsid w:val="00470061"/>
    <w:rsid w:val="004B71FE"/>
    <w:rsid w:val="00566EEA"/>
    <w:rsid w:val="00567125"/>
    <w:rsid w:val="005A0DF7"/>
    <w:rsid w:val="005A1160"/>
    <w:rsid w:val="00604E6F"/>
    <w:rsid w:val="00636669"/>
    <w:rsid w:val="006B2CB4"/>
    <w:rsid w:val="006E76C4"/>
    <w:rsid w:val="006F0881"/>
    <w:rsid w:val="00790076"/>
    <w:rsid w:val="007A66C4"/>
    <w:rsid w:val="00815015"/>
    <w:rsid w:val="0083563A"/>
    <w:rsid w:val="00837295"/>
    <w:rsid w:val="00A803B6"/>
    <w:rsid w:val="00A81F49"/>
    <w:rsid w:val="00BA1435"/>
    <w:rsid w:val="00BF5934"/>
    <w:rsid w:val="00C005D8"/>
    <w:rsid w:val="00C03300"/>
    <w:rsid w:val="00C26EAC"/>
    <w:rsid w:val="00C40E9E"/>
    <w:rsid w:val="00C57F11"/>
    <w:rsid w:val="00C61774"/>
    <w:rsid w:val="00C61D14"/>
    <w:rsid w:val="00C71AB5"/>
    <w:rsid w:val="00D061E5"/>
    <w:rsid w:val="00D4284E"/>
    <w:rsid w:val="00D62D2A"/>
    <w:rsid w:val="00D87880"/>
    <w:rsid w:val="00DA25CA"/>
    <w:rsid w:val="00DB70F1"/>
    <w:rsid w:val="00DC7105"/>
    <w:rsid w:val="00DE0955"/>
    <w:rsid w:val="00F02129"/>
    <w:rsid w:val="00F30A36"/>
    <w:rsid w:val="00F86D9D"/>
    <w:rsid w:val="00FA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B65492"/>
  <w14:defaultImageDpi w14:val="300"/>
  <w15:docId w15:val="{6AB37B23-8E10-944B-A8B1-873B7B25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3A"/>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63A"/>
    <w:rPr>
      <w:rFonts w:ascii="Lucida Grande" w:eastAsia="Times New Roman" w:hAnsi="Lucida Grande" w:cs="Lucida Grande"/>
      <w:sz w:val="18"/>
      <w:szCs w:val="18"/>
    </w:rPr>
  </w:style>
  <w:style w:type="character" w:styleId="Hyperlink">
    <w:name w:val="Hyperlink"/>
    <w:basedOn w:val="DefaultParagraphFont"/>
    <w:uiPriority w:val="99"/>
    <w:unhideWhenUsed/>
    <w:rsid w:val="00C61774"/>
    <w:rPr>
      <w:color w:val="0000FF" w:themeColor="hyperlink"/>
      <w:u w:val="single"/>
    </w:rPr>
  </w:style>
  <w:style w:type="character" w:styleId="UnresolvedMention">
    <w:name w:val="Unresolved Mention"/>
    <w:basedOn w:val="DefaultParagraphFont"/>
    <w:uiPriority w:val="99"/>
    <w:semiHidden/>
    <w:unhideWhenUsed/>
    <w:rsid w:val="00C61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joni@nwenergy.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2018-03-29T07:00:00+00:00</OpenedDate>
    <SignificantOrder xmlns="dc463f71-b30c-4ab2-9473-d307f9d35888">false</SignificantOrder>
    <Date1 xmlns="dc463f71-b30c-4ab2-9473-d307f9d35888">2018-05-30T07:00:00+00:00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180271</DocketNumber>
    <DelegatedOrder xmlns="dc463f71-b30c-4ab2-9473-d307f9d35888">false</Delegated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D3E6BF4AD9994DA1918DD8542DEBA3" ma:contentTypeVersion="76" ma:contentTypeDescription="" ma:contentTypeScope="" ma:versionID="a3c63c9b13575efcf67733d119259b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35AED2-75C6-4FD4-8D6E-2DC91A90B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18DD75-95EF-4754-80BD-188121EAD63C}"/>
</file>

<file path=customXml/itemProps3.xml><?xml version="1.0" encoding="utf-8"?>
<ds:datastoreItem xmlns:ds="http://schemas.openxmlformats.org/officeDocument/2006/customXml" ds:itemID="{9C5FA719-0BC3-4BE5-9A90-B9B9ADBBDF87}">
  <ds:schemaRefs>
    <ds:schemaRef ds:uri="http://schemas.microsoft.com/sharepoint/v3/contenttype/forms"/>
  </ds:schemaRefs>
</ds:datastoreItem>
</file>

<file path=customXml/itemProps4.xml><?xml version="1.0" encoding="utf-8"?>
<ds:datastoreItem xmlns:ds="http://schemas.openxmlformats.org/officeDocument/2006/customXml" ds:itemID="{A3E29B07-0B0B-4623-BCE9-349000EE8AFD}"/>
</file>

<file path=docProps/app.xml><?xml version="1.0" encoding="utf-8"?>
<Properties xmlns="http://schemas.openxmlformats.org/officeDocument/2006/extended-properties" xmlns:vt="http://schemas.openxmlformats.org/officeDocument/2006/docPropsVTypes">
  <Template>Normal.dotm</Template>
  <TotalTime>184</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NW Energy Coalition</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Plimpton</dc:creator>
  <cp:keywords/>
  <dc:description/>
  <cp:lastModifiedBy>Joni Bosh</cp:lastModifiedBy>
  <cp:revision>17</cp:revision>
  <dcterms:created xsi:type="dcterms:W3CDTF">2018-05-23T20:07:00Z</dcterms:created>
  <dcterms:modified xsi:type="dcterms:W3CDTF">2018-05-30T04:30:00Z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0x0101006E56B4D1795A2E4DB2F0B01679ED314A00FFD3E6BF4AD9994DA1918DD8542DEBA3</vt:lpwstr>
  </property>
  <property fmtid="{D5CDD505-2E9C-101B-9397-08002B2CF9AE}" pid="3" name="_docset_NoMedatataSyncRequired">
    <vt:lpwstr>False</vt:lpwstr>
  </property>
  <property fmtid="{D5CDD505-2E9C-101B-9397-08002B2CF9AE}" pid="4" name="IsEFSEC">
    <vt:bool>false</vt:bool>
  </property>
</Properties>
</file>