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590A03A8" w:rsidR="006C48F0" w:rsidRPr="007137D9" w:rsidRDefault="006C48F0" w:rsidP="007137D9">
      <w:pPr>
        <w:jc w:val="center"/>
        <w:rPr>
          <w:b/>
          <w:sz w:val="25"/>
          <w:szCs w:val="25"/>
        </w:rPr>
      </w:pPr>
      <w:r w:rsidRPr="007137D9">
        <w:rPr>
          <w:b/>
          <w:sz w:val="25"/>
          <w:szCs w:val="25"/>
        </w:rPr>
        <w:t>BEFORE THE</w:t>
      </w:r>
      <w:bookmarkStart w:id="0" w:name="_GoBack"/>
      <w:bookmarkEnd w:id="0"/>
      <w:r w:rsidRPr="007137D9">
        <w:rPr>
          <w:b/>
          <w:sz w:val="25"/>
          <w:szCs w:val="25"/>
        </w:rPr>
        <w:t xml:space="preserve"> WASHINGTON</w:t>
      </w:r>
    </w:p>
    <w:p w14:paraId="1C9BD868" w14:textId="77777777" w:rsidR="006C48F0" w:rsidRPr="00DA5DBB" w:rsidRDefault="006C48F0">
      <w:pPr>
        <w:pStyle w:val="BodyText"/>
        <w:rPr>
          <w:b/>
          <w:bCs/>
          <w:sz w:val="25"/>
          <w:szCs w:val="25"/>
        </w:rPr>
      </w:pPr>
      <w:r w:rsidRPr="00DA5DBB">
        <w:rPr>
          <w:b/>
          <w:bCs/>
          <w:sz w:val="25"/>
          <w:szCs w:val="25"/>
        </w:rPr>
        <w:t>UTILITIES AND TRANSPORTATION COMMISSION</w:t>
      </w:r>
    </w:p>
    <w:p w14:paraId="21C9C2C2" w14:textId="77777777" w:rsidR="00B90CB9" w:rsidRDefault="00B90CB9">
      <w:pPr>
        <w:rPr>
          <w:sz w:val="25"/>
          <w:szCs w:val="25"/>
        </w:rPr>
      </w:pPr>
    </w:p>
    <w:p w14:paraId="54415010" w14:textId="77777777" w:rsidR="00D32478" w:rsidRPr="00DA5DBB" w:rsidRDefault="00D32478">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DA5DBB" w14:paraId="25FF6146" w14:textId="77777777">
        <w:tc>
          <w:tcPr>
            <w:tcW w:w="4308" w:type="dxa"/>
          </w:tcPr>
          <w:p w14:paraId="2F069BCC" w14:textId="77777777" w:rsidR="000D2121" w:rsidRPr="00754B4C" w:rsidRDefault="000D2121" w:rsidP="00C32701">
            <w:pPr>
              <w:pStyle w:val="NoSpacing"/>
            </w:pPr>
            <w:r w:rsidRPr="00754B4C">
              <w:t>In the Matter of Determining the Proper Carrier Classification of, and Complaint for Penalties against:</w:t>
            </w:r>
          </w:p>
          <w:p w14:paraId="2B93AFB6" w14:textId="77777777" w:rsidR="000D2121" w:rsidRPr="00754B4C" w:rsidRDefault="000D2121" w:rsidP="00C32701">
            <w:pPr>
              <w:pStyle w:val="NoSpacing"/>
            </w:pPr>
          </w:p>
          <w:p w14:paraId="5BC8AEFC" w14:textId="77777777" w:rsidR="000D2121" w:rsidRDefault="000D2121" w:rsidP="00C32701">
            <w:pPr>
              <w:pStyle w:val="NoSpacing"/>
            </w:pPr>
            <w:r>
              <w:t xml:space="preserve">BOBBY WOLFORD TRUCKING &amp; SALVAGE, INC. d/b/a BOBBY WOLFORD TRUCKING &amp; DEMOLITION, INC.  </w:t>
            </w:r>
          </w:p>
          <w:p w14:paraId="32D91533" w14:textId="77777777" w:rsidR="00C32701" w:rsidRDefault="00C32701" w:rsidP="00C32701">
            <w:pPr>
              <w:pStyle w:val="NoSpacing"/>
            </w:pPr>
          </w:p>
          <w:p w14:paraId="6A8EBE89" w14:textId="77777777" w:rsidR="006C48F0" w:rsidRPr="00DA5DBB" w:rsidRDefault="006C48F0" w:rsidP="00C32701">
            <w:pPr>
              <w:pStyle w:val="NoSpacing"/>
              <w:rPr>
                <w:szCs w:val="25"/>
              </w:rPr>
            </w:pPr>
            <w:r w:rsidRPr="00DA5DBB">
              <w:rPr>
                <w:szCs w:val="25"/>
              </w:rPr>
              <w:t xml:space="preserve">. . . . . . . . . . . . . . . . . . . . . . . . . . . . . . . . . </w:t>
            </w:r>
          </w:p>
        </w:tc>
        <w:tc>
          <w:tcPr>
            <w:tcW w:w="300" w:type="dxa"/>
          </w:tcPr>
          <w:p w14:paraId="013090F9" w14:textId="77777777" w:rsidR="006C48F0" w:rsidRPr="00DA5DBB" w:rsidRDefault="006C48F0" w:rsidP="00C32701">
            <w:pPr>
              <w:pStyle w:val="NoSpacing"/>
              <w:rPr>
                <w:szCs w:val="25"/>
              </w:rPr>
            </w:pPr>
            <w:r w:rsidRPr="00DA5DBB">
              <w:rPr>
                <w:szCs w:val="25"/>
              </w:rPr>
              <w:t>)</w:t>
            </w:r>
          </w:p>
          <w:p w14:paraId="3F3655F5" w14:textId="77777777" w:rsidR="006C48F0" w:rsidRPr="00DA5DBB" w:rsidRDefault="006C48F0" w:rsidP="00C32701">
            <w:pPr>
              <w:pStyle w:val="NoSpacing"/>
              <w:rPr>
                <w:szCs w:val="25"/>
              </w:rPr>
            </w:pPr>
            <w:r w:rsidRPr="00DA5DBB">
              <w:rPr>
                <w:szCs w:val="25"/>
              </w:rPr>
              <w:t>)</w:t>
            </w:r>
          </w:p>
          <w:p w14:paraId="228C6602" w14:textId="77777777" w:rsidR="006C48F0" w:rsidRPr="00DA5DBB" w:rsidRDefault="006C48F0" w:rsidP="00C32701">
            <w:pPr>
              <w:pStyle w:val="NoSpacing"/>
              <w:rPr>
                <w:szCs w:val="25"/>
              </w:rPr>
            </w:pPr>
            <w:r w:rsidRPr="00DA5DBB">
              <w:rPr>
                <w:szCs w:val="25"/>
              </w:rPr>
              <w:t>)</w:t>
            </w:r>
          </w:p>
          <w:p w14:paraId="7F321D09" w14:textId="77777777" w:rsidR="006C48F0" w:rsidRPr="00DA5DBB" w:rsidRDefault="006C48F0" w:rsidP="00C32701">
            <w:pPr>
              <w:pStyle w:val="NoSpacing"/>
              <w:rPr>
                <w:szCs w:val="25"/>
              </w:rPr>
            </w:pPr>
            <w:r w:rsidRPr="00DA5DBB">
              <w:rPr>
                <w:szCs w:val="25"/>
              </w:rPr>
              <w:t>)</w:t>
            </w:r>
          </w:p>
          <w:p w14:paraId="4090D8F5" w14:textId="77777777" w:rsidR="006C48F0" w:rsidRPr="00DA5DBB" w:rsidRDefault="006C48F0" w:rsidP="00C32701">
            <w:pPr>
              <w:pStyle w:val="NoSpacing"/>
              <w:rPr>
                <w:szCs w:val="25"/>
              </w:rPr>
            </w:pPr>
            <w:r w:rsidRPr="00DA5DBB">
              <w:rPr>
                <w:szCs w:val="25"/>
              </w:rPr>
              <w:t>)</w:t>
            </w:r>
          </w:p>
          <w:p w14:paraId="0FDFFE0E" w14:textId="77777777" w:rsidR="006C48F0" w:rsidRPr="00DA5DBB" w:rsidRDefault="006C48F0" w:rsidP="00C32701">
            <w:pPr>
              <w:pStyle w:val="NoSpacing"/>
              <w:rPr>
                <w:szCs w:val="25"/>
              </w:rPr>
            </w:pPr>
            <w:r w:rsidRPr="00DA5DBB">
              <w:rPr>
                <w:szCs w:val="25"/>
              </w:rPr>
              <w:t>)</w:t>
            </w:r>
          </w:p>
          <w:p w14:paraId="1F222AC4" w14:textId="77777777" w:rsidR="006C48F0" w:rsidRPr="00DA5DBB" w:rsidRDefault="006C48F0" w:rsidP="00C32701">
            <w:pPr>
              <w:pStyle w:val="NoSpacing"/>
              <w:rPr>
                <w:szCs w:val="25"/>
              </w:rPr>
            </w:pPr>
            <w:r w:rsidRPr="00DA5DBB">
              <w:rPr>
                <w:szCs w:val="25"/>
              </w:rPr>
              <w:t>)</w:t>
            </w:r>
          </w:p>
          <w:p w14:paraId="7CCF6635" w14:textId="77777777" w:rsidR="006C48F0" w:rsidRPr="00DA5DBB" w:rsidRDefault="006C48F0" w:rsidP="00C32701">
            <w:pPr>
              <w:pStyle w:val="NoSpacing"/>
              <w:rPr>
                <w:szCs w:val="25"/>
              </w:rPr>
            </w:pPr>
            <w:r w:rsidRPr="00DA5DBB">
              <w:rPr>
                <w:szCs w:val="25"/>
              </w:rPr>
              <w:t>)</w:t>
            </w:r>
          </w:p>
          <w:p w14:paraId="4D5082BA" w14:textId="77777777" w:rsidR="00A37402" w:rsidRDefault="006C48F0" w:rsidP="00C32701">
            <w:pPr>
              <w:pStyle w:val="NoSpacing"/>
              <w:rPr>
                <w:szCs w:val="25"/>
              </w:rPr>
            </w:pPr>
            <w:r w:rsidRPr="00DA5DBB">
              <w:rPr>
                <w:szCs w:val="25"/>
              </w:rPr>
              <w:t>)</w:t>
            </w:r>
          </w:p>
          <w:p w14:paraId="378D2272" w14:textId="24B4010C" w:rsidR="00C32701" w:rsidRPr="00DA5DBB" w:rsidRDefault="00C32701" w:rsidP="00C32701">
            <w:pPr>
              <w:pStyle w:val="NoSpacing"/>
              <w:rPr>
                <w:szCs w:val="25"/>
              </w:rPr>
            </w:pPr>
            <w:r>
              <w:rPr>
                <w:szCs w:val="25"/>
              </w:rPr>
              <w:t>)</w:t>
            </w:r>
          </w:p>
        </w:tc>
        <w:tc>
          <w:tcPr>
            <w:tcW w:w="4288" w:type="dxa"/>
          </w:tcPr>
          <w:p w14:paraId="3C6F4F19" w14:textId="41026529" w:rsidR="006C48F0" w:rsidRPr="00DA5DBB" w:rsidRDefault="006C48F0" w:rsidP="00C32701">
            <w:pPr>
              <w:pStyle w:val="NoSpacing"/>
              <w:rPr>
                <w:szCs w:val="25"/>
              </w:rPr>
            </w:pPr>
            <w:r w:rsidRPr="00DA5DBB">
              <w:rPr>
                <w:szCs w:val="25"/>
              </w:rPr>
              <w:t xml:space="preserve">DOCKET </w:t>
            </w:r>
            <w:r w:rsidR="00A37402">
              <w:rPr>
                <w:szCs w:val="25"/>
              </w:rPr>
              <w:t>TG</w:t>
            </w:r>
            <w:r w:rsidR="006640FE">
              <w:rPr>
                <w:szCs w:val="25"/>
              </w:rPr>
              <w:t>-14</w:t>
            </w:r>
            <w:r w:rsidR="000D2121">
              <w:rPr>
                <w:szCs w:val="25"/>
              </w:rPr>
              <w:t>3802</w:t>
            </w:r>
          </w:p>
          <w:p w14:paraId="153A4A33" w14:textId="77777777" w:rsidR="0094070D" w:rsidRDefault="0094070D" w:rsidP="00C32701">
            <w:pPr>
              <w:pStyle w:val="NoSpacing"/>
              <w:rPr>
                <w:szCs w:val="25"/>
              </w:rPr>
            </w:pPr>
          </w:p>
          <w:p w14:paraId="783D5161" w14:textId="77777777" w:rsidR="00415CCC" w:rsidRPr="00DA5DBB" w:rsidRDefault="00415CCC" w:rsidP="00C32701">
            <w:pPr>
              <w:pStyle w:val="NoSpacing"/>
              <w:rPr>
                <w:szCs w:val="25"/>
              </w:rPr>
            </w:pPr>
          </w:p>
          <w:p w14:paraId="6367E1AF" w14:textId="77777777" w:rsidR="006C48F0" w:rsidRPr="00DA5DBB" w:rsidRDefault="006C48F0" w:rsidP="00C32701">
            <w:pPr>
              <w:pStyle w:val="NoSpacing"/>
              <w:rPr>
                <w:szCs w:val="25"/>
              </w:rPr>
            </w:pPr>
            <w:r w:rsidRPr="00DA5DBB">
              <w:rPr>
                <w:szCs w:val="25"/>
              </w:rPr>
              <w:t>ORDER 0</w:t>
            </w:r>
            <w:r w:rsidR="00B03C88">
              <w:rPr>
                <w:szCs w:val="25"/>
              </w:rPr>
              <w:t>2</w:t>
            </w:r>
          </w:p>
          <w:p w14:paraId="2349E2B3" w14:textId="77777777" w:rsidR="0094070D" w:rsidRPr="00DA5DBB" w:rsidRDefault="0094070D" w:rsidP="00C32701">
            <w:pPr>
              <w:pStyle w:val="NoSpacing"/>
              <w:rPr>
                <w:szCs w:val="25"/>
              </w:rPr>
            </w:pPr>
          </w:p>
          <w:p w14:paraId="648AA49F" w14:textId="77777777" w:rsidR="006C48F0" w:rsidRPr="00DA5DBB" w:rsidRDefault="006C48F0" w:rsidP="00C32701">
            <w:pPr>
              <w:pStyle w:val="NoSpacing"/>
              <w:rPr>
                <w:b/>
                <w:bCs/>
                <w:szCs w:val="25"/>
              </w:rPr>
            </w:pPr>
          </w:p>
          <w:p w14:paraId="35DA5F6C" w14:textId="77777777" w:rsidR="006C48F0" w:rsidRDefault="00F26FCC" w:rsidP="00C32701">
            <w:pPr>
              <w:pStyle w:val="NoSpacing"/>
              <w:rPr>
                <w:szCs w:val="25"/>
              </w:rPr>
            </w:pPr>
            <w:r>
              <w:rPr>
                <w:szCs w:val="25"/>
              </w:rPr>
              <w:t xml:space="preserve">INITIAL </w:t>
            </w:r>
            <w:r w:rsidR="00317165">
              <w:rPr>
                <w:szCs w:val="25"/>
              </w:rPr>
              <w:t xml:space="preserve">ORDER </w:t>
            </w:r>
            <w:r>
              <w:rPr>
                <w:szCs w:val="25"/>
              </w:rPr>
              <w:t>APPROVING SETTLEMENT AGREEMENT</w:t>
            </w:r>
            <w:r w:rsidR="00C84EFC">
              <w:rPr>
                <w:szCs w:val="25"/>
              </w:rPr>
              <w:t xml:space="preserve"> </w:t>
            </w:r>
          </w:p>
          <w:p w14:paraId="158B8F26" w14:textId="77777777" w:rsidR="00603378" w:rsidRPr="00603378" w:rsidRDefault="00603378" w:rsidP="00C32701">
            <w:pPr>
              <w:pStyle w:val="NoSpacing"/>
              <w:rPr>
                <w:b/>
                <w:szCs w:val="25"/>
              </w:rPr>
            </w:pPr>
          </w:p>
        </w:tc>
      </w:tr>
    </w:tbl>
    <w:p w14:paraId="5143844F" w14:textId="77777777" w:rsidR="00C41DF9" w:rsidRDefault="00C41DF9" w:rsidP="00C32701">
      <w:pPr>
        <w:pStyle w:val="NoSpacing"/>
        <w:rPr>
          <w:szCs w:val="25"/>
        </w:rPr>
      </w:pPr>
    </w:p>
    <w:p w14:paraId="07A7098F" w14:textId="77777777" w:rsidR="00C32701" w:rsidRDefault="00C32701" w:rsidP="00C32701">
      <w:pPr>
        <w:pStyle w:val="NoSpacing"/>
        <w:spacing w:line="264" w:lineRule="auto"/>
        <w:rPr>
          <w:szCs w:val="25"/>
        </w:rPr>
      </w:pPr>
    </w:p>
    <w:p w14:paraId="2637A849" w14:textId="77777777" w:rsidR="002851A4" w:rsidRPr="002851A4" w:rsidRDefault="002851A4" w:rsidP="00C32701">
      <w:pPr>
        <w:spacing w:line="264" w:lineRule="auto"/>
        <w:jc w:val="center"/>
        <w:rPr>
          <w:b/>
          <w:sz w:val="25"/>
          <w:szCs w:val="25"/>
        </w:rPr>
      </w:pPr>
      <w:r w:rsidRPr="002851A4">
        <w:rPr>
          <w:b/>
          <w:sz w:val="25"/>
          <w:szCs w:val="25"/>
        </w:rPr>
        <w:t>BACKGROUND</w:t>
      </w:r>
    </w:p>
    <w:p w14:paraId="403FCD57" w14:textId="77777777" w:rsidR="002851A4" w:rsidRPr="002851A4" w:rsidRDefault="002851A4" w:rsidP="00C32701">
      <w:pPr>
        <w:spacing w:line="264" w:lineRule="auto"/>
        <w:rPr>
          <w:sz w:val="25"/>
          <w:szCs w:val="25"/>
        </w:rPr>
      </w:pPr>
    </w:p>
    <w:p w14:paraId="6AB54DC2" w14:textId="7EEF6873" w:rsidR="00D96159" w:rsidRPr="00503CF0" w:rsidRDefault="006C48F0" w:rsidP="00C32701">
      <w:pPr>
        <w:numPr>
          <w:ilvl w:val="0"/>
          <w:numId w:val="10"/>
        </w:numPr>
        <w:spacing w:line="264" w:lineRule="auto"/>
        <w:ind w:hanging="720"/>
        <w:rPr>
          <w:sz w:val="25"/>
          <w:szCs w:val="25"/>
        </w:rPr>
      </w:pPr>
      <w:r w:rsidRPr="00503CF0">
        <w:rPr>
          <w:sz w:val="25"/>
          <w:szCs w:val="25"/>
        </w:rPr>
        <w:t xml:space="preserve">On </w:t>
      </w:r>
      <w:r w:rsidR="000D2121">
        <w:rPr>
          <w:sz w:val="25"/>
          <w:szCs w:val="25"/>
        </w:rPr>
        <w:t>January 16, 2015</w:t>
      </w:r>
      <w:r w:rsidR="00A213B7" w:rsidRPr="00503CF0">
        <w:rPr>
          <w:sz w:val="25"/>
          <w:szCs w:val="25"/>
        </w:rPr>
        <w:t xml:space="preserve">, the </w:t>
      </w:r>
      <w:r w:rsidR="00E31BE9" w:rsidRPr="00503CF0">
        <w:rPr>
          <w:sz w:val="25"/>
          <w:szCs w:val="25"/>
        </w:rPr>
        <w:t xml:space="preserve">Washington Utilities and Transportation </w:t>
      </w:r>
      <w:r w:rsidR="00DB2066" w:rsidRPr="00503CF0">
        <w:rPr>
          <w:sz w:val="25"/>
          <w:szCs w:val="25"/>
        </w:rPr>
        <w:t xml:space="preserve">Commission </w:t>
      </w:r>
      <w:r w:rsidR="00E31BE9" w:rsidRPr="00503CF0">
        <w:rPr>
          <w:sz w:val="25"/>
          <w:szCs w:val="25"/>
        </w:rPr>
        <w:t>(Commission)</w:t>
      </w:r>
      <w:r w:rsidR="00776F97" w:rsidRPr="00503CF0">
        <w:rPr>
          <w:sz w:val="25"/>
          <w:szCs w:val="25"/>
        </w:rPr>
        <w:t>,</w:t>
      </w:r>
      <w:r w:rsidR="00503CF0" w:rsidRPr="00503CF0">
        <w:rPr>
          <w:sz w:val="25"/>
          <w:szCs w:val="25"/>
        </w:rPr>
        <w:t xml:space="preserve"> entered Order 01, Order Instituting Special Proceeding and Notice of Hearing; Compla</w:t>
      </w:r>
      <w:r w:rsidR="001E17EC">
        <w:rPr>
          <w:sz w:val="25"/>
          <w:szCs w:val="25"/>
        </w:rPr>
        <w:t>int Seeking to Impose Penalties;</w:t>
      </w:r>
      <w:r w:rsidR="00503CF0" w:rsidRPr="00503CF0">
        <w:rPr>
          <w:sz w:val="25"/>
          <w:szCs w:val="25"/>
        </w:rPr>
        <w:t xml:space="preserve"> </w:t>
      </w:r>
      <w:r w:rsidR="001657C6">
        <w:rPr>
          <w:sz w:val="25"/>
          <w:szCs w:val="25"/>
        </w:rPr>
        <w:t>and Notice of Hearing pursuant to RCW 81.04.510, initiating this docket on its own motion</w:t>
      </w:r>
      <w:r w:rsidR="00503CF0" w:rsidRPr="00503CF0">
        <w:rPr>
          <w:sz w:val="25"/>
          <w:szCs w:val="25"/>
        </w:rPr>
        <w:t xml:space="preserve">.  </w:t>
      </w:r>
      <w:r w:rsidR="001657C6">
        <w:rPr>
          <w:sz w:val="25"/>
          <w:szCs w:val="25"/>
        </w:rPr>
        <w:t>The Complaint alleges that</w:t>
      </w:r>
      <w:r w:rsidR="00503CF0" w:rsidRPr="00503CF0">
        <w:rPr>
          <w:sz w:val="25"/>
          <w:szCs w:val="25"/>
        </w:rPr>
        <w:t xml:space="preserve"> </w:t>
      </w:r>
      <w:r w:rsidR="000D2121">
        <w:rPr>
          <w:sz w:val="25"/>
          <w:szCs w:val="25"/>
        </w:rPr>
        <w:t>Bobby Wolford Trucking &amp; Salvage, Inc. d/b/a Bobby Wolford Trucking &amp; Demolition, Inc.</w:t>
      </w:r>
      <w:r w:rsidR="00503CF0" w:rsidRPr="00503CF0">
        <w:rPr>
          <w:sz w:val="25"/>
          <w:szCs w:val="25"/>
        </w:rPr>
        <w:t xml:space="preserve"> (</w:t>
      </w:r>
      <w:r w:rsidR="000D2121">
        <w:rPr>
          <w:sz w:val="25"/>
          <w:szCs w:val="25"/>
        </w:rPr>
        <w:t>Bobby Wolford Trucking</w:t>
      </w:r>
      <w:r w:rsidR="00503CF0" w:rsidRPr="00503CF0">
        <w:rPr>
          <w:sz w:val="25"/>
          <w:szCs w:val="25"/>
        </w:rPr>
        <w:t xml:space="preserve"> or Company) violated RCW 81.77.040 </w:t>
      </w:r>
      <w:r w:rsidR="000D2121">
        <w:rPr>
          <w:sz w:val="25"/>
          <w:szCs w:val="25"/>
        </w:rPr>
        <w:t>191</w:t>
      </w:r>
      <w:r w:rsidR="00503CF0" w:rsidRPr="00503CF0">
        <w:rPr>
          <w:sz w:val="25"/>
          <w:szCs w:val="25"/>
        </w:rPr>
        <w:t xml:space="preserve"> times by hauling solid waste for compensation without first having obtained from the Commission a certificate of public convenience and necessity.  </w:t>
      </w:r>
      <w:r w:rsidR="001657C6">
        <w:rPr>
          <w:sz w:val="25"/>
          <w:szCs w:val="25"/>
        </w:rPr>
        <w:t xml:space="preserve">The Commission issued a </w:t>
      </w:r>
      <w:r w:rsidR="001657C6">
        <w:rPr>
          <w:i/>
          <w:sz w:val="25"/>
          <w:szCs w:val="25"/>
        </w:rPr>
        <w:t xml:space="preserve">Subpoena and Subpoenas Duces Tecum for Production of Documents </w:t>
      </w:r>
      <w:r w:rsidR="001657C6">
        <w:rPr>
          <w:sz w:val="25"/>
          <w:szCs w:val="25"/>
        </w:rPr>
        <w:t xml:space="preserve">(Subpoenas) to the Company requiring </w:t>
      </w:r>
      <w:r w:rsidR="000D2121">
        <w:rPr>
          <w:sz w:val="25"/>
          <w:szCs w:val="25"/>
        </w:rPr>
        <w:t>Bobby Wolford Trucking</w:t>
      </w:r>
      <w:r w:rsidR="000D2121" w:rsidRPr="00503CF0">
        <w:rPr>
          <w:sz w:val="25"/>
          <w:szCs w:val="25"/>
        </w:rPr>
        <w:t xml:space="preserve"> </w:t>
      </w:r>
      <w:r w:rsidR="001657C6">
        <w:rPr>
          <w:sz w:val="25"/>
          <w:szCs w:val="25"/>
        </w:rPr>
        <w:t>to appear before the Commission at a special proceeding on</w:t>
      </w:r>
      <w:r w:rsidR="00503CF0" w:rsidRPr="00503CF0">
        <w:rPr>
          <w:sz w:val="25"/>
          <w:szCs w:val="25"/>
        </w:rPr>
        <w:t xml:space="preserve"> </w:t>
      </w:r>
      <w:r w:rsidR="000D2121">
        <w:rPr>
          <w:sz w:val="25"/>
          <w:szCs w:val="25"/>
        </w:rPr>
        <w:t>February 18</w:t>
      </w:r>
      <w:r w:rsidR="00503CF0" w:rsidRPr="00503CF0">
        <w:rPr>
          <w:sz w:val="25"/>
          <w:szCs w:val="25"/>
        </w:rPr>
        <w:t>, 2015</w:t>
      </w:r>
      <w:r w:rsidR="00C23C7E">
        <w:rPr>
          <w:sz w:val="25"/>
          <w:szCs w:val="25"/>
        </w:rPr>
        <w:t xml:space="preserve">, </w:t>
      </w:r>
      <w:r w:rsidR="000D2121">
        <w:rPr>
          <w:sz w:val="25"/>
          <w:szCs w:val="25"/>
        </w:rPr>
        <w:t xml:space="preserve">at 1:30 p.m., </w:t>
      </w:r>
      <w:r w:rsidR="00C23C7E">
        <w:rPr>
          <w:sz w:val="25"/>
          <w:szCs w:val="25"/>
        </w:rPr>
        <w:t>and to bring the documents specified in the Subpoenas</w:t>
      </w:r>
      <w:r w:rsidR="00503CF0" w:rsidRPr="00503CF0">
        <w:rPr>
          <w:sz w:val="25"/>
          <w:szCs w:val="25"/>
        </w:rPr>
        <w:t xml:space="preserve">.  </w:t>
      </w:r>
      <w:r w:rsidR="00E814B6" w:rsidRPr="00503CF0">
        <w:rPr>
          <w:sz w:val="25"/>
          <w:szCs w:val="25"/>
        </w:rPr>
        <w:br/>
      </w:r>
    </w:p>
    <w:p w14:paraId="63CF2754" w14:textId="6C360176" w:rsidR="00C23C7E" w:rsidRDefault="00E814B6" w:rsidP="00C32701">
      <w:pPr>
        <w:numPr>
          <w:ilvl w:val="0"/>
          <w:numId w:val="10"/>
        </w:numPr>
        <w:tabs>
          <w:tab w:val="clear" w:pos="0"/>
          <w:tab w:val="num" w:pos="720"/>
        </w:tabs>
        <w:spacing w:after="240" w:line="264" w:lineRule="auto"/>
        <w:ind w:hanging="720"/>
        <w:rPr>
          <w:sz w:val="25"/>
          <w:szCs w:val="25"/>
        </w:rPr>
      </w:pPr>
      <w:r w:rsidRPr="00FD7165">
        <w:rPr>
          <w:sz w:val="25"/>
          <w:szCs w:val="25"/>
        </w:rPr>
        <w:t xml:space="preserve">On </w:t>
      </w:r>
      <w:r w:rsidR="000D2121">
        <w:rPr>
          <w:sz w:val="25"/>
          <w:szCs w:val="25"/>
        </w:rPr>
        <w:t>February 11</w:t>
      </w:r>
      <w:r w:rsidR="00503CF0">
        <w:rPr>
          <w:sz w:val="25"/>
          <w:szCs w:val="25"/>
        </w:rPr>
        <w:t>, 2015</w:t>
      </w:r>
      <w:r w:rsidR="00602D0D">
        <w:rPr>
          <w:sz w:val="25"/>
          <w:szCs w:val="25"/>
        </w:rPr>
        <w:t xml:space="preserve">, </w:t>
      </w:r>
      <w:r w:rsidR="00E31BE9" w:rsidRPr="00FD7165">
        <w:rPr>
          <w:sz w:val="25"/>
          <w:szCs w:val="25"/>
        </w:rPr>
        <w:t>the Commission’s regulatory staff (</w:t>
      </w:r>
      <w:r w:rsidRPr="00FD7165">
        <w:rPr>
          <w:sz w:val="25"/>
          <w:szCs w:val="25"/>
        </w:rPr>
        <w:t>Staff</w:t>
      </w:r>
      <w:r w:rsidR="00E31BE9" w:rsidRPr="00FD7165">
        <w:rPr>
          <w:sz w:val="25"/>
          <w:szCs w:val="25"/>
        </w:rPr>
        <w:t>)</w:t>
      </w:r>
      <w:r w:rsidR="00E31BE9" w:rsidRPr="00FD7165">
        <w:rPr>
          <w:rStyle w:val="FootnoteReference"/>
          <w:bCs/>
          <w:sz w:val="25"/>
          <w:szCs w:val="25"/>
        </w:rPr>
        <w:footnoteReference w:id="1"/>
      </w:r>
      <w:r w:rsidR="00E31BE9" w:rsidRPr="00FD7165">
        <w:rPr>
          <w:sz w:val="25"/>
          <w:szCs w:val="25"/>
        </w:rPr>
        <w:t xml:space="preserve"> </w:t>
      </w:r>
      <w:r w:rsidR="00602D0D">
        <w:rPr>
          <w:sz w:val="25"/>
          <w:szCs w:val="25"/>
        </w:rPr>
        <w:t xml:space="preserve">notified the Commission that </w:t>
      </w:r>
      <w:r w:rsidR="00CE57E3">
        <w:rPr>
          <w:sz w:val="25"/>
          <w:szCs w:val="25"/>
        </w:rPr>
        <w:t xml:space="preserve">the parties had reached </w:t>
      </w:r>
      <w:r w:rsidR="00602D0D">
        <w:rPr>
          <w:sz w:val="25"/>
          <w:szCs w:val="25"/>
        </w:rPr>
        <w:t>a settlement in principle</w:t>
      </w:r>
      <w:r w:rsidR="00503CF0">
        <w:rPr>
          <w:sz w:val="25"/>
          <w:szCs w:val="25"/>
        </w:rPr>
        <w:t xml:space="preserve"> and </w:t>
      </w:r>
      <w:r w:rsidR="000D2121">
        <w:rPr>
          <w:sz w:val="25"/>
          <w:szCs w:val="25"/>
        </w:rPr>
        <w:t>requesting the procedural schedule be suspended</w:t>
      </w:r>
      <w:r w:rsidR="00CE57E3">
        <w:rPr>
          <w:sz w:val="25"/>
          <w:szCs w:val="25"/>
        </w:rPr>
        <w:t xml:space="preserve">.  </w:t>
      </w:r>
      <w:r w:rsidR="00503CF0">
        <w:rPr>
          <w:sz w:val="25"/>
          <w:szCs w:val="25"/>
        </w:rPr>
        <w:t xml:space="preserve">On </w:t>
      </w:r>
      <w:r w:rsidR="000D2121">
        <w:rPr>
          <w:sz w:val="25"/>
          <w:szCs w:val="25"/>
        </w:rPr>
        <w:t>February 12</w:t>
      </w:r>
      <w:r w:rsidR="00503CF0">
        <w:rPr>
          <w:sz w:val="25"/>
          <w:szCs w:val="25"/>
        </w:rPr>
        <w:t xml:space="preserve">, 2015, the Commission issued a Notice Suspending Procedural Schedule and Notice Requiring Filing of Settlement </w:t>
      </w:r>
      <w:r w:rsidR="00503CF0">
        <w:rPr>
          <w:sz w:val="25"/>
          <w:szCs w:val="25"/>
        </w:rPr>
        <w:lastRenderedPageBreak/>
        <w:t>Documents or Status Report</w:t>
      </w:r>
      <w:r w:rsidR="00C23C7E">
        <w:rPr>
          <w:sz w:val="25"/>
          <w:szCs w:val="25"/>
        </w:rPr>
        <w:t xml:space="preserve"> by </w:t>
      </w:r>
      <w:r w:rsidR="000D2121">
        <w:rPr>
          <w:sz w:val="25"/>
          <w:szCs w:val="25"/>
        </w:rPr>
        <w:t>February 25</w:t>
      </w:r>
      <w:r w:rsidR="00C23C7E">
        <w:rPr>
          <w:sz w:val="25"/>
          <w:szCs w:val="25"/>
        </w:rPr>
        <w:t>, 201</w:t>
      </w:r>
      <w:r w:rsidR="000D2121">
        <w:rPr>
          <w:sz w:val="25"/>
          <w:szCs w:val="25"/>
        </w:rPr>
        <w:t>5</w:t>
      </w:r>
      <w:r w:rsidR="00503CF0">
        <w:rPr>
          <w:sz w:val="25"/>
          <w:szCs w:val="25"/>
        </w:rPr>
        <w:t xml:space="preserve">.  </w:t>
      </w:r>
      <w:r w:rsidR="00CE57E3">
        <w:rPr>
          <w:sz w:val="25"/>
          <w:szCs w:val="25"/>
        </w:rPr>
        <w:t>O</w:t>
      </w:r>
      <w:r w:rsidR="00602D0D">
        <w:rPr>
          <w:sz w:val="25"/>
          <w:szCs w:val="25"/>
        </w:rPr>
        <w:t xml:space="preserve">n </w:t>
      </w:r>
      <w:r w:rsidR="000D2121">
        <w:rPr>
          <w:sz w:val="25"/>
          <w:szCs w:val="25"/>
        </w:rPr>
        <w:t xml:space="preserve">February </w:t>
      </w:r>
      <w:r w:rsidR="00343B15">
        <w:rPr>
          <w:sz w:val="25"/>
          <w:szCs w:val="25"/>
        </w:rPr>
        <w:t>25,</w:t>
      </w:r>
      <w:r w:rsidR="00503CF0">
        <w:rPr>
          <w:sz w:val="25"/>
          <w:szCs w:val="25"/>
        </w:rPr>
        <w:t xml:space="preserve"> 2015</w:t>
      </w:r>
      <w:r w:rsidR="00602D0D">
        <w:rPr>
          <w:sz w:val="25"/>
          <w:szCs w:val="25"/>
        </w:rPr>
        <w:t xml:space="preserve">, Staff </w:t>
      </w:r>
      <w:r w:rsidR="00FA0A8F" w:rsidRPr="00FD7165">
        <w:rPr>
          <w:sz w:val="25"/>
          <w:szCs w:val="25"/>
        </w:rPr>
        <w:t xml:space="preserve">filed a </w:t>
      </w:r>
      <w:r w:rsidR="00D10D07">
        <w:rPr>
          <w:sz w:val="25"/>
          <w:szCs w:val="25"/>
        </w:rPr>
        <w:t>se</w:t>
      </w:r>
      <w:r w:rsidRPr="00FD7165">
        <w:rPr>
          <w:sz w:val="25"/>
          <w:szCs w:val="25"/>
        </w:rPr>
        <w:t xml:space="preserve">ttlement </w:t>
      </w:r>
      <w:r w:rsidR="00D10D07">
        <w:rPr>
          <w:sz w:val="25"/>
          <w:szCs w:val="25"/>
        </w:rPr>
        <w:t>a</w:t>
      </w:r>
      <w:r w:rsidR="00FA0A8F" w:rsidRPr="00FD7165">
        <w:rPr>
          <w:sz w:val="25"/>
          <w:szCs w:val="25"/>
        </w:rPr>
        <w:t xml:space="preserve">greement on behalf of the parties </w:t>
      </w:r>
      <w:r w:rsidR="00D10D07">
        <w:rPr>
          <w:sz w:val="25"/>
          <w:szCs w:val="25"/>
        </w:rPr>
        <w:t>(Settlement Agreement)</w:t>
      </w:r>
      <w:r w:rsidR="00B2030A" w:rsidRPr="00FD7165">
        <w:rPr>
          <w:sz w:val="25"/>
          <w:szCs w:val="25"/>
        </w:rPr>
        <w:t xml:space="preserve">.  </w:t>
      </w:r>
    </w:p>
    <w:p w14:paraId="2045B58F" w14:textId="04D05319" w:rsidR="00343B15" w:rsidRDefault="001657C6" w:rsidP="00C32701">
      <w:pPr>
        <w:numPr>
          <w:ilvl w:val="0"/>
          <w:numId w:val="10"/>
        </w:numPr>
        <w:tabs>
          <w:tab w:val="clear" w:pos="0"/>
          <w:tab w:val="num" w:pos="720"/>
        </w:tabs>
        <w:spacing w:after="240" w:line="264" w:lineRule="auto"/>
        <w:ind w:hanging="720"/>
        <w:rPr>
          <w:sz w:val="25"/>
          <w:szCs w:val="25"/>
        </w:rPr>
      </w:pPr>
      <w:r w:rsidRPr="00C23C7E">
        <w:rPr>
          <w:sz w:val="25"/>
          <w:szCs w:val="25"/>
        </w:rPr>
        <w:t>As part of the settlement</w:t>
      </w:r>
      <w:r w:rsidR="004E752F" w:rsidRPr="00C23C7E">
        <w:rPr>
          <w:sz w:val="25"/>
          <w:szCs w:val="25"/>
        </w:rPr>
        <w:t xml:space="preserve">, </w:t>
      </w:r>
      <w:r w:rsidR="000D2121">
        <w:rPr>
          <w:sz w:val="25"/>
          <w:szCs w:val="25"/>
        </w:rPr>
        <w:t>Bobby Wolford Trucking</w:t>
      </w:r>
      <w:r w:rsidR="00FD7165" w:rsidRPr="00C23C7E">
        <w:rPr>
          <w:sz w:val="25"/>
          <w:szCs w:val="25"/>
        </w:rPr>
        <w:t xml:space="preserve"> </w:t>
      </w:r>
      <w:r w:rsidR="004E752F" w:rsidRPr="00C23C7E">
        <w:rPr>
          <w:sz w:val="25"/>
          <w:szCs w:val="25"/>
        </w:rPr>
        <w:t xml:space="preserve">admits that it violated </w:t>
      </w:r>
      <w:r w:rsidR="003614B1" w:rsidRPr="00C23C7E">
        <w:rPr>
          <w:sz w:val="25"/>
          <w:szCs w:val="25"/>
        </w:rPr>
        <w:t xml:space="preserve">RCW 81.77.040 on </w:t>
      </w:r>
      <w:r w:rsidR="00343B15">
        <w:rPr>
          <w:sz w:val="25"/>
          <w:szCs w:val="25"/>
        </w:rPr>
        <w:t xml:space="preserve">191 </w:t>
      </w:r>
      <w:r w:rsidRPr="00C23C7E">
        <w:rPr>
          <w:sz w:val="25"/>
          <w:szCs w:val="25"/>
        </w:rPr>
        <w:t>occasions</w:t>
      </w:r>
      <w:r w:rsidR="002D72C4" w:rsidRPr="00C23C7E">
        <w:rPr>
          <w:sz w:val="25"/>
          <w:szCs w:val="25"/>
        </w:rPr>
        <w:t xml:space="preserve">.  </w:t>
      </w:r>
      <w:r w:rsidR="004E752F" w:rsidRPr="00C23C7E">
        <w:rPr>
          <w:sz w:val="25"/>
          <w:szCs w:val="25"/>
        </w:rPr>
        <w:t>The parties agree tha</w:t>
      </w:r>
      <w:r w:rsidR="00343B15">
        <w:rPr>
          <w:sz w:val="25"/>
          <w:szCs w:val="25"/>
        </w:rPr>
        <w:t>t the Commission should assess a</w:t>
      </w:r>
      <w:r w:rsidR="004E752F" w:rsidRPr="00C23C7E">
        <w:rPr>
          <w:sz w:val="25"/>
          <w:szCs w:val="25"/>
        </w:rPr>
        <w:t xml:space="preserve"> penalty of </w:t>
      </w:r>
      <w:r w:rsidR="00343B15">
        <w:rPr>
          <w:sz w:val="25"/>
          <w:szCs w:val="25"/>
        </w:rPr>
        <w:t xml:space="preserve">$41,186.20, equal to the amount the Company billed for the 191 unauthorized hauls </w:t>
      </w:r>
      <w:r w:rsidR="00895542">
        <w:rPr>
          <w:sz w:val="25"/>
          <w:szCs w:val="25"/>
        </w:rPr>
        <w:t>documented in Staff’s investigation report</w:t>
      </w:r>
      <w:r w:rsidR="00343B15">
        <w:rPr>
          <w:sz w:val="25"/>
          <w:szCs w:val="25"/>
        </w:rPr>
        <w:t>.  The parties also agree that the Commission should</w:t>
      </w:r>
      <w:r w:rsidR="004E752F" w:rsidRPr="00C23C7E">
        <w:rPr>
          <w:sz w:val="25"/>
          <w:szCs w:val="25"/>
        </w:rPr>
        <w:t xml:space="preserve"> suspend </w:t>
      </w:r>
      <w:r w:rsidR="003614B1" w:rsidRPr="00C23C7E">
        <w:rPr>
          <w:sz w:val="25"/>
          <w:szCs w:val="25"/>
        </w:rPr>
        <w:t>a $</w:t>
      </w:r>
      <w:r w:rsidR="00343B15">
        <w:rPr>
          <w:sz w:val="25"/>
          <w:szCs w:val="25"/>
        </w:rPr>
        <w:t>21,186.20</w:t>
      </w:r>
      <w:r w:rsidR="003614B1" w:rsidRPr="00C23C7E">
        <w:rPr>
          <w:sz w:val="25"/>
          <w:szCs w:val="25"/>
        </w:rPr>
        <w:t xml:space="preserve"> portion o</w:t>
      </w:r>
      <w:r w:rsidR="00FD7165" w:rsidRPr="00C23C7E">
        <w:rPr>
          <w:sz w:val="25"/>
          <w:szCs w:val="25"/>
        </w:rPr>
        <w:t xml:space="preserve">f the penalty </w:t>
      </w:r>
      <w:r w:rsidR="00EF21C4" w:rsidRPr="00C23C7E">
        <w:rPr>
          <w:sz w:val="25"/>
          <w:szCs w:val="25"/>
        </w:rPr>
        <w:t xml:space="preserve">for a period of </w:t>
      </w:r>
      <w:r w:rsidR="000D2121">
        <w:rPr>
          <w:sz w:val="25"/>
          <w:szCs w:val="25"/>
        </w:rPr>
        <w:t xml:space="preserve">one </w:t>
      </w:r>
      <w:r w:rsidR="00EF21C4" w:rsidRPr="00C23C7E">
        <w:rPr>
          <w:sz w:val="25"/>
          <w:szCs w:val="25"/>
        </w:rPr>
        <w:t>year o</w:t>
      </w:r>
      <w:r w:rsidR="00FD7165" w:rsidRPr="00C23C7E">
        <w:rPr>
          <w:sz w:val="25"/>
          <w:szCs w:val="25"/>
        </w:rPr>
        <w:t xml:space="preserve">n the condition that </w:t>
      </w:r>
      <w:r w:rsidR="000D2121">
        <w:rPr>
          <w:sz w:val="25"/>
          <w:szCs w:val="25"/>
        </w:rPr>
        <w:t>Bobby Wolford Trucking</w:t>
      </w:r>
      <w:r w:rsidR="000D2121" w:rsidRPr="00503CF0">
        <w:rPr>
          <w:sz w:val="25"/>
          <w:szCs w:val="25"/>
        </w:rPr>
        <w:t xml:space="preserve"> </w:t>
      </w:r>
      <w:r w:rsidR="00EA388B" w:rsidRPr="00C23C7E">
        <w:rPr>
          <w:sz w:val="25"/>
          <w:szCs w:val="25"/>
        </w:rPr>
        <w:t>refrains from providing all forms of solid waste service that require a permit from the Commission</w:t>
      </w:r>
      <w:r w:rsidR="00FD7165" w:rsidRPr="00C23C7E">
        <w:rPr>
          <w:sz w:val="25"/>
          <w:szCs w:val="25"/>
        </w:rPr>
        <w:t>.</w:t>
      </w:r>
      <w:r w:rsidR="00343B15">
        <w:rPr>
          <w:sz w:val="25"/>
          <w:szCs w:val="25"/>
        </w:rPr>
        <w:t xml:space="preserve">  This includes, but is not limited to, transporting solid waste materials for compensation from a demolition project to a transfer station, unless such service is an incidental part of a clean-up or site restoration service provided by the Company. </w:t>
      </w:r>
      <w:r w:rsidR="0043210B">
        <w:rPr>
          <w:sz w:val="25"/>
          <w:szCs w:val="25"/>
        </w:rPr>
        <w:t xml:space="preserve"> </w:t>
      </w:r>
      <w:r w:rsidR="00895542" w:rsidRPr="00C23C7E">
        <w:rPr>
          <w:sz w:val="25"/>
          <w:szCs w:val="25"/>
        </w:rPr>
        <w:t xml:space="preserve">Staff will conduct a follow-up investigation within one year and provide a recommendation regarding whether the Commission should waive or impose the suspended portion of the penalty.  </w:t>
      </w:r>
    </w:p>
    <w:p w14:paraId="7BF58911" w14:textId="60870FA6" w:rsidR="009A6407" w:rsidRPr="00C23C7E" w:rsidRDefault="00343B15" w:rsidP="00C32701">
      <w:pPr>
        <w:numPr>
          <w:ilvl w:val="0"/>
          <w:numId w:val="10"/>
        </w:numPr>
        <w:tabs>
          <w:tab w:val="clear" w:pos="0"/>
          <w:tab w:val="num" w:pos="720"/>
        </w:tabs>
        <w:spacing w:after="240" w:line="264" w:lineRule="auto"/>
        <w:ind w:hanging="720"/>
        <w:rPr>
          <w:sz w:val="25"/>
          <w:szCs w:val="25"/>
        </w:rPr>
      </w:pPr>
      <w:r>
        <w:rPr>
          <w:sz w:val="25"/>
          <w:szCs w:val="25"/>
        </w:rPr>
        <w:t>The parties agree that the Company will pay the $20,000 penalty in 11 consecutive monthly installments of $1,667, and a 12</w:t>
      </w:r>
      <w:r w:rsidRPr="00343B15">
        <w:rPr>
          <w:sz w:val="25"/>
          <w:szCs w:val="25"/>
          <w:vertAlign w:val="superscript"/>
        </w:rPr>
        <w:t>th</w:t>
      </w:r>
      <w:r>
        <w:rPr>
          <w:sz w:val="25"/>
          <w:szCs w:val="25"/>
        </w:rPr>
        <w:t xml:space="preserve"> monthly installment of $1,663.  The payments will be due on the 26</w:t>
      </w:r>
      <w:r w:rsidRPr="00343B15">
        <w:rPr>
          <w:sz w:val="25"/>
          <w:szCs w:val="25"/>
          <w:vertAlign w:val="superscript"/>
        </w:rPr>
        <w:t>th</w:t>
      </w:r>
      <w:r>
        <w:rPr>
          <w:sz w:val="25"/>
          <w:szCs w:val="25"/>
        </w:rPr>
        <w:t xml:space="preserve"> of each month, beginning on March 26, 2015.  Bobby Wolford Trucking may make payments in advance of these due dates to discharge its payment obligation.  If, however, the Company fails to pay any installment by </w:t>
      </w:r>
      <w:r w:rsidR="0043210B">
        <w:rPr>
          <w:sz w:val="25"/>
          <w:szCs w:val="25"/>
        </w:rPr>
        <w:t>its</w:t>
      </w:r>
      <w:r>
        <w:rPr>
          <w:sz w:val="25"/>
          <w:szCs w:val="25"/>
        </w:rPr>
        <w:t xml:space="preserve"> due date, the entire remaining balance, including the suspended portion of the penalty, will immediately </w:t>
      </w:r>
      <w:r w:rsidR="00895542">
        <w:rPr>
          <w:sz w:val="25"/>
          <w:szCs w:val="25"/>
        </w:rPr>
        <w:t>become due and payable</w:t>
      </w:r>
      <w:r>
        <w:rPr>
          <w:sz w:val="25"/>
          <w:szCs w:val="25"/>
        </w:rPr>
        <w:t xml:space="preserve"> without further Commission</w:t>
      </w:r>
      <w:r w:rsidR="00895542">
        <w:rPr>
          <w:sz w:val="25"/>
          <w:szCs w:val="25"/>
        </w:rPr>
        <w:t xml:space="preserve"> order</w:t>
      </w:r>
      <w:r>
        <w:rPr>
          <w:sz w:val="25"/>
          <w:szCs w:val="25"/>
        </w:rPr>
        <w:t xml:space="preserve">. </w:t>
      </w:r>
    </w:p>
    <w:p w14:paraId="489F39D0" w14:textId="61C6EEB9" w:rsidR="00C32701" w:rsidRDefault="003614B1" w:rsidP="00C32701">
      <w:pPr>
        <w:numPr>
          <w:ilvl w:val="0"/>
          <w:numId w:val="10"/>
        </w:numPr>
        <w:spacing w:line="264" w:lineRule="auto"/>
        <w:ind w:hanging="720"/>
        <w:rPr>
          <w:sz w:val="25"/>
          <w:szCs w:val="25"/>
        </w:rPr>
      </w:pPr>
      <w:r>
        <w:rPr>
          <w:sz w:val="25"/>
          <w:szCs w:val="25"/>
        </w:rPr>
        <w:t>Christopher Casey</w:t>
      </w:r>
      <w:r w:rsidR="00E31BE9" w:rsidRPr="006749DE">
        <w:rPr>
          <w:sz w:val="25"/>
          <w:szCs w:val="25"/>
        </w:rPr>
        <w:t xml:space="preserve">, Assistant Attorney General, Olympia, Washington, represents the Staff.  </w:t>
      </w:r>
      <w:r w:rsidR="000D2121">
        <w:rPr>
          <w:sz w:val="25"/>
          <w:szCs w:val="25"/>
        </w:rPr>
        <w:t>Elizabeth Alvord</w:t>
      </w:r>
      <w:r w:rsidR="00E31BE9" w:rsidRPr="006749DE">
        <w:rPr>
          <w:sz w:val="25"/>
          <w:szCs w:val="25"/>
        </w:rPr>
        <w:t>,</w:t>
      </w:r>
      <w:r w:rsidR="00E31BE9">
        <w:rPr>
          <w:sz w:val="25"/>
          <w:szCs w:val="25"/>
        </w:rPr>
        <w:t xml:space="preserve"> </w:t>
      </w:r>
      <w:r w:rsidR="000D2121">
        <w:rPr>
          <w:sz w:val="25"/>
          <w:szCs w:val="25"/>
        </w:rPr>
        <w:t>Staff Attorney for Bobby Wolford Trucking &amp; Demolition, Inc.</w:t>
      </w:r>
      <w:r w:rsidR="00E31BE9">
        <w:rPr>
          <w:sz w:val="25"/>
          <w:szCs w:val="25"/>
        </w:rPr>
        <w:t>,</w:t>
      </w:r>
      <w:r w:rsidR="00E31BE9" w:rsidRPr="006749DE">
        <w:rPr>
          <w:sz w:val="25"/>
          <w:szCs w:val="25"/>
        </w:rPr>
        <w:t xml:space="preserve"> </w:t>
      </w:r>
      <w:r w:rsidR="000D2121">
        <w:rPr>
          <w:sz w:val="25"/>
          <w:szCs w:val="25"/>
        </w:rPr>
        <w:t>Woodinville</w:t>
      </w:r>
      <w:r w:rsidR="00E31BE9" w:rsidRPr="006749DE">
        <w:rPr>
          <w:sz w:val="25"/>
          <w:szCs w:val="25"/>
        </w:rPr>
        <w:t>, Washington, represent</w:t>
      </w:r>
      <w:r w:rsidR="00212638">
        <w:rPr>
          <w:sz w:val="25"/>
          <w:szCs w:val="25"/>
        </w:rPr>
        <w:t>s</w:t>
      </w:r>
      <w:r w:rsidR="00E31BE9" w:rsidRPr="006749DE">
        <w:rPr>
          <w:sz w:val="25"/>
          <w:szCs w:val="25"/>
        </w:rPr>
        <w:t xml:space="preserve"> </w:t>
      </w:r>
      <w:r w:rsidR="000D2121">
        <w:rPr>
          <w:sz w:val="25"/>
          <w:szCs w:val="25"/>
        </w:rPr>
        <w:t>Bobby Wolford Trucking</w:t>
      </w:r>
      <w:r w:rsidR="00E31BE9" w:rsidRPr="006749DE">
        <w:rPr>
          <w:sz w:val="25"/>
          <w:szCs w:val="25"/>
        </w:rPr>
        <w:t>.</w:t>
      </w:r>
      <w:r w:rsidR="00B2030A">
        <w:rPr>
          <w:sz w:val="25"/>
          <w:szCs w:val="25"/>
        </w:rPr>
        <w:br/>
      </w:r>
    </w:p>
    <w:p w14:paraId="1F79B216" w14:textId="77777777" w:rsidR="002851A4" w:rsidRPr="002851A4" w:rsidRDefault="002851A4" w:rsidP="00C32701">
      <w:pPr>
        <w:spacing w:line="264" w:lineRule="auto"/>
        <w:jc w:val="center"/>
        <w:rPr>
          <w:rFonts w:eastAsia="Calibri"/>
          <w:b/>
          <w:sz w:val="25"/>
          <w:szCs w:val="25"/>
        </w:rPr>
      </w:pPr>
      <w:r w:rsidRPr="002851A4">
        <w:rPr>
          <w:rFonts w:eastAsia="Calibri"/>
          <w:b/>
          <w:sz w:val="25"/>
          <w:szCs w:val="25"/>
        </w:rPr>
        <w:t>DISCUSSION AND DECISION</w:t>
      </w:r>
    </w:p>
    <w:p w14:paraId="1AB1C173" w14:textId="77777777" w:rsidR="002851A4" w:rsidRPr="00A43DC9" w:rsidRDefault="002851A4" w:rsidP="00C32701">
      <w:pPr>
        <w:spacing w:line="264" w:lineRule="auto"/>
        <w:rPr>
          <w:rFonts w:eastAsia="Calibri"/>
          <w:sz w:val="25"/>
          <w:szCs w:val="25"/>
        </w:rPr>
      </w:pPr>
    </w:p>
    <w:p w14:paraId="305708E2" w14:textId="77777777" w:rsidR="007069FF" w:rsidRPr="007069FF" w:rsidRDefault="007069FF" w:rsidP="00C32701">
      <w:pPr>
        <w:numPr>
          <w:ilvl w:val="0"/>
          <w:numId w:val="10"/>
        </w:numPr>
        <w:spacing w:line="264" w:lineRule="auto"/>
        <w:ind w:hanging="720"/>
        <w:rPr>
          <w:sz w:val="25"/>
          <w:szCs w:val="25"/>
        </w:rPr>
      </w:pPr>
      <w:r w:rsidRPr="007069FF">
        <w:rPr>
          <w:color w:val="000000"/>
          <w:sz w:val="25"/>
          <w:szCs w:val="25"/>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7069FF">
        <w:rPr>
          <w:sz w:val="25"/>
          <w:szCs w:val="25"/>
        </w:rPr>
        <w:t>the</w:t>
      </w:r>
      <w:r w:rsidRPr="007069FF">
        <w:rPr>
          <w:color w:val="000000"/>
          <w:sz w:val="25"/>
          <w:szCs w:val="25"/>
        </w:rPr>
        <w:t xml:space="preserve"> commission.”  </w:t>
      </w:r>
      <w:r w:rsidRPr="007069FF">
        <w:rPr>
          <w:sz w:val="25"/>
          <w:szCs w:val="25"/>
        </w:rPr>
        <w:t>Thus</w:t>
      </w:r>
      <w:r w:rsidRPr="007069FF">
        <w:rPr>
          <w:color w:val="000000"/>
          <w:sz w:val="25"/>
          <w:szCs w:val="25"/>
        </w:rPr>
        <w:t>, the Commission considers the individual components of the Settlement Agreement under a three-part inquiry, asking:</w:t>
      </w:r>
    </w:p>
    <w:p w14:paraId="15FC911C" w14:textId="387F1456" w:rsidR="00C32701" w:rsidRDefault="00C32701">
      <w:pPr>
        <w:rPr>
          <w:sz w:val="25"/>
          <w:szCs w:val="25"/>
        </w:rPr>
      </w:pPr>
      <w:r>
        <w:rPr>
          <w:sz w:val="25"/>
          <w:szCs w:val="25"/>
        </w:rPr>
        <w:br w:type="page"/>
      </w:r>
    </w:p>
    <w:p w14:paraId="7E3BE654" w14:textId="77777777" w:rsidR="007069FF" w:rsidRPr="007069FF" w:rsidRDefault="007069FF" w:rsidP="00C32701">
      <w:pPr>
        <w:spacing w:line="264" w:lineRule="auto"/>
        <w:rPr>
          <w:sz w:val="25"/>
          <w:szCs w:val="25"/>
        </w:rPr>
      </w:pPr>
    </w:p>
    <w:p w14:paraId="15578BD5" w14:textId="77777777" w:rsidR="007069FF" w:rsidRPr="007069FF" w:rsidRDefault="007069FF" w:rsidP="00C32701">
      <w:pPr>
        <w:numPr>
          <w:ilvl w:val="0"/>
          <w:numId w:val="20"/>
        </w:numPr>
        <w:spacing w:line="264" w:lineRule="auto"/>
        <w:ind w:left="720"/>
        <w:rPr>
          <w:color w:val="000000"/>
          <w:sz w:val="25"/>
          <w:szCs w:val="25"/>
        </w:rPr>
      </w:pPr>
      <w:r w:rsidRPr="007069FF">
        <w:rPr>
          <w:color w:val="000000"/>
          <w:sz w:val="25"/>
          <w:szCs w:val="25"/>
        </w:rPr>
        <w:t xml:space="preserve">Whether any aspect of the proposal is contrary to law. </w:t>
      </w:r>
    </w:p>
    <w:p w14:paraId="5A9C27BE" w14:textId="77777777" w:rsidR="007069FF" w:rsidRPr="007069FF" w:rsidRDefault="007069FF" w:rsidP="00C32701">
      <w:pPr>
        <w:numPr>
          <w:ilvl w:val="0"/>
          <w:numId w:val="20"/>
        </w:numPr>
        <w:spacing w:line="264" w:lineRule="auto"/>
        <w:ind w:left="720"/>
        <w:rPr>
          <w:color w:val="000000"/>
          <w:sz w:val="25"/>
          <w:szCs w:val="25"/>
        </w:rPr>
      </w:pPr>
      <w:r w:rsidRPr="007069FF">
        <w:rPr>
          <w:color w:val="000000"/>
          <w:sz w:val="25"/>
          <w:szCs w:val="25"/>
        </w:rPr>
        <w:t xml:space="preserve">Whether any aspect of the proposal offends public policy. </w:t>
      </w:r>
    </w:p>
    <w:p w14:paraId="33AD9B29" w14:textId="77777777" w:rsidR="007069FF" w:rsidRPr="007069FF" w:rsidRDefault="007069FF" w:rsidP="00C32701">
      <w:pPr>
        <w:numPr>
          <w:ilvl w:val="0"/>
          <w:numId w:val="20"/>
        </w:numPr>
        <w:spacing w:line="264" w:lineRule="auto"/>
        <w:ind w:left="720"/>
        <w:rPr>
          <w:color w:val="000000"/>
          <w:sz w:val="25"/>
          <w:szCs w:val="25"/>
        </w:rPr>
      </w:pPr>
      <w:r w:rsidRPr="007069FF">
        <w:rPr>
          <w:color w:val="000000"/>
          <w:sz w:val="25"/>
          <w:szCs w:val="25"/>
        </w:rPr>
        <w:t>Whether the evidence supports the proposed elements of the Settlement Agreement as a reasonable resolution of the issue(s) at hand.</w:t>
      </w:r>
    </w:p>
    <w:p w14:paraId="26264664" w14:textId="77777777" w:rsidR="007069FF" w:rsidRPr="007069FF" w:rsidRDefault="007069FF" w:rsidP="00C32701">
      <w:pPr>
        <w:spacing w:line="264" w:lineRule="auto"/>
        <w:rPr>
          <w:sz w:val="25"/>
          <w:szCs w:val="25"/>
        </w:rPr>
      </w:pPr>
    </w:p>
    <w:p w14:paraId="256743A5" w14:textId="77777777" w:rsidR="007069FF" w:rsidRPr="007069FF" w:rsidRDefault="007069FF" w:rsidP="00C32701">
      <w:pPr>
        <w:spacing w:line="264" w:lineRule="auto"/>
        <w:rPr>
          <w:sz w:val="25"/>
          <w:szCs w:val="25"/>
        </w:rPr>
      </w:pPr>
      <w:r w:rsidRPr="007069FF">
        <w:rPr>
          <w:color w:val="000000"/>
          <w:sz w:val="25"/>
          <w:szCs w:val="25"/>
        </w:rPr>
        <w:t>The Commission must determine one of three possible results:</w:t>
      </w:r>
    </w:p>
    <w:p w14:paraId="059AD834" w14:textId="77777777" w:rsidR="007069FF" w:rsidRPr="007069FF" w:rsidRDefault="007069FF" w:rsidP="00C32701">
      <w:pPr>
        <w:spacing w:line="264" w:lineRule="auto"/>
        <w:rPr>
          <w:sz w:val="25"/>
          <w:szCs w:val="25"/>
        </w:rPr>
      </w:pPr>
    </w:p>
    <w:p w14:paraId="2064EC67" w14:textId="77777777" w:rsidR="007069FF" w:rsidRPr="007069FF" w:rsidRDefault="007069FF" w:rsidP="00C32701">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without condition. </w:t>
      </w:r>
    </w:p>
    <w:p w14:paraId="5ACDF705" w14:textId="77777777" w:rsidR="007069FF" w:rsidRPr="007069FF" w:rsidRDefault="007069FF" w:rsidP="00C32701">
      <w:pPr>
        <w:numPr>
          <w:ilvl w:val="0"/>
          <w:numId w:val="20"/>
        </w:numPr>
        <w:spacing w:line="264" w:lineRule="auto"/>
        <w:ind w:left="720"/>
        <w:rPr>
          <w:color w:val="000000"/>
          <w:sz w:val="25"/>
          <w:szCs w:val="25"/>
        </w:rPr>
      </w:pPr>
      <w:r w:rsidRPr="007069FF">
        <w:rPr>
          <w:sz w:val="25"/>
          <w:szCs w:val="25"/>
        </w:rPr>
        <w:t>Approve</w:t>
      </w:r>
      <w:r w:rsidRPr="007069FF">
        <w:rPr>
          <w:color w:val="000000"/>
          <w:sz w:val="25"/>
          <w:szCs w:val="25"/>
        </w:rPr>
        <w:t xml:space="preserve"> the proposed settlement subject to conditions. </w:t>
      </w:r>
    </w:p>
    <w:p w14:paraId="2A8A5F39" w14:textId="77777777" w:rsidR="007069FF" w:rsidRPr="007069FF" w:rsidRDefault="007069FF" w:rsidP="00C32701">
      <w:pPr>
        <w:numPr>
          <w:ilvl w:val="0"/>
          <w:numId w:val="20"/>
        </w:numPr>
        <w:spacing w:line="264" w:lineRule="auto"/>
        <w:ind w:left="720"/>
        <w:rPr>
          <w:color w:val="000000"/>
          <w:sz w:val="25"/>
          <w:szCs w:val="25"/>
        </w:rPr>
      </w:pPr>
      <w:r w:rsidRPr="007069FF">
        <w:rPr>
          <w:sz w:val="25"/>
          <w:szCs w:val="25"/>
        </w:rPr>
        <w:t>Reject</w:t>
      </w:r>
      <w:r w:rsidRPr="007069FF">
        <w:rPr>
          <w:color w:val="000000"/>
          <w:sz w:val="25"/>
          <w:szCs w:val="25"/>
        </w:rPr>
        <w:t xml:space="preserve"> the proposed settlement.</w:t>
      </w:r>
      <w:r w:rsidRPr="007069FF">
        <w:rPr>
          <w:color w:val="000000"/>
          <w:position w:val="8"/>
          <w:sz w:val="25"/>
          <w:szCs w:val="25"/>
          <w:vertAlign w:val="superscript"/>
        </w:rPr>
        <w:t xml:space="preserve"> </w:t>
      </w:r>
    </w:p>
    <w:p w14:paraId="1973D079" w14:textId="77777777" w:rsidR="007069FF" w:rsidRPr="007069FF" w:rsidRDefault="007069FF" w:rsidP="00C32701">
      <w:pPr>
        <w:spacing w:line="264" w:lineRule="auto"/>
        <w:ind w:left="720"/>
        <w:rPr>
          <w:sz w:val="25"/>
          <w:szCs w:val="25"/>
        </w:rPr>
      </w:pPr>
    </w:p>
    <w:p w14:paraId="34844F79" w14:textId="39E22963" w:rsidR="007069FF" w:rsidRPr="00BC2B36" w:rsidRDefault="007069FF" w:rsidP="00C32701">
      <w:pPr>
        <w:numPr>
          <w:ilvl w:val="0"/>
          <w:numId w:val="10"/>
        </w:numPr>
        <w:spacing w:line="264" w:lineRule="auto"/>
        <w:ind w:hanging="720"/>
        <w:rPr>
          <w:sz w:val="25"/>
          <w:szCs w:val="25"/>
        </w:rPr>
      </w:pPr>
      <w:r w:rsidRPr="00F227AF">
        <w:rPr>
          <w:sz w:val="25"/>
          <w:szCs w:val="25"/>
        </w:rPr>
        <w:t xml:space="preserve">We approve the Settlement Agreement without condition.  </w:t>
      </w:r>
      <w:r w:rsidR="008452EF" w:rsidRPr="00F227AF">
        <w:rPr>
          <w:sz w:val="25"/>
          <w:szCs w:val="25"/>
        </w:rPr>
        <w:t>The parties made concessions relative to their respective litigation positions to arrive at end results that are support</w:t>
      </w:r>
      <w:r w:rsidR="003614B1">
        <w:rPr>
          <w:sz w:val="25"/>
          <w:szCs w:val="25"/>
        </w:rPr>
        <w:t xml:space="preserve">ed by the evidence in the record.  </w:t>
      </w:r>
      <w:r w:rsidR="000D2121" w:rsidRPr="00895542">
        <w:rPr>
          <w:sz w:val="25"/>
          <w:szCs w:val="25"/>
        </w:rPr>
        <w:t xml:space="preserve">Bobby Wolford Trucking </w:t>
      </w:r>
      <w:r w:rsidR="008452EF" w:rsidRPr="00895542">
        <w:rPr>
          <w:sz w:val="25"/>
          <w:szCs w:val="25"/>
        </w:rPr>
        <w:t xml:space="preserve">admits </w:t>
      </w:r>
      <w:r w:rsidR="00212638" w:rsidRPr="00895542">
        <w:rPr>
          <w:sz w:val="25"/>
          <w:szCs w:val="25"/>
        </w:rPr>
        <w:t xml:space="preserve">that </w:t>
      </w:r>
      <w:r w:rsidR="00F227AF" w:rsidRPr="00895542">
        <w:rPr>
          <w:sz w:val="25"/>
          <w:szCs w:val="25"/>
        </w:rPr>
        <w:t>it violated</w:t>
      </w:r>
      <w:r w:rsidR="00212638" w:rsidRPr="00895542">
        <w:rPr>
          <w:sz w:val="25"/>
          <w:szCs w:val="25"/>
        </w:rPr>
        <w:t xml:space="preserve"> </w:t>
      </w:r>
      <w:r w:rsidR="003614B1" w:rsidRPr="00895542">
        <w:rPr>
          <w:sz w:val="25"/>
          <w:szCs w:val="25"/>
        </w:rPr>
        <w:t>RCW 81.77.040</w:t>
      </w:r>
      <w:r w:rsidR="00895542">
        <w:rPr>
          <w:sz w:val="25"/>
          <w:szCs w:val="25"/>
        </w:rPr>
        <w:t xml:space="preserve"> on 191 occasions</w:t>
      </w:r>
      <w:r w:rsidR="008452EF" w:rsidRPr="00F227AF">
        <w:rPr>
          <w:sz w:val="25"/>
          <w:szCs w:val="25"/>
        </w:rPr>
        <w:t xml:space="preserve">.  </w:t>
      </w:r>
      <w:r w:rsidR="00C747F9" w:rsidRPr="00F227AF">
        <w:rPr>
          <w:sz w:val="25"/>
          <w:szCs w:val="25"/>
        </w:rPr>
        <w:t xml:space="preserve">The </w:t>
      </w:r>
      <w:r w:rsidR="00DC419F">
        <w:rPr>
          <w:sz w:val="25"/>
          <w:szCs w:val="25"/>
        </w:rPr>
        <w:t>$</w:t>
      </w:r>
      <w:r w:rsidR="00895542">
        <w:rPr>
          <w:sz w:val="25"/>
          <w:szCs w:val="25"/>
        </w:rPr>
        <w:t xml:space="preserve">41,186.30 </w:t>
      </w:r>
      <w:r w:rsidR="00DC419F">
        <w:rPr>
          <w:sz w:val="25"/>
          <w:szCs w:val="25"/>
        </w:rPr>
        <w:t>penalty, $</w:t>
      </w:r>
      <w:r w:rsidR="00895542">
        <w:rPr>
          <w:sz w:val="25"/>
          <w:szCs w:val="25"/>
        </w:rPr>
        <w:t xml:space="preserve">21,186.30 </w:t>
      </w:r>
      <w:r w:rsidR="00DC419F">
        <w:rPr>
          <w:sz w:val="25"/>
          <w:szCs w:val="25"/>
        </w:rPr>
        <w:t>of which is suspended, is reasonable, both in terms of the $</w:t>
      </w:r>
      <w:r w:rsidR="00895542">
        <w:rPr>
          <w:sz w:val="25"/>
          <w:szCs w:val="25"/>
        </w:rPr>
        <w:t>20,000</w:t>
      </w:r>
      <w:r w:rsidR="003614B1">
        <w:rPr>
          <w:sz w:val="25"/>
          <w:szCs w:val="25"/>
        </w:rPr>
        <w:t xml:space="preserve"> </w:t>
      </w:r>
      <w:r w:rsidR="00C747F9" w:rsidRPr="00F227AF">
        <w:rPr>
          <w:sz w:val="25"/>
          <w:szCs w:val="25"/>
        </w:rPr>
        <w:t>penalty</w:t>
      </w:r>
      <w:r w:rsidR="008452EF" w:rsidRPr="00F227AF">
        <w:rPr>
          <w:sz w:val="25"/>
          <w:szCs w:val="25"/>
        </w:rPr>
        <w:t xml:space="preserve"> the Company </w:t>
      </w:r>
      <w:r w:rsidR="00DC419F">
        <w:rPr>
          <w:sz w:val="25"/>
          <w:szCs w:val="25"/>
        </w:rPr>
        <w:t>must pay now, and the suspended amount it must pay if it fails to comply with the Order</w:t>
      </w:r>
      <w:r w:rsidR="00087CFD">
        <w:rPr>
          <w:sz w:val="25"/>
          <w:szCs w:val="25"/>
        </w:rPr>
        <w:t>.</w:t>
      </w:r>
      <w:r w:rsidR="00EE2AB9" w:rsidRPr="00BC2B36">
        <w:rPr>
          <w:sz w:val="25"/>
          <w:szCs w:val="25"/>
        </w:rPr>
        <w:br/>
      </w:r>
    </w:p>
    <w:p w14:paraId="52E9A2E2" w14:textId="78298CD1" w:rsidR="007069FF" w:rsidRPr="00F227AF" w:rsidRDefault="007069FF" w:rsidP="00C32701">
      <w:pPr>
        <w:numPr>
          <w:ilvl w:val="0"/>
          <w:numId w:val="10"/>
        </w:numPr>
        <w:spacing w:line="264" w:lineRule="auto"/>
        <w:ind w:hanging="720"/>
        <w:rPr>
          <w:sz w:val="25"/>
          <w:szCs w:val="25"/>
        </w:rPr>
      </w:pPr>
      <w:r w:rsidRPr="00F227AF">
        <w:rPr>
          <w:sz w:val="25"/>
          <w:szCs w:val="25"/>
        </w:rPr>
        <w:t xml:space="preserve">The terms </w:t>
      </w:r>
      <w:r w:rsidR="0074419B" w:rsidRPr="00F227AF">
        <w:rPr>
          <w:sz w:val="25"/>
          <w:szCs w:val="25"/>
        </w:rPr>
        <w:t>of</w:t>
      </w:r>
      <w:r w:rsidRPr="00F227AF">
        <w:rPr>
          <w:sz w:val="25"/>
          <w:szCs w:val="25"/>
        </w:rPr>
        <w:t xml:space="preserve"> the Settlement Agreement are not contrary to law or public policy and reasonably resolve </w:t>
      </w:r>
      <w:r w:rsidR="00347C31" w:rsidRPr="00F227AF">
        <w:rPr>
          <w:sz w:val="25"/>
          <w:szCs w:val="25"/>
        </w:rPr>
        <w:t xml:space="preserve">all issues in this proceeding.  </w:t>
      </w:r>
      <w:r w:rsidR="00230229">
        <w:rPr>
          <w:sz w:val="25"/>
          <w:szCs w:val="25"/>
        </w:rPr>
        <w:t xml:space="preserve">The Settlement Agreement supports the Commission’s goal of deterring illegal operations and permits the Company to pay a reduced penalty contingent on the Company refraining from prohibited operations for one year, which provides an incentive for ongoing compliance. </w:t>
      </w:r>
      <w:r w:rsidR="00347C31" w:rsidRPr="00F227AF">
        <w:rPr>
          <w:sz w:val="25"/>
          <w:szCs w:val="25"/>
        </w:rPr>
        <w:t xml:space="preserve">Given these factors, we </w:t>
      </w:r>
      <w:r w:rsidRPr="00F227AF">
        <w:rPr>
          <w:sz w:val="25"/>
          <w:szCs w:val="25"/>
        </w:rPr>
        <w:t>find the Settlement Agreement is consistent with the public interest</w:t>
      </w:r>
      <w:r w:rsidR="006B4B79" w:rsidRPr="00F227AF">
        <w:rPr>
          <w:sz w:val="25"/>
          <w:szCs w:val="25"/>
        </w:rPr>
        <w:t xml:space="preserve"> and should be approved as filed.</w:t>
      </w:r>
    </w:p>
    <w:p w14:paraId="1039776B" w14:textId="77777777" w:rsidR="00A43DC9" w:rsidRPr="00A43DC9" w:rsidRDefault="00A43DC9" w:rsidP="00C32701">
      <w:pPr>
        <w:pStyle w:val="ListParagraph"/>
        <w:spacing w:line="264" w:lineRule="auto"/>
        <w:rPr>
          <w:sz w:val="25"/>
          <w:szCs w:val="25"/>
        </w:rPr>
      </w:pPr>
    </w:p>
    <w:p w14:paraId="5DD3A26E" w14:textId="77777777" w:rsidR="00A43DC9" w:rsidRPr="00A43DC9" w:rsidRDefault="00A43DC9" w:rsidP="00C32701">
      <w:pPr>
        <w:pStyle w:val="ListParagraph"/>
        <w:tabs>
          <w:tab w:val="left" w:pos="0"/>
        </w:tabs>
        <w:spacing w:line="264" w:lineRule="auto"/>
        <w:ind w:left="0"/>
        <w:jc w:val="center"/>
        <w:rPr>
          <w:b/>
          <w:sz w:val="25"/>
          <w:szCs w:val="25"/>
        </w:rPr>
      </w:pPr>
      <w:r w:rsidRPr="00A43DC9">
        <w:rPr>
          <w:b/>
          <w:sz w:val="25"/>
          <w:szCs w:val="25"/>
        </w:rPr>
        <w:t>ORDER</w:t>
      </w:r>
    </w:p>
    <w:p w14:paraId="1B0B3559" w14:textId="77777777" w:rsidR="00A43DC9" w:rsidRDefault="00A43DC9" w:rsidP="00C32701">
      <w:pPr>
        <w:spacing w:line="264" w:lineRule="auto"/>
        <w:ind w:left="-720" w:firstLine="720"/>
        <w:rPr>
          <w:b/>
          <w:sz w:val="25"/>
          <w:szCs w:val="25"/>
        </w:rPr>
      </w:pPr>
    </w:p>
    <w:p w14:paraId="180A5394" w14:textId="77777777" w:rsidR="00A43DC9" w:rsidRPr="00D87220" w:rsidRDefault="00A43DC9" w:rsidP="00C32701">
      <w:pPr>
        <w:spacing w:line="264" w:lineRule="auto"/>
        <w:ind w:left="-720" w:firstLine="720"/>
        <w:rPr>
          <w:sz w:val="25"/>
          <w:szCs w:val="25"/>
        </w:rPr>
      </w:pPr>
      <w:r w:rsidRPr="00A43DC9">
        <w:rPr>
          <w:sz w:val="25"/>
          <w:szCs w:val="25"/>
        </w:rPr>
        <w:t>THE COMMISSION ORDERS:</w:t>
      </w:r>
    </w:p>
    <w:p w14:paraId="5F3509BD" w14:textId="77777777" w:rsidR="00A43DC9" w:rsidRPr="00A43DC9" w:rsidRDefault="00A43DC9" w:rsidP="00C32701">
      <w:pPr>
        <w:spacing w:line="264" w:lineRule="auto"/>
        <w:ind w:left="-720" w:firstLine="720"/>
        <w:rPr>
          <w:sz w:val="25"/>
          <w:szCs w:val="25"/>
        </w:rPr>
      </w:pPr>
    </w:p>
    <w:p w14:paraId="10C3819D" w14:textId="01623E66" w:rsidR="00A43DC9" w:rsidRDefault="00A43DC9" w:rsidP="00C32701">
      <w:pPr>
        <w:numPr>
          <w:ilvl w:val="0"/>
          <w:numId w:val="10"/>
        </w:numPr>
        <w:spacing w:line="264" w:lineRule="auto"/>
        <w:ind w:left="720" w:hanging="1440"/>
        <w:rPr>
          <w:rFonts w:eastAsia="Calibri"/>
          <w:sz w:val="25"/>
          <w:szCs w:val="25"/>
        </w:rPr>
      </w:pPr>
      <w:r w:rsidRPr="002851A4">
        <w:rPr>
          <w:rFonts w:eastAsia="Calibri"/>
          <w:sz w:val="25"/>
          <w:szCs w:val="25"/>
        </w:rPr>
        <w:t>(1)</w:t>
      </w:r>
      <w:r w:rsidRPr="002851A4">
        <w:rPr>
          <w:rFonts w:eastAsia="Calibri"/>
          <w:sz w:val="25"/>
          <w:szCs w:val="25"/>
        </w:rPr>
        <w:tab/>
      </w:r>
      <w:r w:rsidR="002851A4" w:rsidRPr="002851A4">
        <w:rPr>
          <w:rFonts w:eastAsia="Calibri"/>
          <w:sz w:val="25"/>
          <w:szCs w:val="25"/>
        </w:rPr>
        <w:t xml:space="preserve">The </w:t>
      </w:r>
      <w:r w:rsidR="002851A4">
        <w:rPr>
          <w:sz w:val="25"/>
          <w:szCs w:val="25"/>
        </w:rPr>
        <w:t>Settlement Agreement is approved without condition</w:t>
      </w:r>
      <w:r w:rsidR="00395E32">
        <w:rPr>
          <w:sz w:val="25"/>
          <w:szCs w:val="25"/>
        </w:rPr>
        <w:t>,</w:t>
      </w:r>
      <w:r w:rsidR="002851A4">
        <w:rPr>
          <w:sz w:val="25"/>
          <w:szCs w:val="25"/>
        </w:rPr>
        <w:t xml:space="preserve"> is attached as Exhibit A to, and incorporated into, this Order</w:t>
      </w:r>
      <w:r w:rsidR="00395E32">
        <w:rPr>
          <w:sz w:val="25"/>
          <w:szCs w:val="25"/>
        </w:rPr>
        <w:t>,</w:t>
      </w:r>
      <w:r w:rsidR="002851A4">
        <w:rPr>
          <w:sz w:val="25"/>
          <w:szCs w:val="25"/>
        </w:rPr>
        <w:t xml:space="preserve"> and </w:t>
      </w:r>
      <w:r w:rsidR="00395E32">
        <w:rPr>
          <w:sz w:val="25"/>
          <w:szCs w:val="25"/>
        </w:rPr>
        <w:t xml:space="preserve">is </w:t>
      </w:r>
      <w:r w:rsidR="002851A4">
        <w:rPr>
          <w:sz w:val="25"/>
          <w:szCs w:val="25"/>
        </w:rPr>
        <w:t>adopted as the final resolution of the disputed issues in th</w:t>
      </w:r>
      <w:r w:rsidR="00395E32">
        <w:rPr>
          <w:sz w:val="25"/>
          <w:szCs w:val="25"/>
        </w:rPr>
        <w:t>is</w:t>
      </w:r>
      <w:r w:rsidR="002851A4">
        <w:rPr>
          <w:sz w:val="25"/>
          <w:szCs w:val="25"/>
        </w:rPr>
        <w:t xml:space="preserve"> docket</w:t>
      </w:r>
      <w:r w:rsidR="008452EF">
        <w:rPr>
          <w:sz w:val="25"/>
          <w:szCs w:val="25"/>
        </w:rPr>
        <w:t>.</w:t>
      </w:r>
    </w:p>
    <w:p w14:paraId="3750115E" w14:textId="77777777" w:rsidR="002851A4" w:rsidRPr="002851A4" w:rsidRDefault="002851A4" w:rsidP="00C32701">
      <w:pPr>
        <w:spacing w:line="264" w:lineRule="auto"/>
        <w:rPr>
          <w:rFonts w:eastAsia="Calibri"/>
          <w:sz w:val="25"/>
          <w:szCs w:val="25"/>
        </w:rPr>
      </w:pPr>
    </w:p>
    <w:p w14:paraId="2C41CEB2" w14:textId="393AEB49" w:rsidR="0043009C" w:rsidRPr="00C32701" w:rsidRDefault="00A43DC9" w:rsidP="00C32701">
      <w:pPr>
        <w:numPr>
          <w:ilvl w:val="0"/>
          <w:numId w:val="10"/>
        </w:numPr>
        <w:spacing w:line="264" w:lineRule="auto"/>
        <w:ind w:left="720" w:hanging="1440"/>
        <w:rPr>
          <w:rFonts w:eastAsia="Calibri"/>
          <w:sz w:val="25"/>
          <w:szCs w:val="25"/>
        </w:rPr>
      </w:pPr>
      <w:r w:rsidRPr="00230229">
        <w:rPr>
          <w:rFonts w:eastAsia="Calibri"/>
          <w:sz w:val="25"/>
          <w:szCs w:val="25"/>
        </w:rPr>
        <w:lastRenderedPageBreak/>
        <w:t>(2)</w:t>
      </w:r>
      <w:r w:rsidRPr="00230229">
        <w:rPr>
          <w:rFonts w:eastAsia="Calibri"/>
          <w:sz w:val="25"/>
          <w:szCs w:val="25"/>
        </w:rPr>
        <w:tab/>
      </w:r>
      <w:r w:rsidR="000D2121">
        <w:rPr>
          <w:sz w:val="25"/>
          <w:szCs w:val="25"/>
        </w:rPr>
        <w:t>Bobby Wolford Trucking &amp; Salvage, Inc. d/b/a Bobby Wolford Trucking &amp; Demolition, Inc.</w:t>
      </w:r>
      <w:r w:rsidR="00230229">
        <w:rPr>
          <w:rFonts w:eastAsia="Calibri"/>
          <w:sz w:val="25"/>
          <w:szCs w:val="25"/>
        </w:rPr>
        <w:t xml:space="preserve"> must immediately cease and desist </w:t>
      </w:r>
      <w:r w:rsidR="00230229">
        <w:rPr>
          <w:sz w:val="25"/>
          <w:szCs w:val="25"/>
        </w:rPr>
        <w:t>from providing all forms of solid waste collection services that require a permit from the Commission.</w:t>
      </w:r>
    </w:p>
    <w:p w14:paraId="3F42D72C" w14:textId="77777777" w:rsidR="00C32701" w:rsidRDefault="00C32701" w:rsidP="00C32701">
      <w:pPr>
        <w:pStyle w:val="ListParagraph"/>
        <w:spacing w:line="264" w:lineRule="auto"/>
        <w:rPr>
          <w:rFonts w:eastAsia="Calibri"/>
          <w:sz w:val="25"/>
          <w:szCs w:val="25"/>
        </w:rPr>
      </w:pPr>
    </w:p>
    <w:p w14:paraId="71FD777E" w14:textId="4ABA6153" w:rsidR="00230229" w:rsidRDefault="0043009C" w:rsidP="00C32701">
      <w:pPr>
        <w:numPr>
          <w:ilvl w:val="0"/>
          <w:numId w:val="10"/>
        </w:numPr>
        <w:spacing w:line="264" w:lineRule="auto"/>
        <w:ind w:left="720" w:hanging="1440"/>
        <w:rPr>
          <w:rFonts w:eastAsia="Calibri"/>
          <w:sz w:val="25"/>
          <w:szCs w:val="25"/>
        </w:rPr>
      </w:pPr>
      <w:r w:rsidRPr="00230229">
        <w:rPr>
          <w:rFonts w:eastAsia="Calibri"/>
          <w:sz w:val="25"/>
          <w:szCs w:val="25"/>
        </w:rPr>
        <w:t>(3)</w:t>
      </w:r>
      <w:r w:rsidRPr="00230229">
        <w:rPr>
          <w:rFonts w:eastAsia="Calibri"/>
          <w:sz w:val="25"/>
          <w:szCs w:val="25"/>
        </w:rPr>
        <w:tab/>
      </w:r>
      <w:r w:rsidR="000D2121">
        <w:rPr>
          <w:sz w:val="25"/>
          <w:szCs w:val="25"/>
        </w:rPr>
        <w:t>Bobby Wolford Trucking &amp; Salvage, Inc. d/b/a Bobby Wolford Trucking &amp; Demolition, Inc.</w:t>
      </w:r>
      <w:r w:rsidR="000D2121" w:rsidRPr="00503CF0">
        <w:rPr>
          <w:sz w:val="25"/>
          <w:szCs w:val="25"/>
        </w:rPr>
        <w:t xml:space="preserve"> </w:t>
      </w:r>
      <w:r w:rsidR="00230229">
        <w:rPr>
          <w:rFonts w:eastAsia="Calibri"/>
          <w:sz w:val="25"/>
          <w:szCs w:val="25"/>
        </w:rPr>
        <w:t>is assessed a penalty of $</w:t>
      </w:r>
      <w:r w:rsidR="00895542">
        <w:rPr>
          <w:rFonts w:eastAsia="Calibri"/>
          <w:sz w:val="25"/>
          <w:szCs w:val="25"/>
        </w:rPr>
        <w:t>41,186.30</w:t>
      </w:r>
      <w:r w:rsidR="00230229">
        <w:rPr>
          <w:rFonts w:eastAsia="Calibri"/>
          <w:sz w:val="25"/>
          <w:szCs w:val="25"/>
        </w:rPr>
        <w:t>, of which $</w:t>
      </w:r>
      <w:r w:rsidR="00895542">
        <w:rPr>
          <w:rFonts w:eastAsia="Calibri"/>
          <w:sz w:val="25"/>
          <w:szCs w:val="25"/>
        </w:rPr>
        <w:t>21,186.30</w:t>
      </w:r>
      <w:r w:rsidR="00230229">
        <w:rPr>
          <w:rFonts w:eastAsia="Calibri"/>
          <w:sz w:val="25"/>
          <w:szCs w:val="25"/>
        </w:rPr>
        <w:t xml:space="preserve"> is suspended for a period of one year from the effective date of this Order conditioned on </w:t>
      </w:r>
      <w:r w:rsidR="000D2121">
        <w:rPr>
          <w:sz w:val="25"/>
          <w:szCs w:val="25"/>
        </w:rPr>
        <w:t>Bobby Wolford Trucking &amp; Salvage, Inc. d/b/a Bobby Wolford Trucking &amp; Demolition, Inc.</w:t>
      </w:r>
      <w:r w:rsidR="000D2121" w:rsidRPr="00503CF0">
        <w:rPr>
          <w:sz w:val="25"/>
          <w:szCs w:val="25"/>
        </w:rPr>
        <w:t xml:space="preserve"> </w:t>
      </w:r>
      <w:r w:rsidR="00230229">
        <w:rPr>
          <w:rFonts w:eastAsia="Calibri"/>
          <w:sz w:val="25"/>
          <w:szCs w:val="25"/>
        </w:rPr>
        <w:t xml:space="preserve">complying with the terms of this Order.  </w:t>
      </w:r>
      <w:r w:rsidR="000D2121">
        <w:rPr>
          <w:sz w:val="25"/>
          <w:szCs w:val="25"/>
        </w:rPr>
        <w:t>Bobby Wolford Trucking &amp; Salvage, Inc. d/b/a Bobby Wolford Trucking &amp; Demolition, Inc.</w:t>
      </w:r>
      <w:r w:rsidR="000D2121" w:rsidRPr="00503CF0">
        <w:rPr>
          <w:sz w:val="25"/>
          <w:szCs w:val="25"/>
        </w:rPr>
        <w:t xml:space="preserve"> </w:t>
      </w:r>
      <w:r w:rsidR="00230229">
        <w:rPr>
          <w:rFonts w:eastAsia="Calibri"/>
          <w:sz w:val="25"/>
          <w:szCs w:val="25"/>
        </w:rPr>
        <w:t>must pay the $</w:t>
      </w:r>
      <w:r w:rsidR="00895542">
        <w:rPr>
          <w:rFonts w:eastAsia="Calibri"/>
          <w:sz w:val="25"/>
          <w:szCs w:val="25"/>
        </w:rPr>
        <w:t>20,000</w:t>
      </w:r>
      <w:r w:rsidR="00230229">
        <w:rPr>
          <w:rFonts w:eastAsia="Calibri"/>
          <w:sz w:val="25"/>
          <w:szCs w:val="25"/>
        </w:rPr>
        <w:t xml:space="preserve"> that is not suspended </w:t>
      </w:r>
      <w:r w:rsidR="00895542">
        <w:rPr>
          <w:rFonts w:eastAsia="Calibri"/>
          <w:sz w:val="25"/>
          <w:szCs w:val="25"/>
        </w:rPr>
        <w:t xml:space="preserve">in 12 </w:t>
      </w:r>
      <w:r w:rsidR="0043210B">
        <w:rPr>
          <w:rFonts w:eastAsia="Calibri"/>
          <w:sz w:val="25"/>
          <w:szCs w:val="25"/>
        </w:rPr>
        <w:t xml:space="preserve">consecutive </w:t>
      </w:r>
      <w:r w:rsidR="00895542">
        <w:rPr>
          <w:rFonts w:eastAsia="Calibri"/>
          <w:sz w:val="25"/>
          <w:szCs w:val="25"/>
        </w:rPr>
        <w:t>monthly installments</w:t>
      </w:r>
      <w:r w:rsidR="00230229">
        <w:rPr>
          <w:rFonts w:eastAsia="Calibri"/>
          <w:sz w:val="25"/>
          <w:szCs w:val="25"/>
        </w:rPr>
        <w:t>.</w:t>
      </w:r>
      <w:r w:rsidR="00895542">
        <w:rPr>
          <w:rFonts w:eastAsia="Calibri"/>
          <w:sz w:val="25"/>
          <w:szCs w:val="25"/>
        </w:rPr>
        <w:t xml:space="preserve">  The Company must pay 11</w:t>
      </w:r>
      <w:r w:rsidR="0043210B">
        <w:rPr>
          <w:rFonts w:eastAsia="Calibri"/>
          <w:sz w:val="25"/>
          <w:szCs w:val="25"/>
        </w:rPr>
        <w:t xml:space="preserve"> </w:t>
      </w:r>
      <w:r w:rsidR="00895542">
        <w:rPr>
          <w:rFonts w:eastAsia="Calibri"/>
          <w:sz w:val="25"/>
          <w:szCs w:val="25"/>
        </w:rPr>
        <w:t>installments of $1,667, followed by a final installment of $1,663.  The installment payments are due on the 26</w:t>
      </w:r>
      <w:r w:rsidR="00895542" w:rsidRPr="00895542">
        <w:rPr>
          <w:rFonts w:eastAsia="Calibri"/>
          <w:sz w:val="25"/>
          <w:szCs w:val="25"/>
          <w:vertAlign w:val="superscript"/>
        </w:rPr>
        <w:t>th</w:t>
      </w:r>
      <w:r w:rsidR="00895542">
        <w:rPr>
          <w:rFonts w:eastAsia="Calibri"/>
          <w:sz w:val="25"/>
          <w:szCs w:val="25"/>
        </w:rPr>
        <w:t xml:space="preserve"> of each month, beginning March 26, 2015.</w:t>
      </w:r>
      <w:r w:rsidR="00DC419F">
        <w:rPr>
          <w:rFonts w:eastAsia="Calibri"/>
          <w:sz w:val="25"/>
          <w:szCs w:val="25"/>
        </w:rPr>
        <w:t xml:space="preserve">  If </w:t>
      </w:r>
      <w:r w:rsidR="000D2121">
        <w:rPr>
          <w:sz w:val="25"/>
          <w:szCs w:val="25"/>
        </w:rPr>
        <w:t>Bobby Wolford Trucking &amp; Salvage, Inc. d/b/a Bobby Wolford Trucking &amp; Demolition, Inc.</w:t>
      </w:r>
      <w:r w:rsidR="000D2121" w:rsidRPr="00503CF0">
        <w:rPr>
          <w:sz w:val="25"/>
          <w:szCs w:val="25"/>
        </w:rPr>
        <w:t xml:space="preserve"> </w:t>
      </w:r>
      <w:r w:rsidR="00895542">
        <w:rPr>
          <w:sz w:val="25"/>
          <w:szCs w:val="25"/>
        </w:rPr>
        <w:t>fails to pay any installment by the due date, the entire remaining balance, including the suspended portion of the penalty, will immediately become due and payable without further Commission order.</w:t>
      </w:r>
    </w:p>
    <w:p w14:paraId="0A55CA98" w14:textId="77777777" w:rsidR="0066216E" w:rsidRDefault="0066216E" w:rsidP="00C32701">
      <w:pPr>
        <w:pStyle w:val="ListParagraph"/>
        <w:spacing w:line="264" w:lineRule="auto"/>
        <w:rPr>
          <w:rFonts w:eastAsia="Calibri"/>
          <w:sz w:val="25"/>
          <w:szCs w:val="25"/>
        </w:rPr>
      </w:pPr>
    </w:p>
    <w:p w14:paraId="1849F007" w14:textId="00DA18B1" w:rsidR="0066216E" w:rsidRDefault="0066216E" w:rsidP="00C32701">
      <w:pPr>
        <w:numPr>
          <w:ilvl w:val="0"/>
          <w:numId w:val="10"/>
        </w:numPr>
        <w:spacing w:line="264" w:lineRule="auto"/>
        <w:ind w:left="720" w:hanging="1440"/>
        <w:rPr>
          <w:rFonts w:eastAsia="Calibri"/>
          <w:sz w:val="25"/>
          <w:szCs w:val="25"/>
        </w:rPr>
      </w:pPr>
      <w:r>
        <w:rPr>
          <w:rFonts w:eastAsia="Calibri"/>
          <w:sz w:val="25"/>
          <w:szCs w:val="25"/>
        </w:rPr>
        <w:t>(</w:t>
      </w:r>
      <w:r w:rsidR="00230229">
        <w:rPr>
          <w:rFonts w:eastAsia="Calibri"/>
          <w:sz w:val="25"/>
          <w:szCs w:val="25"/>
        </w:rPr>
        <w:t>4</w:t>
      </w:r>
      <w:r>
        <w:rPr>
          <w:rFonts w:eastAsia="Calibri"/>
          <w:sz w:val="25"/>
          <w:szCs w:val="25"/>
        </w:rPr>
        <w:t>)</w:t>
      </w:r>
      <w:r>
        <w:rPr>
          <w:rFonts w:eastAsia="Calibri"/>
          <w:sz w:val="25"/>
          <w:szCs w:val="25"/>
        </w:rPr>
        <w:tab/>
      </w:r>
      <w:r w:rsidR="00C747F9">
        <w:rPr>
          <w:rFonts w:eastAsia="Calibri"/>
          <w:sz w:val="25"/>
          <w:szCs w:val="25"/>
        </w:rPr>
        <w:t>Within o</w:t>
      </w:r>
      <w:r w:rsidR="003C416A">
        <w:rPr>
          <w:rFonts w:eastAsia="Calibri"/>
          <w:sz w:val="25"/>
          <w:szCs w:val="25"/>
        </w:rPr>
        <w:t xml:space="preserve">ne year from the date of this Order, </w:t>
      </w:r>
      <w:r>
        <w:rPr>
          <w:rFonts w:eastAsia="Calibri"/>
          <w:sz w:val="25"/>
          <w:szCs w:val="25"/>
        </w:rPr>
        <w:t xml:space="preserve">Commission Staff shall conduct a review of the operations of </w:t>
      </w:r>
      <w:r w:rsidR="000D2121">
        <w:rPr>
          <w:sz w:val="25"/>
          <w:szCs w:val="25"/>
        </w:rPr>
        <w:t>Bobby Wolford Trucking &amp; Salvage, Inc. d/b/a Bobby Wolford Trucking &amp; Demolition, Inc.</w:t>
      </w:r>
      <w:r w:rsidR="000D2121" w:rsidRPr="00503CF0">
        <w:rPr>
          <w:sz w:val="25"/>
          <w:szCs w:val="25"/>
        </w:rPr>
        <w:t xml:space="preserve"> </w:t>
      </w:r>
      <w:r>
        <w:rPr>
          <w:rFonts w:eastAsia="Calibri"/>
          <w:sz w:val="25"/>
          <w:szCs w:val="25"/>
        </w:rPr>
        <w:t xml:space="preserve">to determine </w:t>
      </w:r>
      <w:r w:rsidR="003C416A">
        <w:rPr>
          <w:rFonts w:eastAsia="Calibri"/>
          <w:sz w:val="25"/>
          <w:szCs w:val="25"/>
        </w:rPr>
        <w:t>its compliance</w:t>
      </w:r>
      <w:r>
        <w:rPr>
          <w:rFonts w:eastAsia="Calibri"/>
          <w:sz w:val="25"/>
          <w:szCs w:val="25"/>
        </w:rPr>
        <w:t xml:space="preserve"> with the terms of this Order.  If </w:t>
      </w:r>
      <w:r w:rsidR="000D2121">
        <w:rPr>
          <w:sz w:val="25"/>
          <w:szCs w:val="25"/>
        </w:rPr>
        <w:t>Bobby Wolford Trucking &amp; Salvage, Inc. d/b/a Bobby Wolford Trucking &amp; Demolition, Inc.</w:t>
      </w:r>
      <w:r w:rsidR="000D2121" w:rsidRPr="00503CF0">
        <w:rPr>
          <w:sz w:val="25"/>
          <w:szCs w:val="25"/>
        </w:rPr>
        <w:t xml:space="preserve"> </w:t>
      </w:r>
      <w:r>
        <w:rPr>
          <w:rFonts w:eastAsia="Calibri"/>
          <w:sz w:val="25"/>
          <w:szCs w:val="25"/>
        </w:rPr>
        <w:t xml:space="preserve">has complied, the Commission will waive the penalty.  If </w:t>
      </w:r>
      <w:r w:rsidR="000D2121">
        <w:rPr>
          <w:sz w:val="25"/>
          <w:szCs w:val="25"/>
        </w:rPr>
        <w:t>Bobby Wolford Trucking &amp; Salvage, Inc. d/b/a Bobby Wolford Trucking &amp; Demolition, Inc.</w:t>
      </w:r>
      <w:r w:rsidR="000D2121" w:rsidRPr="00503CF0">
        <w:rPr>
          <w:sz w:val="25"/>
          <w:szCs w:val="25"/>
        </w:rPr>
        <w:t xml:space="preserve"> </w:t>
      </w:r>
      <w:r w:rsidR="003C416A">
        <w:rPr>
          <w:rFonts w:eastAsia="Calibri"/>
          <w:sz w:val="25"/>
          <w:szCs w:val="25"/>
        </w:rPr>
        <w:t>has not complied with the terms of this Order, the suspended $</w:t>
      </w:r>
      <w:r w:rsidR="00895542">
        <w:rPr>
          <w:rFonts w:eastAsia="Calibri"/>
          <w:sz w:val="25"/>
          <w:szCs w:val="25"/>
        </w:rPr>
        <w:t>21,186.30</w:t>
      </w:r>
      <w:r w:rsidR="003C416A">
        <w:rPr>
          <w:rFonts w:eastAsia="Calibri"/>
          <w:sz w:val="25"/>
          <w:szCs w:val="25"/>
        </w:rPr>
        <w:t xml:space="preserve"> penalty will become immediately due and payable.</w:t>
      </w:r>
    </w:p>
    <w:p w14:paraId="678A08F8" w14:textId="77777777" w:rsidR="00DB55BB" w:rsidRDefault="00DB55BB" w:rsidP="00C32701">
      <w:pPr>
        <w:pStyle w:val="ListParagraph"/>
        <w:spacing w:line="264" w:lineRule="auto"/>
        <w:rPr>
          <w:rFonts w:eastAsia="Calibri"/>
          <w:sz w:val="25"/>
          <w:szCs w:val="25"/>
        </w:rPr>
      </w:pPr>
    </w:p>
    <w:p w14:paraId="3586F66C" w14:textId="5FC9FB04" w:rsidR="00A43DC9" w:rsidRDefault="00DB55BB" w:rsidP="00C32701">
      <w:pPr>
        <w:numPr>
          <w:ilvl w:val="0"/>
          <w:numId w:val="10"/>
        </w:numPr>
        <w:spacing w:line="264" w:lineRule="auto"/>
        <w:ind w:hanging="720"/>
        <w:rPr>
          <w:rFonts w:eastAsia="Calibri"/>
          <w:sz w:val="25"/>
          <w:szCs w:val="25"/>
        </w:rPr>
      </w:pPr>
      <w:r>
        <w:rPr>
          <w:rFonts w:eastAsia="Calibri"/>
          <w:sz w:val="25"/>
          <w:szCs w:val="25"/>
        </w:rPr>
        <w:t>(</w:t>
      </w:r>
      <w:r w:rsidR="00230229">
        <w:rPr>
          <w:rFonts w:eastAsia="Calibri"/>
          <w:sz w:val="25"/>
          <w:szCs w:val="25"/>
        </w:rPr>
        <w:t>5</w:t>
      </w:r>
      <w:r>
        <w:rPr>
          <w:rFonts w:eastAsia="Calibri"/>
          <w:sz w:val="25"/>
          <w:szCs w:val="25"/>
        </w:rPr>
        <w:t>)</w:t>
      </w:r>
      <w:r>
        <w:rPr>
          <w:rFonts w:eastAsia="Calibri"/>
          <w:sz w:val="25"/>
          <w:szCs w:val="25"/>
        </w:rPr>
        <w:tab/>
      </w:r>
      <w:r w:rsidR="00A43DC9">
        <w:rPr>
          <w:rFonts w:eastAsia="Calibri"/>
          <w:sz w:val="25"/>
          <w:szCs w:val="25"/>
        </w:rPr>
        <w:t xml:space="preserve">The </w:t>
      </w:r>
      <w:r w:rsidR="002851A4">
        <w:rPr>
          <w:rFonts w:eastAsia="Calibri"/>
          <w:sz w:val="25"/>
          <w:szCs w:val="25"/>
        </w:rPr>
        <w:t>Commission retains jurisdiction to effectuate the terms of this Order</w:t>
      </w:r>
      <w:r w:rsidR="008E5161">
        <w:rPr>
          <w:rFonts w:eastAsia="Calibri"/>
          <w:sz w:val="25"/>
          <w:szCs w:val="25"/>
        </w:rPr>
        <w:t>.</w:t>
      </w:r>
    </w:p>
    <w:p w14:paraId="15A86F65" w14:textId="77777777" w:rsidR="005E28EE" w:rsidRPr="00A43DC9" w:rsidRDefault="005E28EE" w:rsidP="00C32701">
      <w:pPr>
        <w:spacing w:line="264" w:lineRule="auto"/>
        <w:rPr>
          <w:sz w:val="25"/>
          <w:szCs w:val="25"/>
        </w:rPr>
      </w:pPr>
      <w:bookmarkStart w:id="1" w:name="OLE_LINK3"/>
      <w:bookmarkStart w:id="2" w:name="OLE_LINK4"/>
    </w:p>
    <w:p w14:paraId="79C62737" w14:textId="02457C91" w:rsidR="00C34B05" w:rsidRPr="00A43DC9" w:rsidRDefault="00C34B05" w:rsidP="00C32701">
      <w:pPr>
        <w:spacing w:line="264" w:lineRule="auto"/>
        <w:rPr>
          <w:sz w:val="25"/>
          <w:szCs w:val="25"/>
        </w:rPr>
      </w:pPr>
      <w:r w:rsidRPr="00A43DC9">
        <w:rPr>
          <w:sz w:val="25"/>
          <w:szCs w:val="25"/>
        </w:rPr>
        <w:t xml:space="preserve">Dated at Olympia, Washington, and effective </w:t>
      </w:r>
      <w:r w:rsidR="000D2121">
        <w:rPr>
          <w:sz w:val="25"/>
          <w:szCs w:val="25"/>
        </w:rPr>
        <w:t xml:space="preserve">February </w:t>
      </w:r>
      <w:r w:rsidR="00895542">
        <w:rPr>
          <w:sz w:val="25"/>
          <w:szCs w:val="25"/>
        </w:rPr>
        <w:t>26,</w:t>
      </w:r>
      <w:r w:rsidR="00230229">
        <w:rPr>
          <w:sz w:val="25"/>
          <w:szCs w:val="25"/>
        </w:rPr>
        <w:t xml:space="preserve"> 2015</w:t>
      </w:r>
      <w:r w:rsidRPr="00A43DC9">
        <w:rPr>
          <w:sz w:val="25"/>
          <w:szCs w:val="25"/>
        </w:rPr>
        <w:t>.</w:t>
      </w:r>
    </w:p>
    <w:p w14:paraId="41DB6BA8" w14:textId="77777777" w:rsidR="00C34B05" w:rsidRPr="00A43DC9" w:rsidRDefault="00C34B05" w:rsidP="00C32701">
      <w:pPr>
        <w:pStyle w:val="Header"/>
        <w:tabs>
          <w:tab w:val="clear" w:pos="4320"/>
          <w:tab w:val="clear" w:pos="8640"/>
        </w:tabs>
        <w:spacing w:line="264" w:lineRule="auto"/>
        <w:rPr>
          <w:sz w:val="25"/>
          <w:szCs w:val="25"/>
        </w:rPr>
      </w:pPr>
    </w:p>
    <w:p w14:paraId="19BDDD7B" w14:textId="77777777" w:rsidR="00C34B05" w:rsidRPr="00A43DC9" w:rsidRDefault="00C34B05" w:rsidP="00C32701">
      <w:pPr>
        <w:spacing w:line="264" w:lineRule="auto"/>
        <w:jc w:val="center"/>
        <w:rPr>
          <w:sz w:val="25"/>
          <w:szCs w:val="25"/>
        </w:rPr>
      </w:pPr>
      <w:r w:rsidRPr="00A43DC9">
        <w:rPr>
          <w:sz w:val="25"/>
          <w:szCs w:val="25"/>
        </w:rPr>
        <w:t>WASHINGTON UTILITIES AND TRANSPORTATION COMMISSION</w:t>
      </w:r>
    </w:p>
    <w:p w14:paraId="23E67C2C" w14:textId="77777777" w:rsidR="00C34B05" w:rsidRPr="00A43DC9" w:rsidRDefault="00C34B05" w:rsidP="00C32701">
      <w:pPr>
        <w:spacing w:line="264" w:lineRule="auto"/>
        <w:rPr>
          <w:sz w:val="25"/>
          <w:szCs w:val="25"/>
        </w:rPr>
      </w:pPr>
    </w:p>
    <w:p w14:paraId="5C365835" w14:textId="77777777" w:rsidR="00C34B05" w:rsidRPr="00A43DC9" w:rsidRDefault="00C34B05" w:rsidP="00C32701">
      <w:pPr>
        <w:spacing w:line="264" w:lineRule="auto"/>
        <w:rPr>
          <w:sz w:val="25"/>
          <w:szCs w:val="25"/>
        </w:rPr>
      </w:pPr>
    </w:p>
    <w:p w14:paraId="38DB796E" w14:textId="77777777" w:rsidR="00161D01" w:rsidRPr="00A43DC9" w:rsidRDefault="00212638" w:rsidP="00C32701">
      <w:pPr>
        <w:spacing w:line="264" w:lineRule="auto"/>
        <w:ind w:left="4320"/>
        <w:rPr>
          <w:bCs/>
          <w:sz w:val="25"/>
          <w:szCs w:val="25"/>
        </w:rPr>
      </w:pPr>
      <w:r>
        <w:rPr>
          <w:bCs/>
          <w:sz w:val="25"/>
          <w:szCs w:val="25"/>
        </w:rPr>
        <w:t>RAYNE PEARSON</w:t>
      </w:r>
    </w:p>
    <w:p w14:paraId="56CE42EE" w14:textId="77777777" w:rsidR="002851A4" w:rsidRDefault="00161D01" w:rsidP="00C32701">
      <w:pPr>
        <w:spacing w:line="264" w:lineRule="auto"/>
        <w:rPr>
          <w:sz w:val="25"/>
          <w:szCs w:val="25"/>
        </w:rPr>
      </w:pP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r>
      <w:r w:rsidRPr="00A43DC9">
        <w:rPr>
          <w:sz w:val="25"/>
          <w:szCs w:val="25"/>
        </w:rPr>
        <w:tab/>
        <w:t>Administrative Law Judge</w:t>
      </w:r>
      <w:bookmarkEnd w:id="1"/>
      <w:bookmarkEnd w:id="2"/>
    </w:p>
    <w:p w14:paraId="6018324F" w14:textId="2A824661" w:rsidR="002851A4" w:rsidRPr="0018595A" w:rsidRDefault="002851A4" w:rsidP="00C32701">
      <w:pPr>
        <w:spacing w:after="240" w:line="264" w:lineRule="auto"/>
        <w:rPr>
          <w:b/>
          <w:sz w:val="25"/>
          <w:szCs w:val="25"/>
        </w:rPr>
      </w:pPr>
      <w:r w:rsidRPr="0018595A">
        <w:rPr>
          <w:b/>
          <w:sz w:val="25"/>
          <w:szCs w:val="25"/>
        </w:rPr>
        <w:lastRenderedPageBreak/>
        <w:t>NOTICE TO PARTIES</w:t>
      </w:r>
    </w:p>
    <w:p w14:paraId="1B4EF451" w14:textId="77777777" w:rsidR="002851A4" w:rsidRPr="0018595A" w:rsidRDefault="002851A4" w:rsidP="002851A4">
      <w:pPr>
        <w:spacing w:line="264" w:lineRule="auto"/>
        <w:rPr>
          <w:sz w:val="25"/>
          <w:szCs w:val="25"/>
        </w:rPr>
      </w:pPr>
      <w:r w:rsidRPr="0018595A">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18595A" w:rsidRDefault="002851A4" w:rsidP="002851A4">
      <w:pPr>
        <w:spacing w:line="264" w:lineRule="auto"/>
        <w:rPr>
          <w:sz w:val="25"/>
          <w:szCs w:val="25"/>
        </w:rPr>
      </w:pPr>
    </w:p>
    <w:p w14:paraId="6BAA4F9C" w14:textId="77777777" w:rsidR="002851A4" w:rsidRPr="0018595A" w:rsidRDefault="002851A4" w:rsidP="002851A4">
      <w:pPr>
        <w:spacing w:line="264" w:lineRule="auto"/>
        <w:rPr>
          <w:sz w:val="25"/>
          <w:szCs w:val="25"/>
        </w:rPr>
      </w:pPr>
      <w:r w:rsidRPr="0018595A">
        <w:rPr>
          <w:sz w:val="25"/>
          <w:szCs w:val="25"/>
        </w:rPr>
        <w:t xml:space="preserve">WAC 480-07-825(2) provides that any party to this proceeding has twenty (20) days after the entry of this Initial Order to file a </w:t>
      </w:r>
      <w:r w:rsidRPr="0018595A">
        <w:rPr>
          <w:i/>
          <w:sz w:val="25"/>
          <w:szCs w:val="25"/>
        </w:rPr>
        <w:t>Petition for Administrative Review</w:t>
      </w:r>
      <w:r w:rsidRPr="0018595A">
        <w:rPr>
          <w:sz w:val="25"/>
          <w:szCs w:val="25"/>
        </w:rPr>
        <w:t xml:space="preserve">.  What must be included in any Petition and other requirements for a Petition are stated in WAC 480-07-825(3).  WAC 480-07-825(4) states that any party may file an </w:t>
      </w:r>
      <w:r w:rsidRPr="0018595A">
        <w:rPr>
          <w:i/>
          <w:sz w:val="25"/>
          <w:szCs w:val="25"/>
        </w:rPr>
        <w:t xml:space="preserve">Answer </w:t>
      </w:r>
      <w:r w:rsidRPr="0018595A">
        <w:rPr>
          <w:sz w:val="25"/>
          <w:szCs w:val="25"/>
        </w:rPr>
        <w:t xml:space="preserve">to a Petition for review within ten (10) days after service of the Petition.  </w:t>
      </w:r>
    </w:p>
    <w:p w14:paraId="7FBD160B" w14:textId="77777777" w:rsidR="002851A4" w:rsidRPr="0018595A" w:rsidRDefault="002851A4" w:rsidP="002851A4">
      <w:pPr>
        <w:spacing w:line="264" w:lineRule="auto"/>
        <w:rPr>
          <w:sz w:val="25"/>
          <w:szCs w:val="25"/>
        </w:rPr>
      </w:pPr>
    </w:p>
    <w:p w14:paraId="1403A64D" w14:textId="77777777" w:rsidR="002851A4" w:rsidRPr="0018595A" w:rsidRDefault="002851A4" w:rsidP="002851A4">
      <w:pPr>
        <w:spacing w:line="264" w:lineRule="auto"/>
        <w:rPr>
          <w:sz w:val="25"/>
          <w:szCs w:val="25"/>
        </w:rPr>
      </w:pPr>
      <w:r w:rsidRPr="0018595A">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18595A" w:rsidRDefault="002851A4" w:rsidP="002851A4">
      <w:pPr>
        <w:spacing w:line="264" w:lineRule="auto"/>
        <w:rPr>
          <w:sz w:val="25"/>
          <w:szCs w:val="25"/>
        </w:rPr>
      </w:pPr>
    </w:p>
    <w:p w14:paraId="4DAD94BA" w14:textId="77777777" w:rsidR="002851A4" w:rsidRPr="0018595A" w:rsidRDefault="002851A4" w:rsidP="002851A4">
      <w:pPr>
        <w:spacing w:line="264" w:lineRule="auto"/>
        <w:rPr>
          <w:sz w:val="25"/>
          <w:szCs w:val="25"/>
        </w:rPr>
      </w:pPr>
      <w:r w:rsidRPr="0018595A">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18595A" w:rsidRDefault="002851A4" w:rsidP="002851A4">
      <w:pPr>
        <w:spacing w:line="264" w:lineRule="auto"/>
        <w:rPr>
          <w:sz w:val="25"/>
          <w:szCs w:val="25"/>
        </w:rPr>
      </w:pPr>
    </w:p>
    <w:p w14:paraId="13277F9D" w14:textId="77777777" w:rsidR="002851A4" w:rsidRPr="0018595A" w:rsidRDefault="002851A4" w:rsidP="002851A4">
      <w:pPr>
        <w:spacing w:line="264" w:lineRule="auto"/>
        <w:rPr>
          <w:sz w:val="25"/>
          <w:szCs w:val="25"/>
        </w:rPr>
      </w:pPr>
      <w:r w:rsidRPr="0018595A">
        <w:rPr>
          <w:sz w:val="25"/>
          <w:szCs w:val="25"/>
        </w:rPr>
        <w:t xml:space="preserve">One copy of any Petition or Answer filed must be served on each party of record with proof of service as required by WAC 480-07-150(8) and (9).  An original and </w:t>
      </w:r>
      <w:r>
        <w:rPr>
          <w:b/>
          <w:sz w:val="25"/>
          <w:szCs w:val="25"/>
        </w:rPr>
        <w:t>five</w:t>
      </w:r>
      <w:r w:rsidRPr="0018595A">
        <w:rPr>
          <w:b/>
          <w:sz w:val="25"/>
          <w:szCs w:val="25"/>
        </w:rPr>
        <w:t xml:space="preserve"> (</w:t>
      </w:r>
      <w:r>
        <w:rPr>
          <w:b/>
          <w:sz w:val="25"/>
          <w:szCs w:val="25"/>
        </w:rPr>
        <w:t>5</w:t>
      </w:r>
      <w:r w:rsidRPr="0018595A">
        <w:rPr>
          <w:b/>
          <w:sz w:val="25"/>
          <w:szCs w:val="25"/>
        </w:rPr>
        <w:t>)</w:t>
      </w:r>
      <w:r w:rsidRPr="0018595A">
        <w:rPr>
          <w:sz w:val="25"/>
          <w:szCs w:val="25"/>
        </w:rPr>
        <w:t xml:space="preserve"> copies of any Petition or Answer must be filed by mail delivery to:</w:t>
      </w:r>
    </w:p>
    <w:p w14:paraId="6D5768BF" w14:textId="77777777" w:rsidR="002851A4" w:rsidRPr="0018595A" w:rsidRDefault="002851A4" w:rsidP="002851A4">
      <w:pPr>
        <w:spacing w:line="264" w:lineRule="auto"/>
        <w:rPr>
          <w:sz w:val="25"/>
          <w:szCs w:val="25"/>
        </w:rPr>
      </w:pPr>
    </w:p>
    <w:p w14:paraId="4D5A68DD" w14:textId="44151AF1" w:rsidR="002851A4" w:rsidRPr="0018595A" w:rsidRDefault="002851A4" w:rsidP="002851A4">
      <w:pPr>
        <w:spacing w:line="264" w:lineRule="auto"/>
        <w:rPr>
          <w:sz w:val="25"/>
          <w:szCs w:val="25"/>
        </w:rPr>
      </w:pPr>
      <w:r w:rsidRPr="0018595A">
        <w:rPr>
          <w:sz w:val="25"/>
          <w:szCs w:val="25"/>
        </w:rPr>
        <w:t xml:space="preserve">Attn:  </w:t>
      </w:r>
      <w:r w:rsidR="00655F16">
        <w:rPr>
          <w:sz w:val="25"/>
          <w:szCs w:val="25"/>
        </w:rPr>
        <w:t>Steven V. King</w:t>
      </w:r>
      <w:r w:rsidRPr="0018595A">
        <w:rPr>
          <w:sz w:val="25"/>
          <w:szCs w:val="25"/>
        </w:rPr>
        <w:t>, Executive Director and Secretary</w:t>
      </w:r>
    </w:p>
    <w:p w14:paraId="2075BB55" w14:textId="77777777" w:rsidR="002851A4" w:rsidRPr="0018595A" w:rsidRDefault="002851A4" w:rsidP="002851A4">
      <w:pPr>
        <w:spacing w:line="264" w:lineRule="auto"/>
        <w:rPr>
          <w:sz w:val="25"/>
          <w:szCs w:val="25"/>
        </w:rPr>
      </w:pPr>
      <w:r w:rsidRPr="0018595A">
        <w:rPr>
          <w:sz w:val="25"/>
          <w:szCs w:val="25"/>
        </w:rPr>
        <w:t>Washington Utilities and Transportation Commission</w:t>
      </w:r>
    </w:p>
    <w:p w14:paraId="5FA06592" w14:textId="77777777" w:rsidR="002851A4" w:rsidRPr="0018595A" w:rsidRDefault="002851A4" w:rsidP="002851A4">
      <w:pPr>
        <w:spacing w:line="264" w:lineRule="auto"/>
        <w:rPr>
          <w:sz w:val="25"/>
          <w:szCs w:val="25"/>
        </w:rPr>
      </w:pPr>
      <w:r w:rsidRPr="0018595A">
        <w:rPr>
          <w:sz w:val="25"/>
          <w:szCs w:val="25"/>
        </w:rPr>
        <w:t>P.O. Box 47250</w:t>
      </w:r>
    </w:p>
    <w:p w14:paraId="27658D00" w14:textId="77777777" w:rsidR="002851A4" w:rsidRDefault="002851A4" w:rsidP="002851A4">
      <w:pPr>
        <w:spacing w:line="264" w:lineRule="auto"/>
        <w:rPr>
          <w:sz w:val="25"/>
          <w:szCs w:val="25"/>
        </w:rPr>
      </w:pPr>
      <w:r w:rsidRPr="0018595A">
        <w:rPr>
          <w:sz w:val="25"/>
          <w:szCs w:val="25"/>
        </w:rPr>
        <w:t>Olympia, Washington  98504-7250</w:t>
      </w:r>
    </w:p>
    <w:p w14:paraId="7DDEEF3F" w14:textId="77777777" w:rsidR="002851A4" w:rsidRDefault="002851A4" w:rsidP="002851A4">
      <w:pPr>
        <w:spacing w:line="264" w:lineRule="auto"/>
        <w:rPr>
          <w:sz w:val="25"/>
          <w:szCs w:val="25"/>
        </w:rPr>
      </w:pPr>
      <w:r>
        <w:rPr>
          <w:sz w:val="25"/>
          <w:szCs w:val="25"/>
        </w:rPr>
        <w:br w:type="page"/>
      </w:r>
    </w:p>
    <w:p w14:paraId="6C8D3134" w14:textId="77777777" w:rsidR="002851A4" w:rsidRDefault="002851A4" w:rsidP="002851A4">
      <w:pPr>
        <w:spacing w:line="264" w:lineRule="auto"/>
        <w:rPr>
          <w:sz w:val="25"/>
          <w:szCs w:val="25"/>
        </w:rPr>
      </w:pPr>
    </w:p>
    <w:p w14:paraId="7FA598B0" w14:textId="77777777" w:rsidR="002851A4" w:rsidRDefault="002851A4" w:rsidP="002851A4">
      <w:pPr>
        <w:spacing w:line="264" w:lineRule="auto"/>
        <w:rPr>
          <w:sz w:val="25"/>
          <w:szCs w:val="25"/>
        </w:rPr>
      </w:pPr>
    </w:p>
    <w:p w14:paraId="0EDFA16F" w14:textId="77777777" w:rsidR="002851A4" w:rsidRDefault="002851A4" w:rsidP="002851A4">
      <w:pPr>
        <w:spacing w:line="264" w:lineRule="auto"/>
        <w:rPr>
          <w:sz w:val="25"/>
          <w:szCs w:val="25"/>
        </w:rPr>
      </w:pPr>
    </w:p>
    <w:p w14:paraId="3440DECA" w14:textId="77777777" w:rsidR="002851A4" w:rsidRDefault="002851A4" w:rsidP="002851A4">
      <w:pPr>
        <w:spacing w:line="264" w:lineRule="auto"/>
        <w:rPr>
          <w:sz w:val="25"/>
          <w:szCs w:val="25"/>
        </w:rPr>
      </w:pPr>
    </w:p>
    <w:p w14:paraId="37AFBF74" w14:textId="77777777" w:rsidR="002851A4" w:rsidRDefault="002851A4" w:rsidP="002851A4">
      <w:pPr>
        <w:spacing w:line="264" w:lineRule="auto"/>
        <w:rPr>
          <w:sz w:val="25"/>
          <w:szCs w:val="25"/>
        </w:rPr>
      </w:pPr>
    </w:p>
    <w:p w14:paraId="6C509756" w14:textId="77777777" w:rsidR="002851A4" w:rsidRDefault="002851A4" w:rsidP="002851A4">
      <w:pPr>
        <w:spacing w:line="264" w:lineRule="auto"/>
        <w:rPr>
          <w:sz w:val="25"/>
          <w:szCs w:val="25"/>
        </w:rPr>
      </w:pPr>
    </w:p>
    <w:p w14:paraId="6ACAA20B" w14:textId="77777777" w:rsidR="002851A4" w:rsidRDefault="002851A4" w:rsidP="002851A4">
      <w:pPr>
        <w:spacing w:line="264" w:lineRule="auto"/>
        <w:rPr>
          <w:sz w:val="25"/>
          <w:szCs w:val="25"/>
        </w:rPr>
      </w:pPr>
    </w:p>
    <w:p w14:paraId="7AB77E19" w14:textId="77777777" w:rsidR="002851A4" w:rsidRDefault="002851A4" w:rsidP="002851A4">
      <w:pPr>
        <w:spacing w:line="264" w:lineRule="auto"/>
        <w:rPr>
          <w:sz w:val="25"/>
          <w:szCs w:val="25"/>
        </w:rPr>
      </w:pPr>
    </w:p>
    <w:p w14:paraId="6C6D79E5" w14:textId="77777777" w:rsidR="002851A4" w:rsidRDefault="002851A4" w:rsidP="002851A4">
      <w:pPr>
        <w:spacing w:line="264" w:lineRule="auto"/>
        <w:rPr>
          <w:sz w:val="25"/>
          <w:szCs w:val="25"/>
        </w:rPr>
      </w:pPr>
    </w:p>
    <w:p w14:paraId="3EEA26ED" w14:textId="77777777" w:rsidR="002851A4" w:rsidRDefault="002851A4" w:rsidP="002851A4">
      <w:pPr>
        <w:spacing w:line="264" w:lineRule="auto"/>
        <w:rPr>
          <w:sz w:val="25"/>
          <w:szCs w:val="25"/>
        </w:rPr>
      </w:pPr>
    </w:p>
    <w:p w14:paraId="37E418C1" w14:textId="77777777" w:rsidR="002851A4" w:rsidRPr="00B45E50" w:rsidRDefault="002851A4" w:rsidP="002851A4">
      <w:pPr>
        <w:spacing w:line="264" w:lineRule="auto"/>
        <w:jc w:val="center"/>
        <w:rPr>
          <w:sz w:val="40"/>
          <w:szCs w:val="40"/>
        </w:rPr>
      </w:pPr>
      <w:r>
        <w:rPr>
          <w:sz w:val="40"/>
          <w:szCs w:val="40"/>
        </w:rPr>
        <w:t>Exhibit</w:t>
      </w:r>
      <w:r w:rsidRPr="00B45E50">
        <w:rPr>
          <w:sz w:val="40"/>
          <w:szCs w:val="40"/>
        </w:rPr>
        <w:t xml:space="preserve"> A</w:t>
      </w:r>
    </w:p>
    <w:p w14:paraId="449688F8" w14:textId="77777777" w:rsidR="002851A4" w:rsidRPr="00B45E50" w:rsidRDefault="002851A4" w:rsidP="002851A4">
      <w:pPr>
        <w:spacing w:line="264" w:lineRule="auto"/>
        <w:jc w:val="center"/>
        <w:rPr>
          <w:sz w:val="40"/>
          <w:szCs w:val="40"/>
        </w:rPr>
      </w:pPr>
      <w:r w:rsidRPr="00B45E50">
        <w:rPr>
          <w:sz w:val="40"/>
          <w:szCs w:val="40"/>
        </w:rPr>
        <w:t>Settlement Agreement</w:t>
      </w:r>
    </w:p>
    <w:p w14:paraId="5E11584D" w14:textId="77777777" w:rsidR="002851A4" w:rsidRPr="00553558" w:rsidRDefault="002851A4" w:rsidP="002851A4">
      <w:pPr>
        <w:spacing w:line="264" w:lineRule="auto"/>
        <w:rPr>
          <w:sz w:val="25"/>
          <w:szCs w:val="25"/>
        </w:rPr>
      </w:pPr>
    </w:p>
    <w:p w14:paraId="5A756361" w14:textId="77777777" w:rsidR="00D52D0C" w:rsidRPr="00A43DC9"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rPr>
          <w:sz w:val="25"/>
          <w:szCs w:val="25"/>
        </w:rPr>
      </w:pPr>
    </w:p>
    <w:sectPr w:rsidR="00D52D0C" w:rsidRPr="00A43DC9" w:rsidSect="00AE4895">
      <w:headerReference w:type="default" r:id="rId11"/>
      <w:headerReference w:type="firs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EDEEA" w14:textId="77777777" w:rsidR="00E51D8F" w:rsidRDefault="00E51D8F">
      <w:r>
        <w:separator/>
      </w:r>
    </w:p>
  </w:endnote>
  <w:endnote w:type="continuationSeparator" w:id="0">
    <w:p w14:paraId="1A2F664E" w14:textId="77777777" w:rsidR="00E51D8F" w:rsidRDefault="00E5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7D15A" w14:textId="77777777" w:rsidR="00E51D8F" w:rsidRDefault="00E51D8F">
      <w:r>
        <w:separator/>
      </w:r>
    </w:p>
  </w:footnote>
  <w:footnote w:type="continuationSeparator" w:id="0">
    <w:p w14:paraId="10D13D52" w14:textId="77777777" w:rsidR="00E51D8F" w:rsidRDefault="00E51D8F">
      <w:r>
        <w:continuationSeparator/>
      </w:r>
    </w:p>
  </w:footnote>
  <w:footnote w:id="1">
    <w:p w14:paraId="5A01FA96" w14:textId="77777777" w:rsidR="00E31BE9" w:rsidRDefault="00E31BE9" w:rsidP="00E31BE9">
      <w:pPr>
        <w:rPr>
          <w:i/>
          <w:iCs/>
          <w:sz w:val="22"/>
          <w:szCs w:val="22"/>
        </w:rPr>
      </w:pPr>
      <w:r w:rsidRPr="008738B8">
        <w:rPr>
          <w:rStyle w:val="FootnoteReference"/>
          <w:sz w:val="22"/>
          <w:szCs w:val="22"/>
        </w:rPr>
        <w:footnoteRef/>
      </w:r>
      <w:r w:rsidRPr="008738B8">
        <w:rPr>
          <w:sz w:val="22"/>
          <w:szCs w:val="22"/>
        </w:rPr>
        <w:t xml:space="preserve"> </w:t>
      </w:r>
      <w:r w:rsidRPr="009D593C">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D593C">
        <w:rPr>
          <w:i/>
          <w:sz w:val="22"/>
          <w:szCs w:val="22"/>
        </w:rPr>
        <w:t xml:space="preserve">See </w:t>
      </w:r>
      <w:r w:rsidRPr="003613CA">
        <w:rPr>
          <w:sz w:val="22"/>
          <w:szCs w:val="22"/>
        </w:rPr>
        <w:t>RCW 34.05.455.</w:t>
      </w:r>
    </w:p>
    <w:p w14:paraId="18F736BE" w14:textId="77777777" w:rsidR="00E31BE9" w:rsidRPr="008738B8" w:rsidRDefault="00E31BE9" w:rsidP="00E31BE9">
      <w:pPr>
        <w:pStyle w:val="FootnoteText"/>
        <w:tabs>
          <w:tab w:val="left" w:pos="0"/>
        </w:tabs>
        <w:rPr>
          <w:rFonts w:ascii="Times New Roman" w:hAnsi="Times New Roman"/>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620E7DC2" w:rsidR="00F660C7" w:rsidRPr="009926F4" w:rsidRDefault="00F660C7">
    <w:pPr>
      <w:pStyle w:val="Header"/>
      <w:tabs>
        <w:tab w:val="left" w:pos="7500"/>
      </w:tabs>
      <w:rPr>
        <w:b/>
        <w:i/>
        <w:sz w:val="20"/>
        <w:szCs w:val="20"/>
      </w:rPr>
    </w:pPr>
    <w:r w:rsidRPr="00A3058F">
      <w:rPr>
        <w:b/>
        <w:sz w:val="20"/>
        <w:szCs w:val="20"/>
      </w:rPr>
      <w:t xml:space="preserve">DOCKET </w:t>
    </w:r>
    <w:r w:rsidR="00503CF0">
      <w:rPr>
        <w:b/>
        <w:sz w:val="20"/>
        <w:szCs w:val="20"/>
      </w:rPr>
      <w:t>TG-14</w:t>
    </w:r>
    <w:r w:rsidR="0048630D">
      <w:rPr>
        <w:b/>
        <w:sz w:val="20"/>
        <w:szCs w:val="20"/>
      </w:rPr>
      <w:t>3802</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CE14DF">
      <w:rPr>
        <w:rStyle w:val="PageNumber"/>
        <w:b/>
        <w:noProof/>
        <w:sz w:val="20"/>
        <w:szCs w:val="20"/>
      </w:rPr>
      <w:t>6</w:t>
    </w:r>
    <w:r w:rsidRPr="00A3058F">
      <w:rPr>
        <w:rStyle w:val="PageNumber"/>
        <w:b/>
        <w:sz w:val="20"/>
        <w:szCs w:val="20"/>
      </w:rPr>
      <w:fldChar w:fldCharType="end"/>
    </w:r>
  </w:p>
  <w:p w14:paraId="5185AB29" w14:textId="77777777"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0C48F0">
      <w:rPr>
        <w:b/>
        <w:sz w:val="20"/>
        <w:szCs w:val="20"/>
      </w:rPr>
      <w:t>2</w:t>
    </w:r>
  </w:p>
  <w:p w14:paraId="10041C77" w14:textId="77777777" w:rsidR="00F660C7" w:rsidRDefault="00F660C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59321993" w:rsidR="00F660C7" w:rsidRDefault="00F660C7" w:rsidP="008C5254">
    <w:pPr>
      <w:pStyle w:val="Header"/>
      <w:tabs>
        <w:tab w:val="clear" w:pos="4320"/>
        <w:tab w:val="clear" w:pos="8640"/>
        <w:tab w:val="right" w:pos="8500"/>
      </w:tabs>
    </w:pPr>
    <w:r>
      <w:rPr>
        <w:b/>
        <w:sz w:val="20"/>
        <w:szCs w:val="20"/>
      </w:rPr>
      <w:tab/>
    </w:r>
    <w:r w:rsidR="008C5254">
      <w:rPr>
        <w:b/>
        <w:sz w:val="20"/>
        <w:szCs w:val="20"/>
      </w:rPr>
      <w:t>[Service Date February 26, 2015]</w:t>
    </w:r>
    <w:r w:rsidR="008C5254">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4829"/>
    <w:rsid w:val="00006AA6"/>
    <w:rsid w:val="00010F74"/>
    <w:rsid w:val="00012302"/>
    <w:rsid w:val="00024F34"/>
    <w:rsid w:val="00025520"/>
    <w:rsid w:val="00033960"/>
    <w:rsid w:val="00040E03"/>
    <w:rsid w:val="0004583F"/>
    <w:rsid w:val="00050223"/>
    <w:rsid w:val="000539B5"/>
    <w:rsid w:val="00056896"/>
    <w:rsid w:val="00060E92"/>
    <w:rsid w:val="00066BD7"/>
    <w:rsid w:val="000743E1"/>
    <w:rsid w:val="000749EC"/>
    <w:rsid w:val="00087CFD"/>
    <w:rsid w:val="00087F33"/>
    <w:rsid w:val="00091417"/>
    <w:rsid w:val="00093519"/>
    <w:rsid w:val="00093E12"/>
    <w:rsid w:val="000A18F8"/>
    <w:rsid w:val="000A65AE"/>
    <w:rsid w:val="000B1755"/>
    <w:rsid w:val="000C1BF5"/>
    <w:rsid w:val="000C45ED"/>
    <w:rsid w:val="000C48F0"/>
    <w:rsid w:val="000D09CD"/>
    <w:rsid w:val="000D0CEC"/>
    <w:rsid w:val="000D2121"/>
    <w:rsid w:val="000D27AA"/>
    <w:rsid w:val="000D416C"/>
    <w:rsid w:val="000D7085"/>
    <w:rsid w:val="000F2CED"/>
    <w:rsid w:val="000F5858"/>
    <w:rsid w:val="001066EB"/>
    <w:rsid w:val="00110852"/>
    <w:rsid w:val="0011087F"/>
    <w:rsid w:val="0011708E"/>
    <w:rsid w:val="00122A12"/>
    <w:rsid w:val="00124E4D"/>
    <w:rsid w:val="001305AB"/>
    <w:rsid w:val="0013106B"/>
    <w:rsid w:val="00135F80"/>
    <w:rsid w:val="001413A3"/>
    <w:rsid w:val="00156E38"/>
    <w:rsid w:val="00161D01"/>
    <w:rsid w:val="00161E52"/>
    <w:rsid w:val="00162AD7"/>
    <w:rsid w:val="00163943"/>
    <w:rsid w:val="001657C6"/>
    <w:rsid w:val="00165D2E"/>
    <w:rsid w:val="001668DF"/>
    <w:rsid w:val="001743C6"/>
    <w:rsid w:val="0018207C"/>
    <w:rsid w:val="001843ED"/>
    <w:rsid w:val="00190527"/>
    <w:rsid w:val="00193EA4"/>
    <w:rsid w:val="001A10BC"/>
    <w:rsid w:val="001A6C13"/>
    <w:rsid w:val="001B1DE9"/>
    <w:rsid w:val="001B20FC"/>
    <w:rsid w:val="001B21C9"/>
    <w:rsid w:val="001B37E2"/>
    <w:rsid w:val="001B5A4D"/>
    <w:rsid w:val="001B76E5"/>
    <w:rsid w:val="001D36D6"/>
    <w:rsid w:val="001D38C1"/>
    <w:rsid w:val="001D38CD"/>
    <w:rsid w:val="001E17EC"/>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213"/>
    <w:rsid w:val="002267F5"/>
    <w:rsid w:val="00230229"/>
    <w:rsid w:val="0023263D"/>
    <w:rsid w:val="002327A0"/>
    <w:rsid w:val="00237564"/>
    <w:rsid w:val="0024536A"/>
    <w:rsid w:val="00246271"/>
    <w:rsid w:val="0025149F"/>
    <w:rsid w:val="00253B84"/>
    <w:rsid w:val="00253DC6"/>
    <w:rsid w:val="00257E99"/>
    <w:rsid w:val="00267BBF"/>
    <w:rsid w:val="0027078C"/>
    <w:rsid w:val="002851A4"/>
    <w:rsid w:val="00290475"/>
    <w:rsid w:val="002905AB"/>
    <w:rsid w:val="00294903"/>
    <w:rsid w:val="002959DD"/>
    <w:rsid w:val="002A1059"/>
    <w:rsid w:val="002A202A"/>
    <w:rsid w:val="002B411C"/>
    <w:rsid w:val="002B4CAE"/>
    <w:rsid w:val="002B638C"/>
    <w:rsid w:val="002B65F7"/>
    <w:rsid w:val="002C3999"/>
    <w:rsid w:val="002C39E5"/>
    <w:rsid w:val="002C4B2D"/>
    <w:rsid w:val="002D64F4"/>
    <w:rsid w:val="002D72C4"/>
    <w:rsid w:val="002E561A"/>
    <w:rsid w:val="002F0D34"/>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3B15"/>
    <w:rsid w:val="00347C31"/>
    <w:rsid w:val="003518AF"/>
    <w:rsid w:val="00360219"/>
    <w:rsid w:val="003613CA"/>
    <w:rsid w:val="003614B1"/>
    <w:rsid w:val="003633BB"/>
    <w:rsid w:val="003814A6"/>
    <w:rsid w:val="003816EA"/>
    <w:rsid w:val="00382D56"/>
    <w:rsid w:val="00394F38"/>
    <w:rsid w:val="00395E32"/>
    <w:rsid w:val="003A315B"/>
    <w:rsid w:val="003A3E3D"/>
    <w:rsid w:val="003A65D0"/>
    <w:rsid w:val="003A6AEF"/>
    <w:rsid w:val="003B015D"/>
    <w:rsid w:val="003B48E5"/>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401346"/>
    <w:rsid w:val="00401BBF"/>
    <w:rsid w:val="00402A2F"/>
    <w:rsid w:val="00402C78"/>
    <w:rsid w:val="00407DE0"/>
    <w:rsid w:val="0041067D"/>
    <w:rsid w:val="00412AB8"/>
    <w:rsid w:val="0041407F"/>
    <w:rsid w:val="00415CCC"/>
    <w:rsid w:val="00415CF5"/>
    <w:rsid w:val="00417E14"/>
    <w:rsid w:val="00426D95"/>
    <w:rsid w:val="0043009C"/>
    <w:rsid w:val="0043210B"/>
    <w:rsid w:val="0043262B"/>
    <w:rsid w:val="004363C5"/>
    <w:rsid w:val="00436809"/>
    <w:rsid w:val="00440C11"/>
    <w:rsid w:val="00441A6D"/>
    <w:rsid w:val="00444E8D"/>
    <w:rsid w:val="004450F8"/>
    <w:rsid w:val="00445BEE"/>
    <w:rsid w:val="00446D7F"/>
    <w:rsid w:val="00450BD1"/>
    <w:rsid w:val="00457065"/>
    <w:rsid w:val="004671E9"/>
    <w:rsid w:val="0047091D"/>
    <w:rsid w:val="00471CF2"/>
    <w:rsid w:val="00472937"/>
    <w:rsid w:val="0048630D"/>
    <w:rsid w:val="00491163"/>
    <w:rsid w:val="004963E4"/>
    <w:rsid w:val="004A50F1"/>
    <w:rsid w:val="004A5B95"/>
    <w:rsid w:val="004A755E"/>
    <w:rsid w:val="004B3C0B"/>
    <w:rsid w:val="004B3DC3"/>
    <w:rsid w:val="004B5CFA"/>
    <w:rsid w:val="004C18B6"/>
    <w:rsid w:val="004C24B6"/>
    <w:rsid w:val="004C7DB2"/>
    <w:rsid w:val="004D1122"/>
    <w:rsid w:val="004D41BB"/>
    <w:rsid w:val="004D52C8"/>
    <w:rsid w:val="004D5C4D"/>
    <w:rsid w:val="004D6327"/>
    <w:rsid w:val="004D7500"/>
    <w:rsid w:val="004E144F"/>
    <w:rsid w:val="004E4C1F"/>
    <w:rsid w:val="004E521E"/>
    <w:rsid w:val="004E752F"/>
    <w:rsid w:val="004F0424"/>
    <w:rsid w:val="004F3E1C"/>
    <w:rsid w:val="004F4C07"/>
    <w:rsid w:val="004F5D4C"/>
    <w:rsid w:val="00501BDD"/>
    <w:rsid w:val="00503866"/>
    <w:rsid w:val="00503CF0"/>
    <w:rsid w:val="0050560B"/>
    <w:rsid w:val="00506493"/>
    <w:rsid w:val="0050663B"/>
    <w:rsid w:val="00511797"/>
    <w:rsid w:val="00516891"/>
    <w:rsid w:val="00522B65"/>
    <w:rsid w:val="005266CF"/>
    <w:rsid w:val="00526C60"/>
    <w:rsid w:val="00532CAF"/>
    <w:rsid w:val="005332E5"/>
    <w:rsid w:val="00540FC5"/>
    <w:rsid w:val="00547DFD"/>
    <w:rsid w:val="00550283"/>
    <w:rsid w:val="005578B1"/>
    <w:rsid w:val="00566525"/>
    <w:rsid w:val="00566ABC"/>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E28EE"/>
    <w:rsid w:val="005E2EFB"/>
    <w:rsid w:val="005F0FAE"/>
    <w:rsid w:val="00602D0D"/>
    <w:rsid w:val="00603378"/>
    <w:rsid w:val="00604FA8"/>
    <w:rsid w:val="00606933"/>
    <w:rsid w:val="0062391D"/>
    <w:rsid w:val="00625260"/>
    <w:rsid w:val="00632FFB"/>
    <w:rsid w:val="00635B01"/>
    <w:rsid w:val="006418A3"/>
    <w:rsid w:val="0064523D"/>
    <w:rsid w:val="00645388"/>
    <w:rsid w:val="006463BF"/>
    <w:rsid w:val="00647302"/>
    <w:rsid w:val="00652105"/>
    <w:rsid w:val="00652713"/>
    <w:rsid w:val="00653F70"/>
    <w:rsid w:val="00655F16"/>
    <w:rsid w:val="006574F1"/>
    <w:rsid w:val="00657C3C"/>
    <w:rsid w:val="00661B90"/>
    <w:rsid w:val="0066216E"/>
    <w:rsid w:val="006640FE"/>
    <w:rsid w:val="0066529F"/>
    <w:rsid w:val="006673D8"/>
    <w:rsid w:val="00671609"/>
    <w:rsid w:val="00671D25"/>
    <w:rsid w:val="006749DE"/>
    <w:rsid w:val="00693159"/>
    <w:rsid w:val="006A4CAF"/>
    <w:rsid w:val="006B2415"/>
    <w:rsid w:val="006B4B79"/>
    <w:rsid w:val="006B7DFD"/>
    <w:rsid w:val="006C0E03"/>
    <w:rsid w:val="006C48F0"/>
    <w:rsid w:val="006D1AC9"/>
    <w:rsid w:val="006D28B7"/>
    <w:rsid w:val="006E0530"/>
    <w:rsid w:val="006E1E9F"/>
    <w:rsid w:val="006E29D9"/>
    <w:rsid w:val="006E33BA"/>
    <w:rsid w:val="006E4A01"/>
    <w:rsid w:val="006E5595"/>
    <w:rsid w:val="006F1F39"/>
    <w:rsid w:val="006F27AA"/>
    <w:rsid w:val="006F6299"/>
    <w:rsid w:val="00701A3A"/>
    <w:rsid w:val="00704413"/>
    <w:rsid w:val="00705F32"/>
    <w:rsid w:val="007069FF"/>
    <w:rsid w:val="0071069F"/>
    <w:rsid w:val="007137D9"/>
    <w:rsid w:val="00721611"/>
    <w:rsid w:val="007243BB"/>
    <w:rsid w:val="00737BB8"/>
    <w:rsid w:val="00740ED6"/>
    <w:rsid w:val="0074419B"/>
    <w:rsid w:val="0075002E"/>
    <w:rsid w:val="00751AD5"/>
    <w:rsid w:val="0075236E"/>
    <w:rsid w:val="00753E7A"/>
    <w:rsid w:val="007544DE"/>
    <w:rsid w:val="00765FAD"/>
    <w:rsid w:val="00773B07"/>
    <w:rsid w:val="0077488A"/>
    <w:rsid w:val="00776562"/>
    <w:rsid w:val="00776F97"/>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D2B"/>
    <w:rsid w:val="00860100"/>
    <w:rsid w:val="00861C6B"/>
    <w:rsid w:val="0086319F"/>
    <w:rsid w:val="0086445E"/>
    <w:rsid w:val="00871A60"/>
    <w:rsid w:val="008738B8"/>
    <w:rsid w:val="00875A80"/>
    <w:rsid w:val="00875DD8"/>
    <w:rsid w:val="008859A7"/>
    <w:rsid w:val="00885A30"/>
    <w:rsid w:val="00895542"/>
    <w:rsid w:val="008A1A57"/>
    <w:rsid w:val="008A1F84"/>
    <w:rsid w:val="008A3826"/>
    <w:rsid w:val="008A4D72"/>
    <w:rsid w:val="008A5A4F"/>
    <w:rsid w:val="008A7705"/>
    <w:rsid w:val="008B1AB6"/>
    <w:rsid w:val="008B23AC"/>
    <w:rsid w:val="008C3790"/>
    <w:rsid w:val="008C3A8A"/>
    <w:rsid w:val="008C5254"/>
    <w:rsid w:val="008D0447"/>
    <w:rsid w:val="008D06E8"/>
    <w:rsid w:val="008D1A3D"/>
    <w:rsid w:val="008D3550"/>
    <w:rsid w:val="008E1A4D"/>
    <w:rsid w:val="008E29F3"/>
    <w:rsid w:val="008E5161"/>
    <w:rsid w:val="008F01FD"/>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46E"/>
    <w:rsid w:val="00965E80"/>
    <w:rsid w:val="00982357"/>
    <w:rsid w:val="00991A0D"/>
    <w:rsid w:val="009926F4"/>
    <w:rsid w:val="009A04F7"/>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5811"/>
    <w:rsid w:val="009F6C2C"/>
    <w:rsid w:val="009F7EA7"/>
    <w:rsid w:val="00A1302C"/>
    <w:rsid w:val="00A15598"/>
    <w:rsid w:val="00A1599D"/>
    <w:rsid w:val="00A213B7"/>
    <w:rsid w:val="00A22808"/>
    <w:rsid w:val="00A24A68"/>
    <w:rsid w:val="00A3058F"/>
    <w:rsid w:val="00A348A1"/>
    <w:rsid w:val="00A37402"/>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3F5E"/>
    <w:rsid w:val="00AD4C84"/>
    <w:rsid w:val="00AD70E0"/>
    <w:rsid w:val="00AE03DD"/>
    <w:rsid w:val="00AE1A00"/>
    <w:rsid w:val="00AE4895"/>
    <w:rsid w:val="00AE75C2"/>
    <w:rsid w:val="00AF3E15"/>
    <w:rsid w:val="00AF4DD1"/>
    <w:rsid w:val="00AF6EA4"/>
    <w:rsid w:val="00B0319E"/>
    <w:rsid w:val="00B03C88"/>
    <w:rsid w:val="00B10005"/>
    <w:rsid w:val="00B13A14"/>
    <w:rsid w:val="00B2030A"/>
    <w:rsid w:val="00B2284E"/>
    <w:rsid w:val="00B235D5"/>
    <w:rsid w:val="00B337DF"/>
    <w:rsid w:val="00B47765"/>
    <w:rsid w:val="00B51389"/>
    <w:rsid w:val="00B517F6"/>
    <w:rsid w:val="00B520DA"/>
    <w:rsid w:val="00B64E29"/>
    <w:rsid w:val="00B65376"/>
    <w:rsid w:val="00B664D3"/>
    <w:rsid w:val="00B72462"/>
    <w:rsid w:val="00B773CD"/>
    <w:rsid w:val="00B86658"/>
    <w:rsid w:val="00B90CB9"/>
    <w:rsid w:val="00B91677"/>
    <w:rsid w:val="00BA5BA7"/>
    <w:rsid w:val="00BB0EDB"/>
    <w:rsid w:val="00BB5222"/>
    <w:rsid w:val="00BC17A4"/>
    <w:rsid w:val="00BC1F6D"/>
    <w:rsid w:val="00BC2995"/>
    <w:rsid w:val="00BC2B36"/>
    <w:rsid w:val="00BC4ADB"/>
    <w:rsid w:val="00BC54C9"/>
    <w:rsid w:val="00BC688C"/>
    <w:rsid w:val="00BD161A"/>
    <w:rsid w:val="00BD6BDF"/>
    <w:rsid w:val="00BD7482"/>
    <w:rsid w:val="00BE5F3B"/>
    <w:rsid w:val="00BF0D7E"/>
    <w:rsid w:val="00BF5C27"/>
    <w:rsid w:val="00C05FF3"/>
    <w:rsid w:val="00C0605F"/>
    <w:rsid w:val="00C12D92"/>
    <w:rsid w:val="00C12E31"/>
    <w:rsid w:val="00C13EF9"/>
    <w:rsid w:val="00C233C5"/>
    <w:rsid w:val="00C23C7E"/>
    <w:rsid w:val="00C26469"/>
    <w:rsid w:val="00C30AAA"/>
    <w:rsid w:val="00C32701"/>
    <w:rsid w:val="00C3302B"/>
    <w:rsid w:val="00C34B05"/>
    <w:rsid w:val="00C41DF9"/>
    <w:rsid w:val="00C46A9E"/>
    <w:rsid w:val="00C529DB"/>
    <w:rsid w:val="00C5360E"/>
    <w:rsid w:val="00C550DC"/>
    <w:rsid w:val="00C56310"/>
    <w:rsid w:val="00C61727"/>
    <w:rsid w:val="00C67FF4"/>
    <w:rsid w:val="00C72E68"/>
    <w:rsid w:val="00C747F9"/>
    <w:rsid w:val="00C7603A"/>
    <w:rsid w:val="00C84EFC"/>
    <w:rsid w:val="00C87793"/>
    <w:rsid w:val="00C942B7"/>
    <w:rsid w:val="00CA73CC"/>
    <w:rsid w:val="00CB3A38"/>
    <w:rsid w:val="00CB5BA3"/>
    <w:rsid w:val="00CC032B"/>
    <w:rsid w:val="00CC5973"/>
    <w:rsid w:val="00CC764F"/>
    <w:rsid w:val="00CC7A16"/>
    <w:rsid w:val="00CE00E1"/>
    <w:rsid w:val="00CE14DF"/>
    <w:rsid w:val="00CE57E3"/>
    <w:rsid w:val="00CE7D37"/>
    <w:rsid w:val="00CF193D"/>
    <w:rsid w:val="00CF1FE2"/>
    <w:rsid w:val="00CF3AD9"/>
    <w:rsid w:val="00CF784B"/>
    <w:rsid w:val="00D01377"/>
    <w:rsid w:val="00D0255A"/>
    <w:rsid w:val="00D0339B"/>
    <w:rsid w:val="00D03BDE"/>
    <w:rsid w:val="00D1007C"/>
    <w:rsid w:val="00D10D07"/>
    <w:rsid w:val="00D123B7"/>
    <w:rsid w:val="00D23426"/>
    <w:rsid w:val="00D24472"/>
    <w:rsid w:val="00D27AAC"/>
    <w:rsid w:val="00D30650"/>
    <w:rsid w:val="00D32478"/>
    <w:rsid w:val="00D37044"/>
    <w:rsid w:val="00D37088"/>
    <w:rsid w:val="00D413FF"/>
    <w:rsid w:val="00D42611"/>
    <w:rsid w:val="00D42AC8"/>
    <w:rsid w:val="00D46E3F"/>
    <w:rsid w:val="00D4799C"/>
    <w:rsid w:val="00D52D0C"/>
    <w:rsid w:val="00D532ED"/>
    <w:rsid w:val="00D55F69"/>
    <w:rsid w:val="00D57049"/>
    <w:rsid w:val="00D60475"/>
    <w:rsid w:val="00D65108"/>
    <w:rsid w:val="00D8365F"/>
    <w:rsid w:val="00D84C1C"/>
    <w:rsid w:val="00D84CB1"/>
    <w:rsid w:val="00D87220"/>
    <w:rsid w:val="00D92D5F"/>
    <w:rsid w:val="00D95410"/>
    <w:rsid w:val="00D96159"/>
    <w:rsid w:val="00DA5DBB"/>
    <w:rsid w:val="00DB2066"/>
    <w:rsid w:val="00DB55BB"/>
    <w:rsid w:val="00DC1377"/>
    <w:rsid w:val="00DC2871"/>
    <w:rsid w:val="00DC419F"/>
    <w:rsid w:val="00DD0DCE"/>
    <w:rsid w:val="00DD1B44"/>
    <w:rsid w:val="00DE1A51"/>
    <w:rsid w:val="00DE1B7E"/>
    <w:rsid w:val="00DE62A6"/>
    <w:rsid w:val="00DF60A2"/>
    <w:rsid w:val="00E00106"/>
    <w:rsid w:val="00E06387"/>
    <w:rsid w:val="00E064C0"/>
    <w:rsid w:val="00E105D7"/>
    <w:rsid w:val="00E12B40"/>
    <w:rsid w:val="00E17F82"/>
    <w:rsid w:val="00E27AAB"/>
    <w:rsid w:val="00E27B1E"/>
    <w:rsid w:val="00E30EFE"/>
    <w:rsid w:val="00E31BE9"/>
    <w:rsid w:val="00E37F39"/>
    <w:rsid w:val="00E4229A"/>
    <w:rsid w:val="00E42483"/>
    <w:rsid w:val="00E42F47"/>
    <w:rsid w:val="00E468F3"/>
    <w:rsid w:val="00E512B4"/>
    <w:rsid w:val="00E51D8F"/>
    <w:rsid w:val="00E52504"/>
    <w:rsid w:val="00E65763"/>
    <w:rsid w:val="00E65AB7"/>
    <w:rsid w:val="00E67A29"/>
    <w:rsid w:val="00E71B2D"/>
    <w:rsid w:val="00E72785"/>
    <w:rsid w:val="00E77DD3"/>
    <w:rsid w:val="00E814B6"/>
    <w:rsid w:val="00E85339"/>
    <w:rsid w:val="00E9026F"/>
    <w:rsid w:val="00E924CE"/>
    <w:rsid w:val="00E9557D"/>
    <w:rsid w:val="00E95B1E"/>
    <w:rsid w:val="00E9644B"/>
    <w:rsid w:val="00EA388B"/>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74668"/>
    <w:rsid w:val="00F7491D"/>
    <w:rsid w:val="00F90585"/>
    <w:rsid w:val="00F93FB7"/>
    <w:rsid w:val="00FA0A8F"/>
    <w:rsid w:val="00FA1E5A"/>
    <w:rsid w:val="00FA2E4B"/>
    <w:rsid w:val="00FC2AA6"/>
    <w:rsid w:val="00FC65B8"/>
    <w:rsid w:val="00FD354C"/>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2014-11-04T08:00:00+00:00</OpenedDate>
    <Date1 xmlns="dc463f71-b30c-4ab2-9473-d307f9d35888">2015-02-26T08:00:00+00:00</Date1>
    <IsDocumentOrder xmlns="dc463f71-b30c-4ab2-9473-d307f9d35888">true</IsDocumentOrder>
    <IsHighlyConfidential xmlns="dc463f71-b30c-4ab2-9473-d307f9d35888">false</IsHighlyConfidential>
    <CaseCompanyNames xmlns="dc463f71-b30c-4ab2-9473-d307f9d35888">Bobby Wolford Trucking and Salvage, Inc.</CaseCompanyNames>
    <DocketNumber xmlns="dc463f71-b30c-4ab2-9473-d307f9d35888">143802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31952AC57E5349B55257F3732ABD80" ma:contentTypeVersion="175" ma:contentTypeDescription="" ma:contentTypeScope="" ma:versionID="549f6e66e42a2275a34f36ab9a088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DE684-67CF-4E19-AFBE-B945C20EECE9}"/>
</file>

<file path=customXml/itemProps2.xml><?xml version="1.0" encoding="utf-8"?>
<ds:datastoreItem xmlns:ds="http://schemas.openxmlformats.org/officeDocument/2006/customXml" ds:itemID="{5AC59974-0C10-4D24-B613-A3885453765E}"/>
</file>

<file path=customXml/itemProps3.xml><?xml version="1.0" encoding="utf-8"?>
<ds:datastoreItem xmlns:ds="http://schemas.openxmlformats.org/officeDocument/2006/customXml" ds:itemID="{57804EAE-682E-46A2-968B-4AF5FBF8AFEE}"/>
</file>

<file path=customXml/itemProps4.xml><?xml version="1.0" encoding="utf-8"?>
<ds:datastoreItem xmlns:ds="http://schemas.openxmlformats.org/officeDocument/2006/customXml" ds:itemID="{782A0E01-39F6-4BFE-A575-D11C3C0B01A7}"/>
</file>

<file path=customXml/itemProps5.xml><?xml version="1.0" encoding="utf-8"?>
<ds:datastoreItem xmlns:ds="http://schemas.openxmlformats.org/officeDocument/2006/customXml" ds:itemID="{93A81433-757A-4E10-AA34-153F8036F42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2015-02-26T15:35:00Z</dcterms:created>
  <dcterms:modified xsi:type="dcterms:W3CDTF">2015-02-26T15:35:00Z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0x0101006E56B4D1795A2E4DB2F0B01679ED314A003031952AC57E5349B55257F3732ABD80</vt:lpwstr>
  </property>
  <property fmtid="{D5CDD505-2E9C-101B-9397-08002B2CF9AE}" pid="3" name="_docset_NoMedatataSyncRequired">
    <vt:lpwstr>False</vt:lpwstr>
  </property>
</Properties>
</file>