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26" w:rsidRPr="009C3CBC" w:rsidRDefault="00823D5B" w:rsidP="006E1BCB">
      <w:pPr>
        <w:pStyle w:val="Heading1"/>
        <w:spacing w:line="240" w:lineRule="auto"/>
        <w:jc w:val="center"/>
        <w:rPr>
          <w:rFonts w:ascii="Times New Roman" w:hAnsi="Times New Roman" w:cs="Times New Roman"/>
          <w:color w:val="000000" w:themeColor="text1"/>
          <w:sz w:val="24"/>
          <w:szCs w:val="24"/>
          <w:u w:val="single"/>
        </w:rPr>
      </w:pPr>
      <w:r w:rsidRPr="009C3CBC">
        <w:rPr>
          <w:rFonts w:ascii="Times New Roman" w:hAnsi="Times New Roman" w:cs="Times New Roman"/>
          <w:color w:val="000000" w:themeColor="text1"/>
          <w:sz w:val="24"/>
          <w:szCs w:val="24"/>
          <w:u w:val="single"/>
        </w:rPr>
        <w:t>Washington Renewable Portfolio Standards Working Group Consensus Report</w:t>
      </w:r>
    </w:p>
    <w:p w:rsidR="006E1BCB" w:rsidRPr="006E1BCB" w:rsidRDefault="00823D5B" w:rsidP="006E1BCB">
      <w:pPr>
        <w:pStyle w:val="Heading1"/>
        <w:spacing w:line="240" w:lineRule="auto"/>
        <w:rPr>
          <w:rFonts w:ascii="Times New Roman" w:hAnsi="Times New Roman" w:cs="Times New Roman"/>
          <w:color w:val="000000" w:themeColor="text1"/>
          <w:sz w:val="24"/>
          <w:szCs w:val="24"/>
        </w:rPr>
      </w:pPr>
      <w:r w:rsidRPr="001A053D">
        <w:rPr>
          <w:rFonts w:ascii="Times New Roman" w:hAnsi="Times New Roman" w:cs="Times New Roman"/>
          <w:color w:val="000000" w:themeColor="text1"/>
          <w:sz w:val="24"/>
          <w:szCs w:val="24"/>
        </w:rPr>
        <w:t>Docket</w:t>
      </w:r>
      <w:r w:rsidR="001A053D">
        <w:rPr>
          <w:rFonts w:ascii="Times New Roman" w:hAnsi="Times New Roman" w:cs="Times New Roman"/>
          <w:color w:val="000000" w:themeColor="text1"/>
          <w:sz w:val="24"/>
          <w:szCs w:val="24"/>
        </w:rPr>
        <w:t>:</w:t>
      </w:r>
      <w:r w:rsidR="001A053D">
        <w:rPr>
          <w:rFonts w:ascii="Times New Roman" w:hAnsi="Times New Roman" w:cs="Times New Roman"/>
          <w:color w:val="000000" w:themeColor="text1"/>
          <w:sz w:val="24"/>
          <w:szCs w:val="24"/>
        </w:rPr>
        <w:tab/>
      </w:r>
      <w:r w:rsidRPr="001A053D">
        <w:rPr>
          <w:rFonts w:ascii="Times New Roman" w:hAnsi="Times New Roman" w:cs="Times New Roman"/>
          <w:color w:val="000000" w:themeColor="text1"/>
          <w:sz w:val="24"/>
          <w:szCs w:val="24"/>
        </w:rPr>
        <w:t xml:space="preserve"> UE-110523</w:t>
      </w:r>
      <w:r w:rsidR="001A053D" w:rsidRPr="001A053D">
        <w:rPr>
          <w:rFonts w:ascii="Times New Roman" w:hAnsi="Times New Roman" w:cs="Times New Roman"/>
          <w:color w:val="000000" w:themeColor="text1"/>
          <w:sz w:val="24"/>
          <w:szCs w:val="24"/>
        </w:rPr>
        <w:t xml:space="preserve"> </w:t>
      </w:r>
      <w:r w:rsidRPr="001A053D">
        <w:rPr>
          <w:rFonts w:ascii="Times New Roman" w:hAnsi="Times New Roman" w:cs="Times New Roman"/>
          <w:color w:val="000000" w:themeColor="text1"/>
          <w:sz w:val="24"/>
          <w:szCs w:val="24"/>
        </w:rPr>
        <w:t>Staff Investigation</w:t>
      </w:r>
    </w:p>
    <w:p w:rsidR="001A053D" w:rsidRPr="001A053D" w:rsidRDefault="001A053D" w:rsidP="006E1BCB">
      <w:pPr>
        <w:spacing w:after="0" w:line="240" w:lineRule="auto"/>
      </w:pPr>
    </w:p>
    <w:p w:rsidR="001A053D" w:rsidRPr="001A053D" w:rsidRDefault="008D4F26" w:rsidP="006E1BCB">
      <w:pPr>
        <w:spacing w:line="240" w:lineRule="auto"/>
        <w:rPr>
          <w:color w:val="000000" w:themeColor="text1"/>
        </w:rPr>
      </w:pPr>
      <w:r w:rsidRPr="001A053D">
        <w:rPr>
          <w:b/>
          <w:color w:val="000000" w:themeColor="text1"/>
        </w:rPr>
        <w:t>Date:</w:t>
      </w:r>
      <w:r w:rsidRPr="001A053D">
        <w:rPr>
          <w:color w:val="000000" w:themeColor="text1"/>
        </w:rPr>
        <w:t xml:space="preserve">  </w:t>
      </w:r>
      <w:r w:rsidR="001A053D">
        <w:rPr>
          <w:color w:val="000000" w:themeColor="text1"/>
        </w:rPr>
        <w:tab/>
      </w:r>
      <w:r w:rsidR="001A053D">
        <w:rPr>
          <w:color w:val="000000" w:themeColor="text1"/>
        </w:rPr>
        <w:tab/>
      </w:r>
      <w:r w:rsidRPr="001A053D">
        <w:rPr>
          <w:color w:val="000000" w:themeColor="text1"/>
        </w:rPr>
        <w:t>April 2</w:t>
      </w:r>
      <w:r w:rsidR="00F814C9">
        <w:rPr>
          <w:color w:val="000000" w:themeColor="text1"/>
        </w:rPr>
        <w:t>7</w:t>
      </w:r>
      <w:r w:rsidRPr="001A053D">
        <w:rPr>
          <w:color w:val="000000" w:themeColor="text1"/>
        </w:rPr>
        <w:t xml:space="preserve">, 2012 </w:t>
      </w:r>
    </w:p>
    <w:p w:rsidR="00AD1EF7" w:rsidRPr="009C3CBC" w:rsidRDefault="00115ECF" w:rsidP="00E932E7">
      <w:pPr>
        <w:spacing w:line="240" w:lineRule="auto"/>
        <w:ind w:left="1440" w:hanging="1440"/>
        <w:rPr>
          <w:b/>
        </w:rPr>
      </w:pPr>
      <w:r w:rsidRPr="001A053D">
        <w:rPr>
          <w:b/>
        </w:rPr>
        <w:t xml:space="preserve">Companies:  </w:t>
      </w:r>
      <w:r w:rsidR="001A053D">
        <w:rPr>
          <w:b/>
        </w:rPr>
        <w:tab/>
      </w:r>
      <w:r w:rsidR="001A053D" w:rsidRPr="001A053D">
        <w:rPr>
          <w:b/>
        </w:rPr>
        <w:t>Energy</w:t>
      </w:r>
      <w:r w:rsidR="009C3CBC">
        <w:rPr>
          <w:b/>
        </w:rPr>
        <w:t xml:space="preserve"> (Washington Investor O</w:t>
      </w:r>
      <w:r w:rsidR="00EC6585">
        <w:rPr>
          <w:b/>
        </w:rPr>
        <w:t>wned Utilities:  Avista, Pacifi</w:t>
      </w:r>
      <w:r w:rsidR="009C3CBC">
        <w:rPr>
          <w:b/>
        </w:rPr>
        <w:t>Corp, and Puget Sound Energy</w:t>
      </w:r>
      <w:r w:rsidR="00B96BB6">
        <w:rPr>
          <w:b/>
        </w:rPr>
        <w:t>)</w:t>
      </w:r>
    </w:p>
    <w:p w:rsidR="00115ECF" w:rsidRPr="001A053D" w:rsidRDefault="00115ECF" w:rsidP="006E1BCB">
      <w:pPr>
        <w:spacing w:after="0" w:line="240" w:lineRule="auto"/>
      </w:pPr>
      <w:r w:rsidRPr="001A053D">
        <w:rPr>
          <w:b/>
        </w:rPr>
        <w:t>Staff:</w:t>
      </w:r>
      <w:r w:rsidRPr="001A053D">
        <w:t xml:space="preserve">  </w:t>
      </w:r>
      <w:r w:rsidR="005C2ED1" w:rsidRPr="001A053D">
        <w:tab/>
      </w:r>
      <w:r w:rsidR="001A053D">
        <w:tab/>
      </w:r>
      <w:r w:rsidRPr="001A053D">
        <w:t>Rebec</w:t>
      </w:r>
      <w:r w:rsidR="009C3CBC">
        <w:t>ca Beaton, Utilities</w:t>
      </w:r>
      <w:r w:rsidR="00E932E7">
        <w:t xml:space="preserve"> Infrastructure</w:t>
      </w:r>
      <w:r w:rsidRPr="001A053D">
        <w:t xml:space="preserve"> Manager</w:t>
      </w:r>
    </w:p>
    <w:p w:rsidR="00115ECF" w:rsidRPr="001A053D" w:rsidRDefault="00115ECF" w:rsidP="006E1BCB">
      <w:pPr>
        <w:spacing w:after="0" w:line="240" w:lineRule="auto"/>
      </w:pPr>
      <w:r w:rsidRPr="001A053D">
        <w:tab/>
      </w:r>
      <w:r w:rsidR="001A053D">
        <w:tab/>
      </w:r>
      <w:r w:rsidR="009C3CBC">
        <w:t xml:space="preserve">David Nightingale, </w:t>
      </w:r>
      <w:r w:rsidR="00814B36">
        <w:t>Senior Engineering Regulatory Specialist</w:t>
      </w:r>
    </w:p>
    <w:p w:rsidR="00115ECF" w:rsidRPr="001A053D" w:rsidRDefault="00115ECF" w:rsidP="006E1BCB">
      <w:pPr>
        <w:spacing w:after="0" w:line="240" w:lineRule="auto"/>
        <w:ind w:left="720" w:firstLine="720"/>
      </w:pPr>
      <w:r w:rsidRPr="001A053D">
        <w:t>Deborah Reynolds, Conservation and</w:t>
      </w:r>
      <w:r w:rsidR="00814B36">
        <w:t xml:space="preserve"> Energy</w:t>
      </w:r>
      <w:r w:rsidRPr="001A053D">
        <w:t xml:space="preserve"> Planning Assistant Director</w:t>
      </w:r>
    </w:p>
    <w:p w:rsidR="00115ECF" w:rsidRPr="001A053D" w:rsidRDefault="00115ECF" w:rsidP="006E1BCB">
      <w:pPr>
        <w:spacing w:after="0" w:line="240" w:lineRule="auto"/>
        <w:ind w:left="720" w:firstLine="720"/>
      </w:pPr>
      <w:r w:rsidRPr="001A053D">
        <w:t>Fronda Woods, A</w:t>
      </w:r>
      <w:r w:rsidR="001A053D">
        <w:t>ssistant Attorney General</w:t>
      </w:r>
    </w:p>
    <w:p w:rsidR="005C2ED1" w:rsidRPr="001A053D" w:rsidRDefault="005C2ED1" w:rsidP="006E1BCB">
      <w:pPr>
        <w:spacing w:after="0" w:line="240" w:lineRule="auto"/>
        <w:ind w:firstLine="720"/>
      </w:pPr>
    </w:p>
    <w:p w:rsidR="00D0742F" w:rsidRPr="008F1982" w:rsidRDefault="00D0742F" w:rsidP="00D0742F">
      <w:pPr>
        <w:spacing w:line="240" w:lineRule="auto"/>
        <w:rPr>
          <w:u w:val="single"/>
        </w:rPr>
      </w:pPr>
      <w:r w:rsidRPr="008F1982">
        <w:rPr>
          <w:u w:val="single"/>
        </w:rPr>
        <w:t>Background</w:t>
      </w:r>
    </w:p>
    <w:p w:rsidR="00D0742F" w:rsidRPr="006E1BCB" w:rsidRDefault="00D0742F" w:rsidP="00D0742F">
      <w:pPr>
        <w:spacing w:line="240" w:lineRule="auto"/>
      </w:pPr>
      <w:r w:rsidRPr="001A053D">
        <w:t>Initiative 937, Washington’s Energy Independence Act</w:t>
      </w:r>
      <w:r w:rsidR="00814B36">
        <w:t xml:space="preserve"> </w:t>
      </w:r>
      <w:r w:rsidR="00F814C9" w:rsidRPr="00F814C9">
        <w:t xml:space="preserve">(EIA) </w:t>
      </w:r>
      <w:r w:rsidR="00814B36">
        <w:t>codified as RCW 19.285</w:t>
      </w:r>
      <w:r w:rsidRPr="001A053D">
        <w:t xml:space="preserve"> has been the catalyst for an increase</w:t>
      </w:r>
      <w:r>
        <w:t>d</w:t>
      </w:r>
      <w:r w:rsidRPr="001A053D">
        <w:t xml:space="preserve"> level of program implementation, scrutiny, and prominence of ren</w:t>
      </w:r>
      <w:r>
        <w:t>ewable energy requirements</w:t>
      </w:r>
      <w:r w:rsidRPr="001A053D">
        <w:t xml:space="preserve"> to meet the current and future needs of the region’s electric customers.  </w:t>
      </w:r>
      <w:r w:rsidR="00EF5E4E">
        <w:t>The EIA</w:t>
      </w:r>
      <w:r>
        <w:t xml:space="preserve"> and </w:t>
      </w:r>
      <w:r w:rsidR="00EF5E4E">
        <w:t>the related administrative rules</w:t>
      </w:r>
      <w:r>
        <w:t xml:space="preserve"> were the basis for consensus conclusions.</w:t>
      </w:r>
    </w:p>
    <w:p w:rsidR="00AD1EF7" w:rsidRPr="00AD1EF7" w:rsidRDefault="00AD1EF7" w:rsidP="006E1BCB">
      <w:pPr>
        <w:spacing w:line="240" w:lineRule="auto"/>
        <w:rPr>
          <w:u w:val="single"/>
        </w:rPr>
      </w:pPr>
      <w:r w:rsidRPr="00AD1EF7">
        <w:rPr>
          <w:u w:val="single"/>
        </w:rPr>
        <w:t>Introduction</w:t>
      </w:r>
    </w:p>
    <w:p w:rsidR="00823D5B" w:rsidRPr="001A053D" w:rsidRDefault="0024653C" w:rsidP="006E1BCB">
      <w:pPr>
        <w:spacing w:line="240" w:lineRule="auto"/>
      </w:pPr>
      <w:r>
        <w:t>On June 1, 2012</w:t>
      </w:r>
      <w:r w:rsidR="00814B36">
        <w:t>,</w:t>
      </w:r>
      <w:r>
        <w:t xml:space="preserve"> the first </w:t>
      </w:r>
      <w:r w:rsidR="00EF5E4E">
        <w:t>Renewable Portfolio Standard</w:t>
      </w:r>
      <w:r w:rsidR="00E932E7">
        <w:t xml:space="preserve">s </w:t>
      </w:r>
      <w:r w:rsidR="00EF5E4E">
        <w:t>(</w:t>
      </w:r>
      <w:r w:rsidR="00814B36">
        <w:t>RPS</w:t>
      </w:r>
      <w:r w:rsidR="00EF5E4E">
        <w:t>)</w:t>
      </w:r>
      <w:r>
        <w:t xml:space="preserve"> </w:t>
      </w:r>
      <w:r w:rsidR="00B96BB6">
        <w:t xml:space="preserve">progress reports </w:t>
      </w:r>
      <w:r>
        <w:t>must be filed</w:t>
      </w:r>
      <w:r w:rsidR="00E932E7">
        <w:t xml:space="preserve"> at</w:t>
      </w:r>
      <w:r>
        <w:t xml:space="preserve"> the </w:t>
      </w:r>
      <w:r w:rsidR="00E932E7">
        <w:t xml:space="preserve">Washington Utilities and Transportation </w:t>
      </w:r>
      <w:r>
        <w:t>Commission by</w:t>
      </w:r>
      <w:r w:rsidR="008F1982">
        <w:t xml:space="preserve"> Washington </w:t>
      </w:r>
      <w:r w:rsidR="00814B36">
        <w:t>investor-owned utilities</w:t>
      </w:r>
      <w:r w:rsidR="008F1982">
        <w:t xml:space="preserve"> </w:t>
      </w:r>
      <w:r w:rsidR="00814B36">
        <w:t xml:space="preserve">(IOU’s) </w:t>
      </w:r>
      <w:r>
        <w:t xml:space="preserve">Avista, PacifiCorp, and Puget Sound Energy. </w:t>
      </w:r>
    </w:p>
    <w:p w:rsidR="00823D5B" w:rsidRDefault="008F1982" w:rsidP="006E1BCB">
      <w:pPr>
        <w:spacing w:line="240" w:lineRule="auto"/>
      </w:pPr>
      <w:r>
        <w:t>The</w:t>
      </w:r>
      <w:r w:rsidR="00823D5B" w:rsidRPr="001A053D">
        <w:t xml:space="preserve"> proces</w:t>
      </w:r>
      <w:r w:rsidR="001A053D">
        <w:t xml:space="preserve">s was led by </w:t>
      </w:r>
      <w:r w:rsidR="00814B36">
        <w:t xml:space="preserve">commission </w:t>
      </w:r>
      <w:r w:rsidR="00AD1EF7">
        <w:t>s</w:t>
      </w:r>
      <w:r w:rsidR="00510AC3">
        <w:t>taff</w:t>
      </w:r>
      <w:r w:rsidR="00823D5B" w:rsidRPr="001A053D">
        <w:t xml:space="preserve">. </w:t>
      </w:r>
      <w:r>
        <w:t xml:space="preserve">The RPS workgroup members </w:t>
      </w:r>
      <w:r w:rsidR="00814B36">
        <w:t xml:space="preserve">included </w:t>
      </w:r>
      <w:r w:rsidR="00F814C9">
        <w:t xml:space="preserve">representatives from </w:t>
      </w:r>
      <w:r w:rsidR="00E932E7">
        <w:t xml:space="preserve">Commission staff; </w:t>
      </w:r>
      <w:r w:rsidR="00AD1EF7">
        <w:t>IOU’s</w:t>
      </w:r>
      <w:r w:rsidR="009C3CBC">
        <w:t>;</w:t>
      </w:r>
      <w:r w:rsidR="00823D5B" w:rsidRPr="001A053D">
        <w:t xml:space="preserve"> </w:t>
      </w:r>
      <w:r w:rsidR="00510AC3">
        <w:t xml:space="preserve">the Department of Commerce; </w:t>
      </w:r>
      <w:r w:rsidR="00E932E7">
        <w:t xml:space="preserve">the </w:t>
      </w:r>
      <w:r w:rsidR="00D0742F">
        <w:t>Office of the State Auditor</w:t>
      </w:r>
      <w:r w:rsidR="00510AC3">
        <w:t xml:space="preserve">; </w:t>
      </w:r>
      <w:r w:rsidR="00E932E7">
        <w:t xml:space="preserve">the </w:t>
      </w:r>
      <w:r w:rsidR="00B96BB6">
        <w:t xml:space="preserve">Public Counsel Unit </w:t>
      </w:r>
      <w:r w:rsidR="00075066" w:rsidRPr="001A053D">
        <w:t>of the A</w:t>
      </w:r>
      <w:r w:rsidR="00510AC3">
        <w:t>ttorney General’</w:t>
      </w:r>
      <w:r w:rsidR="00075066" w:rsidRPr="001A053D">
        <w:t>s office</w:t>
      </w:r>
      <w:r w:rsidR="00510AC3">
        <w:t>;</w:t>
      </w:r>
      <w:r w:rsidR="00075066" w:rsidRPr="001A053D">
        <w:t xml:space="preserve"> </w:t>
      </w:r>
      <w:r w:rsidR="00510AC3">
        <w:t>Oregon Department of Energy;</w:t>
      </w:r>
      <w:r w:rsidR="00075066" w:rsidRPr="001A053D">
        <w:t xml:space="preserve"> </w:t>
      </w:r>
      <w:r w:rsidR="00510AC3">
        <w:t>California Department of Energy; Snohomish County Public Utility District</w:t>
      </w:r>
      <w:r w:rsidR="00AD1EF7">
        <w:t xml:space="preserve">; Tacoma Power; </w:t>
      </w:r>
      <w:r w:rsidR="00510AC3">
        <w:t>Northwest Energy Coalition</w:t>
      </w:r>
      <w:r w:rsidR="00814B36">
        <w:t>;</w:t>
      </w:r>
      <w:r w:rsidR="00510AC3">
        <w:t xml:space="preserve"> and Renewable Northwest Project.</w:t>
      </w:r>
    </w:p>
    <w:p w:rsidR="00510AC3" w:rsidRPr="001A053D" w:rsidRDefault="00510AC3" w:rsidP="006E1BCB">
      <w:pPr>
        <w:spacing w:line="240" w:lineRule="auto"/>
      </w:pPr>
      <w:r>
        <w:t>S</w:t>
      </w:r>
      <w:r w:rsidR="0097728B">
        <w:t xml:space="preserve">upporting the RPS workgroup </w:t>
      </w:r>
      <w:r w:rsidR="00AD1EF7">
        <w:t>recommendations were</w:t>
      </w:r>
      <w:r w:rsidR="009C3CBC">
        <w:t xml:space="preserve"> </w:t>
      </w:r>
      <w:r w:rsidR="0097728B">
        <w:t>analys</w:t>
      </w:r>
      <w:r w:rsidR="00B96BB6">
        <w:t>e</w:t>
      </w:r>
      <w:r w:rsidR="0097728B">
        <w:t>s</w:t>
      </w:r>
      <w:r>
        <w:t xml:space="preserve"> </w:t>
      </w:r>
      <w:r w:rsidR="009C3CBC">
        <w:t>conducted by t</w:t>
      </w:r>
      <w:r>
        <w:t xml:space="preserve">he Technical Working Group </w:t>
      </w:r>
      <w:r w:rsidR="00E932E7">
        <w:t>whose members include</w:t>
      </w:r>
      <w:r w:rsidR="00EF5E4E">
        <w:t xml:space="preserve"> </w:t>
      </w:r>
      <w:r w:rsidR="00EC6585">
        <w:t>Commission staff</w:t>
      </w:r>
      <w:r>
        <w:t xml:space="preserve"> David Nightingale and Rebecca Beaton and Department of Commerce </w:t>
      </w:r>
      <w:r w:rsidR="0097728B">
        <w:t>staff</w:t>
      </w:r>
      <w:r w:rsidR="00814B36">
        <w:t xml:space="preserve"> </w:t>
      </w:r>
      <w:r w:rsidR="0097728B">
        <w:t xml:space="preserve">Charles Murray, Meg O’Leary, </w:t>
      </w:r>
      <w:r w:rsidR="00F814C9">
        <w:t xml:space="preserve">Howard Schwartz, Peter Moulton, </w:t>
      </w:r>
      <w:r w:rsidR="0097728B">
        <w:t>and Ton</w:t>
      </w:r>
      <w:r w:rsidR="00B96BB6">
        <w:t>y</w:t>
      </w:r>
      <w:r w:rsidR="0097728B">
        <w:t xml:space="preserve"> Us</w:t>
      </w:r>
      <w:r w:rsidR="00B96BB6">
        <w:t>i</w:t>
      </w:r>
      <w:r w:rsidR="0097728B">
        <w:t>belli.</w:t>
      </w:r>
    </w:p>
    <w:p w:rsidR="00FE5081" w:rsidRDefault="00823D5B" w:rsidP="006E1BCB">
      <w:pPr>
        <w:spacing w:line="240" w:lineRule="auto"/>
      </w:pPr>
      <w:r w:rsidRPr="001A053D">
        <w:t xml:space="preserve">This document and </w:t>
      </w:r>
      <w:r w:rsidR="009C3CBC">
        <w:t xml:space="preserve">the </w:t>
      </w:r>
      <w:r w:rsidRPr="001A053D">
        <w:t>attachment</w:t>
      </w:r>
      <w:r w:rsidR="00510AC3">
        <w:t xml:space="preserve">s </w:t>
      </w:r>
      <w:r w:rsidR="009C3CBC">
        <w:t>are the consensus outcome of a lengthy and detailed process employed by participants through a series of eight workshops conducted at the Commission</w:t>
      </w:r>
      <w:r w:rsidR="00FE5081">
        <w:t xml:space="preserve"> offices in Olympia, Washington and</w:t>
      </w:r>
      <w:r w:rsidR="00EC6585">
        <w:t xml:space="preserve"> additionally,</w:t>
      </w:r>
      <w:r w:rsidR="00FE5081">
        <w:t xml:space="preserve"> multiple issue-specific teleconference meetings.</w:t>
      </w:r>
      <w:r w:rsidR="009C3CBC">
        <w:t xml:space="preserve">  The workshops were</w:t>
      </w:r>
      <w:r w:rsidR="00EC6585">
        <w:t xml:space="preserve"> facil</w:t>
      </w:r>
      <w:r w:rsidR="00AD1EF7">
        <w:t>itated by Commission staff addressing</w:t>
      </w:r>
      <w:r w:rsidR="00FE5081">
        <w:t xml:space="preserve"> an extensive number of topics rela</w:t>
      </w:r>
      <w:r w:rsidR="00AD1EF7">
        <w:t xml:space="preserve">ted to </w:t>
      </w:r>
      <w:r w:rsidR="00814B36">
        <w:t xml:space="preserve">EIA </w:t>
      </w:r>
      <w:r w:rsidR="00EC6585">
        <w:t xml:space="preserve">and associated </w:t>
      </w:r>
      <w:r w:rsidR="00AD1EF7">
        <w:t xml:space="preserve">agency </w:t>
      </w:r>
      <w:r w:rsidR="00EC6585">
        <w:t xml:space="preserve">rules.  </w:t>
      </w:r>
    </w:p>
    <w:p w:rsidR="006E1BCB" w:rsidRDefault="009C3CBC" w:rsidP="006E1BCB">
      <w:pPr>
        <w:spacing w:line="240" w:lineRule="auto"/>
      </w:pPr>
      <w:r w:rsidRPr="001A053D">
        <w:lastRenderedPageBreak/>
        <w:t>This report provides the working group view of what has been accomplished to date</w:t>
      </w:r>
      <w:r w:rsidR="00AD1EF7">
        <w:t>, the participants, and</w:t>
      </w:r>
      <w:r w:rsidR="0024653C">
        <w:t xml:space="preserve"> </w:t>
      </w:r>
      <w:r w:rsidRPr="001A053D">
        <w:t>con</w:t>
      </w:r>
      <w:r>
        <w:t>sensus</w:t>
      </w:r>
      <w:r w:rsidR="0024653C">
        <w:t xml:space="preserve"> documents developed to meet the Commission’s filing requirements related to </w:t>
      </w:r>
      <w:r w:rsidR="00814B36">
        <w:t>RPS</w:t>
      </w:r>
      <w:r w:rsidR="0024653C">
        <w:t>.</w:t>
      </w:r>
      <w:r>
        <w:t xml:space="preserve"> </w:t>
      </w:r>
    </w:p>
    <w:p w:rsidR="006E1BCB" w:rsidRPr="006E1BCB" w:rsidRDefault="00A74FB4" w:rsidP="006E1BCB">
      <w:pPr>
        <w:spacing w:line="240" w:lineRule="auto"/>
        <w:rPr>
          <w:u w:val="single"/>
        </w:rPr>
      </w:pPr>
      <w:r>
        <w:rPr>
          <w:u w:val="single"/>
        </w:rPr>
        <w:t xml:space="preserve">Outstanding </w:t>
      </w:r>
      <w:r w:rsidR="006E1BCB" w:rsidRPr="006E1BCB">
        <w:rPr>
          <w:u w:val="single"/>
        </w:rPr>
        <w:t>Issue</w:t>
      </w:r>
    </w:p>
    <w:p w:rsidR="00D0742F" w:rsidRPr="00D0742F" w:rsidRDefault="00B16C1F" w:rsidP="00D0742F">
      <w:pPr>
        <w:spacing w:after="0" w:line="240" w:lineRule="auto"/>
        <w:contextualSpacing/>
        <w:rPr>
          <w:color w:val="000000" w:themeColor="text1"/>
        </w:rPr>
      </w:pPr>
      <w:r>
        <w:rPr>
          <w:bCs/>
          <w:color w:val="000000" w:themeColor="text1"/>
        </w:rPr>
        <w:t>The Western Renewable Energy Generation Information System (</w:t>
      </w:r>
      <w:r w:rsidR="00D0742F" w:rsidRPr="00D0742F">
        <w:rPr>
          <w:bCs/>
          <w:color w:val="000000" w:themeColor="text1"/>
        </w:rPr>
        <w:t>WREGIS</w:t>
      </w:r>
      <w:r>
        <w:rPr>
          <w:bCs/>
          <w:color w:val="000000" w:themeColor="text1"/>
        </w:rPr>
        <w:t>)</w:t>
      </w:r>
      <w:r w:rsidR="00D0742F" w:rsidRPr="00D0742F">
        <w:rPr>
          <w:color w:val="000000" w:themeColor="text1"/>
        </w:rPr>
        <w:t xml:space="preserve"> is an independent, renewable energy tracking system for the region covered by the Western Electricity Coordinating Council. WREGIS tracks renewable energy generation from units that register in the system using verifiable data and creates renewable energy certificates for this generation. WREGIS Certificates can be used to verify compliance with state regulatory requirements.</w:t>
      </w:r>
      <w:r w:rsidR="00D0742F">
        <w:rPr>
          <w:color w:val="000000" w:themeColor="text1"/>
        </w:rPr>
        <w:t xml:space="preserve"> </w:t>
      </w:r>
      <w:r w:rsidR="006E1BCB" w:rsidRPr="00D0742F">
        <w:rPr>
          <w:color w:val="000000" w:themeColor="text1"/>
        </w:rPr>
        <w:t xml:space="preserve">The outstanding issue </w:t>
      </w:r>
      <w:r w:rsidR="00D0742F">
        <w:rPr>
          <w:color w:val="000000" w:themeColor="text1"/>
        </w:rPr>
        <w:t xml:space="preserve">with Washington RPS compliance reporting </w:t>
      </w:r>
      <w:r w:rsidR="00D0742F" w:rsidRPr="00D0742F">
        <w:rPr>
          <w:color w:val="000000" w:themeColor="text1"/>
        </w:rPr>
        <w:t xml:space="preserve">remains </w:t>
      </w:r>
      <w:r w:rsidR="006E1BCB" w:rsidRPr="00D0742F">
        <w:rPr>
          <w:color w:val="000000" w:themeColor="text1"/>
        </w:rPr>
        <w:t>the lack of a WREG</w:t>
      </w:r>
      <w:r w:rsidR="00D0742F" w:rsidRPr="00D0742F">
        <w:rPr>
          <w:color w:val="000000" w:themeColor="text1"/>
        </w:rPr>
        <w:t xml:space="preserve">IS administrator in Washington.  </w:t>
      </w:r>
      <w:r w:rsidR="00A74FB4">
        <w:rPr>
          <w:color w:val="000000" w:themeColor="text1"/>
        </w:rPr>
        <w:t>T</w:t>
      </w:r>
      <w:r w:rsidR="00D0742F" w:rsidRPr="00D0742F">
        <w:rPr>
          <w:color w:val="000000" w:themeColor="text1"/>
        </w:rPr>
        <w:t>he Department of Commerce selected WREGIS as the renewable energy credit (REC) tracking system but has not assigned an administrator for WREGIS, due in part to separate authorities between private (WUTC regulated) and public (Dep</w:t>
      </w:r>
      <w:r w:rsidR="00E932E7">
        <w:rPr>
          <w:color w:val="000000" w:themeColor="text1"/>
        </w:rPr>
        <w:t>artment</w:t>
      </w:r>
      <w:r w:rsidR="00D0742F" w:rsidRPr="00D0742F">
        <w:rPr>
          <w:color w:val="000000" w:themeColor="text1"/>
        </w:rPr>
        <w:t xml:space="preserve"> of Commerce and Office of State Auditor) utilities. To date, Commerce has not designated anyone to make sure that a particular renewable energy credit in the WREGIS system satisfies the requirements of Washington law. </w:t>
      </w:r>
    </w:p>
    <w:p w:rsidR="009C3CBC" w:rsidRPr="001A053D" w:rsidRDefault="009C3CBC" w:rsidP="006E1BCB">
      <w:pPr>
        <w:spacing w:line="240" w:lineRule="auto"/>
      </w:pPr>
    </w:p>
    <w:p w:rsidR="008F1982" w:rsidRPr="008F1982" w:rsidRDefault="008F1982" w:rsidP="006E1BCB">
      <w:pPr>
        <w:spacing w:line="240" w:lineRule="auto"/>
        <w:rPr>
          <w:u w:val="single"/>
        </w:rPr>
      </w:pPr>
      <w:r w:rsidRPr="008F1982">
        <w:rPr>
          <w:u w:val="single"/>
        </w:rPr>
        <w:t>Workshops</w:t>
      </w:r>
    </w:p>
    <w:p w:rsidR="00D0742F" w:rsidRDefault="00A74FB4" w:rsidP="006E1BCB">
      <w:pPr>
        <w:spacing w:line="240" w:lineRule="auto"/>
        <w:rPr>
          <w:u w:val="single"/>
        </w:rPr>
      </w:pPr>
      <w:r>
        <w:t xml:space="preserve">Eight workshops occurred on </w:t>
      </w:r>
      <w:r w:rsidR="00115ECF" w:rsidRPr="001A053D">
        <w:t>March</w:t>
      </w:r>
      <w:r w:rsidR="00FC0232">
        <w:t xml:space="preserve"> 24,</w:t>
      </w:r>
      <w:r w:rsidR="00115ECF" w:rsidRPr="001A053D">
        <w:t xml:space="preserve"> 2011</w:t>
      </w:r>
      <w:r>
        <w:t xml:space="preserve">; </w:t>
      </w:r>
      <w:r w:rsidR="00D42A1F" w:rsidRPr="001A053D">
        <w:t>May</w:t>
      </w:r>
      <w:r w:rsidR="00FC0232">
        <w:t xml:space="preserve"> 10, 2011</w:t>
      </w:r>
      <w:r>
        <w:t xml:space="preserve">; </w:t>
      </w:r>
      <w:r w:rsidR="00D42A1F" w:rsidRPr="001A053D">
        <w:t>June</w:t>
      </w:r>
      <w:r w:rsidR="00FC0232">
        <w:t xml:space="preserve"> 21, 2011</w:t>
      </w:r>
      <w:r>
        <w:t xml:space="preserve">; </w:t>
      </w:r>
      <w:r w:rsidR="00FC0232">
        <w:t>July 26, 2011</w:t>
      </w:r>
      <w:r>
        <w:t xml:space="preserve">; </w:t>
      </w:r>
      <w:r w:rsidR="00FC0232">
        <w:t>September 20, 2011</w:t>
      </w:r>
      <w:r>
        <w:t xml:space="preserve">; </w:t>
      </w:r>
      <w:r w:rsidR="00FC0232">
        <w:t>November 15, 2011</w:t>
      </w:r>
      <w:r>
        <w:t xml:space="preserve">; </w:t>
      </w:r>
      <w:r w:rsidR="00FC0232">
        <w:t>December 8, 2011</w:t>
      </w:r>
      <w:r>
        <w:t>; and J</w:t>
      </w:r>
      <w:r w:rsidR="00FC0232">
        <w:t>anuary 31, 2012</w:t>
      </w:r>
      <w:r>
        <w:t>.</w:t>
      </w:r>
    </w:p>
    <w:p w:rsidR="00FC0232" w:rsidRPr="00FC0232" w:rsidRDefault="00FC0232" w:rsidP="006E1BCB">
      <w:pPr>
        <w:spacing w:line="240" w:lineRule="auto"/>
        <w:rPr>
          <w:u w:val="single"/>
        </w:rPr>
      </w:pPr>
      <w:r w:rsidRPr="00FC0232">
        <w:rPr>
          <w:u w:val="single"/>
        </w:rPr>
        <w:t>Documents</w:t>
      </w:r>
    </w:p>
    <w:p w:rsidR="002C039A" w:rsidRPr="001A053D" w:rsidRDefault="00FC6B89" w:rsidP="006E1BCB">
      <w:pPr>
        <w:spacing w:line="240" w:lineRule="auto"/>
      </w:pPr>
      <w:r w:rsidRPr="001A053D">
        <w:t xml:space="preserve">Attachment 1:  </w:t>
      </w:r>
      <w:r w:rsidR="00D42A1F" w:rsidRPr="001A053D">
        <w:t xml:space="preserve">RPS </w:t>
      </w:r>
      <w:r w:rsidR="00FC0232">
        <w:t>Workgroup Members</w:t>
      </w:r>
    </w:p>
    <w:p w:rsidR="00FC6B89" w:rsidRPr="001A053D" w:rsidRDefault="00FC6B89" w:rsidP="006E1BCB">
      <w:pPr>
        <w:spacing w:line="240" w:lineRule="auto"/>
      </w:pPr>
      <w:r w:rsidRPr="001A053D">
        <w:t xml:space="preserve">Attachment 2:  </w:t>
      </w:r>
      <w:r w:rsidR="00D42A1F" w:rsidRPr="001A053D">
        <w:t xml:space="preserve">RPS </w:t>
      </w:r>
      <w:r w:rsidRPr="001A053D">
        <w:t>Timeline</w:t>
      </w:r>
    </w:p>
    <w:p w:rsidR="00FC6B89" w:rsidRPr="001A053D" w:rsidRDefault="00FC6B89" w:rsidP="006E1BCB">
      <w:pPr>
        <w:spacing w:line="240" w:lineRule="auto"/>
      </w:pPr>
      <w:r w:rsidRPr="001A053D">
        <w:t xml:space="preserve">Attachment 3: </w:t>
      </w:r>
      <w:r w:rsidR="006E1BCB">
        <w:tab/>
      </w:r>
      <w:r w:rsidR="00D42A1F" w:rsidRPr="001A053D">
        <w:t>RPS</w:t>
      </w:r>
      <w:r w:rsidR="00690C9E">
        <w:t xml:space="preserve"> Defined</w:t>
      </w:r>
      <w:r w:rsidR="00D42A1F" w:rsidRPr="001A053D">
        <w:t xml:space="preserve"> </w:t>
      </w:r>
      <w:r w:rsidR="00FC0232">
        <w:t>Report</w:t>
      </w:r>
      <w:r w:rsidR="00690C9E">
        <w:t xml:space="preserve"> Filing</w:t>
      </w:r>
    </w:p>
    <w:p w:rsidR="00FC6B89" w:rsidRPr="001A053D" w:rsidRDefault="00FC6B89" w:rsidP="006E1BCB">
      <w:pPr>
        <w:spacing w:line="240" w:lineRule="auto"/>
      </w:pPr>
      <w:r w:rsidRPr="001A053D">
        <w:t>Attachment 4:</w:t>
      </w:r>
      <w:r w:rsidR="00B24028" w:rsidRPr="001A053D">
        <w:t xml:space="preserve"> </w:t>
      </w:r>
      <w:r w:rsidR="006E1BCB">
        <w:tab/>
      </w:r>
      <w:r w:rsidR="00D42A1F" w:rsidRPr="001A053D">
        <w:t xml:space="preserve">RPS </w:t>
      </w:r>
      <w:r w:rsidR="00B24028" w:rsidRPr="001A053D">
        <w:t xml:space="preserve">Hydro Methodology </w:t>
      </w:r>
    </w:p>
    <w:p w:rsidR="006E1BCB" w:rsidRDefault="00FC0232" w:rsidP="006E1BCB">
      <w:pPr>
        <w:spacing w:line="240" w:lineRule="auto"/>
      </w:pPr>
      <w:r>
        <w:t>Attachment 5:</w:t>
      </w:r>
      <w:r w:rsidR="006E1BCB">
        <w:tab/>
        <w:t xml:space="preserve">RPS </w:t>
      </w:r>
      <w:r w:rsidR="00D42A1F" w:rsidRPr="001A053D">
        <w:t>Report Tool</w:t>
      </w:r>
      <w:r w:rsidR="006E1BCB">
        <w:t xml:space="preserve"> Summary</w:t>
      </w:r>
    </w:p>
    <w:p w:rsidR="00D42A1F" w:rsidRPr="006E1BCB" w:rsidRDefault="00E013EE" w:rsidP="006E1BCB">
      <w:pPr>
        <w:spacing w:line="240" w:lineRule="auto"/>
      </w:pPr>
      <w:r>
        <w:t>Attachment 6:  RPS Report</w:t>
      </w:r>
      <w:bookmarkStart w:id="0" w:name="_GoBack"/>
      <w:bookmarkEnd w:id="0"/>
      <w:r w:rsidR="00D42A1F" w:rsidRPr="001A053D">
        <w:t xml:space="preserve"> Tool</w:t>
      </w:r>
    </w:p>
    <w:sectPr w:rsidR="00D42A1F" w:rsidRPr="006E1BCB" w:rsidSect="001C5A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7B" w:rsidRDefault="0034497B" w:rsidP="00AD1EF7">
      <w:pPr>
        <w:spacing w:after="0" w:line="240" w:lineRule="auto"/>
      </w:pPr>
      <w:r>
        <w:separator/>
      </w:r>
    </w:p>
  </w:endnote>
  <w:endnote w:type="continuationSeparator" w:id="0">
    <w:p w:rsidR="0034497B" w:rsidRDefault="0034497B" w:rsidP="00A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7B" w:rsidRDefault="0034497B" w:rsidP="00AD1EF7">
      <w:pPr>
        <w:spacing w:after="0" w:line="240" w:lineRule="auto"/>
      </w:pPr>
      <w:r>
        <w:separator/>
      </w:r>
    </w:p>
  </w:footnote>
  <w:footnote w:type="continuationSeparator" w:id="0">
    <w:p w:rsidR="0034497B" w:rsidRDefault="0034497B" w:rsidP="00A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FC0232" w:rsidRDefault="00FC0232">
        <w:pPr>
          <w:pStyle w:val="Header"/>
          <w:jc w:val="right"/>
        </w:pPr>
        <w:r>
          <w:t xml:space="preserve">   UE-110523</w:t>
        </w:r>
      </w:p>
      <w:p w:rsidR="00FC0232" w:rsidRDefault="00FC0232">
        <w:pPr>
          <w:pStyle w:val="Header"/>
          <w:jc w:val="right"/>
        </w:pPr>
        <w:r>
          <w:t xml:space="preserve">Page </w:t>
        </w:r>
        <w:r>
          <w:rPr>
            <w:b/>
            <w:bCs/>
          </w:rPr>
          <w:fldChar w:fldCharType="begin"/>
        </w:r>
        <w:r>
          <w:rPr>
            <w:b/>
            <w:bCs/>
          </w:rPr>
          <w:instrText xml:space="preserve"> PAGE </w:instrText>
        </w:r>
        <w:r>
          <w:rPr>
            <w:b/>
            <w:bCs/>
          </w:rPr>
          <w:fldChar w:fldCharType="separate"/>
        </w:r>
        <w:r w:rsidR="00E013E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013EE">
          <w:rPr>
            <w:b/>
            <w:bCs/>
            <w:noProof/>
          </w:rPr>
          <w:t>2</w:t>
        </w:r>
        <w:r>
          <w:rPr>
            <w:b/>
            <w:bCs/>
          </w:rPr>
          <w:fldChar w:fldCharType="end"/>
        </w:r>
      </w:p>
    </w:sdtContent>
  </w:sdt>
  <w:p w:rsidR="00FC0232" w:rsidRDefault="00FC0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39A"/>
    <w:multiLevelType w:val="hybridMultilevel"/>
    <w:tmpl w:val="403A5F8E"/>
    <w:lvl w:ilvl="0" w:tplc="A8DC8B4A">
      <w:numFmt w:val="bullet"/>
      <w:lvlText w:val="•"/>
      <w:lvlJc w:val="left"/>
      <w:pPr>
        <w:ind w:left="870" w:hanging="51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C0084"/>
    <w:multiLevelType w:val="hybridMultilevel"/>
    <w:tmpl w:val="3AA64B0A"/>
    <w:lvl w:ilvl="0" w:tplc="13087D9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D265A8"/>
    <w:multiLevelType w:val="hybridMultilevel"/>
    <w:tmpl w:val="716A56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5B"/>
    <w:rsid w:val="000066F1"/>
    <w:rsid w:val="00075066"/>
    <w:rsid w:val="000E640C"/>
    <w:rsid w:val="00115ECF"/>
    <w:rsid w:val="001A053D"/>
    <w:rsid w:val="001C5AB1"/>
    <w:rsid w:val="001E1D7A"/>
    <w:rsid w:val="001F1EA3"/>
    <w:rsid w:val="00215866"/>
    <w:rsid w:val="0024653C"/>
    <w:rsid w:val="002C039A"/>
    <w:rsid w:val="0034497B"/>
    <w:rsid w:val="00510AC3"/>
    <w:rsid w:val="00552600"/>
    <w:rsid w:val="005A6C74"/>
    <w:rsid w:val="005C2ED1"/>
    <w:rsid w:val="00672F7B"/>
    <w:rsid w:val="00690C9E"/>
    <w:rsid w:val="006A41EE"/>
    <w:rsid w:val="006E1BCB"/>
    <w:rsid w:val="00814B36"/>
    <w:rsid w:val="00823D5B"/>
    <w:rsid w:val="00841672"/>
    <w:rsid w:val="008D4F26"/>
    <w:rsid w:val="008F1982"/>
    <w:rsid w:val="0097728B"/>
    <w:rsid w:val="009C3CBC"/>
    <w:rsid w:val="00A74FB4"/>
    <w:rsid w:val="00A84C2A"/>
    <w:rsid w:val="00AD1EF7"/>
    <w:rsid w:val="00AD3312"/>
    <w:rsid w:val="00AE273E"/>
    <w:rsid w:val="00AF6095"/>
    <w:rsid w:val="00B13041"/>
    <w:rsid w:val="00B16C1F"/>
    <w:rsid w:val="00B24028"/>
    <w:rsid w:val="00B85868"/>
    <w:rsid w:val="00B96BB6"/>
    <w:rsid w:val="00CA6801"/>
    <w:rsid w:val="00D0742F"/>
    <w:rsid w:val="00D42A1F"/>
    <w:rsid w:val="00DA1B86"/>
    <w:rsid w:val="00DD2A47"/>
    <w:rsid w:val="00E013EE"/>
    <w:rsid w:val="00E932E7"/>
    <w:rsid w:val="00EC6585"/>
    <w:rsid w:val="00EC7BF8"/>
    <w:rsid w:val="00EF5E4E"/>
    <w:rsid w:val="00F21B68"/>
    <w:rsid w:val="00F814C9"/>
    <w:rsid w:val="00FC0232"/>
    <w:rsid w:val="00FC6B89"/>
    <w:rsid w:val="00FE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5B"/>
    <w:rPr>
      <w:rFonts w:ascii="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3D5B"/>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3D5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23D5B"/>
    <w:pPr>
      <w:ind w:left="720"/>
      <w:contextualSpacing/>
    </w:pPr>
  </w:style>
  <w:style w:type="paragraph" w:styleId="Header">
    <w:name w:val="header"/>
    <w:basedOn w:val="Normal"/>
    <w:link w:val="HeaderChar"/>
    <w:uiPriority w:val="99"/>
    <w:unhideWhenUsed/>
    <w:rsid w:val="00AD1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EF7"/>
    <w:rPr>
      <w:rFonts w:ascii="Times New Roman" w:hAnsi="Times New Roman" w:cs="Times New Roman"/>
      <w:sz w:val="24"/>
      <w:szCs w:val="24"/>
    </w:rPr>
  </w:style>
  <w:style w:type="paragraph" w:styleId="Footer">
    <w:name w:val="footer"/>
    <w:basedOn w:val="Normal"/>
    <w:link w:val="FooterChar"/>
    <w:uiPriority w:val="99"/>
    <w:unhideWhenUsed/>
    <w:rsid w:val="00AD1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EF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5B"/>
    <w:rPr>
      <w:rFonts w:ascii="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3D5B"/>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3D5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23D5B"/>
    <w:pPr>
      <w:ind w:left="720"/>
      <w:contextualSpacing/>
    </w:pPr>
  </w:style>
  <w:style w:type="paragraph" w:styleId="Header">
    <w:name w:val="header"/>
    <w:basedOn w:val="Normal"/>
    <w:link w:val="HeaderChar"/>
    <w:uiPriority w:val="99"/>
    <w:unhideWhenUsed/>
    <w:rsid w:val="00AD1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EF7"/>
    <w:rPr>
      <w:rFonts w:ascii="Times New Roman" w:hAnsi="Times New Roman" w:cs="Times New Roman"/>
      <w:sz w:val="24"/>
      <w:szCs w:val="24"/>
    </w:rPr>
  </w:style>
  <w:style w:type="paragraph" w:styleId="Footer">
    <w:name w:val="footer"/>
    <w:basedOn w:val="Normal"/>
    <w:link w:val="FooterChar"/>
    <w:uiPriority w:val="99"/>
    <w:unhideWhenUsed/>
    <w:rsid w:val="00AD1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EF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2011-03-23T07:00:00+00:00</OpenedDate>
    <Date1 xmlns="dc463f71-b30c-4ab2-9473-d307f9d35888">2012-05-01T07:00:00+00:00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75A0E5804F54E8465AC0EE212CE33" ma:contentTypeVersion="143" ma:contentTypeDescription="" ma:contentTypeScope="" ma:versionID="0c42fd81cbd967a0a9d7db5d487fdd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E43926-E794-4700-8837-BBB295B1D62A}"/>
</file>

<file path=customXml/itemProps2.xml><?xml version="1.0" encoding="utf-8"?>
<ds:datastoreItem xmlns:ds="http://schemas.openxmlformats.org/officeDocument/2006/customXml" ds:itemID="{9210ECEA-33EC-425E-9C4A-08F61F231C13}"/>
</file>

<file path=customXml/itemProps3.xml><?xml version="1.0" encoding="utf-8"?>
<ds:datastoreItem xmlns:ds="http://schemas.openxmlformats.org/officeDocument/2006/customXml" ds:itemID="{7274C996-4695-4B5C-BEC0-A29F93216225}"/>
</file>

<file path=customXml/itemProps4.xml><?xml version="1.0" encoding="utf-8"?>
<ds:datastoreItem xmlns:ds="http://schemas.openxmlformats.org/officeDocument/2006/customXml" ds:itemID="{75C16758-F76B-4BBB-AD6E-EC40D190F232}"/>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rbeaton</dc:creator>
  <cp:lastModifiedBy>Beaton, Rebecca (UTC)</cp:lastModifiedBy>
  <cp:revision>6</cp:revision>
  <dcterms:created xsi:type="dcterms:W3CDTF">2012-05-01T22:41:00Z</dcterms:created>
  <dcterms:modified xsi:type="dcterms:W3CDTF">2012-05-01T23:13:00Z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0x0101006E56B4D1795A2E4DB2F0B01679ED314A004F575A0E5804F54E8465AC0EE212CE33</vt:lpwstr>
  </property>
  <property fmtid="{D5CDD505-2E9C-101B-9397-08002B2CF9AE}" pid="3" name="_docset_NoMedatataSyncRequired">
    <vt:lpwstr>False</vt:lpwstr>
  </property>
</Properties>
</file>