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07727" w14:textId="77777777" w:rsidR="00187FD2" w:rsidRDefault="00187FD2" w:rsidP="00187FD2">
      <w:pPr>
        <w:jc w:val="center"/>
        <w:rPr>
          <w:rFonts w:ascii="Times New Roman" w:hAnsi="Times New Roman" w:cs="Times New Roman"/>
          <w:b/>
          <w:sz w:val="24"/>
          <w:szCs w:val="24"/>
        </w:rPr>
      </w:pPr>
      <w:bookmarkStart w:id="0" w:name="_GoBack"/>
      <w:bookmarkEnd w:id="0"/>
      <w:r w:rsidRPr="007C4FDE">
        <w:rPr>
          <w:rFonts w:ascii="Times New Roman" w:hAnsi="Times New Roman" w:cs="Times New Roman"/>
          <w:b/>
          <w:sz w:val="24"/>
          <w:szCs w:val="24"/>
        </w:rPr>
        <w:t>BEFORE THE WASHINGTON UTILITIES AND TRANSPORTATION COMMISSION</w:t>
      </w:r>
    </w:p>
    <w:p w14:paraId="14007728" w14:textId="77777777" w:rsidR="00187FD2" w:rsidRDefault="00187FD2" w:rsidP="00187FD2">
      <w:pPr>
        <w:jc w:val="center"/>
        <w:rPr>
          <w:rFonts w:ascii="Times New Roman" w:hAnsi="Times New Roman" w:cs="Times New Roman"/>
          <w:b/>
          <w:sz w:val="24"/>
          <w:szCs w:val="24"/>
        </w:rPr>
      </w:pPr>
      <w:r w:rsidRPr="007C4FD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400774A" wp14:editId="1400774B">
                <wp:simplePos x="0" y="0"/>
                <wp:positionH relativeFrom="column">
                  <wp:posOffset>-121920</wp:posOffset>
                </wp:positionH>
                <wp:positionV relativeFrom="paragraph">
                  <wp:posOffset>207282</wp:posOffset>
                </wp:positionV>
                <wp:extent cx="2908663" cy="20764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663" cy="2076450"/>
                        </a:xfrm>
                        <a:prstGeom prst="rect">
                          <a:avLst/>
                        </a:prstGeom>
                        <a:solidFill>
                          <a:srgbClr val="FFFFFF"/>
                        </a:solidFill>
                        <a:ln w="9525">
                          <a:noFill/>
                          <a:miter lim="800000"/>
                          <a:headEnd/>
                          <a:tailEnd/>
                        </a:ln>
                      </wps:spPr>
                      <wps:txbx>
                        <w:txbxContent>
                          <w:p w14:paraId="14007762" w14:textId="77777777" w:rsidR="00682C8B" w:rsidRDefault="00682C8B" w:rsidP="00A9459D">
                            <w:pPr>
                              <w:pBdr>
                                <w:bottom w:val="single" w:sz="4" w:space="1" w:color="auto"/>
                                <w:right w:val="single" w:sz="4" w:space="4" w:color="auto"/>
                              </w:pBdr>
                              <w:spacing w:line="240" w:lineRule="auto"/>
                              <w:rPr>
                                <w:rFonts w:ascii="Times New Roman" w:hAnsi="Times New Roman" w:cs="Times New Roman"/>
                              </w:rPr>
                            </w:pPr>
                            <w:r>
                              <w:rPr>
                                <w:rFonts w:ascii="Times New Roman" w:hAnsi="Times New Roman" w:cs="Times New Roman"/>
                              </w:rPr>
                              <w:t>RIVERCOM 911,</w:t>
                            </w:r>
                          </w:p>
                          <w:p w14:paraId="14007763" w14:textId="77777777" w:rsidR="00682C8B" w:rsidRDefault="00682C8B" w:rsidP="006F5524">
                            <w:pPr>
                              <w:pBdr>
                                <w:bottom w:val="single" w:sz="4" w:space="1" w:color="auto"/>
                                <w:right w:val="single" w:sz="4" w:space="4" w:color="auto"/>
                              </w:pBdr>
                              <w:spacing w:line="240" w:lineRule="auto"/>
                              <w:ind w:firstLine="720"/>
                              <w:rPr>
                                <w:rFonts w:ascii="Times New Roman" w:hAnsi="Times New Roman" w:cs="Times New Roman"/>
                              </w:rPr>
                            </w:pPr>
                            <w:r>
                              <w:rPr>
                                <w:rFonts w:ascii="Times New Roman" w:hAnsi="Times New Roman" w:cs="Times New Roman"/>
                              </w:rPr>
                              <w:t>Complainant,</w:t>
                            </w:r>
                            <w:r w:rsidRPr="007C4FDE">
                              <w:rPr>
                                <w:rFonts w:ascii="Times New Roman" w:hAnsi="Times New Roman" w:cs="Times New Roman"/>
                              </w:rPr>
                              <w:t xml:space="preserve"> </w:t>
                            </w:r>
                          </w:p>
                          <w:p w14:paraId="14007764" w14:textId="77777777" w:rsidR="00682C8B" w:rsidRDefault="00682C8B" w:rsidP="006F5524">
                            <w:pPr>
                              <w:pBdr>
                                <w:bottom w:val="single" w:sz="4" w:space="1" w:color="auto"/>
                                <w:right w:val="single" w:sz="4" w:space="4" w:color="auto"/>
                              </w:pBdr>
                              <w:spacing w:line="240" w:lineRule="auto"/>
                              <w:rPr>
                                <w:rFonts w:ascii="Times New Roman" w:hAnsi="Times New Roman" w:cs="Times New Roman"/>
                              </w:rPr>
                            </w:pPr>
                            <w:r>
                              <w:rPr>
                                <w:rFonts w:ascii="Times New Roman" w:hAnsi="Times New Roman" w:cs="Times New Roman"/>
                              </w:rPr>
                              <w:t xml:space="preserve">v. </w:t>
                            </w:r>
                          </w:p>
                          <w:p w14:paraId="14007765" w14:textId="77777777" w:rsidR="00682C8B" w:rsidRDefault="00682C8B" w:rsidP="00A9459D">
                            <w:pPr>
                              <w:pBdr>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FRONTIER COMMUNICATIONS NORTHWEST INC.</w:t>
                            </w:r>
                          </w:p>
                          <w:p w14:paraId="14007766" w14:textId="77777777" w:rsidR="00682C8B" w:rsidRDefault="00682C8B" w:rsidP="00A9459D">
                            <w:pPr>
                              <w:pBdr>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and</w:t>
                            </w:r>
                          </w:p>
                          <w:p w14:paraId="14007767" w14:textId="77777777" w:rsidR="00682C8B" w:rsidRDefault="00682C8B" w:rsidP="00A9459D">
                            <w:pPr>
                              <w:pBdr>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QWEST CORPORATION, d/b/a CENTURYLINK QC</w:t>
                            </w:r>
                          </w:p>
                          <w:p w14:paraId="14007768" w14:textId="77777777" w:rsidR="00682C8B" w:rsidRDefault="00682C8B" w:rsidP="00A9459D">
                            <w:pPr>
                              <w:pBdr>
                                <w:bottom w:val="single" w:sz="4" w:space="1" w:color="auto"/>
                                <w:right w:val="single" w:sz="4" w:space="4" w:color="auto"/>
                              </w:pBdr>
                              <w:spacing w:after="0" w:line="240" w:lineRule="auto"/>
                              <w:rPr>
                                <w:rFonts w:ascii="Times New Roman" w:hAnsi="Times New Roman" w:cs="Times New Roman"/>
                              </w:rPr>
                            </w:pPr>
                          </w:p>
                          <w:p w14:paraId="14007769" w14:textId="77777777" w:rsidR="00682C8B" w:rsidRDefault="00682C8B" w:rsidP="00A9459D">
                            <w:pPr>
                              <w:pBdr>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Respondents</w:t>
                            </w:r>
                          </w:p>
                          <w:p w14:paraId="1400776A" w14:textId="77777777" w:rsidR="00682C8B" w:rsidRDefault="00682C8B" w:rsidP="00A9459D">
                            <w:pPr>
                              <w:pBdr>
                                <w:bottom w:val="single" w:sz="4" w:space="1" w:color="auto"/>
                                <w:right w:val="single" w:sz="4" w:space="4" w:color="auto"/>
                              </w:pBdr>
                              <w:spacing w:line="240" w:lineRule="auto"/>
                              <w:rPr>
                                <w:rFonts w:ascii="Times New Roman" w:hAnsi="Times New Roman" w:cs="Times New Roman"/>
                              </w:rPr>
                            </w:pPr>
                          </w:p>
                          <w:p w14:paraId="1400776B" w14:textId="77777777" w:rsidR="00682C8B" w:rsidRPr="007C4FDE" w:rsidRDefault="00682C8B" w:rsidP="00A9459D">
                            <w:pPr>
                              <w:pBdr>
                                <w:bottom w:val="single" w:sz="4" w:space="1" w:color="auto"/>
                                <w:right w:val="single" w:sz="4" w:space="4" w:color="auto"/>
                              </w:pBdr>
                              <w:spacing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0774A" id="_x0000_t202" coordsize="21600,21600" o:spt="202" path="m,l,21600r21600,l21600,xe">
                <v:stroke joinstyle="miter"/>
                <v:path gradientshapeok="t" o:connecttype="rect"/>
              </v:shapetype>
              <v:shape id="Text Box 2" o:spid="_x0000_s1026" type="#_x0000_t202" style="position:absolute;left:0;text-align:left;margin-left:-9.6pt;margin-top:16.3pt;width:229.0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" stroked="f">
                <v:textbox>
                  <w:txbxContent>
                    <w:p w14:paraId="14007762" w14:textId="77777777" w:rsidR="00682C8B" w:rsidRDefault="00682C8B" w:rsidP="00A9459D">
                      <w:pPr>
                        <w:pBdr>
                          <w:bottom w:val="single" w:sz="4" w:space="1" w:color="auto"/>
                          <w:right w:val="single" w:sz="4" w:space="4" w:color="auto"/>
                        </w:pBdr>
                        <w:spacing w:line="240" w:lineRule="auto"/>
                        <w:rPr>
                          <w:rFonts w:ascii="Times New Roman" w:hAnsi="Times New Roman" w:cs="Times New Roman"/>
                        </w:rPr>
                      </w:pPr>
                      <w:r>
                        <w:rPr>
                          <w:rFonts w:ascii="Times New Roman" w:hAnsi="Times New Roman" w:cs="Times New Roman"/>
                        </w:rPr>
                        <w:t>RIVERCOM 911,</w:t>
                      </w:r>
                    </w:p>
                    <w:p w14:paraId="14007763" w14:textId="77777777" w:rsidR="00682C8B" w:rsidRDefault="00682C8B" w:rsidP="006F5524">
                      <w:pPr>
                        <w:pBdr>
                          <w:bottom w:val="single" w:sz="4" w:space="1" w:color="auto"/>
                          <w:right w:val="single" w:sz="4" w:space="4" w:color="auto"/>
                        </w:pBdr>
                        <w:spacing w:line="240" w:lineRule="auto"/>
                        <w:ind w:firstLine="720"/>
                        <w:rPr>
                          <w:rFonts w:ascii="Times New Roman" w:hAnsi="Times New Roman" w:cs="Times New Roman"/>
                        </w:rPr>
                      </w:pPr>
                      <w:r>
                        <w:rPr>
                          <w:rFonts w:ascii="Times New Roman" w:hAnsi="Times New Roman" w:cs="Times New Roman"/>
                        </w:rPr>
                        <w:t>Complainant,</w:t>
                      </w:r>
                      <w:r w:rsidRPr="007C4FDE">
                        <w:rPr>
                          <w:rFonts w:ascii="Times New Roman" w:hAnsi="Times New Roman" w:cs="Times New Roman"/>
                        </w:rPr>
                        <w:t xml:space="preserve"> </w:t>
                      </w:r>
                    </w:p>
                    <w:p w14:paraId="14007764" w14:textId="77777777" w:rsidR="00682C8B" w:rsidRDefault="00682C8B" w:rsidP="006F5524">
                      <w:pPr>
                        <w:pBdr>
                          <w:bottom w:val="single" w:sz="4" w:space="1" w:color="auto"/>
                          <w:right w:val="single" w:sz="4" w:space="4" w:color="auto"/>
                        </w:pBdr>
                        <w:spacing w:line="240" w:lineRule="auto"/>
                        <w:rPr>
                          <w:rFonts w:ascii="Times New Roman" w:hAnsi="Times New Roman" w:cs="Times New Roman"/>
                        </w:rPr>
                      </w:pPr>
                      <w:r>
                        <w:rPr>
                          <w:rFonts w:ascii="Times New Roman" w:hAnsi="Times New Roman" w:cs="Times New Roman"/>
                        </w:rPr>
                        <w:t xml:space="preserve">v. </w:t>
                      </w:r>
                    </w:p>
                    <w:p w14:paraId="14007765" w14:textId="77777777" w:rsidR="00682C8B" w:rsidRDefault="00682C8B" w:rsidP="00A9459D">
                      <w:pPr>
                        <w:pBdr>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FRONTIER COMMUNICATIONS NORTHWEST INC.</w:t>
                      </w:r>
                    </w:p>
                    <w:p w14:paraId="14007766" w14:textId="77777777" w:rsidR="00682C8B" w:rsidRDefault="00682C8B" w:rsidP="00A9459D">
                      <w:pPr>
                        <w:pBdr>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and</w:t>
                      </w:r>
                    </w:p>
                    <w:p w14:paraId="14007767" w14:textId="77777777" w:rsidR="00682C8B" w:rsidRDefault="00682C8B" w:rsidP="00A9459D">
                      <w:pPr>
                        <w:pBdr>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QWEST CORPORATION, d/b/a CENTURYLINK QC</w:t>
                      </w:r>
                    </w:p>
                    <w:p w14:paraId="14007768" w14:textId="77777777" w:rsidR="00682C8B" w:rsidRDefault="00682C8B" w:rsidP="00A9459D">
                      <w:pPr>
                        <w:pBdr>
                          <w:bottom w:val="single" w:sz="4" w:space="1" w:color="auto"/>
                          <w:right w:val="single" w:sz="4" w:space="4" w:color="auto"/>
                        </w:pBdr>
                        <w:spacing w:after="0" w:line="240" w:lineRule="auto"/>
                        <w:rPr>
                          <w:rFonts w:ascii="Times New Roman" w:hAnsi="Times New Roman" w:cs="Times New Roman"/>
                        </w:rPr>
                      </w:pPr>
                    </w:p>
                    <w:p w14:paraId="14007769" w14:textId="77777777" w:rsidR="00682C8B" w:rsidRDefault="00682C8B" w:rsidP="00A9459D">
                      <w:pPr>
                        <w:pBdr>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Respondents</w:t>
                      </w:r>
                    </w:p>
                    <w:p w14:paraId="1400776A" w14:textId="77777777" w:rsidR="00682C8B" w:rsidRDefault="00682C8B" w:rsidP="00A9459D">
                      <w:pPr>
                        <w:pBdr>
                          <w:bottom w:val="single" w:sz="4" w:space="1" w:color="auto"/>
                          <w:right w:val="single" w:sz="4" w:space="4" w:color="auto"/>
                        </w:pBdr>
                        <w:spacing w:line="240" w:lineRule="auto"/>
                        <w:rPr>
                          <w:rFonts w:ascii="Times New Roman" w:hAnsi="Times New Roman" w:cs="Times New Roman"/>
                        </w:rPr>
                      </w:pPr>
                    </w:p>
                    <w:p w14:paraId="1400776B" w14:textId="77777777" w:rsidR="00682C8B" w:rsidRPr="007C4FDE" w:rsidRDefault="00682C8B" w:rsidP="00A9459D">
                      <w:pPr>
                        <w:pBdr>
                          <w:bottom w:val="single" w:sz="4" w:space="1" w:color="auto"/>
                          <w:right w:val="single" w:sz="4" w:space="4" w:color="auto"/>
                        </w:pBdr>
                        <w:spacing w:line="240" w:lineRule="auto"/>
                        <w:rPr>
                          <w:rFonts w:ascii="Times New Roman" w:hAnsi="Times New Roman" w:cs="Times New Roman"/>
                        </w:rPr>
                      </w:pPr>
                    </w:p>
                  </w:txbxContent>
                </v:textbox>
              </v:shape>
            </w:pict>
          </mc:Fallback>
        </mc:AlternateContent>
      </w:r>
    </w:p>
    <w:p w14:paraId="14007729" w14:textId="77777777" w:rsidR="00187FD2" w:rsidRDefault="00187FD2" w:rsidP="00187FD2">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400774C" wp14:editId="1400774D">
                <wp:simplePos x="0" y="0"/>
                <wp:positionH relativeFrom="column">
                  <wp:posOffset>3124200</wp:posOffset>
                </wp:positionH>
                <wp:positionV relativeFrom="paragraph">
                  <wp:posOffset>10160</wp:posOffset>
                </wp:positionV>
                <wp:extent cx="2762250" cy="1463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762250" cy="1463040"/>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14:paraId="1400776C" w14:textId="77777777" w:rsidR="00682C8B" w:rsidRPr="007C4FDE" w:rsidRDefault="00682C8B" w:rsidP="00187FD2">
                            <w:pPr>
                              <w:rPr>
                                <w:rFonts w:ascii="Times New Roman" w:hAnsi="Times New Roman" w:cs="Times New Roman"/>
                              </w:rPr>
                            </w:pPr>
                            <w:r w:rsidRPr="007C4FDE">
                              <w:rPr>
                                <w:rFonts w:ascii="Times New Roman" w:hAnsi="Times New Roman" w:cs="Times New Roman"/>
                              </w:rPr>
                              <w:t>Docket No. UT-</w:t>
                            </w:r>
                            <w:r>
                              <w:rPr>
                                <w:rFonts w:ascii="Times New Roman" w:hAnsi="Times New Roman" w:cs="Times New Roman"/>
                              </w:rPr>
                              <w:t>171016</w:t>
                            </w:r>
                          </w:p>
                          <w:p w14:paraId="1400776D" w14:textId="77777777" w:rsidR="00682C8B" w:rsidRPr="007C4FDE" w:rsidRDefault="00682C8B" w:rsidP="00187FD2">
                            <w:pPr>
                              <w:rPr>
                                <w:rFonts w:ascii="Times New Roman" w:hAnsi="Times New Roman" w:cs="Times New Roman"/>
                              </w:rPr>
                            </w:pPr>
                          </w:p>
                          <w:p w14:paraId="1400776E" w14:textId="77777777" w:rsidR="00682C8B" w:rsidRPr="007C4FDE" w:rsidRDefault="00682C8B" w:rsidP="00187FD2">
                            <w:pPr>
                              <w:rPr>
                                <w:rFonts w:ascii="Times New Roman" w:hAnsi="Times New Roman" w:cs="Times New Roman"/>
                              </w:rPr>
                            </w:pPr>
                            <w:r w:rsidRPr="007C4FDE">
                              <w:rPr>
                                <w:rFonts w:ascii="Times New Roman" w:hAnsi="Times New Roman" w:cs="Times New Roman"/>
                              </w:rPr>
                              <w:t xml:space="preserve">FRONTIER’S </w:t>
                            </w:r>
                            <w:r>
                              <w:rPr>
                                <w:rFonts w:ascii="Times New Roman" w:hAnsi="Times New Roman" w:cs="Times New Roman"/>
                              </w:rPr>
                              <w:t>MOTION TO DISMISS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00774C" id="Text Box 1" o:spid="_x0000_s1027" type="#_x0000_t202" style="position:absolute;margin-left:246pt;margin-top:.8pt;width:217.5pt;height:11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" fillcolor="white [3201]" stroked="f" strokeweight=".5pt">
                <v:textbox>
                  <w:txbxContent>
                    <w:p w14:paraId="1400776C" w14:textId="77777777" w:rsidR="00682C8B" w:rsidRPr="007C4FDE" w:rsidRDefault="00682C8B" w:rsidP="00187FD2">
                      <w:pPr>
                        <w:rPr>
                          <w:rFonts w:ascii="Times New Roman" w:hAnsi="Times New Roman" w:cs="Times New Roman"/>
                        </w:rPr>
                      </w:pPr>
                      <w:r w:rsidRPr="007C4FDE">
                        <w:rPr>
                          <w:rFonts w:ascii="Times New Roman" w:hAnsi="Times New Roman" w:cs="Times New Roman"/>
                        </w:rPr>
                        <w:t>Docket No. UT-</w:t>
                      </w:r>
                      <w:r>
                        <w:rPr>
                          <w:rFonts w:ascii="Times New Roman" w:hAnsi="Times New Roman" w:cs="Times New Roman"/>
                        </w:rPr>
                        <w:t>171016</w:t>
                      </w:r>
                    </w:p>
                    <w:p w14:paraId="1400776D" w14:textId="77777777" w:rsidR="00682C8B" w:rsidRPr="007C4FDE" w:rsidRDefault="00682C8B" w:rsidP="00187FD2">
                      <w:pPr>
                        <w:rPr>
                          <w:rFonts w:ascii="Times New Roman" w:hAnsi="Times New Roman" w:cs="Times New Roman"/>
                        </w:rPr>
                      </w:pPr>
                    </w:p>
                    <w:p w14:paraId="1400776E" w14:textId="77777777" w:rsidR="00682C8B" w:rsidRPr="007C4FDE" w:rsidRDefault="00682C8B" w:rsidP="00187FD2">
                      <w:pPr>
                        <w:rPr>
                          <w:rFonts w:ascii="Times New Roman" w:hAnsi="Times New Roman" w:cs="Times New Roman"/>
                        </w:rPr>
                      </w:pPr>
                      <w:r w:rsidRPr="007C4FDE">
                        <w:rPr>
                          <w:rFonts w:ascii="Times New Roman" w:hAnsi="Times New Roman" w:cs="Times New Roman"/>
                        </w:rPr>
                        <w:t xml:space="preserve">FRONTIER’S </w:t>
                      </w:r>
                      <w:r>
                        <w:rPr>
                          <w:rFonts w:ascii="Times New Roman" w:hAnsi="Times New Roman" w:cs="Times New Roman"/>
                        </w:rPr>
                        <w:t>MOTION TO DISMISS</w:t>
                      </w:r>
                    </w:p>
                  </w:txbxContent>
                </v:textbox>
              </v:shape>
            </w:pict>
          </mc:Fallback>
        </mc:AlternateContent>
      </w:r>
    </w:p>
    <w:p w14:paraId="1400772A" w14:textId="77777777" w:rsidR="00187FD2" w:rsidRPr="00EB5C2E" w:rsidRDefault="00187FD2" w:rsidP="00187FD2">
      <w:pPr>
        <w:rPr>
          <w:rFonts w:ascii="Times New Roman" w:hAnsi="Times New Roman" w:cs="Times New Roman"/>
          <w:sz w:val="24"/>
          <w:szCs w:val="24"/>
        </w:rPr>
      </w:pPr>
    </w:p>
    <w:p w14:paraId="1400772B" w14:textId="77777777" w:rsidR="00187FD2" w:rsidRPr="00EB5C2E" w:rsidRDefault="00187FD2" w:rsidP="00187FD2">
      <w:pPr>
        <w:rPr>
          <w:rFonts w:ascii="Times New Roman" w:hAnsi="Times New Roman" w:cs="Times New Roman"/>
          <w:sz w:val="24"/>
          <w:szCs w:val="24"/>
        </w:rPr>
      </w:pPr>
    </w:p>
    <w:p w14:paraId="1400772C" w14:textId="77777777" w:rsidR="00187FD2" w:rsidRPr="00EB5C2E" w:rsidRDefault="00187FD2" w:rsidP="00187FD2">
      <w:pPr>
        <w:rPr>
          <w:rFonts w:ascii="Times New Roman" w:hAnsi="Times New Roman" w:cs="Times New Roman"/>
          <w:sz w:val="24"/>
          <w:szCs w:val="24"/>
        </w:rPr>
      </w:pPr>
    </w:p>
    <w:p w14:paraId="1400772D" w14:textId="77777777" w:rsidR="00187FD2" w:rsidRPr="00EB5C2E" w:rsidRDefault="00187FD2" w:rsidP="00187FD2">
      <w:pPr>
        <w:rPr>
          <w:rFonts w:ascii="Times New Roman" w:hAnsi="Times New Roman" w:cs="Times New Roman"/>
          <w:sz w:val="24"/>
          <w:szCs w:val="24"/>
        </w:rPr>
      </w:pPr>
    </w:p>
    <w:p w14:paraId="1400772E" w14:textId="77777777" w:rsidR="00187FD2" w:rsidRDefault="00187FD2" w:rsidP="00187FD2">
      <w:pPr>
        <w:rPr>
          <w:rFonts w:ascii="Times New Roman" w:hAnsi="Times New Roman" w:cs="Times New Roman"/>
          <w:sz w:val="24"/>
          <w:szCs w:val="24"/>
        </w:rPr>
      </w:pPr>
    </w:p>
    <w:p w14:paraId="1400772F" w14:textId="77777777" w:rsidR="006F5524" w:rsidRDefault="006F5524" w:rsidP="006F5524">
      <w:pPr>
        <w:pStyle w:val="ListParagraph"/>
        <w:tabs>
          <w:tab w:val="left" w:pos="3690"/>
        </w:tabs>
        <w:ind w:left="4410"/>
        <w:rPr>
          <w:rFonts w:ascii="Times New Roman" w:hAnsi="Times New Roman" w:cs="Times New Roman"/>
          <w:b/>
          <w:sz w:val="24"/>
          <w:szCs w:val="24"/>
        </w:rPr>
      </w:pPr>
    </w:p>
    <w:p w14:paraId="14007730" w14:textId="77777777" w:rsidR="004816D2" w:rsidRDefault="004816D2" w:rsidP="006F5524">
      <w:pPr>
        <w:pStyle w:val="ListParagraph"/>
        <w:tabs>
          <w:tab w:val="left" w:pos="3690"/>
        </w:tabs>
        <w:ind w:left="4410"/>
        <w:rPr>
          <w:rFonts w:ascii="Times New Roman" w:hAnsi="Times New Roman" w:cs="Times New Roman"/>
          <w:b/>
          <w:sz w:val="24"/>
          <w:szCs w:val="24"/>
        </w:rPr>
      </w:pPr>
    </w:p>
    <w:p w14:paraId="14007731" w14:textId="77777777" w:rsidR="00187FD2" w:rsidRDefault="00187FD2" w:rsidP="004816D2">
      <w:pPr>
        <w:pStyle w:val="ListParagraph"/>
        <w:numPr>
          <w:ilvl w:val="0"/>
          <w:numId w:val="1"/>
        </w:numPr>
        <w:tabs>
          <w:tab w:val="left" w:pos="3690"/>
        </w:tabs>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14:paraId="14007732" w14:textId="77777777" w:rsidR="00187FD2" w:rsidRDefault="007D0445" w:rsidP="004816D2">
      <w:pPr>
        <w:pStyle w:val="ListParagraph"/>
        <w:numPr>
          <w:ilvl w:val="0"/>
          <w:numId w:val="2"/>
        </w:numPr>
        <w:tabs>
          <w:tab w:val="left" w:pos="720"/>
          <w:tab w:val="left" w:pos="36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I</w:t>
      </w:r>
      <w:r w:rsidR="006F5524">
        <w:rPr>
          <w:rFonts w:ascii="Times New Roman" w:hAnsi="Times New Roman" w:cs="Times New Roman"/>
          <w:sz w:val="24"/>
          <w:szCs w:val="24"/>
        </w:rPr>
        <w:t>n accordance with WUTC rule</w:t>
      </w:r>
      <w:r>
        <w:rPr>
          <w:rFonts w:ascii="Times New Roman" w:hAnsi="Times New Roman" w:cs="Times New Roman"/>
          <w:sz w:val="24"/>
          <w:szCs w:val="24"/>
        </w:rPr>
        <w:t>s WAC 480-07-370, -375, and -380, Frontier Communications Northwest Inc. (“Frontier”) moves the Washington Utilities and Transportation Commission (“Commission” or ”UTC”)</w:t>
      </w:r>
      <w:r w:rsidR="0034781E">
        <w:rPr>
          <w:rFonts w:ascii="Times New Roman" w:hAnsi="Times New Roman" w:cs="Times New Roman"/>
          <w:sz w:val="24"/>
          <w:szCs w:val="24"/>
        </w:rPr>
        <w:t xml:space="preserve"> </w:t>
      </w:r>
      <w:r>
        <w:rPr>
          <w:rFonts w:ascii="Times New Roman" w:hAnsi="Times New Roman" w:cs="Times New Roman"/>
          <w:sz w:val="24"/>
          <w:szCs w:val="24"/>
        </w:rPr>
        <w:t>to dismiss the purported formal complaint b</w:t>
      </w:r>
      <w:r w:rsidR="001740B0">
        <w:rPr>
          <w:rFonts w:ascii="Times New Roman" w:hAnsi="Times New Roman" w:cs="Times New Roman"/>
          <w:sz w:val="24"/>
          <w:szCs w:val="24"/>
        </w:rPr>
        <w:t>y RiverCom 911 (“RiverCom”) for the reasons set out below.  Frontier’s motion is timely and in accordance with WAC 480-07-380.</w:t>
      </w:r>
      <w:r w:rsidR="006F5524">
        <w:rPr>
          <w:rFonts w:ascii="Times New Roman" w:hAnsi="Times New Roman" w:cs="Times New Roman"/>
          <w:sz w:val="24"/>
          <w:szCs w:val="24"/>
        </w:rPr>
        <w:t xml:space="preserve">  </w:t>
      </w:r>
    </w:p>
    <w:p w14:paraId="14007733" w14:textId="77777777" w:rsidR="00187FD2" w:rsidRDefault="00187FD2" w:rsidP="00810B07">
      <w:pPr>
        <w:pStyle w:val="ListParagraph"/>
        <w:tabs>
          <w:tab w:val="left" w:pos="3690"/>
        </w:tabs>
        <w:spacing w:line="240" w:lineRule="auto"/>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II. </w:t>
      </w:r>
      <w:r w:rsidR="00B7047B">
        <w:rPr>
          <w:rFonts w:ascii="Times New Roman" w:hAnsi="Times New Roman" w:cs="Times New Roman"/>
          <w:b/>
          <w:sz w:val="24"/>
          <w:szCs w:val="24"/>
        </w:rPr>
        <w:t xml:space="preserve">      </w:t>
      </w:r>
      <w:r w:rsidR="00810B07">
        <w:rPr>
          <w:rFonts w:ascii="Times New Roman" w:hAnsi="Times New Roman" w:cs="Times New Roman"/>
          <w:b/>
          <w:sz w:val="24"/>
          <w:szCs w:val="24"/>
        </w:rPr>
        <w:t xml:space="preserve">STATUTORY REQUIREMENTS AND </w:t>
      </w:r>
      <w:r w:rsidR="007D0445">
        <w:rPr>
          <w:rFonts w:ascii="Times New Roman" w:hAnsi="Times New Roman" w:cs="Times New Roman"/>
          <w:b/>
          <w:sz w:val="24"/>
          <w:szCs w:val="24"/>
        </w:rPr>
        <w:t xml:space="preserve">COMMISSION RULES </w:t>
      </w:r>
      <w:r w:rsidR="00810B07">
        <w:rPr>
          <w:rFonts w:ascii="Times New Roman" w:hAnsi="Times New Roman" w:cs="Times New Roman"/>
          <w:b/>
          <w:sz w:val="24"/>
          <w:szCs w:val="24"/>
        </w:rPr>
        <w:t>FOR FORMAL COMPLAINTS</w:t>
      </w:r>
    </w:p>
    <w:p w14:paraId="14007734" w14:textId="77777777" w:rsidR="00810B07" w:rsidRDefault="00810B07" w:rsidP="00810B07">
      <w:pPr>
        <w:pStyle w:val="ListParagraph"/>
        <w:tabs>
          <w:tab w:val="left" w:pos="3690"/>
        </w:tabs>
        <w:spacing w:line="240" w:lineRule="auto"/>
        <w:jc w:val="center"/>
        <w:rPr>
          <w:rFonts w:ascii="Times New Roman" w:hAnsi="Times New Roman" w:cs="Times New Roman"/>
          <w:sz w:val="24"/>
          <w:szCs w:val="24"/>
        </w:rPr>
      </w:pPr>
    </w:p>
    <w:p w14:paraId="14007735" w14:textId="77777777" w:rsidR="000542AA" w:rsidRDefault="007D0445" w:rsidP="004816D2">
      <w:pPr>
        <w:pStyle w:val="ListParagraph"/>
        <w:numPr>
          <w:ilvl w:val="0"/>
          <w:numId w:val="2"/>
        </w:numPr>
        <w:tabs>
          <w:tab w:val="left" w:pos="720"/>
          <w:tab w:val="left" w:pos="36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Complainant completely fails to meet </w:t>
      </w:r>
      <w:r w:rsidR="001740B0">
        <w:rPr>
          <w:rFonts w:ascii="Times New Roman" w:hAnsi="Times New Roman" w:cs="Times New Roman"/>
          <w:sz w:val="24"/>
          <w:szCs w:val="24"/>
        </w:rPr>
        <w:t>multiple</w:t>
      </w:r>
      <w:r>
        <w:rPr>
          <w:rFonts w:ascii="Times New Roman" w:hAnsi="Times New Roman" w:cs="Times New Roman"/>
          <w:sz w:val="24"/>
          <w:szCs w:val="24"/>
        </w:rPr>
        <w:t xml:space="preserve"> requirements of WAC 480-07-370(1)(a) and (b), and therefore has not perfected a formal complaint.  </w:t>
      </w:r>
    </w:p>
    <w:p w14:paraId="14007736" w14:textId="77777777" w:rsidR="005D54A6" w:rsidRDefault="005D54A6" w:rsidP="004816D2">
      <w:pPr>
        <w:pStyle w:val="ListParagraph"/>
        <w:numPr>
          <w:ilvl w:val="0"/>
          <w:numId w:val="2"/>
        </w:numPr>
        <w:tabs>
          <w:tab w:val="left" w:pos="720"/>
          <w:tab w:val="left" w:pos="36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A formal complaint is defined as </w:t>
      </w:r>
      <w:r w:rsidR="00810B07">
        <w:rPr>
          <w:rFonts w:ascii="Times New Roman" w:hAnsi="Times New Roman" w:cs="Times New Roman"/>
          <w:sz w:val="24"/>
          <w:szCs w:val="24"/>
        </w:rPr>
        <w:t>one</w:t>
      </w:r>
      <w:r>
        <w:rPr>
          <w:rFonts w:ascii="Times New Roman" w:hAnsi="Times New Roman" w:cs="Times New Roman"/>
          <w:sz w:val="24"/>
          <w:szCs w:val="24"/>
        </w:rPr>
        <w:t xml:space="preserve"> filed in accordance with RCW 80.04.110 or 81.04.110, complaints filed under RCW 80.54.030, and Commission complaints.  As of this date, this proceeding has not been designated a Commission complaint.  </w:t>
      </w:r>
    </w:p>
    <w:p w14:paraId="14007737" w14:textId="77777777" w:rsidR="007D0445" w:rsidRDefault="005D54A6" w:rsidP="004816D2">
      <w:pPr>
        <w:pStyle w:val="ListParagraph"/>
        <w:numPr>
          <w:ilvl w:val="0"/>
          <w:numId w:val="2"/>
        </w:numPr>
        <w:tabs>
          <w:tab w:val="left" w:pos="720"/>
          <w:tab w:val="left" w:pos="36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RiverCom’s complaint references no statutory basis for the complaint itself, and additionally fails to cite any statute or rule violated by the Respondents.  It fails the threshold definition of a formal complaint.</w:t>
      </w:r>
    </w:p>
    <w:p w14:paraId="14007738" w14:textId="77777777" w:rsidR="005D54A6" w:rsidRDefault="005D54A6" w:rsidP="004816D2">
      <w:pPr>
        <w:pStyle w:val="ListParagraph"/>
        <w:numPr>
          <w:ilvl w:val="0"/>
          <w:numId w:val="2"/>
        </w:numPr>
        <w:tabs>
          <w:tab w:val="left" w:pos="720"/>
          <w:tab w:val="left" w:pos="36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complaint </w:t>
      </w:r>
      <w:r w:rsidR="00810B07">
        <w:rPr>
          <w:rFonts w:ascii="Times New Roman" w:hAnsi="Times New Roman" w:cs="Times New Roman"/>
          <w:sz w:val="24"/>
          <w:szCs w:val="24"/>
        </w:rPr>
        <w:t xml:space="preserve">also </w:t>
      </w:r>
      <w:r>
        <w:rPr>
          <w:rFonts w:ascii="Times New Roman" w:hAnsi="Times New Roman" w:cs="Times New Roman"/>
          <w:sz w:val="24"/>
          <w:szCs w:val="24"/>
        </w:rPr>
        <w:t xml:space="preserve">fails to comply with the requirement that it state </w:t>
      </w:r>
      <w:r w:rsidR="00762054">
        <w:rPr>
          <w:rFonts w:ascii="Times New Roman" w:hAnsi="Times New Roman" w:cs="Times New Roman"/>
          <w:sz w:val="24"/>
          <w:szCs w:val="24"/>
        </w:rPr>
        <w:t xml:space="preserve">any </w:t>
      </w:r>
      <w:r>
        <w:rPr>
          <w:rFonts w:ascii="Times New Roman" w:hAnsi="Times New Roman" w:cs="Times New Roman"/>
          <w:sz w:val="24"/>
          <w:szCs w:val="24"/>
        </w:rPr>
        <w:t>requested relief (see WAC 480-07-370(b)(iii)).</w:t>
      </w:r>
    </w:p>
    <w:p w14:paraId="14007739" w14:textId="77777777" w:rsidR="00D82881" w:rsidRDefault="00762054" w:rsidP="00762054">
      <w:pPr>
        <w:pStyle w:val="ListParagraph"/>
        <w:numPr>
          <w:ilvl w:val="0"/>
          <w:numId w:val="2"/>
        </w:numPr>
        <w:tabs>
          <w:tab w:val="left" w:pos="720"/>
          <w:tab w:val="left" w:pos="3690"/>
        </w:tabs>
        <w:spacing w:after="0" w:line="360" w:lineRule="auto"/>
        <w:ind w:left="0" w:firstLine="0"/>
        <w:rPr>
          <w:rFonts w:ascii="Times New Roman" w:hAnsi="Times New Roman" w:cs="Times New Roman"/>
          <w:sz w:val="24"/>
          <w:szCs w:val="24"/>
        </w:rPr>
      </w:pPr>
      <w:r w:rsidRPr="00762054">
        <w:rPr>
          <w:rFonts w:ascii="Times New Roman" w:hAnsi="Times New Roman" w:cs="Times New Roman"/>
          <w:sz w:val="24"/>
          <w:szCs w:val="24"/>
        </w:rPr>
        <w:lastRenderedPageBreak/>
        <w:t xml:space="preserve">The complaint </w:t>
      </w:r>
      <w:r w:rsidR="00810B07">
        <w:rPr>
          <w:rFonts w:ascii="Times New Roman" w:hAnsi="Times New Roman" w:cs="Times New Roman"/>
          <w:sz w:val="24"/>
          <w:szCs w:val="24"/>
        </w:rPr>
        <w:t>additionally</w:t>
      </w:r>
      <w:r w:rsidRPr="00762054">
        <w:rPr>
          <w:rFonts w:ascii="Times New Roman" w:hAnsi="Times New Roman" w:cs="Times New Roman"/>
          <w:sz w:val="24"/>
          <w:szCs w:val="24"/>
        </w:rPr>
        <w:t xml:space="preserve"> fails to comply with the requirement to provide “Citations to statutes or commission rules the complainant alleges that the respondent has violated and that provide the commission with jurisdiction to resolve the complaint and grant the relief the complainant requests;</w:t>
      </w:r>
      <w:r>
        <w:rPr>
          <w:rFonts w:ascii="Times New Roman" w:hAnsi="Times New Roman" w:cs="Times New Roman"/>
          <w:sz w:val="24"/>
          <w:szCs w:val="24"/>
        </w:rPr>
        <w:t>” (WAC 480-07-370 (b)(iv)).</w:t>
      </w:r>
    </w:p>
    <w:p w14:paraId="1400773A" w14:textId="77777777" w:rsidR="00C4574E" w:rsidRDefault="00762054" w:rsidP="00762054">
      <w:pPr>
        <w:pStyle w:val="ListParagraph"/>
        <w:numPr>
          <w:ilvl w:val="0"/>
          <w:numId w:val="2"/>
        </w:numPr>
        <w:tabs>
          <w:tab w:val="left" w:pos="720"/>
          <w:tab w:val="left" w:pos="369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Nor </w:t>
      </w:r>
      <w:r w:rsidR="00B215F6">
        <w:rPr>
          <w:rFonts w:ascii="Times New Roman" w:hAnsi="Times New Roman" w:cs="Times New Roman"/>
          <w:sz w:val="24"/>
          <w:szCs w:val="24"/>
        </w:rPr>
        <w:t>does</w:t>
      </w:r>
      <w:r>
        <w:rPr>
          <w:rFonts w:ascii="Times New Roman" w:hAnsi="Times New Roman" w:cs="Times New Roman"/>
          <w:sz w:val="24"/>
          <w:szCs w:val="24"/>
        </w:rPr>
        <w:t xml:space="preserve"> the complaint compl</w:t>
      </w:r>
      <w:r w:rsidR="00B215F6">
        <w:rPr>
          <w:rFonts w:ascii="Times New Roman" w:hAnsi="Times New Roman" w:cs="Times New Roman"/>
          <w:sz w:val="24"/>
          <w:szCs w:val="24"/>
        </w:rPr>
        <w:t>y</w:t>
      </w:r>
      <w:r>
        <w:rPr>
          <w:rFonts w:ascii="Times New Roman" w:hAnsi="Times New Roman" w:cs="Times New Roman"/>
          <w:sz w:val="24"/>
          <w:szCs w:val="24"/>
        </w:rPr>
        <w:t xml:space="preserve"> with WAC 480-07-370 (b)(v), and ple</w:t>
      </w:r>
      <w:r w:rsidR="00B215F6">
        <w:rPr>
          <w:rFonts w:ascii="Times New Roman" w:hAnsi="Times New Roman" w:cs="Times New Roman"/>
          <w:sz w:val="24"/>
          <w:szCs w:val="24"/>
        </w:rPr>
        <w:t>a</w:t>
      </w:r>
      <w:r>
        <w:rPr>
          <w:rFonts w:ascii="Times New Roman" w:hAnsi="Times New Roman" w:cs="Times New Roman"/>
          <w:sz w:val="24"/>
          <w:szCs w:val="24"/>
        </w:rPr>
        <w:t>d any facts or law sufficient to demonstrate that the complainant has complied with all other prerequisites</w:t>
      </w:r>
      <w:r w:rsidR="00B215F6">
        <w:rPr>
          <w:rFonts w:ascii="Times New Roman" w:hAnsi="Times New Roman" w:cs="Times New Roman"/>
          <w:sz w:val="24"/>
          <w:szCs w:val="24"/>
        </w:rPr>
        <w:t>.</w:t>
      </w:r>
      <w:r w:rsidR="00567E05">
        <w:rPr>
          <w:rFonts w:ascii="Times New Roman" w:hAnsi="Times New Roman" w:cs="Times New Roman"/>
          <w:sz w:val="24"/>
          <w:szCs w:val="24"/>
        </w:rPr>
        <w:t xml:space="preserve">  In fact, the complainant fails to offer any facts at all regarding its theory on how the outage occurred.  RiverCom simply presumes the trouble </w:t>
      </w:r>
      <w:r w:rsidR="00D775D1">
        <w:rPr>
          <w:rFonts w:ascii="Times New Roman" w:hAnsi="Times New Roman" w:cs="Times New Roman"/>
          <w:sz w:val="24"/>
          <w:szCs w:val="24"/>
        </w:rPr>
        <w:t xml:space="preserve">originated somewhere outside of its operations without </w:t>
      </w:r>
      <w:r w:rsidR="00C57CE2">
        <w:rPr>
          <w:rFonts w:ascii="Times New Roman" w:hAnsi="Times New Roman" w:cs="Times New Roman"/>
          <w:sz w:val="24"/>
          <w:szCs w:val="24"/>
        </w:rPr>
        <w:t xml:space="preserve">offering any </w:t>
      </w:r>
      <w:r w:rsidR="005E10B2">
        <w:rPr>
          <w:rFonts w:ascii="Times New Roman" w:hAnsi="Times New Roman" w:cs="Times New Roman"/>
          <w:sz w:val="24"/>
          <w:szCs w:val="24"/>
        </w:rPr>
        <w:t>shred of evidence to support its assertion.</w:t>
      </w:r>
      <w:r w:rsidR="00B215F6">
        <w:rPr>
          <w:rFonts w:ascii="Times New Roman" w:hAnsi="Times New Roman" w:cs="Times New Roman"/>
          <w:sz w:val="24"/>
          <w:szCs w:val="24"/>
        </w:rPr>
        <w:t xml:space="preserve"> </w:t>
      </w:r>
    </w:p>
    <w:p w14:paraId="1400773B" w14:textId="77777777" w:rsidR="00C4574E" w:rsidRDefault="00C4574E" w:rsidP="00C4574E">
      <w:pPr>
        <w:pStyle w:val="ListParagraph"/>
        <w:tabs>
          <w:tab w:val="left" w:pos="720"/>
          <w:tab w:val="left" w:pos="3690"/>
        </w:tabs>
        <w:spacing w:after="0" w:line="360" w:lineRule="auto"/>
        <w:ind w:left="0"/>
        <w:rPr>
          <w:rFonts w:ascii="Times New Roman" w:hAnsi="Times New Roman" w:cs="Times New Roman"/>
          <w:sz w:val="24"/>
          <w:szCs w:val="24"/>
        </w:rPr>
      </w:pPr>
    </w:p>
    <w:p w14:paraId="1400773C" w14:textId="77777777" w:rsidR="00762054" w:rsidRPr="00C4574E" w:rsidRDefault="00C4574E" w:rsidP="00C4574E">
      <w:pPr>
        <w:pStyle w:val="ListParagraph"/>
        <w:tabs>
          <w:tab w:val="left" w:pos="720"/>
          <w:tab w:val="left" w:pos="3690"/>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ARGUMENT</w:t>
      </w:r>
    </w:p>
    <w:p w14:paraId="1400773D" w14:textId="77777777" w:rsidR="00810B07" w:rsidRPr="00762054" w:rsidRDefault="00C4574E" w:rsidP="00762054">
      <w:pPr>
        <w:pStyle w:val="ListParagraph"/>
        <w:numPr>
          <w:ilvl w:val="0"/>
          <w:numId w:val="2"/>
        </w:numPr>
        <w:tabs>
          <w:tab w:val="left" w:pos="720"/>
          <w:tab w:val="left" w:pos="369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RiverCom’s submission falls far short of the </w:t>
      </w:r>
      <w:r w:rsidR="00382CF6">
        <w:rPr>
          <w:rFonts w:ascii="Times New Roman" w:hAnsi="Times New Roman" w:cs="Times New Roman"/>
          <w:sz w:val="24"/>
          <w:szCs w:val="24"/>
        </w:rPr>
        <w:t xml:space="preserve">Commission’s </w:t>
      </w:r>
      <w:r>
        <w:rPr>
          <w:rFonts w:ascii="Times New Roman" w:hAnsi="Times New Roman" w:cs="Times New Roman"/>
          <w:sz w:val="24"/>
          <w:szCs w:val="24"/>
        </w:rPr>
        <w:t>requirements for a formal complaint</w:t>
      </w:r>
      <w:r w:rsidR="00682C8B">
        <w:rPr>
          <w:rFonts w:ascii="Times New Roman" w:hAnsi="Times New Roman" w:cs="Times New Roman"/>
          <w:sz w:val="24"/>
          <w:szCs w:val="24"/>
        </w:rPr>
        <w:t>, and it should be dismissed</w:t>
      </w:r>
      <w:r>
        <w:rPr>
          <w:rFonts w:ascii="Times New Roman" w:hAnsi="Times New Roman" w:cs="Times New Roman"/>
          <w:sz w:val="24"/>
          <w:szCs w:val="24"/>
        </w:rPr>
        <w:t>.  WAC 480-07-141</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is clear:  the </w:t>
      </w:r>
      <w:r w:rsidR="00382CF6">
        <w:rPr>
          <w:rFonts w:ascii="Times New Roman" w:hAnsi="Times New Roman" w:cs="Times New Roman"/>
          <w:sz w:val="24"/>
          <w:szCs w:val="24"/>
        </w:rPr>
        <w:t>UTC staff</w:t>
      </w:r>
      <w:r>
        <w:rPr>
          <w:rFonts w:ascii="Times New Roman" w:hAnsi="Times New Roman" w:cs="Times New Roman"/>
          <w:sz w:val="24"/>
          <w:szCs w:val="24"/>
        </w:rPr>
        <w:t xml:space="preserve"> should </w:t>
      </w:r>
      <w:r w:rsidR="00382CF6">
        <w:rPr>
          <w:rFonts w:ascii="Times New Roman" w:hAnsi="Times New Roman" w:cs="Times New Roman"/>
          <w:sz w:val="24"/>
          <w:szCs w:val="24"/>
        </w:rPr>
        <w:t xml:space="preserve">have </w:t>
      </w:r>
      <w:r>
        <w:rPr>
          <w:rFonts w:ascii="Times New Roman" w:hAnsi="Times New Roman" w:cs="Times New Roman"/>
          <w:sz w:val="24"/>
          <w:szCs w:val="24"/>
        </w:rPr>
        <w:t>review</w:t>
      </w:r>
      <w:r w:rsidR="00382CF6">
        <w:rPr>
          <w:rFonts w:ascii="Times New Roman" w:hAnsi="Times New Roman" w:cs="Times New Roman"/>
          <w:sz w:val="24"/>
          <w:szCs w:val="24"/>
        </w:rPr>
        <w:t>ed</w:t>
      </w:r>
      <w:r>
        <w:rPr>
          <w:rFonts w:ascii="Times New Roman" w:hAnsi="Times New Roman" w:cs="Times New Roman"/>
          <w:sz w:val="24"/>
          <w:szCs w:val="24"/>
        </w:rPr>
        <w:t xml:space="preserve"> RiverCom’s filing for its clear lack of compliance with WAC 480-07-370</w:t>
      </w:r>
      <w:r w:rsidR="00382CF6">
        <w:rPr>
          <w:rFonts w:ascii="Times New Roman" w:hAnsi="Times New Roman" w:cs="Times New Roman"/>
          <w:sz w:val="24"/>
          <w:szCs w:val="24"/>
        </w:rPr>
        <w:t xml:space="preserve"> and rejected it.  Fortunately, the Commission can remedy this situation by exercising its powers to subsequently reject a document found deficient </w:t>
      </w:r>
      <w:r w:rsidR="00682C8B">
        <w:rPr>
          <w:rFonts w:ascii="Times New Roman" w:hAnsi="Times New Roman" w:cs="Times New Roman"/>
          <w:sz w:val="24"/>
          <w:szCs w:val="24"/>
        </w:rPr>
        <w:t xml:space="preserve">(as </w:t>
      </w:r>
      <w:r w:rsidR="00382CF6">
        <w:rPr>
          <w:rFonts w:ascii="Times New Roman" w:hAnsi="Times New Roman" w:cs="Times New Roman"/>
          <w:sz w:val="24"/>
          <w:szCs w:val="24"/>
        </w:rPr>
        <w:t>enumerated in Section 3</w:t>
      </w:r>
      <w:r w:rsidR="00682C8B">
        <w:rPr>
          <w:rFonts w:ascii="Times New Roman" w:hAnsi="Times New Roman" w:cs="Times New Roman"/>
          <w:sz w:val="24"/>
          <w:szCs w:val="24"/>
        </w:rPr>
        <w:t>)</w:t>
      </w:r>
      <w:r w:rsidR="00567E05">
        <w:rPr>
          <w:rFonts w:ascii="Times New Roman" w:hAnsi="Times New Roman" w:cs="Times New Roman"/>
          <w:sz w:val="24"/>
          <w:szCs w:val="24"/>
        </w:rPr>
        <w:t xml:space="preserve">, and it should do just that.  The Commission rule on formal complaints exists (in part) to ensure that Respondents are on notice of the </w:t>
      </w:r>
      <w:r w:rsidR="00682C8B">
        <w:rPr>
          <w:rFonts w:ascii="Times New Roman" w:hAnsi="Times New Roman" w:cs="Times New Roman"/>
          <w:sz w:val="24"/>
          <w:szCs w:val="24"/>
        </w:rPr>
        <w:t xml:space="preserve">factual and statutory </w:t>
      </w:r>
      <w:r w:rsidR="00567E05">
        <w:rPr>
          <w:rFonts w:ascii="Times New Roman" w:hAnsi="Times New Roman" w:cs="Times New Roman"/>
          <w:sz w:val="24"/>
          <w:szCs w:val="24"/>
        </w:rPr>
        <w:t xml:space="preserve">grounds for the formal complaint, and </w:t>
      </w:r>
      <w:r w:rsidR="00682C8B">
        <w:rPr>
          <w:rFonts w:ascii="Times New Roman" w:hAnsi="Times New Roman" w:cs="Times New Roman"/>
          <w:sz w:val="24"/>
          <w:szCs w:val="24"/>
        </w:rPr>
        <w:t xml:space="preserve">have notice of </w:t>
      </w:r>
      <w:r w:rsidR="00567E05">
        <w:rPr>
          <w:rFonts w:ascii="Times New Roman" w:hAnsi="Times New Roman" w:cs="Times New Roman"/>
          <w:sz w:val="24"/>
          <w:szCs w:val="24"/>
        </w:rPr>
        <w:t xml:space="preserve">the requested relief.  Otherwise, Respondents are denied their </w:t>
      </w:r>
      <w:r w:rsidR="00682C8B">
        <w:rPr>
          <w:rFonts w:ascii="Times New Roman" w:hAnsi="Times New Roman" w:cs="Times New Roman"/>
          <w:sz w:val="24"/>
          <w:szCs w:val="24"/>
        </w:rPr>
        <w:t>rule-required</w:t>
      </w:r>
      <w:r w:rsidR="00567E05">
        <w:rPr>
          <w:rFonts w:ascii="Times New Roman" w:hAnsi="Times New Roman" w:cs="Times New Roman"/>
          <w:sz w:val="24"/>
          <w:szCs w:val="24"/>
        </w:rPr>
        <w:t xml:space="preserve"> notice and as a result, do not get the benefit of the administrative due process they are owed under </w:t>
      </w:r>
      <w:r w:rsidR="00682C8B">
        <w:rPr>
          <w:rFonts w:ascii="Times New Roman" w:hAnsi="Times New Roman" w:cs="Times New Roman"/>
          <w:sz w:val="24"/>
          <w:szCs w:val="24"/>
        </w:rPr>
        <w:t xml:space="preserve">Washington </w:t>
      </w:r>
      <w:r w:rsidR="00567E05">
        <w:rPr>
          <w:rFonts w:ascii="Times New Roman" w:hAnsi="Times New Roman" w:cs="Times New Roman"/>
          <w:sz w:val="24"/>
          <w:szCs w:val="24"/>
        </w:rPr>
        <w:t xml:space="preserve">statutes </w:t>
      </w:r>
      <w:r w:rsidR="00567E05">
        <w:rPr>
          <w:rFonts w:ascii="Times New Roman" w:hAnsi="Times New Roman" w:cs="Times New Roman"/>
          <w:sz w:val="24"/>
          <w:szCs w:val="24"/>
        </w:rPr>
        <w:lastRenderedPageBreak/>
        <w:t xml:space="preserve">and specific Commission rules. </w:t>
      </w:r>
      <w:r w:rsidR="001740B0">
        <w:rPr>
          <w:rFonts w:ascii="Times New Roman" w:hAnsi="Times New Roman" w:cs="Times New Roman"/>
          <w:sz w:val="24"/>
          <w:szCs w:val="24"/>
        </w:rPr>
        <w:t xml:space="preserve"> Moreover, without any requested relief, the Commission has nothing to grant and </w:t>
      </w:r>
      <w:r w:rsidR="00E91A40">
        <w:rPr>
          <w:rFonts w:ascii="Times New Roman" w:hAnsi="Times New Roman" w:cs="Times New Roman"/>
          <w:sz w:val="24"/>
          <w:szCs w:val="24"/>
        </w:rPr>
        <w:t xml:space="preserve">thus </w:t>
      </w:r>
      <w:r w:rsidR="009C255C">
        <w:rPr>
          <w:rFonts w:ascii="Times New Roman" w:hAnsi="Times New Roman" w:cs="Times New Roman"/>
          <w:sz w:val="24"/>
          <w:szCs w:val="24"/>
        </w:rPr>
        <w:t xml:space="preserve">the filing </w:t>
      </w:r>
      <w:r w:rsidR="00E91A40">
        <w:rPr>
          <w:rFonts w:ascii="Times New Roman" w:hAnsi="Times New Roman" w:cs="Times New Roman"/>
          <w:sz w:val="24"/>
          <w:szCs w:val="24"/>
        </w:rPr>
        <w:t>fails to state a claim on which relief can be granted.</w:t>
      </w:r>
    </w:p>
    <w:p w14:paraId="1400773E" w14:textId="77777777" w:rsidR="003B78D2" w:rsidRDefault="003B78D2" w:rsidP="00364B35">
      <w:pPr>
        <w:tabs>
          <w:tab w:val="left" w:pos="720"/>
          <w:tab w:val="left" w:pos="1440"/>
          <w:tab w:val="left" w:pos="2160"/>
          <w:tab w:val="left" w:pos="3690"/>
        </w:tabs>
        <w:spacing w:after="0" w:line="240" w:lineRule="auto"/>
        <w:jc w:val="center"/>
        <w:rPr>
          <w:rFonts w:ascii="Times New Roman" w:hAnsi="Times New Roman" w:cs="Times New Roman"/>
          <w:b/>
          <w:sz w:val="24"/>
          <w:szCs w:val="24"/>
        </w:rPr>
      </w:pPr>
    </w:p>
    <w:p w14:paraId="1400773F" w14:textId="77777777" w:rsidR="00187FD2" w:rsidRDefault="00187FD2" w:rsidP="00364B35">
      <w:pPr>
        <w:tabs>
          <w:tab w:val="left" w:pos="720"/>
          <w:tab w:val="left" w:pos="1440"/>
          <w:tab w:val="left" w:pos="2160"/>
          <w:tab w:val="left" w:pos="36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CONCLUSION</w:t>
      </w:r>
      <w:r w:rsidR="001740B0">
        <w:rPr>
          <w:rFonts w:ascii="Times New Roman" w:hAnsi="Times New Roman" w:cs="Times New Roman"/>
          <w:b/>
          <w:sz w:val="24"/>
          <w:szCs w:val="24"/>
        </w:rPr>
        <w:t xml:space="preserve"> AND REQUESTED RELIEF</w:t>
      </w:r>
    </w:p>
    <w:p w14:paraId="14007740" w14:textId="77777777" w:rsidR="001C38C7" w:rsidRPr="00CF4AAF" w:rsidRDefault="001C38C7" w:rsidP="001C38C7">
      <w:pPr>
        <w:tabs>
          <w:tab w:val="left" w:pos="720"/>
          <w:tab w:val="left" w:pos="1440"/>
          <w:tab w:val="left" w:pos="2160"/>
          <w:tab w:val="left" w:pos="3690"/>
        </w:tabs>
        <w:spacing w:after="0" w:line="240" w:lineRule="auto"/>
        <w:ind w:left="2160"/>
        <w:rPr>
          <w:rFonts w:ascii="Times New Roman" w:hAnsi="Times New Roman" w:cs="Times New Roman"/>
          <w:sz w:val="24"/>
          <w:szCs w:val="24"/>
        </w:rPr>
      </w:pPr>
    </w:p>
    <w:p w14:paraId="14007741" w14:textId="77777777" w:rsidR="00187FD2" w:rsidRDefault="00B7047B" w:rsidP="00B7047B">
      <w:pPr>
        <w:tabs>
          <w:tab w:val="left" w:pos="720"/>
          <w:tab w:val="left" w:pos="1530"/>
          <w:tab w:val="left" w:pos="3690"/>
        </w:tabs>
        <w:spacing w:line="360" w:lineRule="auto"/>
        <w:rPr>
          <w:rFonts w:ascii="Times New Roman" w:hAnsi="Times New Roman" w:cs="Times New Roman"/>
          <w:sz w:val="24"/>
          <w:szCs w:val="24"/>
        </w:rPr>
      </w:pPr>
      <w:r>
        <w:rPr>
          <w:rFonts w:ascii="Times New Roman" w:hAnsi="Times New Roman" w:cs="Times New Roman"/>
          <w:sz w:val="24"/>
          <w:szCs w:val="24"/>
        </w:rPr>
        <w:tab/>
      </w:r>
      <w:r w:rsidR="00187FD2" w:rsidRPr="00B7047B">
        <w:rPr>
          <w:rFonts w:ascii="Times New Roman" w:hAnsi="Times New Roman" w:cs="Times New Roman"/>
          <w:sz w:val="24"/>
          <w:szCs w:val="24"/>
        </w:rPr>
        <w:t xml:space="preserve"> </w:t>
      </w:r>
      <w:r>
        <w:rPr>
          <w:rFonts w:ascii="Times New Roman" w:hAnsi="Times New Roman" w:cs="Times New Roman"/>
          <w:sz w:val="24"/>
          <w:szCs w:val="24"/>
        </w:rPr>
        <w:t xml:space="preserve">Frontier respectfully </w:t>
      </w:r>
      <w:r w:rsidR="00682C8B">
        <w:rPr>
          <w:rFonts w:ascii="Times New Roman" w:hAnsi="Times New Roman" w:cs="Times New Roman"/>
          <w:sz w:val="24"/>
          <w:szCs w:val="24"/>
        </w:rPr>
        <w:t>moves</w:t>
      </w:r>
      <w:r>
        <w:rPr>
          <w:rFonts w:ascii="Times New Roman" w:hAnsi="Times New Roman" w:cs="Times New Roman"/>
          <w:sz w:val="24"/>
          <w:szCs w:val="24"/>
        </w:rPr>
        <w:t xml:space="preserve"> the Commission </w:t>
      </w:r>
      <w:r w:rsidR="00682C8B">
        <w:rPr>
          <w:rFonts w:ascii="Times New Roman" w:hAnsi="Times New Roman" w:cs="Times New Roman"/>
          <w:sz w:val="24"/>
          <w:szCs w:val="24"/>
        </w:rPr>
        <w:t>to dismiss the RiverCom complaint for its failure to meet the requirements of Commission rules and its administrative due process defects, as noted above</w:t>
      </w:r>
      <w:r>
        <w:rPr>
          <w:rFonts w:ascii="Times New Roman" w:hAnsi="Times New Roman" w:cs="Times New Roman"/>
          <w:sz w:val="24"/>
          <w:szCs w:val="24"/>
        </w:rPr>
        <w:t>.</w:t>
      </w:r>
    </w:p>
    <w:p w14:paraId="14007742" w14:textId="77777777" w:rsidR="00187FD2" w:rsidRDefault="00187FD2" w:rsidP="00187FD2">
      <w:pPr>
        <w:tabs>
          <w:tab w:val="left" w:pos="3690"/>
        </w:tabs>
        <w:spacing w:line="360" w:lineRule="auto"/>
        <w:rPr>
          <w:rFonts w:ascii="Times New Roman" w:hAnsi="Times New Roman" w:cs="Times New Roman"/>
          <w:sz w:val="24"/>
          <w:szCs w:val="24"/>
        </w:rPr>
      </w:pPr>
      <w:r>
        <w:rPr>
          <w:rFonts w:ascii="Times New Roman" w:hAnsi="Times New Roman" w:cs="Times New Roman"/>
          <w:sz w:val="24"/>
          <w:szCs w:val="24"/>
        </w:rPr>
        <w:t xml:space="preserve">DATED this </w:t>
      </w:r>
      <w:r w:rsidR="00B7047B">
        <w:rPr>
          <w:rFonts w:ascii="Times New Roman" w:hAnsi="Times New Roman" w:cs="Times New Roman"/>
          <w:sz w:val="24"/>
          <w:szCs w:val="24"/>
        </w:rPr>
        <w:t>23</w:t>
      </w:r>
      <w:r w:rsidR="00B7047B" w:rsidRPr="00B7047B">
        <w:rPr>
          <w:rFonts w:ascii="Times New Roman" w:hAnsi="Times New Roman" w:cs="Times New Roman"/>
          <w:sz w:val="24"/>
          <w:szCs w:val="24"/>
          <w:vertAlign w:val="superscript"/>
        </w:rPr>
        <w:t>rd</w:t>
      </w:r>
      <w:r w:rsidR="00B7047B">
        <w:rPr>
          <w:rFonts w:ascii="Times New Roman" w:hAnsi="Times New Roman" w:cs="Times New Roman"/>
          <w:sz w:val="24"/>
          <w:szCs w:val="24"/>
        </w:rPr>
        <w:t xml:space="preserve"> day</w:t>
      </w:r>
      <w:r>
        <w:rPr>
          <w:rFonts w:ascii="Times New Roman" w:hAnsi="Times New Roman" w:cs="Times New Roman"/>
          <w:sz w:val="24"/>
          <w:szCs w:val="24"/>
        </w:rPr>
        <w:t xml:space="preserve"> of </w:t>
      </w:r>
      <w:r w:rsidR="001C38C7">
        <w:rPr>
          <w:rFonts w:ascii="Times New Roman" w:hAnsi="Times New Roman" w:cs="Times New Roman"/>
          <w:sz w:val="24"/>
          <w:szCs w:val="24"/>
        </w:rPr>
        <w:t>Octo</w:t>
      </w:r>
      <w:r>
        <w:rPr>
          <w:rFonts w:ascii="Times New Roman" w:hAnsi="Times New Roman" w:cs="Times New Roman"/>
          <w:sz w:val="24"/>
          <w:szCs w:val="24"/>
        </w:rPr>
        <w:t>ber, 201</w:t>
      </w:r>
      <w:r w:rsidR="00364B35">
        <w:rPr>
          <w:rFonts w:ascii="Times New Roman" w:hAnsi="Times New Roman" w:cs="Times New Roman"/>
          <w:sz w:val="24"/>
          <w:szCs w:val="24"/>
        </w:rPr>
        <w:t>7</w:t>
      </w:r>
      <w:r>
        <w:rPr>
          <w:rFonts w:ascii="Times New Roman" w:hAnsi="Times New Roman" w:cs="Times New Roman"/>
          <w:sz w:val="24"/>
          <w:szCs w:val="24"/>
        </w:rPr>
        <w:t>.</w:t>
      </w:r>
    </w:p>
    <w:p w14:paraId="14007743" w14:textId="77777777" w:rsidR="00187FD2" w:rsidRDefault="00187FD2" w:rsidP="00187FD2">
      <w:pPr>
        <w:tabs>
          <w:tab w:val="left" w:pos="3690"/>
        </w:tabs>
        <w:spacing w:line="360" w:lineRule="auto"/>
        <w:rPr>
          <w:rFonts w:ascii="Times New Roman" w:hAnsi="Times New Roman" w:cs="Times New Roman"/>
          <w:sz w:val="24"/>
          <w:szCs w:val="24"/>
        </w:rPr>
      </w:pPr>
    </w:p>
    <w:p w14:paraId="14007744" w14:textId="77777777" w:rsidR="004E33D5" w:rsidRDefault="00187FD2" w:rsidP="004E33D5">
      <w:pPr>
        <w:tabs>
          <w:tab w:val="left" w:pos="369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33D5">
        <w:rPr>
          <w:rFonts w:ascii="Times New Roman" w:hAnsi="Times New Roman" w:cs="Times New Roman"/>
          <w:sz w:val="24"/>
          <w:szCs w:val="24"/>
        </w:rPr>
        <w:t>Frontier Communications Northwest Inc.</w:t>
      </w:r>
    </w:p>
    <w:p w14:paraId="14007745" w14:textId="77777777" w:rsidR="004E33D5" w:rsidRDefault="004E33D5" w:rsidP="004E33D5">
      <w:pPr>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1391">
        <w:rPr>
          <w:noProof/>
        </w:rPr>
        <w:drawing>
          <wp:inline distT="0" distB="0" distL="0" distR="0" wp14:anchorId="1400774E" wp14:editId="1400774F">
            <wp:extent cx="215455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240" cy="552882"/>
                    </a:xfrm>
                    <a:prstGeom prst="rect">
                      <a:avLst/>
                    </a:prstGeom>
                    <a:noFill/>
                    <a:ln>
                      <a:noFill/>
                    </a:ln>
                  </pic:spPr>
                </pic:pic>
              </a:graphicData>
            </a:graphic>
          </wp:inline>
        </w:drawing>
      </w:r>
    </w:p>
    <w:p w14:paraId="14007746" w14:textId="77777777" w:rsidR="004E33D5" w:rsidRDefault="004E33D5" w:rsidP="004E33D5">
      <w:pPr>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George Baker Thomson, Jr.</w:t>
      </w:r>
    </w:p>
    <w:p w14:paraId="14007747" w14:textId="77777777" w:rsidR="004E33D5" w:rsidRDefault="004E33D5" w:rsidP="004E33D5">
      <w:pPr>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Associate General Counsel</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1800 41</w:t>
      </w:r>
      <w:r w:rsidRPr="00222BD8">
        <w:rPr>
          <w:rFonts w:ascii="Times New Roman" w:hAnsi="Times New Roman" w:cs="Times New Roman"/>
          <w:sz w:val="24"/>
          <w:szCs w:val="24"/>
          <w:vertAlign w:val="superscript"/>
        </w:rPr>
        <w:t>st</w:t>
      </w:r>
      <w:r>
        <w:rPr>
          <w:rFonts w:ascii="Times New Roman" w:hAnsi="Times New Roman" w:cs="Times New Roman"/>
          <w:sz w:val="24"/>
          <w:szCs w:val="24"/>
        </w:rPr>
        <w:t xml:space="preserve"> Street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Everett, WA 98203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425-261-5844</w:t>
      </w:r>
    </w:p>
    <w:p w14:paraId="14007748" w14:textId="77777777" w:rsidR="004E33D5" w:rsidRPr="00222BD8" w:rsidRDefault="004E33D5" w:rsidP="004E33D5">
      <w:pPr>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12" w:history="1">
        <w:r w:rsidRPr="00364B35">
          <w:rPr>
            <w:rStyle w:val="Hyperlink"/>
            <w:rFonts w:ascii="Times New Roman" w:hAnsi="Times New Roman" w:cs="Times New Roman"/>
            <w:sz w:val="24"/>
            <w:szCs w:val="24"/>
          </w:rPr>
          <w:t>george.thomson@ftr.com</w:t>
        </w:r>
      </w:hyperlink>
    </w:p>
    <w:p w14:paraId="14007749" w14:textId="77777777" w:rsidR="005A603A" w:rsidRDefault="00187FD2" w:rsidP="004E33D5">
      <w:pPr>
        <w:tabs>
          <w:tab w:val="left" w:pos="3690"/>
        </w:tabs>
        <w:spacing w:line="360" w:lineRule="auto"/>
      </w:pPr>
      <w:r>
        <w:tab/>
      </w:r>
    </w:p>
    <w:sectPr w:rsidR="005A603A" w:rsidSect="00C3338B">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7752" w14:textId="77777777" w:rsidR="00B90A49" w:rsidRDefault="00B90A49" w:rsidP="00187FD2">
      <w:pPr>
        <w:spacing w:after="0" w:line="240" w:lineRule="auto"/>
      </w:pPr>
      <w:r>
        <w:separator/>
      </w:r>
    </w:p>
  </w:endnote>
  <w:endnote w:type="continuationSeparator" w:id="0">
    <w:p w14:paraId="14007753" w14:textId="77777777" w:rsidR="00B90A49" w:rsidRDefault="00B90A49" w:rsidP="0018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575564"/>
      <w:docPartObj>
        <w:docPartGallery w:val="Page Numbers (Bottom of Page)"/>
        <w:docPartUnique/>
      </w:docPartObj>
    </w:sdtPr>
    <w:sdtEndPr>
      <w:rPr>
        <w:rFonts w:ascii="Times New Roman" w:hAnsi="Times New Roman" w:cs="Times New Roman"/>
        <w:noProof/>
        <w:sz w:val="20"/>
        <w:szCs w:val="20"/>
      </w:rPr>
    </w:sdtEndPr>
    <w:sdtContent>
      <w:p w14:paraId="14007755" w14:textId="77777777" w:rsidR="00682C8B" w:rsidRPr="00222BD8" w:rsidRDefault="00682C8B" w:rsidP="00C3338B">
        <w:pPr>
          <w:pStyle w:val="Footer"/>
          <w:rPr>
            <w:rFonts w:ascii="Times New Roman" w:hAnsi="Times New Roman" w:cs="Times New Roman"/>
            <w:sz w:val="20"/>
            <w:szCs w:val="20"/>
          </w:rPr>
        </w:pPr>
        <w:r w:rsidRPr="00222BD8">
          <w:rPr>
            <w:rFonts w:ascii="Times New Roman" w:hAnsi="Times New Roman" w:cs="Times New Roman"/>
            <w:sz w:val="20"/>
            <w:szCs w:val="20"/>
          </w:rPr>
          <w:fldChar w:fldCharType="begin"/>
        </w:r>
        <w:r w:rsidRPr="00222BD8">
          <w:rPr>
            <w:rFonts w:ascii="Times New Roman" w:hAnsi="Times New Roman" w:cs="Times New Roman"/>
            <w:sz w:val="20"/>
            <w:szCs w:val="20"/>
          </w:rPr>
          <w:instrText xml:space="preserve"> PAGE   \* MERGEFORMAT </w:instrText>
        </w:r>
        <w:r w:rsidRPr="00222BD8">
          <w:rPr>
            <w:rFonts w:ascii="Times New Roman" w:hAnsi="Times New Roman" w:cs="Times New Roman"/>
            <w:sz w:val="20"/>
            <w:szCs w:val="20"/>
          </w:rPr>
          <w:fldChar w:fldCharType="separate"/>
        </w:r>
        <w:r w:rsidR="00FA5E43">
          <w:rPr>
            <w:rFonts w:ascii="Times New Roman" w:hAnsi="Times New Roman" w:cs="Times New Roman"/>
            <w:noProof/>
            <w:sz w:val="20"/>
            <w:szCs w:val="20"/>
          </w:rPr>
          <w:t>2</w:t>
        </w:r>
        <w:r w:rsidRPr="00222BD8">
          <w:rPr>
            <w:rFonts w:ascii="Times New Roman" w:hAnsi="Times New Roman" w:cs="Times New Roman"/>
            <w:noProof/>
            <w:sz w:val="20"/>
            <w:szCs w:val="20"/>
          </w:rPr>
          <w:fldChar w:fldCharType="end"/>
        </w:r>
        <w:r w:rsidRPr="00222BD8">
          <w:rPr>
            <w:rFonts w:ascii="Times New Roman" w:hAnsi="Times New Roman" w:cs="Times New Roman"/>
            <w:noProof/>
            <w:sz w:val="20"/>
            <w:szCs w:val="20"/>
          </w:rPr>
          <w:t xml:space="preserve"> </w:t>
        </w:r>
        <w:r w:rsidRPr="00222BD8">
          <w:rPr>
            <w:rFonts w:ascii="Times New Roman" w:hAnsi="Times New Roman" w:cs="Times New Roman"/>
            <w:noProof/>
            <w:sz w:val="20"/>
            <w:szCs w:val="20"/>
          </w:rPr>
          <w:tab/>
        </w:r>
        <w:r w:rsidRPr="00222BD8">
          <w:rPr>
            <w:rFonts w:ascii="Times New Roman" w:hAnsi="Times New Roman" w:cs="Times New Roman"/>
            <w:noProof/>
            <w:sz w:val="20"/>
            <w:szCs w:val="20"/>
          </w:rPr>
          <w:tab/>
          <w:t xml:space="preserve">Frontier’s </w:t>
        </w:r>
        <w:r>
          <w:rPr>
            <w:rFonts w:ascii="Times New Roman" w:hAnsi="Times New Roman" w:cs="Times New Roman"/>
            <w:noProof/>
            <w:sz w:val="20"/>
            <w:szCs w:val="20"/>
          </w:rPr>
          <w:t>Motion to Dismiss</w:t>
        </w:r>
      </w:p>
    </w:sdtContent>
  </w:sdt>
  <w:p w14:paraId="14007756" w14:textId="77777777" w:rsidR="00682C8B" w:rsidRPr="00222BD8" w:rsidRDefault="00682C8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07750" w14:textId="77777777" w:rsidR="00B90A49" w:rsidRDefault="00B90A49" w:rsidP="00187FD2">
      <w:pPr>
        <w:spacing w:after="0" w:line="240" w:lineRule="auto"/>
      </w:pPr>
      <w:r>
        <w:separator/>
      </w:r>
    </w:p>
  </w:footnote>
  <w:footnote w:type="continuationSeparator" w:id="0">
    <w:p w14:paraId="14007751" w14:textId="77777777" w:rsidR="00B90A49" w:rsidRDefault="00B90A49" w:rsidP="00187FD2">
      <w:pPr>
        <w:spacing w:after="0" w:line="240" w:lineRule="auto"/>
      </w:pPr>
      <w:r>
        <w:continuationSeparator/>
      </w:r>
    </w:p>
  </w:footnote>
  <w:footnote w:id="1">
    <w:p w14:paraId="14007757" w14:textId="77777777" w:rsidR="00682C8B" w:rsidRPr="00C4574E" w:rsidRDefault="00682C8B" w:rsidP="00C4574E">
      <w:pPr>
        <w:pStyle w:val="Heading3"/>
        <w:rPr>
          <w:rFonts w:ascii="Times New Roman" w:eastAsia="Times New Roman" w:hAnsi="Times New Roman" w:cs="Times New Roman"/>
          <w:b/>
          <w:bCs/>
          <w:color w:val="auto"/>
          <w:sz w:val="16"/>
          <w:szCs w:val="16"/>
        </w:rPr>
      </w:pPr>
      <w:r>
        <w:rPr>
          <w:rStyle w:val="FootnoteReference"/>
        </w:rPr>
        <w:footnoteRef/>
      </w:r>
      <w:r>
        <w:t xml:space="preserve"> </w:t>
      </w:r>
      <w:r w:rsidRPr="00C4574E">
        <w:rPr>
          <w:rFonts w:ascii="Times New Roman" w:eastAsia="Times New Roman" w:hAnsi="Times New Roman" w:cs="Times New Roman"/>
          <w:b/>
          <w:bCs/>
          <w:color w:val="auto"/>
          <w:sz w:val="16"/>
          <w:szCs w:val="16"/>
        </w:rPr>
        <w:t>WAC 480-07-141</w:t>
      </w:r>
    </w:p>
    <w:p w14:paraId="14007758" w14:textId="77777777" w:rsidR="00682C8B" w:rsidRPr="00C4574E" w:rsidRDefault="00682C8B" w:rsidP="00C4574E">
      <w:pPr>
        <w:spacing w:before="75" w:after="150" w:line="240" w:lineRule="auto"/>
        <w:outlineLvl w:val="2"/>
        <w:rPr>
          <w:rFonts w:ascii="Times New Roman" w:eastAsia="Times New Roman" w:hAnsi="Times New Roman" w:cs="Times New Roman"/>
          <w:b/>
          <w:bCs/>
          <w:sz w:val="16"/>
          <w:szCs w:val="16"/>
        </w:rPr>
      </w:pPr>
      <w:r w:rsidRPr="00C4574E">
        <w:rPr>
          <w:rFonts w:ascii="Times New Roman" w:eastAsia="Times New Roman" w:hAnsi="Times New Roman" w:cs="Times New Roman"/>
          <w:b/>
          <w:bCs/>
          <w:sz w:val="16"/>
          <w:szCs w:val="16"/>
        </w:rPr>
        <w:t>Commission receipt of a document is not filing or acceptance.</w:t>
      </w:r>
    </w:p>
    <w:p w14:paraId="14007759" w14:textId="77777777" w:rsidR="00682C8B" w:rsidRPr="00C4574E" w:rsidRDefault="00682C8B" w:rsidP="00C4574E">
      <w:pPr>
        <w:spacing w:after="0" w:line="240" w:lineRule="auto"/>
        <w:ind w:firstLine="360"/>
        <w:rPr>
          <w:rFonts w:ascii="Times New Roman" w:eastAsia="Times New Roman" w:hAnsi="Times New Roman" w:cs="Times New Roman"/>
          <w:sz w:val="16"/>
          <w:szCs w:val="16"/>
        </w:rPr>
      </w:pPr>
      <w:r w:rsidRPr="00C4574E">
        <w:rPr>
          <w:rFonts w:ascii="Times New Roman" w:eastAsia="Times New Roman" w:hAnsi="Times New Roman" w:cs="Times New Roman"/>
          <w:sz w:val="16"/>
          <w:szCs w:val="16"/>
        </w:rPr>
        <w:t>The commission receives documents for administrative purposes, and such receipt alone does not constitute filing or legal acceptance of a document.</w:t>
      </w:r>
    </w:p>
    <w:p w14:paraId="1400775A" w14:textId="77777777" w:rsidR="00682C8B" w:rsidRPr="00C4574E" w:rsidRDefault="00682C8B" w:rsidP="00C4574E">
      <w:pPr>
        <w:spacing w:after="0" w:line="240" w:lineRule="auto"/>
        <w:ind w:firstLine="360"/>
        <w:rPr>
          <w:rFonts w:ascii="Times New Roman" w:eastAsia="Times New Roman" w:hAnsi="Times New Roman" w:cs="Times New Roman"/>
          <w:sz w:val="16"/>
          <w:szCs w:val="16"/>
        </w:rPr>
      </w:pPr>
      <w:r w:rsidRPr="00C4574E">
        <w:rPr>
          <w:rFonts w:ascii="Times New Roman" w:eastAsia="Times New Roman" w:hAnsi="Times New Roman" w:cs="Times New Roman"/>
          <w:sz w:val="16"/>
          <w:szCs w:val="16"/>
        </w:rPr>
        <w:t xml:space="preserve">(1) </w:t>
      </w:r>
      <w:r w:rsidRPr="00C4574E">
        <w:rPr>
          <w:rFonts w:ascii="Times New Roman" w:eastAsia="Times New Roman" w:hAnsi="Times New Roman" w:cs="Times New Roman"/>
          <w:b/>
          <w:bCs/>
          <w:sz w:val="16"/>
          <w:szCs w:val="16"/>
        </w:rPr>
        <w:t>Compliance review.</w:t>
      </w:r>
      <w:r w:rsidRPr="00C4574E">
        <w:rPr>
          <w:rFonts w:ascii="Times New Roman" w:eastAsia="Times New Roman" w:hAnsi="Times New Roman" w:cs="Times New Roman"/>
          <w:sz w:val="16"/>
          <w:szCs w:val="16"/>
        </w:rPr>
        <w:t xml:space="preserve"> Upon receipt, the commission will review a submission to determine whether it complies with applicable filing requirements prior to accepting it for filing and assigning a docket number, if applicable.</w:t>
      </w:r>
    </w:p>
    <w:p w14:paraId="1400775B" w14:textId="77777777" w:rsidR="00682C8B" w:rsidRPr="00C4574E" w:rsidRDefault="00682C8B" w:rsidP="00C4574E">
      <w:pPr>
        <w:spacing w:after="0" w:line="240" w:lineRule="auto"/>
        <w:ind w:firstLine="360"/>
        <w:rPr>
          <w:rFonts w:ascii="Times New Roman" w:eastAsia="Times New Roman" w:hAnsi="Times New Roman" w:cs="Times New Roman"/>
          <w:sz w:val="16"/>
          <w:szCs w:val="16"/>
        </w:rPr>
      </w:pPr>
      <w:r w:rsidRPr="00C4574E">
        <w:rPr>
          <w:rFonts w:ascii="Times New Roman" w:eastAsia="Times New Roman" w:hAnsi="Times New Roman" w:cs="Times New Roman"/>
          <w:sz w:val="16"/>
          <w:szCs w:val="16"/>
        </w:rPr>
        <w:t xml:space="preserve">(2) </w:t>
      </w:r>
      <w:r w:rsidRPr="00C4574E">
        <w:rPr>
          <w:rFonts w:ascii="Times New Roman" w:eastAsia="Times New Roman" w:hAnsi="Times New Roman" w:cs="Times New Roman"/>
          <w:b/>
          <w:bCs/>
          <w:sz w:val="16"/>
          <w:szCs w:val="16"/>
        </w:rPr>
        <w:t>Notice of, and opportunity to correct, noncompliance.</w:t>
      </w:r>
      <w:r w:rsidRPr="00C4574E">
        <w:rPr>
          <w:rFonts w:ascii="Times New Roman" w:eastAsia="Times New Roman" w:hAnsi="Times New Roman" w:cs="Times New Roman"/>
          <w:sz w:val="16"/>
          <w:szCs w:val="16"/>
        </w:rPr>
        <w:t xml:space="preserve"> The commission will identify any areas of noncompliance in the submission and will notify the person who made the submission within two business days, or as soon thereafter as practicable, of any areas of noncompliance that require corrective action before the commission can accept the document for filing. The notification will indicate one of the following:</w:t>
      </w:r>
    </w:p>
    <w:p w14:paraId="1400775C" w14:textId="77777777" w:rsidR="00682C8B" w:rsidRPr="00C4574E" w:rsidRDefault="00682C8B" w:rsidP="00C4574E">
      <w:pPr>
        <w:spacing w:after="0" w:line="240" w:lineRule="auto"/>
        <w:ind w:firstLine="360"/>
        <w:rPr>
          <w:rFonts w:ascii="Times New Roman" w:eastAsia="Times New Roman" w:hAnsi="Times New Roman" w:cs="Times New Roman"/>
          <w:sz w:val="16"/>
          <w:szCs w:val="16"/>
        </w:rPr>
      </w:pPr>
      <w:r w:rsidRPr="00C4574E">
        <w:rPr>
          <w:rFonts w:ascii="Times New Roman" w:eastAsia="Times New Roman" w:hAnsi="Times New Roman" w:cs="Times New Roman"/>
          <w:sz w:val="16"/>
          <w:szCs w:val="16"/>
        </w:rPr>
        <w:t>(a) A requirement to submit one or more additional documents (e.g., a cover letter, certificate of service, etc.);</w:t>
      </w:r>
    </w:p>
    <w:p w14:paraId="1400775D" w14:textId="77777777" w:rsidR="00682C8B" w:rsidRPr="00C4574E" w:rsidRDefault="00682C8B" w:rsidP="00C4574E">
      <w:pPr>
        <w:spacing w:after="0" w:line="240" w:lineRule="auto"/>
        <w:ind w:firstLine="360"/>
        <w:rPr>
          <w:rFonts w:ascii="Times New Roman" w:eastAsia="Times New Roman" w:hAnsi="Times New Roman" w:cs="Times New Roman"/>
          <w:sz w:val="16"/>
          <w:szCs w:val="16"/>
        </w:rPr>
      </w:pPr>
      <w:r w:rsidRPr="00C4574E">
        <w:rPr>
          <w:rFonts w:ascii="Times New Roman" w:eastAsia="Times New Roman" w:hAnsi="Times New Roman" w:cs="Times New Roman"/>
          <w:sz w:val="16"/>
          <w:szCs w:val="16"/>
        </w:rPr>
        <w:t>(b) A requirement to resubmit the document with the deficiencies corrected within a specified period of time; or</w:t>
      </w:r>
    </w:p>
    <w:p w14:paraId="1400775E" w14:textId="77777777" w:rsidR="00682C8B" w:rsidRPr="00C4574E" w:rsidRDefault="00682C8B" w:rsidP="00C4574E">
      <w:pPr>
        <w:spacing w:after="0" w:line="240" w:lineRule="auto"/>
        <w:ind w:firstLine="360"/>
        <w:rPr>
          <w:rFonts w:ascii="Times New Roman" w:eastAsia="Times New Roman" w:hAnsi="Times New Roman" w:cs="Times New Roman"/>
          <w:sz w:val="16"/>
          <w:szCs w:val="16"/>
        </w:rPr>
      </w:pPr>
      <w:r w:rsidRPr="00C4574E">
        <w:rPr>
          <w:rFonts w:ascii="Times New Roman" w:eastAsia="Times New Roman" w:hAnsi="Times New Roman" w:cs="Times New Roman"/>
          <w:sz w:val="16"/>
          <w:szCs w:val="16"/>
        </w:rPr>
        <w:t>(c) Rejection of the document and its return to the sender.</w:t>
      </w:r>
    </w:p>
    <w:p w14:paraId="1400775F" w14:textId="77777777" w:rsidR="00682C8B" w:rsidRPr="00C4574E" w:rsidRDefault="00682C8B" w:rsidP="00C4574E">
      <w:pPr>
        <w:spacing w:after="0" w:line="240" w:lineRule="auto"/>
        <w:ind w:firstLine="360"/>
        <w:rPr>
          <w:rFonts w:ascii="Times New Roman" w:eastAsia="Times New Roman" w:hAnsi="Times New Roman" w:cs="Times New Roman"/>
          <w:sz w:val="16"/>
          <w:szCs w:val="16"/>
        </w:rPr>
      </w:pPr>
      <w:r w:rsidRPr="00C4574E">
        <w:rPr>
          <w:rFonts w:ascii="Times New Roman" w:eastAsia="Times New Roman" w:hAnsi="Times New Roman" w:cs="Times New Roman"/>
          <w:sz w:val="16"/>
          <w:szCs w:val="16"/>
        </w:rPr>
        <w:t>The commission will consider corrected documents to have been filed on the date the original documents were submitted if the deficiencies are not substantive or otherwise do not impair or hamper the commission's ability to timely review, analyze, or act on the merits of the submission. Otherwise, the commission will consider the documents to have been filed on the date the corrected documents are submitted.</w:t>
      </w:r>
    </w:p>
    <w:p w14:paraId="14007760" w14:textId="77777777" w:rsidR="00682C8B" w:rsidRPr="00C4574E" w:rsidRDefault="00682C8B" w:rsidP="00C4574E">
      <w:pPr>
        <w:spacing w:after="0" w:line="240" w:lineRule="auto"/>
        <w:ind w:firstLine="360"/>
        <w:rPr>
          <w:rFonts w:ascii="Times New Roman" w:eastAsia="Times New Roman" w:hAnsi="Times New Roman" w:cs="Times New Roman"/>
          <w:sz w:val="16"/>
          <w:szCs w:val="16"/>
        </w:rPr>
      </w:pPr>
      <w:r w:rsidRPr="00C4574E">
        <w:rPr>
          <w:rFonts w:ascii="Times New Roman" w:eastAsia="Times New Roman" w:hAnsi="Times New Roman" w:cs="Times New Roman"/>
          <w:sz w:val="16"/>
          <w:szCs w:val="16"/>
        </w:rPr>
        <w:t xml:space="preserve">(3) </w:t>
      </w:r>
      <w:r w:rsidRPr="00C4574E">
        <w:rPr>
          <w:rFonts w:ascii="Times New Roman" w:eastAsia="Times New Roman" w:hAnsi="Times New Roman" w:cs="Times New Roman"/>
          <w:b/>
          <w:bCs/>
          <w:sz w:val="16"/>
          <w:szCs w:val="16"/>
        </w:rPr>
        <w:t>No waiver of noncompliance.</w:t>
      </w:r>
      <w:r w:rsidRPr="00C4574E">
        <w:rPr>
          <w:rFonts w:ascii="Times New Roman" w:eastAsia="Times New Roman" w:hAnsi="Times New Roman" w:cs="Times New Roman"/>
          <w:sz w:val="16"/>
          <w:szCs w:val="16"/>
        </w:rPr>
        <w:t xml:space="preserve"> By accepting a submission for filing in a docket or assigning a docket number, the commission does not necessarily certify that the submission complies with all filing requirements or waive the commission's ability to subsequently reject a document as deficient or require deficiencies to be corrected; provided that in the absence of extraordinary circumstances, the commission will not reject a document for failure to comply with applicable filing requirements more than five business days after the document has been submitted, and documents are deemed accepted and filed unless the commission provides notice of noncompliance within that time period.</w:t>
      </w:r>
    </w:p>
    <w:p w14:paraId="14007761" w14:textId="77777777" w:rsidR="00682C8B" w:rsidRDefault="00682C8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7754" w14:textId="77777777" w:rsidR="00682C8B" w:rsidRPr="00C07D16" w:rsidRDefault="00682C8B">
    <w:pPr>
      <w:pStyle w:val="Header"/>
      <w:rPr>
        <w:rFonts w:ascii="Times New Roman" w:hAnsi="Times New Roman" w:cs="Times New Roman"/>
      </w:rPr>
    </w:pPr>
    <w:r w:rsidRPr="00C07D16">
      <w:rPr>
        <w:rFonts w:ascii="Times New Roman" w:hAnsi="Times New Roman" w:cs="Times New Roman"/>
      </w:rPr>
      <w:t>Docket No. UT-171016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621DA"/>
    <w:multiLevelType w:val="hybridMultilevel"/>
    <w:tmpl w:val="BF860026"/>
    <w:lvl w:ilvl="0" w:tplc="901E475E">
      <w:start w:val="1"/>
      <w:numFmt w:val="decimal"/>
      <w:lvlText w:val="%1."/>
      <w:lvlJc w:val="left"/>
      <w:pPr>
        <w:ind w:left="720" w:hanging="360"/>
      </w:pPr>
      <w:rPr>
        <w:rFonts w:hint="default"/>
        <w:i/>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8247B"/>
    <w:multiLevelType w:val="hybridMultilevel"/>
    <w:tmpl w:val="96FCD400"/>
    <w:lvl w:ilvl="0" w:tplc="0868CCA0">
      <w:start w:val="1"/>
      <w:numFmt w:val="upp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 w15:restartNumberingAfterBreak="0">
    <w:nsid w:val="67C42662"/>
    <w:multiLevelType w:val="hybridMultilevel"/>
    <w:tmpl w:val="86D4F1AC"/>
    <w:lvl w:ilvl="0" w:tplc="A5C6296C">
      <w:start w:val="9"/>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D2"/>
    <w:rsid w:val="0003302B"/>
    <w:rsid w:val="000542AA"/>
    <w:rsid w:val="000B2AA9"/>
    <w:rsid w:val="000E6F06"/>
    <w:rsid w:val="001740B0"/>
    <w:rsid w:val="00187FD2"/>
    <w:rsid w:val="001C38C7"/>
    <w:rsid w:val="001D4E5D"/>
    <w:rsid w:val="001F34AA"/>
    <w:rsid w:val="00235910"/>
    <w:rsid w:val="00273DF4"/>
    <w:rsid w:val="00334689"/>
    <w:rsid w:val="0034781E"/>
    <w:rsid w:val="00352788"/>
    <w:rsid w:val="00364B35"/>
    <w:rsid w:val="00382CF6"/>
    <w:rsid w:val="003B018F"/>
    <w:rsid w:val="003B78D2"/>
    <w:rsid w:val="004752E6"/>
    <w:rsid w:val="004816D2"/>
    <w:rsid w:val="004A760D"/>
    <w:rsid w:val="004D4AE6"/>
    <w:rsid w:val="004E33D5"/>
    <w:rsid w:val="00567E05"/>
    <w:rsid w:val="005A603A"/>
    <w:rsid w:val="005D54A6"/>
    <w:rsid w:val="005E10B2"/>
    <w:rsid w:val="00620146"/>
    <w:rsid w:val="00651E61"/>
    <w:rsid w:val="00682C8B"/>
    <w:rsid w:val="00682CAD"/>
    <w:rsid w:val="0068607B"/>
    <w:rsid w:val="006F0370"/>
    <w:rsid w:val="006F5524"/>
    <w:rsid w:val="007024A8"/>
    <w:rsid w:val="00712EEB"/>
    <w:rsid w:val="00762054"/>
    <w:rsid w:val="007D0445"/>
    <w:rsid w:val="00810B07"/>
    <w:rsid w:val="008D0334"/>
    <w:rsid w:val="00907D33"/>
    <w:rsid w:val="0094385C"/>
    <w:rsid w:val="00966E2A"/>
    <w:rsid w:val="009C255C"/>
    <w:rsid w:val="00A9459D"/>
    <w:rsid w:val="00AF1FE4"/>
    <w:rsid w:val="00B215F6"/>
    <w:rsid w:val="00B22C4D"/>
    <w:rsid w:val="00B7047B"/>
    <w:rsid w:val="00B8137A"/>
    <w:rsid w:val="00B90A49"/>
    <w:rsid w:val="00C031B4"/>
    <w:rsid w:val="00C07D16"/>
    <w:rsid w:val="00C3338B"/>
    <w:rsid w:val="00C4574E"/>
    <w:rsid w:val="00C57CE2"/>
    <w:rsid w:val="00C75BB2"/>
    <w:rsid w:val="00CD3126"/>
    <w:rsid w:val="00D775D1"/>
    <w:rsid w:val="00D82881"/>
    <w:rsid w:val="00E01A8D"/>
    <w:rsid w:val="00E82AF2"/>
    <w:rsid w:val="00E91A40"/>
    <w:rsid w:val="00EF2C4D"/>
    <w:rsid w:val="00F70E75"/>
    <w:rsid w:val="00FA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07727"/>
  <w15:docId w15:val="{1C64EC7E-31C5-4261-8410-C84DF96F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D2"/>
  </w:style>
  <w:style w:type="paragraph" w:styleId="Heading3">
    <w:name w:val="heading 3"/>
    <w:basedOn w:val="Normal"/>
    <w:next w:val="Normal"/>
    <w:link w:val="Heading3Char"/>
    <w:uiPriority w:val="9"/>
    <w:semiHidden/>
    <w:unhideWhenUsed/>
    <w:qFormat/>
    <w:rsid w:val="00C45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D2"/>
    <w:pPr>
      <w:ind w:left="720"/>
      <w:contextualSpacing/>
    </w:pPr>
  </w:style>
  <w:style w:type="paragraph" w:styleId="FootnoteText">
    <w:name w:val="footnote text"/>
    <w:basedOn w:val="Normal"/>
    <w:link w:val="FootnoteTextChar"/>
    <w:uiPriority w:val="99"/>
    <w:semiHidden/>
    <w:unhideWhenUsed/>
    <w:rsid w:val="00187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FD2"/>
    <w:rPr>
      <w:sz w:val="20"/>
      <w:szCs w:val="20"/>
    </w:rPr>
  </w:style>
  <w:style w:type="character" w:styleId="FootnoteReference">
    <w:name w:val="footnote reference"/>
    <w:basedOn w:val="DefaultParagraphFont"/>
    <w:uiPriority w:val="99"/>
    <w:semiHidden/>
    <w:unhideWhenUsed/>
    <w:rsid w:val="00187FD2"/>
    <w:rPr>
      <w:vertAlign w:val="superscript"/>
    </w:rPr>
  </w:style>
  <w:style w:type="paragraph" w:styleId="Header">
    <w:name w:val="header"/>
    <w:basedOn w:val="Normal"/>
    <w:link w:val="HeaderChar"/>
    <w:uiPriority w:val="99"/>
    <w:unhideWhenUsed/>
    <w:rsid w:val="00187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D2"/>
  </w:style>
  <w:style w:type="paragraph" w:styleId="Footer">
    <w:name w:val="footer"/>
    <w:basedOn w:val="Normal"/>
    <w:link w:val="FooterChar"/>
    <w:uiPriority w:val="99"/>
    <w:unhideWhenUsed/>
    <w:rsid w:val="00187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D2"/>
  </w:style>
  <w:style w:type="paragraph" w:styleId="BalloonText">
    <w:name w:val="Balloon Text"/>
    <w:basedOn w:val="Normal"/>
    <w:link w:val="BalloonTextChar"/>
    <w:uiPriority w:val="99"/>
    <w:semiHidden/>
    <w:unhideWhenUsed/>
    <w:rsid w:val="00C0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B4"/>
    <w:rPr>
      <w:rFonts w:ascii="Tahoma" w:hAnsi="Tahoma" w:cs="Tahoma"/>
      <w:sz w:val="16"/>
      <w:szCs w:val="16"/>
    </w:rPr>
  </w:style>
  <w:style w:type="character" w:styleId="Hyperlink">
    <w:name w:val="Hyperlink"/>
    <w:basedOn w:val="DefaultParagraphFont"/>
    <w:uiPriority w:val="99"/>
    <w:unhideWhenUsed/>
    <w:rsid w:val="00364B35"/>
    <w:rPr>
      <w:color w:val="0000FF" w:themeColor="hyperlink"/>
      <w:u w:val="single"/>
    </w:rPr>
  </w:style>
  <w:style w:type="character" w:customStyle="1" w:styleId="UnresolvedMention">
    <w:name w:val="Unresolved Mention"/>
    <w:basedOn w:val="DefaultParagraphFont"/>
    <w:uiPriority w:val="99"/>
    <w:semiHidden/>
    <w:unhideWhenUsed/>
    <w:rsid w:val="00364B35"/>
    <w:rPr>
      <w:color w:val="808080"/>
      <w:shd w:val="clear" w:color="auto" w:fill="E6E6E6"/>
    </w:rPr>
  </w:style>
  <w:style w:type="paragraph" w:customStyle="1" w:styleId="Default">
    <w:name w:val="Default"/>
    <w:rsid w:val="00C75BB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C4574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16855">
      <w:bodyDiv w:val="1"/>
      <w:marLeft w:val="0"/>
      <w:marRight w:val="0"/>
      <w:marTop w:val="0"/>
      <w:marBottom w:val="0"/>
      <w:divBdr>
        <w:top w:val="none" w:sz="0" w:space="0" w:color="auto"/>
        <w:left w:val="none" w:sz="0" w:space="0" w:color="auto"/>
        <w:bottom w:val="none" w:sz="0" w:space="0" w:color="auto"/>
        <w:right w:val="none" w:sz="0" w:space="0" w:color="auto"/>
      </w:divBdr>
      <w:divsChild>
        <w:div w:id="1812672705">
          <w:marLeft w:val="0"/>
          <w:marRight w:val="0"/>
          <w:marTop w:val="0"/>
          <w:marBottom w:val="0"/>
          <w:divBdr>
            <w:top w:val="none" w:sz="0" w:space="0" w:color="auto"/>
            <w:left w:val="none" w:sz="0" w:space="0" w:color="auto"/>
            <w:bottom w:val="none" w:sz="0" w:space="0" w:color="auto"/>
            <w:right w:val="none" w:sz="0" w:space="0" w:color="auto"/>
          </w:divBdr>
          <w:divsChild>
            <w:div w:id="979110742">
              <w:marLeft w:val="0"/>
              <w:marRight w:val="0"/>
              <w:marTop w:val="0"/>
              <w:marBottom w:val="0"/>
              <w:divBdr>
                <w:top w:val="none" w:sz="0" w:space="0" w:color="auto"/>
                <w:left w:val="none" w:sz="0" w:space="0" w:color="auto"/>
                <w:bottom w:val="none" w:sz="0" w:space="0" w:color="auto"/>
                <w:right w:val="none" w:sz="0" w:space="0" w:color="auto"/>
              </w:divBdr>
              <w:divsChild>
                <w:div w:id="159850496">
                  <w:marLeft w:val="0"/>
                  <w:marRight w:val="0"/>
                  <w:marTop w:val="0"/>
                  <w:marBottom w:val="0"/>
                  <w:divBdr>
                    <w:top w:val="none" w:sz="0" w:space="12" w:color="auto"/>
                    <w:left w:val="none" w:sz="0" w:space="12" w:color="auto"/>
                    <w:bottom w:val="none" w:sz="0" w:space="12" w:color="auto"/>
                    <w:right w:val="none" w:sz="0" w:space="12" w:color="auto"/>
                  </w:divBdr>
                  <w:divsChild>
                    <w:div w:id="1189028299">
                      <w:marLeft w:val="0"/>
                      <w:marRight w:val="0"/>
                      <w:marTop w:val="0"/>
                      <w:marBottom w:val="0"/>
                      <w:divBdr>
                        <w:top w:val="none" w:sz="0" w:space="12" w:color="auto"/>
                        <w:left w:val="none" w:sz="0" w:space="12" w:color="auto"/>
                        <w:bottom w:val="none" w:sz="0" w:space="12" w:color="auto"/>
                        <w:right w:val="none" w:sz="0" w:space="12" w:color="auto"/>
                      </w:divBdr>
                      <w:divsChild>
                        <w:div w:id="1510177872">
                          <w:marLeft w:val="0"/>
                          <w:marRight w:val="0"/>
                          <w:marTop w:val="0"/>
                          <w:marBottom w:val="0"/>
                          <w:divBdr>
                            <w:top w:val="none" w:sz="0" w:space="0" w:color="auto"/>
                            <w:left w:val="none" w:sz="0" w:space="0" w:color="auto"/>
                            <w:bottom w:val="none" w:sz="0" w:space="0" w:color="auto"/>
                            <w:right w:val="none" w:sz="0" w:space="0" w:color="auto"/>
                          </w:divBdr>
                          <w:divsChild>
                            <w:div w:id="999307580">
                              <w:marLeft w:val="-225"/>
                              <w:marRight w:val="-225"/>
                              <w:marTop w:val="0"/>
                              <w:marBottom w:val="0"/>
                              <w:divBdr>
                                <w:top w:val="none" w:sz="0" w:space="0" w:color="auto"/>
                                <w:left w:val="none" w:sz="0" w:space="0" w:color="auto"/>
                                <w:bottom w:val="none" w:sz="0" w:space="0" w:color="auto"/>
                                <w:right w:val="none" w:sz="0" w:space="0" w:color="auto"/>
                              </w:divBdr>
                              <w:divsChild>
                                <w:div w:id="1669213509">
                                  <w:marLeft w:val="0"/>
                                  <w:marRight w:val="0"/>
                                  <w:marTop w:val="0"/>
                                  <w:marBottom w:val="0"/>
                                  <w:divBdr>
                                    <w:top w:val="none" w:sz="0" w:space="0" w:color="auto"/>
                                    <w:left w:val="none" w:sz="0" w:space="0" w:color="auto"/>
                                    <w:bottom w:val="none" w:sz="0" w:space="0" w:color="auto"/>
                                    <w:right w:val="none" w:sz="0" w:space="0" w:color="auto"/>
                                  </w:divBdr>
                                  <w:divsChild>
                                    <w:div w:id="1319382772">
                                      <w:marLeft w:val="0"/>
                                      <w:marRight w:val="0"/>
                                      <w:marTop w:val="0"/>
                                      <w:marBottom w:val="0"/>
                                      <w:divBdr>
                                        <w:top w:val="none" w:sz="0" w:space="0" w:color="auto"/>
                                        <w:left w:val="none" w:sz="0" w:space="0" w:color="auto"/>
                                        <w:bottom w:val="none" w:sz="0" w:space="0" w:color="auto"/>
                                        <w:right w:val="none" w:sz="0" w:space="0" w:color="auto"/>
                                      </w:divBdr>
                                      <w:divsChild>
                                        <w:div w:id="2037461248">
                                          <w:marLeft w:val="-225"/>
                                          <w:marRight w:val="-225"/>
                                          <w:marTop w:val="0"/>
                                          <w:marBottom w:val="0"/>
                                          <w:divBdr>
                                            <w:top w:val="none" w:sz="0" w:space="0" w:color="auto"/>
                                            <w:left w:val="none" w:sz="0" w:space="0" w:color="auto"/>
                                            <w:bottom w:val="none" w:sz="0" w:space="0" w:color="auto"/>
                                            <w:right w:val="none" w:sz="0" w:space="0" w:color="auto"/>
                                          </w:divBdr>
                                          <w:divsChild>
                                            <w:div w:id="41563183">
                                              <w:marLeft w:val="0"/>
                                              <w:marRight w:val="0"/>
                                              <w:marTop w:val="0"/>
                                              <w:marBottom w:val="0"/>
                                              <w:divBdr>
                                                <w:top w:val="none" w:sz="0" w:space="0" w:color="auto"/>
                                                <w:left w:val="none" w:sz="0" w:space="0" w:color="auto"/>
                                                <w:bottom w:val="none" w:sz="0" w:space="0" w:color="auto"/>
                                                <w:right w:val="none" w:sz="0" w:space="0" w:color="auto"/>
                                              </w:divBdr>
                                            </w:div>
                                          </w:divsChild>
                                        </w:div>
                                        <w:div w:id="2090076923">
                                          <w:marLeft w:val="-225"/>
                                          <w:marRight w:val="-225"/>
                                          <w:marTop w:val="0"/>
                                          <w:marBottom w:val="0"/>
                                          <w:divBdr>
                                            <w:top w:val="none" w:sz="0" w:space="0" w:color="auto"/>
                                            <w:left w:val="none" w:sz="0" w:space="0" w:color="auto"/>
                                            <w:bottom w:val="none" w:sz="0" w:space="0" w:color="auto"/>
                                            <w:right w:val="none" w:sz="0" w:space="0" w:color="auto"/>
                                          </w:divBdr>
                                          <w:divsChild>
                                            <w:div w:id="1461656081">
                                              <w:marLeft w:val="0"/>
                                              <w:marRight w:val="0"/>
                                              <w:marTop w:val="0"/>
                                              <w:marBottom w:val="0"/>
                                              <w:divBdr>
                                                <w:top w:val="none" w:sz="0" w:space="0" w:color="auto"/>
                                                <w:left w:val="none" w:sz="0" w:space="0" w:color="auto"/>
                                                <w:bottom w:val="none" w:sz="0" w:space="0" w:color="auto"/>
                                                <w:right w:val="none" w:sz="0" w:space="0" w:color="auto"/>
                                              </w:divBdr>
                                            </w:div>
                                          </w:divsChild>
                                        </w:div>
                                        <w:div w:id="1112020343">
                                          <w:marLeft w:val="0"/>
                                          <w:marRight w:val="0"/>
                                          <w:marTop w:val="0"/>
                                          <w:marBottom w:val="0"/>
                                          <w:divBdr>
                                            <w:top w:val="none" w:sz="0" w:space="0" w:color="auto"/>
                                            <w:left w:val="none" w:sz="0" w:space="0" w:color="auto"/>
                                            <w:bottom w:val="none" w:sz="0" w:space="0" w:color="auto"/>
                                            <w:right w:val="none" w:sz="0" w:space="0" w:color="auto"/>
                                          </w:divBdr>
                                        </w:div>
                                        <w:div w:id="2099520849">
                                          <w:marLeft w:val="0"/>
                                          <w:marRight w:val="0"/>
                                          <w:marTop w:val="0"/>
                                          <w:marBottom w:val="0"/>
                                          <w:divBdr>
                                            <w:top w:val="none" w:sz="0" w:space="0" w:color="auto"/>
                                            <w:left w:val="none" w:sz="0" w:space="0" w:color="auto"/>
                                            <w:bottom w:val="none" w:sz="0" w:space="0" w:color="auto"/>
                                            <w:right w:val="none" w:sz="0" w:space="0" w:color="auto"/>
                                          </w:divBdr>
                                        </w:div>
                                        <w:div w:id="401947850">
                                          <w:marLeft w:val="0"/>
                                          <w:marRight w:val="0"/>
                                          <w:marTop w:val="0"/>
                                          <w:marBottom w:val="0"/>
                                          <w:divBdr>
                                            <w:top w:val="none" w:sz="0" w:space="0" w:color="auto"/>
                                            <w:left w:val="none" w:sz="0" w:space="0" w:color="auto"/>
                                            <w:bottom w:val="none" w:sz="0" w:space="0" w:color="auto"/>
                                            <w:right w:val="none" w:sz="0" w:space="0" w:color="auto"/>
                                          </w:divBdr>
                                        </w:div>
                                        <w:div w:id="824469665">
                                          <w:marLeft w:val="0"/>
                                          <w:marRight w:val="0"/>
                                          <w:marTop w:val="0"/>
                                          <w:marBottom w:val="0"/>
                                          <w:divBdr>
                                            <w:top w:val="none" w:sz="0" w:space="0" w:color="auto"/>
                                            <w:left w:val="none" w:sz="0" w:space="0" w:color="auto"/>
                                            <w:bottom w:val="none" w:sz="0" w:space="0" w:color="auto"/>
                                            <w:right w:val="none" w:sz="0" w:space="0" w:color="auto"/>
                                          </w:divBdr>
                                        </w:div>
                                        <w:div w:id="253245556">
                                          <w:marLeft w:val="0"/>
                                          <w:marRight w:val="0"/>
                                          <w:marTop w:val="0"/>
                                          <w:marBottom w:val="0"/>
                                          <w:divBdr>
                                            <w:top w:val="none" w:sz="0" w:space="0" w:color="auto"/>
                                            <w:left w:val="none" w:sz="0" w:space="0" w:color="auto"/>
                                            <w:bottom w:val="none" w:sz="0" w:space="0" w:color="auto"/>
                                            <w:right w:val="none" w:sz="0" w:space="0" w:color="auto"/>
                                          </w:divBdr>
                                        </w:div>
                                        <w:div w:id="1315379345">
                                          <w:marLeft w:val="0"/>
                                          <w:marRight w:val="0"/>
                                          <w:marTop w:val="0"/>
                                          <w:marBottom w:val="0"/>
                                          <w:divBdr>
                                            <w:top w:val="none" w:sz="0" w:space="0" w:color="auto"/>
                                            <w:left w:val="none" w:sz="0" w:space="0" w:color="auto"/>
                                            <w:bottom w:val="none" w:sz="0" w:space="0" w:color="auto"/>
                                            <w:right w:val="none" w:sz="0" w:space="0" w:color="auto"/>
                                          </w:divBdr>
                                        </w:div>
                                        <w:div w:id="306782131">
                                          <w:marLeft w:val="0"/>
                                          <w:marRight w:val="0"/>
                                          <w:marTop w:val="0"/>
                                          <w:marBottom w:val="0"/>
                                          <w:divBdr>
                                            <w:top w:val="none" w:sz="0" w:space="0" w:color="auto"/>
                                            <w:left w:val="none" w:sz="0" w:space="0" w:color="auto"/>
                                            <w:bottom w:val="none" w:sz="0" w:space="0" w:color="auto"/>
                                            <w:right w:val="none" w:sz="0" w:space="0" w:color="auto"/>
                                          </w:divBdr>
                                        </w:div>
                                        <w:div w:id="7722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wac/default.aspx?cite=480-07-370"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2017-08-29T07:00:00+00:00</OpenedDate>
    <Date1 xmlns="dc463f71-b30c-4ab2-9473-d307f9d35888">2017-10-23T07:00:00+00:00</Date1>
    <IsDocumentOrder xmlns="dc463f71-b30c-4ab2-9473-d307f9d35888" xsi:nil="true"/>
    <IsHighlyConfidential xmlns="dc463f71-b30c-4ab2-9473-d307f9d35888">false</IsHighlyConfidential>
    <CaseCompanyNames xmlns="dc463f71-b30c-4ab2-9473-d307f9d35888">Frontier Communications Northwest, Inc.;Qwest Corporation</CaseCompanyNames>
    <Nickname xmlns="http://schemas.microsoft.com/sharepoint/v3" xsi:nil="true"/>
    <DocketNumber xmlns="dc463f71-b30c-4ab2-9473-d307f9d35888">171016</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A2DC433352534CBEB800ACF8619ECC" ma:contentTypeVersion="92" ma:contentTypeDescription="" ma:contentTypeScope="" ma:versionID="e1c7a4357a4f584f3f4f866fccfb91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EC793-8BC3-4F8A-A556-EFB9C2A24ECA}"/>
</file>

<file path=customXml/itemProps2.xml><?xml version="1.0" encoding="utf-8"?>
<ds:datastoreItem xmlns:ds="http://schemas.openxmlformats.org/officeDocument/2006/customXml" ds:itemID="{691DC2B0-37F5-41D2-8FBE-914C40095786}">
  <ds:schemaRefs>
    <ds:schemaRef ds:uri="6a7bd91e-004b-490a-8704-e368d63d59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803EE9-ADAA-48A5-BD51-65179D433D7F}">
  <ds:schemaRefs>
    <ds:schemaRef ds:uri="http://schemas.microsoft.com/sharepoint/v3/contenttype/forms"/>
  </ds:schemaRefs>
</ds:datastoreItem>
</file>

<file path=customXml/itemProps4.xml><?xml version="1.0" encoding="utf-8"?>
<ds:datastoreItem xmlns:ds="http://schemas.openxmlformats.org/officeDocument/2006/customXml" ds:itemID="{BC849D0F-627A-4B84-AEB9-EEF27B0D8618}">
  <ds:schemaRefs>
    <ds:schemaRef ds:uri="http://schemas.openxmlformats.org/officeDocument/2006/bibliography"/>
  </ds:schemaRefs>
</ds:datastoreItem>
</file>

<file path=customXml/itemProps5.xml><?xml version="1.0" encoding="utf-8"?>
<ds:datastoreItem xmlns:ds="http://schemas.openxmlformats.org/officeDocument/2006/customXml" ds:itemID="{E9B42615-8C3C-46A2-9C92-0E62F24432E6}"/>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Gipson</dc:creator>
  <cp:lastModifiedBy>Huey, Lorilyn (UTC)</cp:lastModifiedBy>
  <cp:revision>2</cp:revision>
  <dcterms:created xsi:type="dcterms:W3CDTF">2017-10-23T20:48:00Z</dcterms:created>
  <dcterms:modified xsi:type="dcterms:W3CDTF">2017-10-23T20:48:00Z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0x0101006E56B4D1795A2E4DB2F0B01679ED314A008BA2DC433352534CBEB800ACF8619ECC</vt:lpwstr>
  </property>
  <property fmtid="{D5CDD505-2E9C-101B-9397-08002B2CF9AE}" pid="3" name="_docset_NoMedatataSyncRequired">
    <vt:lpwstr>False</vt:lpwstr>
  </property>
  <property fmtid="{D5CDD505-2E9C-101B-9397-08002B2CF9AE}" pid="4" name="IsEFSEC">
    <vt:bool>false</vt:bool>
  </property>
</Properties>
</file>