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Default="00D0390D">
      <w:pPr>
        <w:sectPr w:rsidR="008A048F">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rsidR="00964072" w:rsidRPr="00E24619" w:rsidRDefault="00DD1D88" w:rsidP="000B3DB4">
      <w:pPr>
        <w:jc w:val="both"/>
        <w:rPr>
          <w:rFonts w:ascii="Times New Roman" w:hAnsi="Times New Roman"/>
        </w:rPr>
      </w:pPr>
      <w:r w:rsidRPr="003D5ED8">
        <w:rPr>
          <w:rFonts w:ascii="Times New Roman" w:hAnsi="Times New Roman"/>
        </w:rPr>
        <w:lastRenderedPageBreak/>
        <w:t>December</w:t>
      </w:r>
      <w:r w:rsidR="00830EE8" w:rsidRPr="003D5ED8">
        <w:rPr>
          <w:rFonts w:ascii="Times New Roman" w:hAnsi="Times New Roman"/>
        </w:rPr>
        <w:t xml:space="preserve"> </w:t>
      </w:r>
      <w:r w:rsidR="002F4F7F" w:rsidRPr="003D5ED8">
        <w:rPr>
          <w:rFonts w:ascii="Times New Roman" w:hAnsi="Times New Roman"/>
        </w:rPr>
        <w:t>12</w:t>
      </w:r>
      <w:r w:rsidR="00800B4E" w:rsidRPr="003D5ED8">
        <w:rPr>
          <w:rFonts w:ascii="Times New Roman" w:hAnsi="Times New Roman"/>
        </w:rPr>
        <w:t xml:space="preserve">, </w:t>
      </w:r>
      <w:r w:rsidR="00BC716A" w:rsidRPr="003D5ED8">
        <w:rPr>
          <w:rFonts w:ascii="Times New Roman" w:hAnsi="Times New Roman"/>
        </w:rPr>
        <w:t>201</w:t>
      </w:r>
      <w:r w:rsidR="00D604AC" w:rsidRPr="003D5ED8">
        <w:rPr>
          <w:rFonts w:ascii="Times New Roman" w:hAnsi="Times New Roman"/>
        </w:rPr>
        <w:t>3</w:t>
      </w:r>
    </w:p>
    <w:p w:rsidR="00964072" w:rsidRPr="00E24619" w:rsidRDefault="00964072" w:rsidP="000B3DB4">
      <w:pPr>
        <w:jc w:val="both"/>
        <w:rPr>
          <w:rFonts w:ascii="Times New Roman" w:hAnsi="Times New Roman"/>
        </w:rPr>
      </w:pPr>
    </w:p>
    <w:p w:rsidR="00964072" w:rsidRPr="00E24619" w:rsidRDefault="00964072" w:rsidP="000B3DB4">
      <w:pPr>
        <w:jc w:val="both"/>
        <w:rPr>
          <w:rFonts w:ascii="Times New Roman" w:hAnsi="Times New Roman"/>
          <w:b/>
          <w:bCs/>
          <w:i/>
          <w:iCs/>
        </w:rPr>
      </w:pPr>
      <w:smartTag w:uri="urn:schemas-microsoft-com:office:smarttags" w:element="stockticker">
        <w:r w:rsidRPr="00E24619">
          <w:rPr>
            <w:rFonts w:ascii="Times New Roman" w:hAnsi="Times New Roman"/>
            <w:b/>
            <w:bCs/>
            <w:i/>
            <w:iCs/>
          </w:rPr>
          <w:t>VIA</w:t>
        </w:r>
      </w:smartTag>
      <w:r w:rsidRPr="00E24619">
        <w:rPr>
          <w:rFonts w:ascii="Times New Roman" w:hAnsi="Times New Roman"/>
          <w:b/>
          <w:bCs/>
          <w:i/>
          <w:iCs/>
        </w:rPr>
        <w:t xml:space="preserve"> ELECTRONIC FILING</w:t>
      </w:r>
    </w:p>
    <w:p w:rsidR="00964072" w:rsidRPr="00E24619" w:rsidRDefault="00964072" w:rsidP="000B3DB4">
      <w:pPr>
        <w:jc w:val="both"/>
        <w:rPr>
          <w:rFonts w:ascii="Times New Roman" w:hAnsi="Times New Roman"/>
        </w:rPr>
      </w:pPr>
    </w:p>
    <w:p w:rsidR="00964072" w:rsidRPr="00E24619" w:rsidRDefault="00964072" w:rsidP="000B3DB4">
      <w:pPr>
        <w:jc w:val="both"/>
        <w:rPr>
          <w:rFonts w:ascii="Times New Roman" w:hAnsi="Times New Roman"/>
          <w:szCs w:val="24"/>
        </w:rPr>
      </w:pPr>
      <w:r w:rsidRPr="00E24619">
        <w:rPr>
          <w:rFonts w:ascii="Times New Roman" w:hAnsi="Times New Roman"/>
          <w:szCs w:val="24"/>
        </w:rPr>
        <w:t>Washington Utilities and Transportation Commission</w:t>
      </w:r>
    </w:p>
    <w:p w:rsidR="00964072" w:rsidRPr="00E24619" w:rsidRDefault="00964072" w:rsidP="000B3DB4">
      <w:pPr>
        <w:jc w:val="both"/>
        <w:rPr>
          <w:rFonts w:ascii="Times New Roman" w:hAnsi="Times New Roman"/>
          <w:szCs w:val="24"/>
        </w:rPr>
      </w:pPr>
      <w:r w:rsidRPr="00E24619">
        <w:rPr>
          <w:rFonts w:ascii="Times New Roman" w:hAnsi="Times New Roman"/>
          <w:szCs w:val="24"/>
        </w:rPr>
        <w:t>1300 S. Evergreen Park Drive SW</w:t>
      </w:r>
    </w:p>
    <w:p w:rsidR="00964072" w:rsidRPr="00E24619" w:rsidRDefault="00964072" w:rsidP="000B3DB4">
      <w:pPr>
        <w:jc w:val="both"/>
        <w:rPr>
          <w:rFonts w:ascii="Times New Roman" w:hAnsi="Times New Roman"/>
          <w:szCs w:val="24"/>
        </w:rPr>
      </w:pPr>
      <w:r w:rsidRPr="00E24619">
        <w:rPr>
          <w:rFonts w:ascii="Times New Roman" w:hAnsi="Times New Roman"/>
          <w:szCs w:val="24"/>
        </w:rPr>
        <w:t>P.O. Box 47250</w:t>
      </w:r>
    </w:p>
    <w:p w:rsidR="00964072" w:rsidRPr="00E24619" w:rsidRDefault="00964072" w:rsidP="000B3DB4">
      <w:pPr>
        <w:jc w:val="both"/>
        <w:rPr>
          <w:rFonts w:ascii="Times New Roman" w:hAnsi="Times New Roman"/>
          <w:szCs w:val="24"/>
        </w:rPr>
      </w:pPr>
      <w:r w:rsidRPr="00E24619">
        <w:rPr>
          <w:rFonts w:ascii="Times New Roman" w:hAnsi="Times New Roman"/>
          <w:szCs w:val="24"/>
        </w:rPr>
        <w:t>Olympia, WA  98504-7250</w:t>
      </w:r>
    </w:p>
    <w:p w:rsidR="00964072" w:rsidRPr="00E24619" w:rsidRDefault="00964072" w:rsidP="000B3DB4">
      <w:pPr>
        <w:jc w:val="both"/>
        <w:rPr>
          <w:rFonts w:ascii="Times New Roman" w:hAnsi="Times New Roman"/>
          <w:szCs w:val="24"/>
        </w:rPr>
      </w:pP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 xml:space="preserve">Attention: </w:t>
      </w:r>
      <w:r w:rsidRPr="00E24619">
        <w:rPr>
          <w:rFonts w:ascii="Times New Roman" w:hAnsi="Times New Roman"/>
          <w:szCs w:val="24"/>
        </w:rPr>
        <w:tab/>
      </w:r>
      <w:r w:rsidR="00264351" w:rsidRPr="00E24619">
        <w:rPr>
          <w:rFonts w:ascii="Times New Roman" w:hAnsi="Times New Roman"/>
          <w:szCs w:val="24"/>
        </w:rPr>
        <w:t>Steven V. King</w:t>
      </w: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ab/>
        <w:t>Executive Director and Secretary</w:t>
      </w:r>
    </w:p>
    <w:p w:rsidR="00FF7F41" w:rsidRPr="00E24619" w:rsidRDefault="00FF7F41">
      <w:pPr>
        <w:ind w:left="1440" w:hanging="1440"/>
        <w:jc w:val="both"/>
        <w:rPr>
          <w:rFonts w:ascii="Times New Roman" w:hAnsi="Times New Roman"/>
          <w:szCs w:val="24"/>
        </w:rPr>
      </w:pPr>
    </w:p>
    <w:p w:rsidR="00406824" w:rsidRDefault="00964072" w:rsidP="009719A3">
      <w:pPr>
        <w:ind w:left="1440" w:hanging="1440"/>
        <w:jc w:val="both"/>
        <w:rPr>
          <w:rFonts w:ascii="Times New Roman" w:hAnsi="Times New Roman"/>
          <w:szCs w:val="24"/>
        </w:rPr>
      </w:pPr>
      <w:r w:rsidRPr="00E24619">
        <w:rPr>
          <w:rFonts w:ascii="Times New Roman" w:hAnsi="Times New Roman"/>
          <w:szCs w:val="24"/>
        </w:rPr>
        <w:t>RE:</w:t>
      </w:r>
      <w:r w:rsidRPr="00E24619">
        <w:rPr>
          <w:rFonts w:ascii="Times New Roman" w:hAnsi="Times New Roman"/>
          <w:szCs w:val="24"/>
        </w:rPr>
        <w:tab/>
      </w:r>
      <w:r w:rsidR="00406824" w:rsidRPr="00A17459">
        <w:rPr>
          <w:b/>
        </w:rPr>
        <w:t>DO NOT REDOCKET</w:t>
      </w:r>
    </w:p>
    <w:p w:rsidR="00DD5BAC" w:rsidRDefault="00DD5BAC" w:rsidP="00DD5BAC">
      <w:pPr>
        <w:ind w:left="1440"/>
        <w:jc w:val="both"/>
        <w:rPr>
          <w:rFonts w:ascii="Times New Roman" w:hAnsi="Times New Roman"/>
          <w:b/>
          <w:szCs w:val="24"/>
        </w:rPr>
      </w:pPr>
      <w:r>
        <w:rPr>
          <w:rFonts w:ascii="Times New Roman" w:hAnsi="Times New Roman"/>
          <w:b/>
          <w:szCs w:val="24"/>
        </w:rPr>
        <w:t>Advice 13-09</w:t>
      </w:r>
      <w:r w:rsidRPr="00E24619">
        <w:rPr>
          <w:rFonts w:ascii="Times New Roman" w:hAnsi="Times New Roman"/>
          <w:b/>
          <w:szCs w:val="24"/>
        </w:rPr>
        <w:t xml:space="preserve"> </w:t>
      </w:r>
      <w:r>
        <w:rPr>
          <w:rFonts w:ascii="Times New Roman" w:hAnsi="Times New Roman"/>
          <w:b/>
          <w:szCs w:val="24"/>
        </w:rPr>
        <w:t xml:space="preserve">/ Docket </w:t>
      </w:r>
      <w:r w:rsidRPr="003D5ED8">
        <w:rPr>
          <w:rFonts w:ascii="Times New Roman" w:hAnsi="Times New Roman"/>
          <w:b/>
          <w:szCs w:val="24"/>
        </w:rPr>
        <w:t>UE-</w:t>
      </w:r>
      <w:r w:rsidR="002F4F7F" w:rsidRPr="003D5ED8">
        <w:rPr>
          <w:rFonts w:ascii="Times New Roman" w:hAnsi="Times New Roman"/>
          <w:b/>
          <w:szCs w:val="24"/>
        </w:rPr>
        <w:t>132183</w:t>
      </w:r>
    </w:p>
    <w:p w:rsidR="00DD5BAC" w:rsidRPr="00E24619" w:rsidRDefault="00DD5BAC" w:rsidP="00DD5BAC">
      <w:pPr>
        <w:ind w:left="1440"/>
        <w:jc w:val="both"/>
        <w:rPr>
          <w:rFonts w:ascii="Times New Roman" w:hAnsi="Times New Roman"/>
          <w:b/>
          <w:szCs w:val="24"/>
        </w:rPr>
      </w:pPr>
      <w:r>
        <w:rPr>
          <w:rFonts w:ascii="Times New Roman" w:hAnsi="Times New Roman"/>
          <w:b/>
          <w:szCs w:val="24"/>
        </w:rPr>
        <w:t>PacifiCorp’s Compliance Filing Pursuant to WAC Chapter 480-108</w:t>
      </w:r>
    </w:p>
    <w:p w:rsidR="00FF7F41" w:rsidRPr="00E24619" w:rsidRDefault="00FF7F41" w:rsidP="009719A3">
      <w:pPr>
        <w:ind w:left="1440"/>
        <w:jc w:val="both"/>
        <w:rPr>
          <w:rFonts w:ascii="Times New Roman" w:hAnsi="Times New Roman"/>
          <w:b/>
          <w:szCs w:val="24"/>
        </w:rPr>
      </w:pPr>
    </w:p>
    <w:p w:rsidR="00056475" w:rsidRDefault="00406824" w:rsidP="007A2B12">
      <w:pPr>
        <w:pStyle w:val="Heading1"/>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On November 26, 2013, </w:t>
      </w:r>
      <w:r w:rsidR="00056475">
        <w:rPr>
          <w:rFonts w:ascii="Times New Roman" w:hAnsi="Times New Roman" w:cs="Times New Roman"/>
          <w:b w:val="0"/>
          <w:bCs w:val="0"/>
          <w:sz w:val="24"/>
          <w:szCs w:val="24"/>
        </w:rPr>
        <w:t>PacifiCorp d/b/a Pacific Power and Light Company (Company)</w:t>
      </w:r>
      <w:r>
        <w:rPr>
          <w:rFonts w:ascii="Times New Roman" w:hAnsi="Times New Roman" w:cs="Times New Roman"/>
          <w:b w:val="0"/>
          <w:bCs w:val="0"/>
          <w:sz w:val="24"/>
          <w:szCs w:val="24"/>
        </w:rPr>
        <w:t xml:space="preserve"> filed a request to revise Schedule 136</w:t>
      </w:r>
      <w:r w:rsidR="00785254" w:rsidRPr="00785254">
        <w:rPr>
          <w:rFonts w:ascii="Times New Roman" w:hAnsi="Times New Roman" w:cs="Times New Roman"/>
          <w:b w:val="0"/>
          <w:bCs w:val="0"/>
          <w:sz w:val="24"/>
          <w:szCs w:val="24"/>
        </w:rPr>
        <w:t>—Interconnection Tariff (the Tariff)</w:t>
      </w:r>
      <w:r>
        <w:rPr>
          <w:rFonts w:ascii="Times New Roman" w:hAnsi="Times New Roman" w:cs="Times New Roman"/>
          <w:b w:val="0"/>
          <w:bCs w:val="0"/>
          <w:sz w:val="24"/>
          <w:szCs w:val="24"/>
        </w:rPr>
        <w:t xml:space="preserve">.  The Company inadvertently left out the last five sheets of the tariff.  The Company </w:t>
      </w:r>
      <w:r w:rsidR="00056475">
        <w:rPr>
          <w:rFonts w:ascii="Times New Roman" w:hAnsi="Times New Roman" w:cs="Times New Roman"/>
          <w:b w:val="0"/>
          <w:bCs w:val="0"/>
          <w:sz w:val="24"/>
          <w:szCs w:val="24"/>
        </w:rPr>
        <w:t xml:space="preserve">hereby </w:t>
      </w:r>
      <w:r>
        <w:rPr>
          <w:rFonts w:ascii="Times New Roman" w:hAnsi="Times New Roman" w:cs="Times New Roman"/>
          <w:b w:val="0"/>
          <w:bCs w:val="0"/>
          <w:sz w:val="24"/>
          <w:szCs w:val="24"/>
        </w:rPr>
        <w:t>re</w:t>
      </w:r>
      <w:r w:rsidR="00056475">
        <w:rPr>
          <w:rFonts w:ascii="Times New Roman" w:hAnsi="Times New Roman" w:cs="Times New Roman"/>
          <w:b w:val="0"/>
          <w:bCs w:val="0"/>
          <w:sz w:val="24"/>
          <w:szCs w:val="24"/>
        </w:rPr>
        <w:t xml:space="preserve">submits the </w:t>
      </w:r>
      <w:r w:rsidR="00A046E4">
        <w:rPr>
          <w:rFonts w:ascii="Times New Roman" w:hAnsi="Times New Roman" w:cs="Times New Roman"/>
          <w:b w:val="0"/>
          <w:bCs w:val="0"/>
          <w:sz w:val="24"/>
          <w:szCs w:val="24"/>
        </w:rPr>
        <w:t xml:space="preserve">revised </w:t>
      </w:r>
      <w:r w:rsidR="008E6FB7">
        <w:rPr>
          <w:rFonts w:ascii="Times New Roman" w:hAnsi="Times New Roman" w:cs="Times New Roman"/>
          <w:b w:val="0"/>
          <w:bCs w:val="0"/>
          <w:sz w:val="24"/>
          <w:szCs w:val="24"/>
        </w:rPr>
        <w:t xml:space="preserve">Tariff, </w:t>
      </w:r>
      <w:r>
        <w:rPr>
          <w:rFonts w:ascii="Times New Roman" w:hAnsi="Times New Roman" w:cs="Times New Roman"/>
          <w:b w:val="0"/>
          <w:bCs w:val="0"/>
          <w:sz w:val="24"/>
          <w:szCs w:val="24"/>
        </w:rPr>
        <w:t xml:space="preserve">in its entirety.  The </w:t>
      </w:r>
      <w:r w:rsidR="008E6FB7">
        <w:rPr>
          <w:rFonts w:ascii="Times New Roman" w:hAnsi="Times New Roman" w:cs="Times New Roman"/>
          <w:b w:val="0"/>
          <w:bCs w:val="0"/>
          <w:sz w:val="24"/>
          <w:szCs w:val="24"/>
        </w:rPr>
        <w:t xml:space="preserve">revisions </w:t>
      </w:r>
      <w:r>
        <w:rPr>
          <w:rFonts w:ascii="Times New Roman" w:hAnsi="Times New Roman" w:cs="Times New Roman"/>
          <w:b w:val="0"/>
          <w:bCs w:val="0"/>
          <w:sz w:val="24"/>
          <w:szCs w:val="24"/>
        </w:rPr>
        <w:t xml:space="preserve">to Schedule 136 are </w:t>
      </w:r>
      <w:r w:rsidR="008E6FB7">
        <w:rPr>
          <w:rFonts w:ascii="Times New Roman" w:hAnsi="Times New Roman" w:cs="Times New Roman"/>
          <w:b w:val="0"/>
          <w:bCs w:val="0"/>
          <w:sz w:val="24"/>
          <w:szCs w:val="24"/>
        </w:rPr>
        <w:t xml:space="preserve">required </w:t>
      </w:r>
      <w:r w:rsidR="00785254">
        <w:rPr>
          <w:rFonts w:ascii="Times New Roman" w:hAnsi="Times New Roman" w:cs="Times New Roman"/>
          <w:b w:val="0"/>
          <w:bCs w:val="0"/>
          <w:sz w:val="24"/>
          <w:szCs w:val="24"/>
        </w:rPr>
        <w:t xml:space="preserve">due to </w:t>
      </w:r>
      <w:r w:rsidR="008E6FB7">
        <w:rPr>
          <w:rFonts w:ascii="Times New Roman" w:hAnsi="Times New Roman" w:cs="Times New Roman"/>
          <w:b w:val="0"/>
          <w:bCs w:val="0"/>
          <w:sz w:val="24"/>
          <w:szCs w:val="24"/>
        </w:rPr>
        <w:t xml:space="preserve">rule changes to </w:t>
      </w:r>
      <w:r w:rsidR="00DA1474">
        <w:rPr>
          <w:rFonts w:ascii="Times New Roman" w:hAnsi="Times New Roman" w:cs="Times New Roman"/>
          <w:b w:val="0"/>
          <w:bCs w:val="0"/>
          <w:sz w:val="24"/>
          <w:szCs w:val="24"/>
        </w:rPr>
        <w:t>W</w:t>
      </w:r>
      <w:r w:rsidR="008E6FB7">
        <w:rPr>
          <w:rFonts w:ascii="Times New Roman" w:hAnsi="Times New Roman" w:cs="Times New Roman"/>
          <w:b w:val="0"/>
          <w:bCs w:val="0"/>
          <w:sz w:val="24"/>
          <w:szCs w:val="24"/>
        </w:rPr>
        <w:t xml:space="preserve">AC 480-108 in </w:t>
      </w:r>
      <w:r w:rsidR="00A046E4">
        <w:rPr>
          <w:rFonts w:ascii="Times New Roman" w:hAnsi="Times New Roman" w:cs="Times New Roman"/>
          <w:b w:val="0"/>
          <w:bCs w:val="0"/>
          <w:sz w:val="24"/>
          <w:szCs w:val="24"/>
        </w:rPr>
        <w:t>Docket</w:t>
      </w:r>
      <w:r w:rsidR="008E6FB7">
        <w:rPr>
          <w:rFonts w:ascii="Times New Roman" w:hAnsi="Times New Roman" w:cs="Times New Roman"/>
          <w:b w:val="0"/>
          <w:bCs w:val="0"/>
          <w:sz w:val="24"/>
          <w:szCs w:val="24"/>
        </w:rPr>
        <w:t xml:space="preserve"> No. </w:t>
      </w:r>
      <w:proofErr w:type="gramStart"/>
      <w:r w:rsidR="008E6FB7">
        <w:rPr>
          <w:rFonts w:ascii="Times New Roman" w:hAnsi="Times New Roman" w:cs="Times New Roman"/>
          <w:b w:val="0"/>
          <w:bCs w:val="0"/>
          <w:sz w:val="24"/>
          <w:szCs w:val="24"/>
        </w:rPr>
        <w:t>UE</w:t>
      </w:r>
      <w:r w:rsidR="00DA1474">
        <w:rPr>
          <w:rFonts w:ascii="Times New Roman" w:hAnsi="Times New Roman" w:cs="Times New Roman"/>
          <w:b w:val="0"/>
          <w:bCs w:val="0"/>
          <w:sz w:val="24"/>
          <w:szCs w:val="24"/>
        </w:rPr>
        <w:t>-</w:t>
      </w:r>
      <w:r w:rsidR="008E6FB7">
        <w:rPr>
          <w:rFonts w:ascii="Times New Roman" w:hAnsi="Times New Roman" w:cs="Times New Roman"/>
          <w:b w:val="0"/>
          <w:bCs w:val="0"/>
          <w:sz w:val="24"/>
          <w:szCs w:val="24"/>
        </w:rPr>
        <w:t xml:space="preserve">112133 and </w:t>
      </w:r>
      <w:r w:rsidR="00DA1474">
        <w:rPr>
          <w:rFonts w:ascii="Times New Roman" w:hAnsi="Times New Roman" w:cs="Times New Roman"/>
          <w:b w:val="0"/>
          <w:bCs w:val="0"/>
          <w:sz w:val="24"/>
          <w:szCs w:val="24"/>
        </w:rPr>
        <w:t xml:space="preserve">General </w:t>
      </w:r>
      <w:r w:rsidR="008E6FB7">
        <w:rPr>
          <w:rFonts w:ascii="Times New Roman" w:hAnsi="Times New Roman" w:cs="Times New Roman"/>
          <w:b w:val="0"/>
          <w:bCs w:val="0"/>
          <w:sz w:val="24"/>
          <w:szCs w:val="24"/>
        </w:rPr>
        <w:t>Order R-571.</w:t>
      </w:r>
      <w:proofErr w:type="gramEnd"/>
      <w:r>
        <w:rPr>
          <w:rFonts w:ascii="Times New Roman" w:hAnsi="Times New Roman" w:cs="Times New Roman"/>
          <w:b w:val="0"/>
          <w:bCs w:val="0"/>
          <w:sz w:val="24"/>
          <w:szCs w:val="24"/>
        </w:rPr>
        <w:t xml:space="preserve">  </w:t>
      </w:r>
    </w:p>
    <w:p w:rsidR="00406824" w:rsidRPr="003D5ED8" w:rsidRDefault="00406824" w:rsidP="00406824">
      <w:pPr>
        <w:rPr>
          <w:sz w:val="16"/>
          <w:szCs w:val="16"/>
        </w:rPr>
      </w:pPr>
    </w:p>
    <w:p w:rsidR="00DD5BAC" w:rsidRPr="005957E7" w:rsidRDefault="00DD5BAC" w:rsidP="00DD5BAC">
      <w:r w:rsidRPr="005957E7">
        <w:t>In Docket</w:t>
      </w:r>
      <w:r w:rsidR="00785254" w:rsidRPr="00785254">
        <w:rPr>
          <w:b/>
        </w:rPr>
        <w:t>-</w:t>
      </w:r>
      <w:r w:rsidRPr="005957E7">
        <w:t xml:space="preserve">UE 112133, the Commission made significant modifications to WAC 480-108.  The changes to the Company’s Tariff are designed to implement the modifications to WAC 480-108.  Much of the language included in the Tariff is derived directly from the modified code. </w:t>
      </w:r>
      <w:r w:rsidR="00ED020C">
        <w:t>These</w:t>
      </w:r>
      <w:r w:rsidRPr="005957E7">
        <w:t xml:space="preserve"> changes to the Tariff make </w:t>
      </w:r>
      <w:r w:rsidR="00ED020C">
        <w:t>modifications</w:t>
      </w:r>
      <w:r w:rsidRPr="005957E7">
        <w:t xml:space="preserve"> in how customers </w:t>
      </w:r>
      <w:r w:rsidR="00ED020C">
        <w:t xml:space="preserve">submit </w:t>
      </w:r>
      <w:r w:rsidRPr="005957E7">
        <w:t>and the Company process</w:t>
      </w:r>
      <w:r w:rsidR="00ED020C">
        <w:t>es</w:t>
      </w:r>
      <w:r w:rsidRPr="005957E7">
        <w:t xml:space="preserve"> requests to interconnect generating facilities. The Company’s proposed changes implement, per WAC 480-108, a three-tier review process to streamline the interconnection study, with the tier structure based on the size and type of generating facility.  In changing to a three-tier review process, the </w:t>
      </w:r>
      <w:r w:rsidR="00ED020C">
        <w:t>Washington Utilities and Transportation Commission (</w:t>
      </w:r>
      <w:r w:rsidRPr="005957E7">
        <w:t>Commission</w:t>
      </w:r>
      <w:r w:rsidR="00ED020C">
        <w:t>)</w:t>
      </w:r>
      <w:r w:rsidRPr="005957E7">
        <w:t xml:space="preserve"> modified procedural timelines, technical standards and system requirements for each of the three tiers. These modifications are incorporated in the Company’s proposed changes to the Tariff. Included in these comprehensive changes are a modification to the requirement for a disconnect switch for generating facilities under 25 kW in size in most circumstances. The proposed Tariff modifications also incorporate Commission changes allowing third party ownership of generation facilities interconnected under these rules and participating in the net metering program as set forth in RCW 80.60.010</w:t>
      </w:r>
      <w:r>
        <w:t>.</w:t>
      </w:r>
    </w:p>
    <w:p w:rsidR="00DD5BAC" w:rsidRPr="003D5ED8" w:rsidRDefault="00DD5BAC" w:rsidP="00406824">
      <w:pPr>
        <w:rPr>
          <w:sz w:val="16"/>
          <w:szCs w:val="16"/>
        </w:rPr>
      </w:pPr>
    </w:p>
    <w:p w:rsidR="009719A3" w:rsidRDefault="00056475" w:rsidP="009719A3">
      <w:pPr>
        <w:pStyle w:val="Heading1"/>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The revised tariff sheets discussed above are designated as follows:</w:t>
      </w:r>
    </w:p>
    <w:p w:rsidR="00056475" w:rsidRPr="003D5ED8" w:rsidRDefault="00056475" w:rsidP="009719A3">
      <w:pPr>
        <w:pStyle w:val="Heading1"/>
        <w:spacing w:before="0" w:after="0"/>
        <w:rPr>
          <w:rFonts w:ascii="Times New Roman" w:hAnsi="Times New Roman" w:cs="Times New Roman"/>
          <w:b w:val="0"/>
          <w:sz w:val="16"/>
          <w:szCs w:val="16"/>
        </w:rPr>
      </w:pPr>
    </w:p>
    <w:p w:rsidR="00465CD0" w:rsidRPr="00E24619" w:rsidRDefault="00056475" w:rsidP="009719A3">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136.1</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0020053B" w:rsidRPr="00E24619">
        <w:rPr>
          <w:rFonts w:ascii="Times New Roman" w:hAnsi="Times New Roman" w:cs="Times New Roman"/>
          <w:b w:val="0"/>
          <w:sz w:val="24"/>
          <w:szCs w:val="24"/>
        </w:rPr>
        <w:t xml:space="preserve"> </w:t>
      </w:r>
      <w:r w:rsidR="00465CD0" w:rsidRPr="00E24619">
        <w:rPr>
          <w:rFonts w:ascii="Times New Roman" w:hAnsi="Times New Roman" w:cs="Times New Roman"/>
          <w:b w:val="0"/>
          <w:sz w:val="24"/>
          <w:szCs w:val="24"/>
        </w:rPr>
        <w:t xml:space="preserve"> </w:t>
      </w:r>
      <w:r w:rsidR="0071709D"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136.2</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136.3</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136.4</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136.5</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136.6</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136.7</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136.8</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136.9</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136.10</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136.11</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136.12</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 New</w:t>
      </w:r>
      <w:r w:rsidRPr="00E24619">
        <w:rPr>
          <w:rFonts w:ascii="Times New Roman" w:hAnsi="Times New Roman" w:cs="Times New Roman"/>
          <w:b w:val="0"/>
          <w:sz w:val="24"/>
          <w:szCs w:val="24"/>
        </w:rPr>
        <w:t xml:space="preserve">   </w:t>
      </w:r>
    </w:p>
    <w:p w:rsidR="001608C7" w:rsidRPr="00E24619" w:rsidRDefault="001608C7" w:rsidP="001608C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136.13</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1608C7" w:rsidRPr="00E24619" w:rsidRDefault="001608C7" w:rsidP="001608C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136.14</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1608C7" w:rsidRPr="00E24619" w:rsidRDefault="001608C7" w:rsidP="001608C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136.15</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1608C7" w:rsidRPr="00E24619" w:rsidRDefault="001608C7" w:rsidP="001608C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136.16</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465CD0" w:rsidRPr="001608C7" w:rsidRDefault="001608C7" w:rsidP="001608C7">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136.17</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406824" w:rsidRPr="003D5ED8" w:rsidRDefault="00406824" w:rsidP="00406824">
      <w:pPr>
        <w:rPr>
          <w:sz w:val="16"/>
          <w:szCs w:val="16"/>
        </w:rPr>
      </w:pPr>
    </w:p>
    <w:p w:rsidR="00DA1474" w:rsidRDefault="00DA1474" w:rsidP="00DA1474">
      <w:pPr>
        <w:pStyle w:val="HangingIndent"/>
        <w:ind w:left="0" w:firstLine="0"/>
        <w:rPr>
          <w:szCs w:val="24"/>
        </w:rPr>
      </w:pPr>
      <w:r>
        <w:rPr>
          <w:szCs w:val="24"/>
        </w:rPr>
        <w:t xml:space="preserve">To support this filing and meet the requirements of </w:t>
      </w:r>
      <w:r w:rsidR="008C38C2">
        <w:rPr>
          <w:szCs w:val="24"/>
        </w:rPr>
        <w:t>RCW 80.</w:t>
      </w:r>
      <w:r w:rsidR="00DD5BAC">
        <w:rPr>
          <w:szCs w:val="24"/>
        </w:rPr>
        <w:t>60</w:t>
      </w:r>
      <w:r w:rsidR="008C38C2">
        <w:rPr>
          <w:szCs w:val="24"/>
        </w:rPr>
        <w:t xml:space="preserve">.050 and </w:t>
      </w:r>
      <w:r>
        <w:rPr>
          <w:szCs w:val="24"/>
        </w:rPr>
        <w:t xml:space="preserve">WAC 480-108-110, the Company </w:t>
      </w:r>
      <w:r w:rsidR="00DD5BAC">
        <w:rPr>
          <w:szCs w:val="24"/>
        </w:rPr>
        <w:t>re</w:t>
      </w:r>
      <w:r>
        <w:rPr>
          <w:szCs w:val="24"/>
        </w:rPr>
        <w:t>submits the tariff sheet listed above with the following supporting attachments:</w:t>
      </w:r>
    </w:p>
    <w:p w:rsidR="00DA1474" w:rsidRPr="003D5ED8" w:rsidRDefault="00DA1474" w:rsidP="00DA1474">
      <w:pPr>
        <w:pStyle w:val="HangingIndent"/>
        <w:ind w:left="0" w:firstLine="0"/>
        <w:rPr>
          <w:sz w:val="16"/>
          <w:szCs w:val="16"/>
        </w:rPr>
      </w:pPr>
      <w:r>
        <w:rPr>
          <w:szCs w:val="24"/>
        </w:rPr>
        <w:tab/>
      </w:r>
    </w:p>
    <w:p w:rsidR="003725D8" w:rsidRDefault="003725D8" w:rsidP="00601AAB">
      <w:pPr>
        <w:pStyle w:val="HangingIndent"/>
        <w:numPr>
          <w:ilvl w:val="0"/>
          <w:numId w:val="10"/>
        </w:numPr>
        <w:rPr>
          <w:szCs w:val="24"/>
        </w:rPr>
      </w:pPr>
      <w:r>
        <w:rPr>
          <w:szCs w:val="24"/>
        </w:rPr>
        <w:t>Notice</w:t>
      </w:r>
    </w:p>
    <w:p w:rsidR="003725D8" w:rsidRDefault="003725D8" w:rsidP="00601AAB">
      <w:pPr>
        <w:pStyle w:val="HangingIndent"/>
        <w:numPr>
          <w:ilvl w:val="0"/>
          <w:numId w:val="10"/>
        </w:numPr>
        <w:rPr>
          <w:szCs w:val="24"/>
        </w:rPr>
      </w:pPr>
      <w:r>
        <w:rPr>
          <w:szCs w:val="24"/>
        </w:rPr>
        <w:t>Revised Tariff Schedules</w:t>
      </w:r>
    </w:p>
    <w:p w:rsidR="00DA1474" w:rsidRDefault="00DA1474" w:rsidP="00601AAB">
      <w:pPr>
        <w:pStyle w:val="HangingIndent"/>
        <w:numPr>
          <w:ilvl w:val="0"/>
          <w:numId w:val="10"/>
        </w:numPr>
        <w:rPr>
          <w:szCs w:val="24"/>
        </w:rPr>
      </w:pPr>
      <w:r>
        <w:rPr>
          <w:szCs w:val="24"/>
        </w:rPr>
        <w:t>Application (Tier 2)</w:t>
      </w:r>
    </w:p>
    <w:p w:rsidR="00DA1474" w:rsidRDefault="00DA1474" w:rsidP="00601AAB">
      <w:pPr>
        <w:pStyle w:val="HangingIndent"/>
        <w:numPr>
          <w:ilvl w:val="0"/>
          <w:numId w:val="10"/>
        </w:numPr>
        <w:rPr>
          <w:szCs w:val="24"/>
        </w:rPr>
      </w:pPr>
      <w:r>
        <w:rPr>
          <w:szCs w:val="24"/>
        </w:rPr>
        <w:t>Application (Tier 3)</w:t>
      </w:r>
    </w:p>
    <w:p w:rsidR="00DA1474" w:rsidRPr="00846DFE" w:rsidRDefault="00DA1474" w:rsidP="00601AAB">
      <w:pPr>
        <w:pStyle w:val="HangingIndent"/>
        <w:numPr>
          <w:ilvl w:val="0"/>
          <w:numId w:val="10"/>
        </w:numPr>
        <w:rPr>
          <w:szCs w:val="24"/>
        </w:rPr>
      </w:pPr>
      <w:r w:rsidRPr="00846DFE">
        <w:rPr>
          <w:szCs w:val="24"/>
        </w:rPr>
        <w:t>Energy and Construction Agreement (Tier 2)</w:t>
      </w:r>
    </w:p>
    <w:p w:rsidR="00D9430E" w:rsidRPr="00846DFE" w:rsidRDefault="00DA1474" w:rsidP="00601AAB">
      <w:pPr>
        <w:pStyle w:val="HangingIndent"/>
        <w:numPr>
          <w:ilvl w:val="0"/>
          <w:numId w:val="10"/>
        </w:numPr>
        <w:rPr>
          <w:szCs w:val="24"/>
        </w:rPr>
      </w:pPr>
      <w:r w:rsidRPr="00846DFE">
        <w:rPr>
          <w:szCs w:val="24"/>
        </w:rPr>
        <w:t>Feasibility Study Agreement</w:t>
      </w:r>
      <w:r w:rsidR="00846DFE" w:rsidRPr="00846DFE">
        <w:rPr>
          <w:szCs w:val="24"/>
        </w:rPr>
        <w:t xml:space="preserve"> </w:t>
      </w:r>
    </w:p>
    <w:p w:rsidR="00DA1474" w:rsidRPr="00846DFE" w:rsidRDefault="00DA1474" w:rsidP="00601AAB">
      <w:pPr>
        <w:pStyle w:val="HangingIndent"/>
        <w:numPr>
          <w:ilvl w:val="0"/>
          <w:numId w:val="10"/>
        </w:numPr>
        <w:rPr>
          <w:szCs w:val="24"/>
        </w:rPr>
      </w:pPr>
      <w:r w:rsidRPr="00846DFE">
        <w:rPr>
          <w:szCs w:val="24"/>
        </w:rPr>
        <w:t>Interconnection Agreement (Tier 2)</w:t>
      </w:r>
    </w:p>
    <w:p w:rsidR="00DA1474" w:rsidRPr="00846DFE" w:rsidRDefault="00DA1474" w:rsidP="00601AAB">
      <w:pPr>
        <w:pStyle w:val="HangingIndent"/>
        <w:numPr>
          <w:ilvl w:val="0"/>
          <w:numId w:val="10"/>
        </w:numPr>
        <w:rPr>
          <w:szCs w:val="24"/>
        </w:rPr>
      </w:pPr>
      <w:r w:rsidRPr="00846DFE">
        <w:rPr>
          <w:szCs w:val="24"/>
        </w:rPr>
        <w:t xml:space="preserve">System Impact Study Agreement </w:t>
      </w:r>
    </w:p>
    <w:p w:rsidR="00DA1474" w:rsidRPr="00846DFE" w:rsidRDefault="00DA1474" w:rsidP="00601AAB">
      <w:pPr>
        <w:pStyle w:val="HangingIndent"/>
        <w:numPr>
          <w:ilvl w:val="0"/>
          <w:numId w:val="10"/>
        </w:numPr>
        <w:rPr>
          <w:szCs w:val="24"/>
        </w:rPr>
      </w:pPr>
      <w:r w:rsidRPr="00846DFE">
        <w:rPr>
          <w:szCs w:val="24"/>
        </w:rPr>
        <w:t>Certificate of Completion (Tier 2)</w:t>
      </w:r>
    </w:p>
    <w:p w:rsidR="00DA1474" w:rsidRPr="00846DFE" w:rsidRDefault="00601AAB" w:rsidP="00601AAB">
      <w:pPr>
        <w:pStyle w:val="HangingIndent"/>
        <w:numPr>
          <w:ilvl w:val="0"/>
          <w:numId w:val="10"/>
        </w:numPr>
        <w:rPr>
          <w:szCs w:val="24"/>
        </w:rPr>
      </w:pPr>
      <w:r w:rsidRPr="00846DFE">
        <w:rPr>
          <w:szCs w:val="24"/>
        </w:rPr>
        <w:t>Facilities Study Agreement</w:t>
      </w:r>
    </w:p>
    <w:p w:rsidR="00601AAB" w:rsidRPr="00601AAB" w:rsidRDefault="00601AAB" w:rsidP="00601AAB">
      <w:pPr>
        <w:pStyle w:val="HangingIndent"/>
        <w:numPr>
          <w:ilvl w:val="0"/>
          <w:numId w:val="10"/>
        </w:numPr>
        <w:rPr>
          <w:szCs w:val="24"/>
        </w:rPr>
      </w:pPr>
      <w:r w:rsidRPr="00601AAB">
        <w:rPr>
          <w:szCs w:val="24"/>
        </w:rPr>
        <w:t>Energy and Construction Agreement (Tier 3)</w:t>
      </w:r>
    </w:p>
    <w:p w:rsidR="00601AAB" w:rsidRPr="00601AAB" w:rsidRDefault="00601AAB" w:rsidP="00601AAB">
      <w:pPr>
        <w:pStyle w:val="HangingIndent"/>
        <w:numPr>
          <w:ilvl w:val="0"/>
          <w:numId w:val="10"/>
        </w:numPr>
        <w:rPr>
          <w:szCs w:val="24"/>
        </w:rPr>
      </w:pPr>
      <w:r w:rsidRPr="00601AAB">
        <w:rPr>
          <w:szCs w:val="24"/>
        </w:rPr>
        <w:t>Interconnection Agreement (Tier 3)</w:t>
      </w:r>
    </w:p>
    <w:p w:rsidR="00601AAB" w:rsidRDefault="00601AAB" w:rsidP="00601AAB">
      <w:pPr>
        <w:pStyle w:val="HangingIndent"/>
        <w:numPr>
          <w:ilvl w:val="0"/>
          <w:numId w:val="10"/>
        </w:numPr>
        <w:rPr>
          <w:szCs w:val="24"/>
        </w:rPr>
      </w:pPr>
      <w:r w:rsidRPr="00601AAB">
        <w:rPr>
          <w:szCs w:val="24"/>
        </w:rPr>
        <w:t>Certificate of Completion (Tier 3)</w:t>
      </w:r>
    </w:p>
    <w:p w:rsidR="00601AAB" w:rsidRPr="00601AAB" w:rsidRDefault="00601AAB" w:rsidP="00601AAB">
      <w:pPr>
        <w:pStyle w:val="HangingIndent"/>
        <w:numPr>
          <w:ilvl w:val="0"/>
          <w:numId w:val="10"/>
        </w:numPr>
        <w:rPr>
          <w:szCs w:val="24"/>
        </w:rPr>
      </w:pPr>
      <w:r>
        <w:rPr>
          <w:szCs w:val="24"/>
        </w:rPr>
        <w:t>Washington Net Metering Agreement Application</w:t>
      </w:r>
    </w:p>
    <w:p w:rsidR="00D9430E" w:rsidRPr="003D5ED8" w:rsidRDefault="00D9430E" w:rsidP="00601AAB">
      <w:pPr>
        <w:autoSpaceDE w:val="0"/>
        <w:autoSpaceDN w:val="0"/>
        <w:adjustRightInd w:val="0"/>
        <w:jc w:val="both"/>
        <w:rPr>
          <w:rFonts w:ascii="Times New Roman" w:hAnsi="Times New Roman"/>
          <w:sz w:val="16"/>
          <w:szCs w:val="16"/>
        </w:rPr>
      </w:pPr>
    </w:p>
    <w:p w:rsidR="003B2223" w:rsidRDefault="00ED020C" w:rsidP="00601AAB">
      <w:pPr>
        <w:rPr>
          <w:rFonts w:ascii="Times New Roman" w:hAnsi="Times New Roman"/>
          <w:szCs w:val="24"/>
        </w:rPr>
      </w:pPr>
      <w:r>
        <w:rPr>
          <w:rFonts w:ascii="Times New Roman" w:hAnsi="Times New Roman"/>
          <w:szCs w:val="24"/>
        </w:rPr>
        <w:t>The C</w:t>
      </w:r>
      <w:r w:rsidR="003B2223">
        <w:rPr>
          <w:rFonts w:ascii="Times New Roman" w:hAnsi="Times New Roman"/>
          <w:szCs w:val="24"/>
        </w:rPr>
        <w:t xml:space="preserve">ompany requests the tariff revisions to become effective January 1, 2014.  </w:t>
      </w:r>
    </w:p>
    <w:p w:rsidR="003B2223" w:rsidRPr="003D5ED8" w:rsidRDefault="003B2223" w:rsidP="00601AAB">
      <w:pPr>
        <w:rPr>
          <w:rFonts w:ascii="Times New Roman" w:hAnsi="Times New Roman"/>
          <w:sz w:val="16"/>
          <w:szCs w:val="16"/>
        </w:rPr>
      </w:pPr>
    </w:p>
    <w:p w:rsidR="00601AAB" w:rsidRPr="00795009" w:rsidRDefault="003B2223" w:rsidP="00601AAB">
      <w:pPr>
        <w:rPr>
          <w:rFonts w:ascii="Times New Roman" w:hAnsi="Times New Roman"/>
          <w:szCs w:val="24"/>
        </w:rPr>
      </w:pPr>
      <w:r w:rsidRPr="003B2223">
        <w:rPr>
          <w:rFonts w:ascii="Times New Roman" w:hAnsi="Times New Roman"/>
          <w:szCs w:val="24"/>
        </w:rPr>
        <w:t>Please direct any informal inquiries regarding this filing to Gary Tawwater at 503-813-6805</w:t>
      </w:r>
      <w:r w:rsidR="00601AAB" w:rsidRPr="00795009">
        <w:rPr>
          <w:rFonts w:ascii="Times New Roman" w:hAnsi="Times New Roman"/>
          <w:szCs w:val="24"/>
        </w:rPr>
        <w:t>.</w:t>
      </w:r>
    </w:p>
    <w:p w:rsidR="00601AAB" w:rsidRPr="003D5ED8" w:rsidRDefault="00601AAB" w:rsidP="00601AAB">
      <w:pPr>
        <w:rPr>
          <w:rFonts w:ascii="Times New Roman" w:hAnsi="Times New Roman"/>
          <w:sz w:val="16"/>
          <w:szCs w:val="16"/>
        </w:rPr>
      </w:pPr>
    </w:p>
    <w:p w:rsidR="00601AAB" w:rsidRPr="003D5ED8" w:rsidRDefault="00601AAB" w:rsidP="00601AAB">
      <w:pPr>
        <w:rPr>
          <w:rFonts w:ascii="Times New Roman" w:hAnsi="Times New Roman"/>
          <w:szCs w:val="24"/>
        </w:rPr>
      </w:pPr>
      <w:r w:rsidRPr="00795009">
        <w:rPr>
          <w:rFonts w:ascii="Times New Roman" w:hAnsi="Times New Roman"/>
          <w:szCs w:val="24"/>
        </w:rPr>
        <w:t xml:space="preserve">Sincerely, </w:t>
      </w:r>
    </w:p>
    <w:p w:rsidR="00601AAB" w:rsidRPr="00795009" w:rsidRDefault="00601AAB" w:rsidP="00601AAB">
      <w:pPr>
        <w:rPr>
          <w:rFonts w:ascii="Times New Roman" w:hAnsi="Times New Roman"/>
          <w:b/>
          <w:szCs w:val="24"/>
        </w:rPr>
      </w:pPr>
    </w:p>
    <w:p w:rsidR="00601AAB" w:rsidRPr="00795009" w:rsidRDefault="00601AAB" w:rsidP="00601AAB">
      <w:pPr>
        <w:rPr>
          <w:rFonts w:ascii="Times New Roman" w:hAnsi="Times New Roman"/>
          <w:b/>
          <w:szCs w:val="24"/>
        </w:rPr>
      </w:pPr>
    </w:p>
    <w:p w:rsidR="00601AAB" w:rsidRPr="00795009" w:rsidRDefault="00601AAB" w:rsidP="00601AAB">
      <w:pPr>
        <w:rPr>
          <w:rFonts w:ascii="Times New Roman" w:hAnsi="Times New Roman"/>
          <w:szCs w:val="24"/>
        </w:rPr>
      </w:pPr>
      <w:r>
        <w:rPr>
          <w:rFonts w:ascii="Times New Roman" w:hAnsi="Times New Roman"/>
          <w:szCs w:val="24"/>
        </w:rPr>
        <w:t>William R. Griffith</w:t>
      </w:r>
    </w:p>
    <w:p w:rsidR="00601AAB" w:rsidRPr="00795009" w:rsidRDefault="00601AAB" w:rsidP="00601AAB">
      <w:pPr>
        <w:rPr>
          <w:rFonts w:ascii="Times New Roman" w:hAnsi="Times New Roman"/>
          <w:szCs w:val="24"/>
        </w:rPr>
      </w:pPr>
      <w:r w:rsidRPr="00795009">
        <w:rPr>
          <w:rFonts w:ascii="Times New Roman" w:hAnsi="Times New Roman"/>
          <w:szCs w:val="24"/>
        </w:rPr>
        <w:t>Vice President, Regulation</w:t>
      </w:r>
    </w:p>
    <w:p w:rsidR="00FF7F41" w:rsidRPr="00E24619" w:rsidRDefault="003D5ED8" w:rsidP="003D5ED8">
      <w:pPr>
        <w:rPr>
          <w:rFonts w:ascii="Times New Roman" w:hAnsi="Times New Roman"/>
          <w:szCs w:val="24"/>
        </w:rPr>
      </w:pPr>
      <w:r w:rsidRPr="00795009">
        <w:rPr>
          <w:rFonts w:ascii="Times New Roman" w:hAnsi="Times New Roman"/>
          <w:szCs w:val="24"/>
        </w:rPr>
        <w:t>Enclosures</w:t>
      </w:r>
    </w:p>
    <w:sectPr w:rsidR="00FF7F41" w:rsidRPr="00E24619" w:rsidSect="003D5ED8">
      <w:headerReference w:type="default" r:id="rId15"/>
      <w:type w:val="continuous"/>
      <w:pgSz w:w="12240" w:h="15840"/>
      <w:pgMar w:top="1152" w:right="1152" w:bottom="1152" w:left="115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F4" w:rsidRDefault="005032F4" w:rsidP="00964072">
      <w:r>
        <w:separator/>
      </w:r>
    </w:p>
  </w:endnote>
  <w:endnote w:type="continuationSeparator" w:id="0">
    <w:p w:rsidR="005032F4" w:rsidRDefault="005032F4" w:rsidP="00964072">
      <w:r>
        <w:continuationSeparator/>
      </w:r>
    </w:p>
  </w:endnote>
  <w:endnote w:type="continuationNotice" w:id="1">
    <w:p w:rsidR="005032F4" w:rsidRDefault="0050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F4" w:rsidRDefault="005032F4" w:rsidP="00964072">
      <w:r>
        <w:separator/>
      </w:r>
    </w:p>
  </w:footnote>
  <w:footnote w:type="continuationSeparator" w:id="0">
    <w:p w:rsidR="005032F4" w:rsidRDefault="005032F4" w:rsidP="00964072">
      <w:r>
        <w:continuationSeparator/>
      </w:r>
    </w:p>
  </w:footnote>
  <w:footnote w:type="continuationNotice" w:id="1">
    <w:p w:rsidR="005032F4" w:rsidRDefault="005032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30" w:rsidRDefault="009A1D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F4" w:rsidRDefault="005032F4">
    <w:pPr>
      <w:pStyle w:val="Header"/>
    </w:pPr>
    <w:r>
      <w:t>Washington Utilities and Transportation Commission</w:t>
    </w:r>
  </w:p>
  <w:p w:rsidR="005032F4" w:rsidRDefault="003D5ED8">
    <w:pPr>
      <w:pStyle w:val="Header"/>
    </w:pPr>
    <w:r>
      <w:t>December 12</w:t>
    </w:r>
    <w:r w:rsidR="005032F4">
      <w:t>, 2013</w:t>
    </w:r>
  </w:p>
  <w:p w:rsidR="005032F4" w:rsidRDefault="005032F4">
    <w:pPr>
      <w:pStyle w:val="Header"/>
    </w:pPr>
    <w:r>
      <w:t xml:space="preserve">Page </w:t>
    </w:r>
    <w:r>
      <w:fldChar w:fldCharType="begin"/>
    </w:r>
    <w:r>
      <w:instrText xml:space="preserve"> PAGE   \* MERGEFORMAT </w:instrText>
    </w:r>
    <w:r>
      <w:fldChar w:fldCharType="separate"/>
    </w:r>
    <w:r w:rsidR="009A1D30">
      <w:rPr>
        <w:noProof/>
      </w:rPr>
      <w:t>2</w:t>
    </w:r>
    <w:r>
      <w:rPr>
        <w:noProof/>
      </w:rPr>
      <w:fldChar w:fldCharType="end"/>
    </w:r>
  </w:p>
  <w:p w:rsidR="005032F4" w:rsidRPr="003D5ED8" w:rsidRDefault="005032F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56475"/>
    <w:rsid w:val="00073485"/>
    <w:rsid w:val="00087031"/>
    <w:rsid w:val="00093756"/>
    <w:rsid w:val="000A039D"/>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08C7"/>
    <w:rsid w:val="00161A49"/>
    <w:rsid w:val="001711C6"/>
    <w:rsid w:val="001810B6"/>
    <w:rsid w:val="00184DEC"/>
    <w:rsid w:val="001867CD"/>
    <w:rsid w:val="00194B73"/>
    <w:rsid w:val="001A0E4F"/>
    <w:rsid w:val="001A1AAA"/>
    <w:rsid w:val="001B5731"/>
    <w:rsid w:val="001C03CC"/>
    <w:rsid w:val="001D3F1E"/>
    <w:rsid w:val="001D5E3E"/>
    <w:rsid w:val="001E5191"/>
    <w:rsid w:val="001E7A07"/>
    <w:rsid w:val="001F666C"/>
    <w:rsid w:val="0020053B"/>
    <w:rsid w:val="002023C3"/>
    <w:rsid w:val="00204C32"/>
    <w:rsid w:val="00223901"/>
    <w:rsid w:val="0023742A"/>
    <w:rsid w:val="00246066"/>
    <w:rsid w:val="00256D1D"/>
    <w:rsid w:val="00264351"/>
    <w:rsid w:val="002732B3"/>
    <w:rsid w:val="00294D95"/>
    <w:rsid w:val="00295285"/>
    <w:rsid w:val="002A5F22"/>
    <w:rsid w:val="002B6E29"/>
    <w:rsid w:val="002C4FF5"/>
    <w:rsid w:val="002C5379"/>
    <w:rsid w:val="002D4B38"/>
    <w:rsid w:val="002D558C"/>
    <w:rsid w:val="002D566A"/>
    <w:rsid w:val="002E2100"/>
    <w:rsid w:val="002F4F7F"/>
    <w:rsid w:val="0030206E"/>
    <w:rsid w:val="00324462"/>
    <w:rsid w:val="00336116"/>
    <w:rsid w:val="003529A2"/>
    <w:rsid w:val="0036142F"/>
    <w:rsid w:val="00362362"/>
    <w:rsid w:val="003725D8"/>
    <w:rsid w:val="003953C1"/>
    <w:rsid w:val="003B2223"/>
    <w:rsid w:val="003C06E2"/>
    <w:rsid w:val="003C0961"/>
    <w:rsid w:val="003C3A72"/>
    <w:rsid w:val="003D1750"/>
    <w:rsid w:val="003D5ED8"/>
    <w:rsid w:val="003F1BF1"/>
    <w:rsid w:val="003F46BF"/>
    <w:rsid w:val="00401389"/>
    <w:rsid w:val="00406824"/>
    <w:rsid w:val="00415673"/>
    <w:rsid w:val="00416F66"/>
    <w:rsid w:val="004251F1"/>
    <w:rsid w:val="00427F34"/>
    <w:rsid w:val="00430A5B"/>
    <w:rsid w:val="00433F8F"/>
    <w:rsid w:val="00444015"/>
    <w:rsid w:val="004519DE"/>
    <w:rsid w:val="00461F6B"/>
    <w:rsid w:val="00465CD0"/>
    <w:rsid w:val="004703DE"/>
    <w:rsid w:val="004864BC"/>
    <w:rsid w:val="00490EF1"/>
    <w:rsid w:val="004912AA"/>
    <w:rsid w:val="004A2CB1"/>
    <w:rsid w:val="004B6416"/>
    <w:rsid w:val="004C0652"/>
    <w:rsid w:val="004E21BD"/>
    <w:rsid w:val="004F2A17"/>
    <w:rsid w:val="005032F4"/>
    <w:rsid w:val="00512797"/>
    <w:rsid w:val="005333D1"/>
    <w:rsid w:val="0055510F"/>
    <w:rsid w:val="00567B61"/>
    <w:rsid w:val="00570932"/>
    <w:rsid w:val="005809A3"/>
    <w:rsid w:val="005B5656"/>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9250E"/>
    <w:rsid w:val="006970F0"/>
    <w:rsid w:val="006C4A31"/>
    <w:rsid w:val="006E0B27"/>
    <w:rsid w:val="00707CB4"/>
    <w:rsid w:val="0071709D"/>
    <w:rsid w:val="00726CC1"/>
    <w:rsid w:val="00736C33"/>
    <w:rsid w:val="00740321"/>
    <w:rsid w:val="007557AB"/>
    <w:rsid w:val="00761271"/>
    <w:rsid w:val="00761853"/>
    <w:rsid w:val="00761CD2"/>
    <w:rsid w:val="007644B8"/>
    <w:rsid w:val="00765F30"/>
    <w:rsid w:val="00785254"/>
    <w:rsid w:val="00786A19"/>
    <w:rsid w:val="00797F5A"/>
    <w:rsid w:val="007A1865"/>
    <w:rsid w:val="007A2B12"/>
    <w:rsid w:val="007B7BE5"/>
    <w:rsid w:val="007D4D94"/>
    <w:rsid w:val="007D7BC6"/>
    <w:rsid w:val="007E22BC"/>
    <w:rsid w:val="007E2AA1"/>
    <w:rsid w:val="007E5F59"/>
    <w:rsid w:val="00800B4E"/>
    <w:rsid w:val="00813422"/>
    <w:rsid w:val="0081496A"/>
    <w:rsid w:val="00816E57"/>
    <w:rsid w:val="008256E3"/>
    <w:rsid w:val="00830EE8"/>
    <w:rsid w:val="0083371F"/>
    <w:rsid w:val="00846DFE"/>
    <w:rsid w:val="00862F65"/>
    <w:rsid w:val="00874DFF"/>
    <w:rsid w:val="00875C27"/>
    <w:rsid w:val="008806A0"/>
    <w:rsid w:val="00881054"/>
    <w:rsid w:val="00883FD0"/>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3083A"/>
    <w:rsid w:val="00932772"/>
    <w:rsid w:val="00953370"/>
    <w:rsid w:val="00964072"/>
    <w:rsid w:val="009719A3"/>
    <w:rsid w:val="00985F57"/>
    <w:rsid w:val="00990199"/>
    <w:rsid w:val="009A1D30"/>
    <w:rsid w:val="009A7E4D"/>
    <w:rsid w:val="009B187B"/>
    <w:rsid w:val="009B2806"/>
    <w:rsid w:val="009B35AF"/>
    <w:rsid w:val="009B4F02"/>
    <w:rsid w:val="009B6768"/>
    <w:rsid w:val="009C778E"/>
    <w:rsid w:val="009D7379"/>
    <w:rsid w:val="009E2BC0"/>
    <w:rsid w:val="009E4426"/>
    <w:rsid w:val="009F1DA9"/>
    <w:rsid w:val="00A00F2B"/>
    <w:rsid w:val="00A046E4"/>
    <w:rsid w:val="00A165B3"/>
    <w:rsid w:val="00A73B8D"/>
    <w:rsid w:val="00A76DD3"/>
    <w:rsid w:val="00A86A08"/>
    <w:rsid w:val="00A94D36"/>
    <w:rsid w:val="00AA6891"/>
    <w:rsid w:val="00AB6B55"/>
    <w:rsid w:val="00AC175E"/>
    <w:rsid w:val="00AC5065"/>
    <w:rsid w:val="00AC713D"/>
    <w:rsid w:val="00AD525E"/>
    <w:rsid w:val="00AD5E3D"/>
    <w:rsid w:val="00AE3851"/>
    <w:rsid w:val="00AF35A9"/>
    <w:rsid w:val="00AF4DE3"/>
    <w:rsid w:val="00AF75D1"/>
    <w:rsid w:val="00B32FF3"/>
    <w:rsid w:val="00B37839"/>
    <w:rsid w:val="00B428AA"/>
    <w:rsid w:val="00B44A3F"/>
    <w:rsid w:val="00B45451"/>
    <w:rsid w:val="00B7372B"/>
    <w:rsid w:val="00B74533"/>
    <w:rsid w:val="00B95E36"/>
    <w:rsid w:val="00BA4CEE"/>
    <w:rsid w:val="00BC61BC"/>
    <w:rsid w:val="00BC716A"/>
    <w:rsid w:val="00BD22FD"/>
    <w:rsid w:val="00BD3612"/>
    <w:rsid w:val="00C02FB1"/>
    <w:rsid w:val="00C05C76"/>
    <w:rsid w:val="00C17024"/>
    <w:rsid w:val="00C20FF6"/>
    <w:rsid w:val="00C219B7"/>
    <w:rsid w:val="00C50380"/>
    <w:rsid w:val="00C52A4A"/>
    <w:rsid w:val="00C559C9"/>
    <w:rsid w:val="00C56CB3"/>
    <w:rsid w:val="00C64F06"/>
    <w:rsid w:val="00C66AEE"/>
    <w:rsid w:val="00C76B10"/>
    <w:rsid w:val="00C8212F"/>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1474"/>
    <w:rsid w:val="00DA3AED"/>
    <w:rsid w:val="00DD1D88"/>
    <w:rsid w:val="00DD322E"/>
    <w:rsid w:val="00DD5BAC"/>
    <w:rsid w:val="00DF610A"/>
    <w:rsid w:val="00DF786C"/>
    <w:rsid w:val="00E03255"/>
    <w:rsid w:val="00E10ABB"/>
    <w:rsid w:val="00E216E3"/>
    <w:rsid w:val="00E24619"/>
    <w:rsid w:val="00E25622"/>
    <w:rsid w:val="00E27A65"/>
    <w:rsid w:val="00E27ABE"/>
    <w:rsid w:val="00E30A0E"/>
    <w:rsid w:val="00E32459"/>
    <w:rsid w:val="00E340E8"/>
    <w:rsid w:val="00E41497"/>
    <w:rsid w:val="00E5529C"/>
    <w:rsid w:val="00E60AA9"/>
    <w:rsid w:val="00E61028"/>
    <w:rsid w:val="00E648C5"/>
    <w:rsid w:val="00E67AF3"/>
    <w:rsid w:val="00E76F0B"/>
    <w:rsid w:val="00E8112C"/>
    <w:rsid w:val="00E927DA"/>
    <w:rsid w:val="00E9388C"/>
    <w:rsid w:val="00E96C13"/>
    <w:rsid w:val="00EA38AA"/>
    <w:rsid w:val="00EA44CE"/>
    <w:rsid w:val="00EB2F1F"/>
    <w:rsid w:val="00EC13EE"/>
    <w:rsid w:val="00EC1407"/>
    <w:rsid w:val="00ED020C"/>
    <w:rsid w:val="00ED3559"/>
    <w:rsid w:val="00ED434E"/>
    <w:rsid w:val="00EE1FC0"/>
    <w:rsid w:val="00EF0CF7"/>
    <w:rsid w:val="00EF1147"/>
    <w:rsid w:val="00F050E2"/>
    <w:rsid w:val="00F179BA"/>
    <w:rsid w:val="00F3529F"/>
    <w:rsid w:val="00F35A44"/>
    <w:rsid w:val="00F4002C"/>
    <w:rsid w:val="00F5586E"/>
    <w:rsid w:val="00F61D02"/>
    <w:rsid w:val="00F63A42"/>
    <w:rsid w:val="00FA61BD"/>
    <w:rsid w:val="00FC1B0A"/>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BA74C-CED8-466D-A820-B97F4D199D7E}"/>
</file>

<file path=customXml/itemProps2.xml><?xml version="1.0" encoding="utf-8"?>
<ds:datastoreItem xmlns:ds="http://schemas.openxmlformats.org/officeDocument/2006/customXml" ds:itemID="{6A7CC47F-5A00-4E99-B045-0118CFDA6D0B}"/>
</file>

<file path=customXml/itemProps3.xml><?xml version="1.0" encoding="utf-8"?>
<ds:datastoreItem xmlns:ds="http://schemas.openxmlformats.org/officeDocument/2006/customXml" ds:itemID="{C0B7AC56-43DE-4341-9C35-BEFA231C69F3}"/>
</file>

<file path=customXml/itemProps4.xml><?xml version="1.0" encoding="utf-8"?>
<ds:datastoreItem xmlns:ds="http://schemas.openxmlformats.org/officeDocument/2006/customXml" ds:itemID="{C155B4E6-1774-4EF3-BE49-6BF7BC2CE900}"/>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3691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2013-12-12T18:48:00Z</dcterms:created>
  <dcterms:modified xsi:type="dcterms:W3CDTF">2013-12-12T18:48:00Z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