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rawings/drawing1.xml" ContentType="application/vnd.openxmlformats-officedocument.drawingml.chartshape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5FB" w:rsidRPr="007879D1" w:rsidRDefault="002053F5">
      <w:pPr>
        <w:pStyle w:val="Header"/>
        <w:tabs>
          <w:tab w:val="clear" w:pos="4320"/>
          <w:tab w:val="clear" w:pos="8640"/>
        </w:tabs>
        <w:rPr>
          <w:b/>
          <w:color w:val="FF0000"/>
          <w:sz w:val="36"/>
          <w:szCs w:val="36"/>
        </w:rPr>
      </w:pPr>
      <w:r>
        <w:rPr>
          <w:noProof/>
        </w:rPr>
        <w:drawing>
          <wp:inline distT="0" distB="0" distL="0" distR="0">
            <wp:extent cx="1600200" cy="542925"/>
            <wp:effectExtent l="19050" t="0" r="0" b="0"/>
            <wp:docPr id="1" name="Picture 1" descr="AV_V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_V_P"/>
                    <pic:cNvPicPr>
                      <a:picLocks noChangeAspect="1" noChangeArrowheads="1"/>
                    </pic:cNvPicPr>
                  </pic:nvPicPr>
                  <pic:blipFill>
                    <a:blip r:embed="rId7" cstate="print"/>
                    <a:srcRect/>
                    <a:stretch>
                      <a:fillRect/>
                    </a:stretch>
                  </pic:blipFill>
                  <pic:spPr bwMode="auto">
                    <a:xfrm>
                      <a:off x="0" y="0"/>
                      <a:ext cx="1600200" cy="542925"/>
                    </a:xfrm>
                    <a:prstGeom prst="rect">
                      <a:avLst/>
                    </a:prstGeom>
                    <a:noFill/>
                    <a:ln w="9525">
                      <a:noFill/>
                      <a:miter lim="800000"/>
                      <a:headEnd/>
                      <a:tailEnd/>
                    </a:ln>
                  </pic:spPr>
                </pic:pic>
              </a:graphicData>
            </a:graphic>
          </wp:inline>
        </w:drawing>
      </w:r>
      <w:r w:rsidR="001C5210">
        <w:tab/>
      </w:r>
      <w:r w:rsidR="001C5210">
        <w:tab/>
      </w:r>
      <w:r w:rsidR="001C5210">
        <w:tab/>
      </w:r>
      <w:r w:rsidR="008600C9">
        <w:tab/>
      </w:r>
      <w:r w:rsidR="008600C9">
        <w:tab/>
      </w:r>
      <w:r w:rsidR="008600C9">
        <w:tab/>
      </w:r>
      <w:r w:rsidR="00B068F3">
        <w:rPr>
          <w:b/>
          <w:color w:val="FF0000"/>
          <w:sz w:val="28"/>
          <w:szCs w:val="28"/>
        </w:rPr>
        <w:t xml:space="preserve"> </w:t>
      </w:r>
      <w:r w:rsidR="007879D1">
        <w:tab/>
      </w:r>
      <w:r w:rsidR="00091E87">
        <w:rPr>
          <w:b/>
          <w:color w:val="FF0000"/>
        </w:rPr>
        <w:t xml:space="preserve"> </w:t>
      </w:r>
    </w:p>
    <w:p w:rsidR="00FF25FB" w:rsidRDefault="00FF25FB"/>
    <w:p w:rsidR="00FF25FB" w:rsidRDefault="00FF25FB"/>
    <w:p w:rsidR="00FF25FB" w:rsidRPr="00C202E2" w:rsidRDefault="00FF25FB">
      <w:pPr>
        <w:rPr>
          <w:rFonts w:ascii="Arial" w:hAnsi="Arial" w:cs="Arial"/>
          <w:b/>
          <w:bCs/>
          <w:sz w:val="22"/>
          <w:szCs w:val="22"/>
          <w:lang w:val="fr-FR"/>
        </w:rPr>
      </w:pPr>
      <w:r w:rsidRPr="00C202E2">
        <w:rPr>
          <w:rFonts w:ascii="Arial" w:hAnsi="Arial" w:cs="Arial"/>
          <w:b/>
          <w:bCs/>
          <w:sz w:val="22"/>
          <w:szCs w:val="22"/>
          <w:lang w:val="fr-FR"/>
        </w:rPr>
        <w:t>Contact:</w:t>
      </w:r>
    </w:p>
    <w:p w:rsidR="00A84724" w:rsidRPr="00C202E2" w:rsidRDefault="00474010">
      <w:pPr>
        <w:rPr>
          <w:rFonts w:ascii="Arial" w:hAnsi="Arial" w:cs="Arial"/>
          <w:sz w:val="22"/>
          <w:szCs w:val="22"/>
          <w:lang w:val="fr-FR"/>
        </w:rPr>
      </w:pPr>
      <w:r w:rsidRPr="00C202E2">
        <w:rPr>
          <w:rFonts w:ascii="Arial" w:hAnsi="Arial" w:cs="Arial"/>
          <w:sz w:val="22"/>
          <w:szCs w:val="22"/>
          <w:lang w:val="fr-FR"/>
        </w:rPr>
        <w:t xml:space="preserve">Debbie Simock </w:t>
      </w:r>
      <w:r w:rsidR="00A84724" w:rsidRPr="00C202E2">
        <w:rPr>
          <w:rFonts w:ascii="Arial" w:hAnsi="Arial" w:cs="Arial"/>
          <w:sz w:val="22"/>
          <w:szCs w:val="22"/>
          <w:lang w:val="fr-FR"/>
        </w:rPr>
        <w:t>– (509) 495-</w:t>
      </w:r>
      <w:r w:rsidRPr="00C202E2">
        <w:rPr>
          <w:rFonts w:ascii="Arial" w:hAnsi="Arial" w:cs="Arial"/>
          <w:sz w:val="22"/>
          <w:szCs w:val="22"/>
          <w:lang w:val="fr-FR"/>
        </w:rPr>
        <w:t>8031</w:t>
      </w:r>
      <w:r w:rsidR="00A84724" w:rsidRPr="00C202E2">
        <w:rPr>
          <w:rFonts w:ascii="Arial" w:hAnsi="Arial" w:cs="Arial"/>
          <w:sz w:val="22"/>
          <w:szCs w:val="22"/>
          <w:lang w:val="fr-FR"/>
        </w:rPr>
        <w:t xml:space="preserve">, </w:t>
      </w:r>
      <w:hyperlink r:id="rId8" w:history="1">
        <w:r w:rsidRPr="00C202E2">
          <w:rPr>
            <w:rStyle w:val="Hyperlink"/>
            <w:rFonts w:ascii="Arial" w:hAnsi="Arial" w:cs="Arial"/>
            <w:sz w:val="22"/>
            <w:szCs w:val="22"/>
            <w:lang w:val="fr-FR"/>
          </w:rPr>
          <w:t>debbie.simock@avistacorp.com</w:t>
        </w:r>
      </w:hyperlink>
      <w:r w:rsidRPr="00C202E2">
        <w:rPr>
          <w:rFonts w:ascii="Arial" w:hAnsi="Arial" w:cs="Arial"/>
          <w:sz w:val="22"/>
          <w:szCs w:val="22"/>
          <w:lang w:val="fr-FR"/>
        </w:rPr>
        <w:t xml:space="preserve"> </w:t>
      </w:r>
    </w:p>
    <w:p w:rsidR="00097DA3" w:rsidRPr="00686DCA" w:rsidRDefault="00097DA3" w:rsidP="00097DA3">
      <w:pPr>
        <w:rPr>
          <w:rFonts w:ascii="Arial" w:hAnsi="Arial"/>
          <w:sz w:val="22"/>
        </w:rPr>
      </w:pPr>
      <w:r w:rsidRPr="00686DCA">
        <w:rPr>
          <w:rFonts w:ascii="Arial" w:hAnsi="Arial"/>
          <w:sz w:val="22"/>
        </w:rPr>
        <w:t xml:space="preserve">Investors: Jason Lang (509) 495-2930, </w:t>
      </w:r>
      <w:hyperlink r:id="rId9" w:history="1">
        <w:r w:rsidRPr="00686DCA">
          <w:rPr>
            <w:rStyle w:val="Hyperlink"/>
            <w:rFonts w:ascii="Arial" w:hAnsi="Arial"/>
            <w:sz w:val="22"/>
          </w:rPr>
          <w:t>jason.lang@avistacorp.com</w:t>
        </w:r>
      </w:hyperlink>
    </w:p>
    <w:p w:rsidR="000A545F" w:rsidRDefault="00FF25FB">
      <w:pPr>
        <w:rPr>
          <w:rFonts w:ascii="Arial" w:hAnsi="Arial" w:cs="Arial"/>
          <w:sz w:val="22"/>
          <w:szCs w:val="22"/>
        </w:rPr>
      </w:pPr>
      <w:r w:rsidRPr="001C150C">
        <w:rPr>
          <w:rFonts w:ascii="Arial" w:hAnsi="Arial" w:cs="Arial"/>
          <w:sz w:val="22"/>
          <w:szCs w:val="22"/>
        </w:rPr>
        <w:t>Avista</w:t>
      </w:r>
      <w:r w:rsidR="00A84724">
        <w:rPr>
          <w:rFonts w:ascii="Arial" w:hAnsi="Arial" w:cs="Arial"/>
          <w:sz w:val="22"/>
          <w:szCs w:val="22"/>
        </w:rPr>
        <w:t xml:space="preserve"> 24/7 Media Line (509) 495-4174</w:t>
      </w:r>
    </w:p>
    <w:p w:rsidR="00FF25FB" w:rsidRPr="001C150C" w:rsidRDefault="000A545F">
      <w:pPr>
        <w:rPr>
          <w:rFonts w:ascii="Arial" w:hAnsi="Arial" w:cs="Arial"/>
          <w:sz w:val="22"/>
          <w:szCs w:val="22"/>
        </w:rPr>
      </w:pPr>
      <w:r>
        <w:rPr>
          <w:rFonts w:ascii="Arial" w:hAnsi="Arial" w:cs="Arial"/>
          <w:sz w:val="22"/>
          <w:szCs w:val="22"/>
        </w:rPr>
        <w:t xml:space="preserve">Online information available at </w:t>
      </w:r>
      <w:hyperlink r:id="rId10" w:history="1">
        <w:r w:rsidR="00326A4E" w:rsidRPr="005302F6">
          <w:rPr>
            <w:rStyle w:val="Hyperlink"/>
            <w:rFonts w:ascii="Arial" w:hAnsi="Arial" w:cs="Arial"/>
            <w:sz w:val="22"/>
            <w:szCs w:val="22"/>
          </w:rPr>
          <w:t>www.avistautilities.com</w:t>
        </w:r>
      </w:hyperlink>
    </w:p>
    <w:p w:rsidR="00FF25FB" w:rsidRDefault="00FF25FB"/>
    <w:p w:rsidR="00CA6C5E" w:rsidRDefault="00CA6C5E"/>
    <w:p w:rsidR="007A254C" w:rsidRPr="00E8492C" w:rsidRDefault="007A254C" w:rsidP="007A254C">
      <w:pPr>
        <w:pStyle w:val="Heading4"/>
        <w:rPr>
          <w:rFonts w:ascii="Arial" w:hAnsi="Arial" w:cs="Arial"/>
          <w:szCs w:val="28"/>
        </w:rPr>
      </w:pPr>
      <w:bookmarkStart w:id="0" w:name="OLE_LINK1"/>
      <w:bookmarkStart w:id="1" w:name="OLE_LINK2"/>
      <w:r w:rsidRPr="00E8492C">
        <w:rPr>
          <w:rFonts w:ascii="Arial" w:hAnsi="Arial" w:cs="Arial"/>
          <w:szCs w:val="28"/>
        </w:rPr>
        <w:t xml:space="preserve">Avista </w:t>
      </w:r>
      <w:r w:rsidR="009A2DBE">
        <w:rPr>
          <w:rFonts w:ascii="Arial" w:hAnsi="Arial" w:cs="Arial"/>
          <w:szCs w:val="28"/>
        </w:rPr>
        <w:t xml:space="preserve">Seeks </w:t>
      </w:r>
      <w:r>
        <w:rPr>
          <w:rFonts w:ascii="Arial" w:hAnsi="Arial" w:cs="Arial"/>
          <w:szCs w:val="28"/>
        </w:rPr>
        <w:t xml:space="preserve">Recovery </w:t>
      </w:r>
      <w:r w:rsidR="00EF1F76">
        <w:rPr>
          <w:rFonts w:ascii="Arial" w:hAnsi="Arial" w:cs="Arial"/>
          <w:szCs w:val="28"/>
        </w:rPr>
        <w:t xml:space="preserve">of Costs </w:t>
      </w:r>
      <w:r w:rsidR="00BB39AD">
        <w:rPr>
          <w:rFonts w:ascii="Arial" w:hAnsi="Arial" w:cs="Arial"/>
          <w:szCs w:val="28"/>
        </w:rPr>
        <w:t xml:space="preserve">in Washington </w:t>
      </w:r>
      <w:r>
        <w:rPr>
          <w:rFonts w:ascii="Arial" w:hAnsi="Arial" w:cs="Arial"/>
          <w:szCs w:val="28"/>
        </w:rPr>
        <w:t xml:space="preserve">for </w:t>
      </w:r>
      <w:r w:rsidR="009A2DBE">
        <w:rPr>
          <w:rFonts w:ascii="Arial" w:hAnsi="Arial" w:cs="Arial"/>
          <w:szCs w:val="28"/>
        </w:rPr>
        <w:t xml:space="preserve">Infrastructure Upgrades </w:t>
      </w:r>
    </w:p>
    <w:bookmarkEnd w:id="0"/>
    <w:bookmarkEnd w:id="1"/>
    <w:p w:rsidR="00A84724" w:rsidRDefault="00A84724" w:rsidP="00473D1E"/>
    <w:p w:rsidR="007B31CC" w:rsidRDefault="007B31CC">
      <w:pPr>
        <w:pStyle w:val="BodyTextIndent3"/>
        <w:spacing w:line="240" w:lineRule="auto"/>
        <w:ind w:firstLine="0"/>
        <w:rPr>
          <w:b/>
          <w:bCs/>
        </w:rPr>
      </w:pPr>
    </w:p>
    <w:p w:rsidR="00EF1F76" w:rsidRDefault="00FF25FB" w:rsidP="00EF1F76">
      <w:pPr>
        <w:rPr>
          <w:rFonts w:ascii="Arial" w:hAnsi="Arial" w:cs="Arial"/>
          <w:sz w:val="22"/>
          <w:szCs w:val="22"/>
        </w:rPr>
      </w:pPr>
      <w:smartTag w:uri="urn:schemas-microsoft-com:office:smarttags" w:element="City">
        <w:r w:rsidRPr="001C150C">
          <w:rPr>
            <w:rFonts w:ascii="Arial" w:hAnsi="Arial" w:cs="Arial"/>
            <w:b/>
            <w:sz w:val="22"/>
            <w:szCs w:val="22"/>
          </w:rPr>
          <w:t>SPOKANE</w:t>
        </w:r>
      </w:smartTag>
      <w:r w:rsidRPr="001C150C">
        <w:rPr>
          <w:rFonts w:ascii="Arial" w:hAnsi="Arial" w:cs="Arial"/>
          <w:b/>
          <w:sz w:val="22"/>
          <w:szCs w:val="22"/>
        </w:rPr>
        <w:t xml:space="preserve">, </w:t>
      </w:r>
      <w:smartTag w:uri="urn:schemas-microsoft-com:office:smarttags" w:element="State">
        <w:r w:rsidRPr="001C150C">
          <w:rPr>
            <w:rFonts w:ascii="Arial" w:hAnsi="Arial" w:cs="Arial"/>
            <w:b/>
            <w:sz w:val="22"/>
            <w:szCs w:val="22"/>
          </w:rPr>
          <w:t>Wash.</w:t>
        </w:r>
      </w:smartTag>
      <w:r w:rsidR="008600C9">
        <w:rPr>
          <w:rFonts w:ascii="Arial" w:hAnsi="Arial" w:cs="Arial"/>
          <w:b/>
          <w:sz w:val="22"/>
          <w:szCs w:val="22"/>
        </w:rPr>
        <w:t xml:space="preserve"> – May 16, 2011</w:t>
      </w:r>
      <w:r w:rsidR="00A7543E">
        <w:rPr>
          <w:rFonts w:ascii="Arial" w:hAnsi="Arial" w:cs="Arial"/>
          <w:b/>
          <w:sz w:val="22"/>
          <w:szCs w:val="22"/>
        </w:rPr>
        <w:t>, 1:</w:t>
      </w:r>
      <w:r w:rsidR="00851676">
        <w:rPr>
          <w:rFonts w:ascii="Arial" w:hAnsi="Arial" w:cs="Arial"/>
          <w:b/>
          <w:sz w:val="22"/>
          <w:szCs w:val="22"/>
        </w:rPr>
        <w:t>0</w:t>
      </w:r>
      <w:r w:rsidR="00AC7E3A">
        <w:rPr>
          <w:rFonts w:ascii="Arial" w:hAnsi="Arial" w:cs="Arial"/>
          <w:b/>
          <w:sz w:val="22"/>
          <w:szCs w:val="22"/>
        </w:rPr>
        <w:t>5</w:t>
      </w:r>
      <w:r w:rsidR="00410698">
        <w:rPr>
          <w:rFonts w:ascii="Arial" w:hAnsi="Arial" w:cs="Arial"/>
          <w:b/>
          <w:sz w:val="22"/>
          <w:szCs w:val="22"/>
        </w:rPr>
        <w:t xml:space="preserve"> p.m. </w:t>
      </w:r>
      <w:r w:rsidR="00851676">
        <w:rPr>
          <w:rFonts w:ascii="Arial" w:hAnsi="Arial" w:cs="Arial"/>
          <w:b/>
          <w:sz w:val="22"/>
          <w:szCs w:val="22"/>
        </w:rPr>
        <w:t>PD</w:t>
      </w:r>
      <w:r w:rsidR="00CB1F3E">
        <w:rPr>
          <w:rFonts w:ascii="Arial" w:hAnsi="Arial" w:cs="Arial"/>
          <w:b/>
          <w:sz w:val="22"/>
          <w:szCs w:val="22"/>
        </w:rPr>
        <w:t>T</w:t>
      </w:r>
      <w:r w:rsidRPr="001C150C">
        <w:rPr>
          <w:rFonts w:ascii="Arial" w:hAnsi="Arial" w:cs="Arial"/>
          <w:b/>
          <w:sz w:val="22"/>
          <w:szCs w:val="22"/>
        </w:rPr>
        <w:t>:</w:t>
      </w:r>
      <w:r w:rsidR="002C1E64" w:rsidRPr="001C150C">
        <w:rPr>
          <w:rFonts w:ascii="Arial" w:hAnsi="Arial" w:cs="Arial"/>
          <w:b/>
          <w:sz w:val="22"/>
          <w:szCs w:val="22"/>
        </w:rPr>
        <w:t xml:space="preserve"> </w:t>
      </w:r>
      <w:r w:rsidR="001D55F4">
        <w:rPr>
          <w:rFonts w:ascii="Arial" w:hAnsi="Arial" w:cs="Arial"/>
          <w:sz w:val="22"/>
          <w:szCs w:val="22"/>
        </w:rPr>
        <w:t xml:space="preserve"> C</w:t>
      </w:r>
      <w:r w:rsidR="00C62431">
        <w:rPr>
          <w:rFonts w:ascii="Arial" w:hAnsi="Arial" w:cs="Arial"/>
          <w:sz w:val="22"/>
          <w:szCs w:val="22"/>
        </w:rPr>
        <w:t xml:space="preserve">osts for </w:t>
      </w:r>
      <w:r w:rsidR="00E35F7E">
        <w:rPr>
          <w:rFonts w:ascii="Arial" w:hAnsi="Arial" w:cs="Arial"/>
          <w:sz w:val="22"/>
          <w:szCs w:val="22"/>
        </w:rPr>
        <w:t>replacing aging</w:t>
      </w:r>
      <w:r w:rsidR="0001072A">
        <w:rPr>
          <w:rFonts w:ascii="Arial" w:hAnsi="Arial" w:cs="Arial"/>
          <w:sz w:val="22"/>
          <w:szCs w:val="22"/>
        </w:rPr>
        <w:t xml:space="preserve"> </w:t>
      </w:r>
      <w:r w:rsidR="001D55F4">
        <w:rPr>
          <w:rFonts w:ascii="Arial" w:hAnsi="Arial" w:cs="Arial"/>
          <w:sz w:val="22"/>
          <w:szCs w:val="22"/>
        </w:rPr>
        <w:t xml:space="preserve">electric </w:t>
      </w:r>
      <w:r w:rsidR="0001072A">
        <w:rPr>
          <w:rFonts w:ascii="Arial" w:hAnsi="Arial" w:cs="Arial"/>
          <w:sz w:val="22"/>
          <w:szCs w:val="22"/>
        </w:rPr>
        <w:t>infrastructure</w:t>
      </w:r>
      <w:r w:rsidR="00C62431">
        <w:rPr>
          <w:rFonts w:ascii="Arial" w:hAnsi="Arial" w:cs="Arial"/>
          <w:sz w:val="22"/>
          <w:szCs w:val="22"/>
        </w:rPr>
        <w:t xml:space="preserve"> to ensure reliability </w:t>
      </w:r>
      <w:r w:rsidR="00EF1F76">
        <w:rPr>
          <w:rFonts w:ascii="Arial" w:hAnsi="Arial" w:cs="Arial"/>
          <w:sz w:val="22"/>
          <w:szCs w:val="22"/>
        </w:rPr>
        <w:t xml:space="preserve">is </w:t>
      </w:r>
      <w:r w:rsidR="00C62431">
        <w:rPr>
          <w:rFonts w:ascii="Arial" w:hAnsi="Arial" w:cs="Arial"/>
          <w:sz w:val="22"/>
          <w:szCs w:val="22"/>
        </w:rPr>
        <w:t xml:space="preserve">the </w:t>
      </w:r>
      <w:r w:rsidR="00821105">
        <w:rPr>
          <w:rFonts w:ascii="Arial" w:hAnsi="Arial" w:cs="Arial"/>
          <w:sz w:val="22"/>
          <w:szCs w:val="22"/>
        </w:rPr>
        <w:t>major</w:t>
      </w:r>
      <w:r w:rsidR="00C62431">
        <w:rPr>
          <w:rFonts w:ascii="Arial" w:hAnsi="Arial" w:cs="Arial"/>
          <w:sz w:val="22"/>
          <w:szCs w:val="22"/>
        </w:rPr>
        <w:t xml:space="preserve"> driver in </w:t>
      </w:r>
      <w:r w:rsidR="00EF1F76">
        <w:rPr>
          <w:rFonts w:ascii="Arial" w:hAnsi="Arial" w:cs="Arial"/>
          <w:sz w:val="22"/>
          <w:szCs w:val="22"/>
        </w:rPr>
        <w:t xml:space="preserve">Avista’s </w:t>
      </w:r>
      <w:r w:rsidR="00EF1F76" w:rsidRPr="00DD2DC6">
        <w:rPr>
          <w:rFonts w:ascii="Arial" w:hAnsi="Arial" w:cs="Arial"/>
          <w:b/>
          <w:sz w:val="22"/>
          <w:szCs w:val="22"/>
        </w:rPr>
        <w:t>(NYSE: AVA)</w:t>
      </w:r>
      <w:r w:rsidR="00EF1F76">
        <w:rPr>
          <w:rFonts w:ascii="Arial" w:hAnsi="Arial" w:cs="Arial"/>
          <w:b/>
          <w:sz w:val="22"/>
          <w:szCs w:val="22"/>
        </w:rPr>
        <w:t xml:space="preserve"> </w:t>
      </w:r>
      <w:r w:rsidR="00C62431">
        <w:rPr>
          <w:rFonts w:ascii="Arial" w:hAnsi="Arial" w:cs="Arial"/>
          <w:sz w:val="22"/>
          <w:szCs w:val="22"/>
        </w:rPr>
        <w:t>request</w:t>
      </w:r>
      <w:r w:rsidR="001F4615">
        <w:rPr>
          <w:rFonts w:ascii="Arial" w:hAnsi="Arial" w:cs="Arial"/>
          <w:sz w:val="22"/>
          <w:szCs w:val="22"/>
        </w:rPr>
        <w:t xml:space="preserve"> filed today with </w:t>
      </w:r>
      <w:r w:rsidR="00EF1F76">
        <w:rPr>
          <w:rFonts w:ascii="Arial" w:hAnsi="Arial" w:cs="Arial"/>
          <w:sz w:val="22"/>
          <w:szCs w:val="22"/>
        </w:rPr>
        <w:t>the Washington Utilities and Transportation Commission (UTC)</w:t>
      </w:r>
      <w:r w:rsidR="00EF1F76" w:rsidRPr="00EF1F76">
        <w:rPr>
          <w:rFonts w:ascii="Arial" w:hAnsi="Arial" w:cs="Arial"/>
          <w:sz w:val="22"/>
          <w:szCs w:val="22"/>
        </w:rPr>
        <w:t xml:space="preserve"> </w:t>
      </w:r>
      <w:r w:rsidR="00EF1F76">
        <w:rPr>
          <w:rFonts w:ascii="Arial" w:hAnsi="Arial" w:cs="Arial"/>
          <w:sz w:val="22"/>
          <w:szCs w:val="22"/>
        </w:rPr>
        <w:t xml:space="preserve">to increase electric </w:t>
      </w:r>
      <w:r w:rsidR="004E656E">
        <w:rPr>
          <w:rFonts w:ascii="Arial" w:hAnsi="Arial" w:cs="Arial"/>
          <w:sz w:val="22"/>
          <w:szCs w:val="22"/>
        </w:rPr>
        <w:t xml:space="preserve">and natural gas </w:t>
      </w:r>
      <w:r w:rsidR="00EF1F76">
        <w:rPr>
          <w:rFonts w:ascii="Arial" w:hAnsi="Arial" w:cs="Arial"/>
          <w:sz w:val="22"/>
          <w:szCs w:val="22"/>
        </w:rPr>
        <w:t>rates for customers. The UTC has up to 11 months</w:t>
      </w:r>
      <w:r w:rsidR="00EF1F76" w:rsidRPr="00EF1F76">
        <w:rPr>
          <w:rFonts w:ascii="Arial" w:hAnsi="Arial" w:cs="Arial"/>
          <w:sz w:val="22"/>
          <w:szCs w:val="22"/>
        </w:rPr>
        <w:t xml:space="preserve"> </w:t>
      </w:r>
      <w:r w:rsidR="00EF1F76">
        <w:rPr>
          <w:rFonts w:ascii="Arial" w:hAnsi="Arial" w:cs="Arial"/>
          <w:sz w:val="22"/>
          <w:szCs w:val="22"/>
        </w:rPr>
        <w:t>to review the filings and issue a decision.</w:t>
      </w:r>
    </w:p>
    <w:p w:rsidR="00075F77" w:rsidRDefault="00075F77" w:rsidP="00D70A24">
      <w:pPr>
        <w:rPr>
          <w:rFonts w:ascii="Arial" w:hAnsi="Arial" w:cs="Arial"/>
          <w:sz w:val="22"/>
          <w:szCs w:val="22"/>
        </w:rPr>
      </w:pPr>
    </w:p>
    <w:p w:rsidR="00A278F9" w:rsidRDefault="000A2A25" w:rsidP="001038DB">
      <w:pPr>
        <w:rPr>
          <w:rFonts w:ascii="Arial" w:hAnsi="Arial" w:cs="Arial"/>
          <w:sz w:val="22"/>
          <w:szCs w:val="22"/>
        </w:rPr>
      </w:pPr>
      <w:r>
        <w:rPr>
          <w:rFonts w:ascii="Arial" w:hAnsi="Arial" w:cs="Arial"/>
          <w:sz w:val="22"/>
          <w:szCs w:val="22"/>
        </w:rPr>
        <w:t xml:space="preserve">“We continue to make significant investments in replacing our aging infrastructure and upgrading our generation facilities to preserve reliability and gain efficiency,” </w:t>
      </w:r>
      <w:r w:rsidR="00122FED">
        <w:rPr>
          <w:rFonts w:ascii="Arial" w:hAnsi="Arial" w:cs="Arial"/>
          <w:sz w:val="22"/>
          <w:szCs w:val="22"/>
        </w:rPr>
        <w:t xml:space="preserve">said </w:t>
      </w:r>
      <w:r w:rsidR="00D55292" w:rsidRPr="00D55292">
        <w:rPr>
          <w:rFonts w:ascii="Arial" w:hAnsi="Arial" w:cs="Arial"/>
          <w:sz w:val="22"/>
          <w:szCs w:val="22"/>
        </w:rPr>
        <w:t>Avista Chairman, President and Chief Executive Officer Scott L. Morris</w:t>
      </w:r>
      <w:r w:rsidR="00A278F9">
        <w:rPr>
          <w:rFonts w:ascii="Arial" w:hAnsi="Arial" w:cs="Arial"/>
          <w:sz w:val="22"/>
          <w:szCs w:val="22"/>
        </w:rPr>
        <w:t>.</w:t>
      </w:r>
      <w:r>
        <w:rPr>
          <w:rFonts w:ascii="Arial" w:hAnsi="Arial" w:cs="Arial"/>
          <w:sz w:val="22"/>
          <w:szCs w:val="22"/>
        </w:rPr>
        <w:t xml:space="preserve"> “Although we have taken measures to ensure that the costs we incur represent the most cost-effective and reliable way to continue to serve our customers, we continue to experience significant increases in costs.”</w:t>
      </w:r>
    </w:p>
    <w:p w:rsidR="008B17D5" w:rsidRDefault="008B17D5" w:rsidP="00122FED">
      <w:pPr>
        <w:rPr>
          <w:rFonts w:ascii="Arial" w:hAnsi="Arial" w:cs="Arial"/>
          <w:sz w:val="22"/>
          <w:szCs w:val="22"/>
        </w:rPr>
      </w:pPr>
    </w:p>
    <w:p w:rsidR="00F8414A" w:rsidRDefault="00F8414A" w:rsidP="00F8414A">
      <w:pPr>
        <w:rPr>
          <w:rFonts w:ascii="Arial" w:hAnsi="Arial" w:cs="Arial"/>
          <w:sz w:val="22"/>
          <w:szCs w:val="22"/>
        </w:rPr>
      </w:pPr>
      <w:r>
        <w:rPr>
          <w:rFonts w:ascii="Arial" w:hAnsi="Arial" w:cs="Arial"/>
          <w:sz w:val="22"/>
          <w:szCs w:val="22"/>
        </w:rPr>
        <w:t>The request</w:t>
      </w:r>
      <w:r w:rsidR="007B4E6C">
        <w:rPr>
          <w:rFonts w:ascii="Arial" w:hAnsi="Arial" w:cs="Arial"/>
          <w:sz w:val="22"/>
          <w:szCs w:val="22"/>
        </w:rPr>
        <w:t>s</w:t>
      </w:r>
      <w:r>
        <w:rPr>
          <w:rFonts w:ascii="Arial" w:hAnsi="Arial" w:cs="Arial"/>
          <w:sz w:val="22"/>
          <w:szCs w:val="22"/>
        </w:rPr>
        <w:t xml:space="preserve"> would produce $</w:t>
      </w:r>
      <w:r w:rsidR="00446DFF">
        <w:rPr>
          <w:rFonts w:ascii="Arial" w:hAnsi="Arial" w:cs="Arial"/>
          <w:sz w:val="22"/>
          <w:szCs w:val="22"/>
        </w:rPr>
        <w:t>38.3</w:t>
      </w:r>
      <w:r>
        <w:rPr>
          <w:rFonts w:ascii="Arial" w:hAnsi="Arial" w:cs="Arial"/>
          <w:sz w:val="22"/>
          <w:szCs w:val="22"/>
        </w:rPr>
        <w:t xml:space="preserve"> million</w:t>
      </w:r>
      <w:r w:rsidR="00446DFF">
        <w:rPr>
          <w:rFonts w:ascii="Arial" w:hAnsi="Arial" w:cs="Arial"/>
          <w:sz w:val="22"/>
          <w:szCs w:val="22"/>
        </w:rPr>
        <w:t xml:space="preserve">, or 8.7 </w:t>
      </w:r>
      <w:r>
        <w:rPr>
          <w:rFonts w:ascii="Arial" w:hAnsi="Arial" w:cs="Arial"/>
          <w:sz w:val="22"/>
          <w:szCs w:val="22"/>
        </w:rPr>
        <w:t>percent, in additional billed revenue for electric service and $</w:t>
      </w:r>
      <w:r w:rsidR="00446DFF">
        <w:rPr>
          <w:rFonts w:ascii="Arial" w:hAnsi="Arial" w:cs="Arial"/>
          <w:sz w:val="22"/>
          <w:szCs w:val="22"/>
        </w:rPr>
        <w:t xml:space="preserve">6.2 </w:t>
      </w:r>
      <w:r>
        <w:rPr>
          <w:rFonts w:ascii="Arial" w:hAnsi="Arial" w:cs="Arial"/>
          <w:sz w:val="22"/>
          <w:szCs w:val="22"/>
        </w:rPr>
        <w:t>million</w:t>
      </w:r>
      <w:r w:rsidR="00446DFF">
        <w:rPr>
          <w:rFonts w:ascii="Arial" w:hAnsi="Arial" w:cs="Arial"/>
          <w:sz w:val="22"/>
          <w:szCs w:val="22"/>
        </w:rPr>
        <w:t>, or 4.0</w:t>
      </w:r>
      <w:r>
        <w:rPr>
          <w:rFonts w:ascii="Arial" w:hAnsi="Arial" w:cs="Arial"/>
          <w:sz w:val="22"/>
          <w:szCs w:val="22"/>
        </w:rPr>
        <w:t xml:space="preserve"> percent, in additional billed revenue for natural gas service. </w:t>
      </w:r>
      <w:r w:rsidR="00446DFF">
        <w:rPr>
          <w:rFonts w:ascii="Arial" w:hAnsi="Arial" w:cs="Arial"/>
          <w:sz w:val="22"/>
          <w:szCs w:val="22"/>
        </w:rPr>
        <w:t>Both requests are</w:t>
      </w:r>
      <w:r>
        <w:rPr>
          <w:rFonts w:ascii="Arial" w:hAnsi="Arial" w:cs="Arial"/>
          <w:sz w:val="22"/>
          <w:szCs w:val="22"/>
        </w:rPr>
        <w:t xml:space="preserve"> based on a proposed rate of retu</w:t>
      </w:r>
      <w:r w:rsidR="00446DFF">
        <w:rPr>
          <w:rFonts w:ascii="Arial" w:hAnsi="Arial" w:cs="Arial"/>
          <w:sz w:val="22"/>
          <w:szCs w:val="22"/>
        </w:rPr>
        <w:t>rn on rate base of 8.23</w:t>
      </w:r>
      <w:r>
        <w:rPr>
          <w:rFonts w:ascii="Arial" w:hAnsi="Arial" w:cs="Arial"/>
          <w:sz w:val="22"/>
          <w:szCs w:val="22"/>
        </w:rPr>
        <w:t xml:space="preserve"> percent, with a common equity ratio </w:t>
      </w:r>
      <w:r w:rsidR="00446DFF">
        <w:rPr>
          <w:rFonts w:ascii="Arial" w:hAnsi="Arial" w:cs="Arial"/>
          <w:sz w:val="22"/>
          <w:szCs w:val="22"/>
        </w:rPr>
        <w:t>of 48.</w:t>
      </w:r>
      <w:r w:rsidR="0001072A">
        <w:rPr>
          <w:rFonts w:ascii="Arial" w:hAnsi="Arial" w:cs="Arial"/>
          <w:sz w:val="22"/>
          <w:szCs w:val="22"/>
        </w:rPr>
        <w:t>0</w:t>
      </w:r>
      <w:r w:rsidR="00446DFF">
        <w:rPr>
          <w:rFonts w:ascii="Arial" w:hAnsi="Arial" w:cs="Arial"/>
          <w:sz w:val="22"/>
          <w:szCs w:val="22"/>
        </w:rPr>
        <w:t>4</w:t>
      </w:r>
      <w:r>
        <w:rPr>
          <w:rFonts w:ascii="Arial" w:hAnsi="Arial" w:cs="Arial"/>
          <w:sz w:val="22"/>
          <w:szCs w:val="22"/>
        </w:rPr>
        <w:t xml:space="preserve"> percent and a 10.9 percent return on equity.</w:t>
      </w:r>
    </w:p>
    <w:p w:rsidR="001D55F4" w:rsidRDefault="001D55F4" w:rsidP="00F8414A">
      <w:pPr>
        <w:rPr>
          <w:rFonts w:ascii="Arial" w:hAnsi="Arial" w:cs="Arial"/>
          <w:sz w:val="22"/>
          <w:szCs w:val="22"/>
        </w:rPr>
      </w:pPr>
    </w:p>
    <w:p w:rsidR="001D55F4" w:rsidRDefault="001D55F4" w:rsidP="001D55F4">
      <w:pPr>
        <w:autoSpaceDE w:val="0"/>
        <w:autoSpaceDN w:val="0"/>
        <w:adjustRightInd w:val="0"/>
        <w:rPr>
          <w:rFonts w:ascii="Arial" w:hAnsi="Arial" w:cs="Arial"/>
          <w:sz w:val="22"/>
          <w:szCs w:val="22"/>
        </w:rPr>
      </w:pPr>
      <w:r>
        <w:rPr>
          <w:rFonts w:ascii="Arial" w:hAnsi="Arial" w:cs="Arial"/>
          <w:sz w:val="22"/>
          <w:szCs w:val="22"/>
        </w:rPr>
        <w:t xml:space="preserve">If the requests are approved by the UTC, a residential customer using an average 977 kilowatt hours per month would see a $7.13 per month increase, or 9.3 percent, for a revised monthly bill of $84.14. A natural gas customer using an average of 67 therms per month would see a $3.26 increase, or 5.1 percent, for a revised monthly bill of $66.71. </w:t>
      </w:r>
    </w:p>
    <w:p w:rsidR="001D55F4" w:rsidRDefault="001D55F4" w:rsidP="00F8414A">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8"/>
        <w:gridCol w:w="4356"/>
      </w:tblGrid>
      <w:tr w:rsidR="001D55F4" w:rsidTr="007E6401">
        <w:tc>
          <w:tcPr>
            <w:tcW w:w="5508" w:type="dxa"/>
          </w:tcPr>
          <w:p w:rsidR="002D6C70" w:rsidRPr="002D6C70" w:rsidRDefault="002D6C70" w:rsidP="001D55F4">
            <w:pPr>
              <w:pStyle w:val="ListParagraph"/>
              <w:spacing w:line="240" w:lineRule="auto"/>
              <w:ind w:left="0"/>
              <w:rPr>
                <w:rFonts w:eastAsiaTheme="minorHAnsi" w:cs="Arial"/>
                <w:b/>
              </w:rPr>
            </w:pPr>
            <w:r w:rsidRPr="002D6C70">
              <w:rPr>
                <w:rFonts w:eastAsiaTheme="minorHAnsi" w:cs="Arial"/>
                <w:b/>
              </w:rPr>
              <w:t>Electric</w:t>
            </w:r>
          </w:p>
          <w:p w:rsidR="001D55F4" w:rsidRPr="001D55F4" w:rsidRDefault="001D55F4" w:rsidP="001D55F4">
            <w:pPr>
              <w:pStyle w:val="ListParagraph"/>
              <w:spacing w:line="240" w:lineRule="auto"/>
              <w:ind w:left="0"/>
              <w:rPr>
                <w:rFonts w:eastAsiaTheme="minorHAnsi" w:cs="Arial"/>
              </w:rPr>
            </w:pPr>
            <w:r w:rsidRPr="001D55F4">
              <w:rPr>
                <w:rFonts w:eastAsiaTheme="minorHAnsi" w:cs="Arial"/>
              </w:rPr>
              <w:t>In 2011, Avista is investing approximately $250 million in its infrastructure to ensure reliability and meet customer demand by systematically replacing aging equipment</w:t>
            </w:r>
            <w:r w:rsidR="00C0441C">
              <w:rPr>
                <w:rFonts w:eastAsiaTheme="minorHAnsi" w:cs="Arial"/>
              </w:rPr>
              <w:t>,</w:t>
            </w:r>
            <w:r w:rsidRPr="001D55F4">
              <w:rPr>
                <w:rFonts w:eastAsiaTheme="minorHAnsi" w:cs="Arial"/>
              </w:rPr>
              <w:t xml:space="preserve"> including power lines, poles, substations, transformers and related equipment for its transmission and distribution systems, in addition to upgrading generation-related</w:t>
            </w:r>
            <w:r>
              <w:rPr>
                <w:rFonts w:eastAsiaTheme="minorHAnsi" w:cs="Arial"/>
              </w:rPr>
              <w:t xml:space="preserve"> </w:t>
            </w:r>
            <w:r w:rsidRPr="001D55F4">
              <w:rPr>
                <w:rFonts w:eastAsiaTheme="minorHAnsi" w:cs="Arial"/>
              </w:rPr>
              <w:t xml:space="preserve">facilities. National compliance requirements also drive </w:t>
            </w:r>
            <w:r w:rsidR="000A2A25">
              <w:rPr>
                <w:rFonts w:eastAsiaTheme="minorHAnsi" w:cs="Arial"/>
              </w:rPr>
              <w:t xml:space="preserve">Avista’s </w:t>
            </w:r>
            <w:r w:rsidRPr="001D55F4">
              <w:rPr>
                <w:rFonts w:eastAsiaTheme="minorHAnsi" w:cs="Arial"/>
              </w:rPr>
              <w:t xml:space="preserve">need for </w:t>
            </w:r>
            <w:r w:rsidR="000A2A25">
              <w:rPr>
                <w:rFonts w:eastAsiaTheme="minorHAnsi" w:cs="Arial"/>
              </w:rPr>
              <w:t xml:space="preserve">continued investment in </w:t>
            </w:r>
            <w:r w:rsidRPr="001D55F4">
              <w:rPr>
                <w:rFonts w:eastAsiaTheme="minorHAnsi" w:cs="Arial"/>
              </w:rPr>
              <w:t>its transmission system</w:t>
            </w:r>
            <w:r w:rsidR="00FC2F7E">
              <w:rPr>
                <w:rFonts w:eastAsiaTheme="minorHAnsi" w:cs="Arial"/>
              </w:rPr>
              <w:t>.</w:t>
            </w:r>
          </w:p>
          <w:p w:rsidR="001D55F4" w:rsidRDefault="001D55F4" w:rsidP="00122FED">
            <w:pPr>
              <w:rPr>
                <w:rFonts w:ascii="Arial" w:hAnsi="Arial" w:cs="Arial"/>
                <w:sz w:val="22"/>
                <w:szCs w:val="22"/>
              </w:rPr>
            </w:pPr>
          </w:p>
          <w:p w:rsidR="00FC2F7E" w:rsidRPr="001D55F4" w:rsidRDefault="00FC2F7E" w:rsidP="00FC2F7E">
            <w:pPr>
              <w:rPr>
                <w:rFonts w:ascii="Arial" w:hAnsi="Arial" w:cs="Arial"/>
                <w:sz w:val="22"/>
                <w:szCs w:val="22"/>
              </w:rPr>
            </w:pPr>
            <w:r w:rsidRPr="00FC2F7E">
              <w:rPr>
                <w:rFonts w:ascii="Arial" w:eastAsiaTheme="minorHAnsi" w:hAnsi="Arial" w:cs="Arial"/>
                <w:sz w:val="22"/>
                <w:szCs w:val="22"/>
              </w:rPr>
              <w:t>The cost of upgrading equipment today is orders of magnitude more expensive than the equipment being replaced, some of which has been serving customers for 40 to 70 years.</w:t>
            </w:r>
            <w:r w:rsidRPr="002D6C70">
              <w:rPr>
                <w:rFonts w:ascii="Arial" w:eastAsiaTheme="minorHAnsi" w:hAnsi="Arial" w:cs="Arial"/>
                <w:sz w:val="22"/>
                <w:szCs w:val="22"/>
              </w:rPr>
              <w:t xml:space="preserve"> </w:t>
            </w:r>
            <w:r w:rsidRPr="00FC2F7E">
              <w:rPr>
                <w:rFonts w:ascii="Arial" w:eastAsiaTheme="minorHAnsi" w:hAnsi="Arial" w:cs="Arial"/>
                <w:sz w:val="22"/>
                <w:szCs w:val="22"/>
              </w:rPr>
              <w:t>The significant difference between</w:t>
            </w:r>
          </w:p>
        </w:tc>
        <w:tc>
          <w:tcPr>
            <w:tcW w:w="4356" w:type="dxa"/>
          </w:tcPr>
          <w:p w:rsidR="001D55F4" w:rsidRDefault="002053F5" w:rsidP="006158E3">
            <w:pPr>
              <w:jc w:val="right"/>
              <w:rPr>
                <w:rFonts w:ascii="Arial" w:hAnsi="Arial" w:cs="Arial"/>
                <w:sz w:val="22"/>
                <w:szCs w:val="22"/>
              </w:rPr>
            </w:pPr>
            <w:r>
              <w:rPr>
                <w:rFonts w:eastAsiaTheme="minorHAnsi" w:cs="Arial"/>
                <w:noProof/>
              </w:rPr>
              <w:drawing>
                <wp:inline distT="0" distB="0" distL="0" distR="0">
                  <wp:extent cx="2496815" cy="2582433"/>
                  <wp:effectExtent l="12192" t="6096" r="5593" b="2271"/>
                  <wp:docPr id="2" name="Picture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2D6C70" w:rsidRDefault="002D6C70" w:rsidP="00122FED">
      <w:pPr>
        <w:rPr>
          <w:rFonts w:ascii="Arial" w:hAnsi="Arial" w:cs="Arial"/>
          <w:sz w:val="22"/>
          <w:szCs w:val="22"/>
        </w:rPr>
      </w:pPr>
    </w:p>
    <w:p w:rsidR="000210B4" w:rsidRPr="00DB7295" w:rsidRDefault="007913B4" w:rsidP="002D6C70">
      <w:pPr>
        <w:rPr>
          <w:rFonts w:ascii="Arial" w:hAnsi="Arial" w:cs="Arial"/>
          <w:sz w:val="22"/>
          <w:szCs w:val="22"/>
        </w:rPr>
      </w:pPr>
      <w:r>
        <w:rPr>
          <w:rFonts w:ascii="Arial" w:eastAsiaTheme="minorHAnsi" w:hAnsi="Arial" w:cs="Arial"/>
          <w:sz w:val="22"/>
          <w:szCs w:val="22"/>
        </w:rPr>
        <w:t>the aging</w:t>
      </w:r>
      <w:r w:rsidR="003F1ED0" w:rsidRPr="002D6C70">
        <w:rPr>
          <w:rFonts w:ascii="Arial" w:eastAsiaTheme="minorHAnsi" w:hAnsi="Arial" w:cs="Arial"/>
          <w:sz w:val="22"/>
          <w:szCs w:val="22"/>
        </w:rPr>
        <w:t xml:space="preserve"> infrastructure and the replacement equipment is </w:t>
      </w:r>
      <w:r w:rsidR="002D6C70">
        <w:rPr>
          <w:rFonts w:ascii="Arial" w:eastAsiaTheme="minorHAnsi" w:hAnsi="Arial" w:cs="Arial"/>
          <w:sz w:val="22"/>
          <w:szCs w:val="22"/>
        </w:rPr>
        <w:t>a major</w:t>
      </w:r>
      <w:r w:rsidR="003F1ED0" w:rsidRPr="002D6C70">
        <w:rPr>
          <w:rFonts w:ascii="Arial" w:eastAsiaTheme="minorHAnsi" w:hAnsi="Arial" w:cs="Arial"/>
          <w:sz w:val="22"/>
          <w:szCs w:val="22"/>
        </w:rPr>
        <w:t xml:space="preserve"> driver in the need for annual rate adjustments</w:t>
      </w:r>
      <w:r w:rsidR="002D6C70">
        <w:rPr>
          <w:rFonts w:ascii="Arial" w:eastAsiaTheme="minorHAnsi" w:hAnsi="Arial" w:cs="Arial"/>
          <w:sz w:val="22"/>
          <w:szCs w:val="22"/>
        </w:rPr>
        <w:t xml:space="preserve">. </w:t>
      </w:r>
      <w:r>
        <w:rPr>
          <w:rFonts w:ascii="Arial" w:eastAsiaTheme="minorHAnsi" w:hAnsi="Arial" w:cs="Arial"/>
          <w:sz w:val="22"/>
          <w:szCs w:val="22"/>
        </w:rPr>
        <w:t>Based on current expectations, A</w:t>
      </w:r>
      <w:r w:rsidR="003F1ED0" w:rsidRPr="002D6C70">
        <w:rPr>
          <w:rFonts w:ascii="Arial" w:eastAsiaTheme="minorHAnsi" w:hAnsi="Arial" w:cs="Arial"/>
          <w:sz w:val="22"/>
          <w:szCs w:val="22"/>
        </w:rPr>
        <w:t xml:space="preserve">vista </w:t>
      </w:r>
      <w:r w:rsidR="000B388B">
        <w:rPr>
          <w:rFonts w:ascii="Arial" w:eastAsiaTheme="minorHAnsi" w:hAnsi="Arial" w:cs="Arial"/>
          <w:sz w:val="22"/>
          <w:szCs w:val="22"/>
        </w:rPr>
        <w:t xml:space="preserve">plans </w:t>
      </w:r>
      <w:r w:rsidR="000210B4" w:rsidRPr="002D6C70">
        <w:rPr>
          <w:rFonts w:ascii="Arial" w:eastAsiaTheme="minorHAnsi" w:hAnsi="Arial" w:cs="Arial"/>
          <w:sz w:val="22"/>
          <w:szCs w:val="22"/>
        </w:rPr>
        <w:t xml:space="preserve">to invest approximately $1.2 billion </w:t>
      </w:r>
      <w:r w:rsidR="00675EB7" w:rsidRPr="002D6C70">
        <w:rPr>
          <w:rFonts w:ascii="Arial" w:eastAsiaTheme="minorHAnsi" w:hAnsi="Arial" w:cs="Arial"/>
          <w:sz w:val="22"/>
          <w:szCs w:val="22"/>
        </w:rPr>
        <w:t xml:space="preserve">in </w:t>
      </w:r>
      <w:r w:rsidR="000210B4" w:rsidRPr="002D6C70">
        <w:rPr>
          <w:rFonts w:ascii="Arial" w:eastAsiaTheme="minorHAnsi" w:hAnsi="Arial" w:cs="Arial"/>
          <w:sz w:val="22"/>
          <w:szCs w:val="22"/>
        </w:rPr>
        <w:t xml:space="preserve">its </w:t>
      </w:r>
      <w:r w:rsidR="006158E3">
        <w:rPr>
          <w:rFonts w:ascii="Arial" w:eastAsiaTheme="minorHAnsi" w:hAnsi="Arial" w:cs="Arial"/>
          <w:sz w:val="22"/>
          <w:szCs w:val="22"/>
        </w:rPr>
        <w:t xml:space="preserve">utility </w:t>
      </w:r>
      <w:r w:rsidR="000210B4" w:rsidRPr="002D6C70">
        <w:rPr>
          <w:rFonts w:ascii="Arial" w:eastAsiaTheme="minorHAnsi" w:hAnsi="Arial" w:cs="Arial"/>
          <w:sz w:val="22"/>
          <w:szCs w:val="22"/>
        </w:rPr>
        <w:t>system for the five-year period ending Dec. 31, 2015</w:t>
      </w:r>
      <w:r w:rsidR="00641C93" w:rsidRPr="002D6C70">
        <w:rPr>
          <w:rFonts w:ascii="Arial" w:eastAsiaTheme="minorHAnsi" w:hAnsi="Arial" w:cs="Arial"/>
          <w:sz w:val="22"/>
          <w:szCs w:val="22"/>
        </w:rPr>
        <w:t xml:space="preserve">. </w:t>
      </w:r>
    </w:p>
    <w:p w:rsidR="000210B4" w:rsidRDefault="000210B4" w:rsidP="000210B4">
      <w:pPr>
        <w:pStyle w:val="ListParagraph"/>
        <w:spacing w:line="240" w:lineRule="auto"/>
        <w:ind w:left="0"/>
        <w:rPr>
          <w:rFonts w:eastAsiaTheme="minorHAnsi" w:cs="Arial"/>
        </w:rPr>
      </w:pPr>
    </w:p>
    <w:p w:rsidR="00CA3B80" w:rsidRDefault="000D1FF6" w:rsidP="000D1FF6">
      <w:pPr>
        <w:rPr>
          <w:rFonts w:ascii="Arial" w:hAnsi="Arial" w:cs="Arial"/>
          <w:sz w:val="22"/>
          <w:szCs w:val="22"/>
        </w:rPr>
      </w:pPr>
      <w:r>
        <w:rPr>
          <w:rFonts w:ascii="Arial" w:hAnsi="Arial" w:cs="Arial"/>
          <w:sz w:val="22"/>
          <w:szCs w:val="22"/>
        </w:rPr>
        <w:t xml:space="preserve">Also included in infrastructure costs are upgrades to </w:t>
      </w:r>
      <w:r w:rsidR="00CA3B80">
        <w:rPr>
          <w:rFonts w:ascii="Arial" w:hAnsi="Arial" w:cs="Arial"/>
          <w:sz w:val="22"/>
          <w:szCs w:val="22"/>
        </w:rPr>
        <w:t xml:space="preserve">the remaining two </w:t>
      </w:r>
      <w:r>
        <w:rPr>
          <w:rFonts w:ascii="Arial" w:hAnsi="Arial" w:cs="Arial"/>
          <w:sz w:val="22"/>
          <w:szCs w:val="22"/>
        </w:rPr>
        <w:t>1950s-era turbines at Avista’s Noxon Rapids hydroelectric project in Montana</w:t>
      </w:r>
      <w:r w:rsidR="00CA3B80">
        <w:rPr>
          <w:rFonts w:ascii="Arial" w:hAnsi="Arial" w:cs="Arial"/>
          <w:sz w:val="22"/>
          <w:szCs w:val="22"/>
        </w:rPr>
        <w:t xml:space="preserve"> that </w:t>
      </w:r>
      <w:r>
        <w:rPr>
          <w:rFonts w:ascii="Arial" w:hAnsi="Arial" w:cs="Arial"/>
          <w:sz w:val="22"/>
          <w:szCs w:val="22"/>
        </w:rPr>
        <w:t xml:space="preserve">will increase the amount of clean, renewable power available to serve customers. In Washington, the </w:t>
      </w:r>
      <w:r w:rsidR="007913B4">
        <w:rPr>
          <w:rFonts w:ascii="Arial" w:hAnsi="Arial" w:cs="Arial"/>
          <w:sz w:val="22"/>
          <w:szCs w:val="22"/>
        </w:rPr>
        <w:t xml:space="preserve">increased capacity resulting from </w:t>
      </w:r>
      <w:r>
        <w:rPr>
          <w:rFonts w:ascii="Arial" w:hAnsi="Arial" w:cs="Arial"/>
          <w:sz w:val="22"/>
          <w:szCs w:val="22"/>
        </w:rPr>
        <w:t xml:space="preserve">upgrades will count as new renewable energy under the state’s renewable portfolio standards law. </w:t>
      </w:r>
      <w:r w:rsidR="00DC3AB7">
        <w:rPr>
          <w:rFonts w:ascii="Arial" w:hAnsi="Arial" w:cs="Arial"/>
          <w:sz w:val="22"/>
          <w:szCs w:val="22"/>
        </w:rPr>
        <w:t>Among o</w:t>
      </w:r>
      <w:r w:rsidR="00485873">
        <w:rPr>
          <w:rFonts w:ascii="Arial" w:hAnsi="Arial" w:cs="Arial"/>
          <w:sz w:val="22"/>
          <w:szCs w:val="22"/>
        </w:rPr>
        <w:t xml:space="preserve">ther generation-related projects included </w:t>
      </w:r>
      <w:r w:rsidR="009C1FB6">
        <w:rPr>
          <w:rFonts w:ascii="Arial" w:hAnsi="Arial" w:cs="Arial"/>
          <w:sz w:val="22"/>
          <w:szCs w:val="22"/>
        </w:rPr>
        <w:t>in the filing are</w:t>
      </w:r>
      <w:r w:rsidR="00DC3AB7">
        <w:rPr>
          <w:rFonts w:ascii="Arial" w:hAnsi="Arial" w:cs="Arial"/>
          <w:sz w:val="22"/>
          <w:szCs w:val="22"/>
        </w:rPr>
        <w:t xml:space="preserve"> </w:t>
      </w:r>
      <w:r w:rsidR="00485873">
        <w:rPr>
          <w:rFonts w:ascii="Arial" w:hAnsi="Arial" w:cs="Arial"/>
          <w:sz w:val="22"/>
          <w:szCs w:val="22"/>
        </w:rPr>
        <w:t xml:space="preserve">the $4.7 million upgrade </w:t>
      </w:r>
      <w:r w:rsidR="00F27064">
        <w:rPr>
          <w:rFonts w:ascii="Arial" w:hAnsi="Arial" w:cs="Arial"/>
          <w:sz w:val="22"/>
          <w:szCs w:val="22"/>
        </w:rPr>
        <w:t>of the 82</w:t>
      </w:r>
      <w:r w:rsidR="000210B4">
        <w:rPr>
          <w:rFonts w:ascii="Arial" w:hAnsi="Arial" w:cs="Arial"/>
          <w:sz w:val="22"/>
          <w:szCs w:val="22"/>
        </w:rPr>
        <w:t xml:space="preserve">-year-old spill gates at </w:t>
      </w:r>
      <w:r w:rsidR="00485873">
        <w:rPr>
          <w:rFonts w:ascii="Arial" w:hAnsi="Arial" w:cs="Arial"/>
          <w:sz w:val="22"/>
          <w:szCs w:val="22"/>
        </w:rPr>
        <w:t xml:space="preserve">Avista’s Nine Mile project </w:t>
      </w:r>
      <w:r w:rsidR="00303E65">
        <w:rPr>
          <w:rFonts w:ascii="Arial" w:hAnsi="Arial" w:cs="Arial"/>
          <w:sz w:val="22"/>
          <w:szCs w:val="22"/>
        </w:rPr>
        <w:t>that</w:t>
      </w:r>
      <w:r w:rsidR="00784840">
        <w:rPr>
          <w:rFonts w:ascii="Arial" w:hAnsi="Arial" w:cs="Arial"/>
          <w:sz w:val="22"/>
          <w:szCs w:val="22"/>
        </w:rPr>
        <w:t xml:space="preserve"> will increase efficiency</w:t>
      </w:r>
      <w:r w:rsidR="000210B4">
        <w:rPr>
          <w:rFonts w:ascii="Arial" w:hAnsi="Arial" w:cs="Arial"/>
          <w:sz w:val="22"/>
          <w:szCs w:val="22"/>
        </w:rPr>
        <w:t xml:space="preserve">, as well as </w:t>
      </w:r>
      <w:r w:rsidR="009C1FB6">
        <w:rPr>
          <w:rFonts w:ascii="Arial" w:hAnsi="Arial" w:cs="Arial"/>
          <w:sz w:val="22"/>
          <w:szCs w:val="22"/>
        </w:rPr>
        <w:t>maintenance</w:t>
      </w:r>
      <w:r w:rsidR="000210B4">
        <w:rPr>
          <w:rFonts w:ascii="Arial" w:hAnsi="Arial" w:cs="Arial"/>
          <w:sz w:val="22"/>
          <w:szCs w:val="22"/>
        </w:rPr>
        <w:t xml:space="preserve"> and upgrades at other hydro and thermal </w:t>
      </w:r>
      <w:r w:rsidR="00855681">
        <w:rPr>
          <w:rFonts w:ascii="Arial" w:hAnsi="Arial" w:cs="Arial"/>
          <w:sz w:val="22"/>
          <w:szCs w:val="22"/>
        </w:rPr>
        <w:t>facilities</w:t>
      </w:r>
      <w:r w:rsidR="00DC3AB7">
        <w:rPr>
          <w:rFonts w:ascii="Arial" w:hAnsi="Arial" w:cs="Arial"/>
          <w:sz w:val="22"/>
          <w:szCs w:val="22"/>
        </w:rPr>
        <w:t xml:space="preserve">. </w:t>
      </w:r>
      <w:r w:rsidR="00485873">
        <w:rPr>
          <w:rFonts w:ascii="Arial" w:hAnsi="Arial" w:cs="Arial"/>
          <w:sz w:val="22"/>
          <w:szCs w:val="22"/>
        </w:rPr>
        <w:t xml:space="preserve">  </w:t>
      </w:r>
    </w:p>
    <w:p w:rsidR="0025699D" w:rsidRDefault="0025699D" w:rsidP="008C1498">
      <w:pPr>
        <w:rPr>
          <w:rFonts w:ascii="Arial" w:hAnsi="Arial" w:cs="Arial"/>
          <w:sz w:val="22"/>
          <w:szCs w:val="22"/>
        </w:rPr>
      </w:pPr>
    </w:p>
    <w:p w:rsidR="00190B6C" w:rsidRDefault="00855681" w:rsidP="008C1498">
      <w:pPr>
        <w:rPr>
          <w:rFonts w:ascii="Arial" w:hAnsi="Arial" w:cs="Arial"/>
          <w:sz w:val="22"/>
          <w:szCs w:val="22"/>
        </w:rPr>
      </w:pPr>
      <w:r>
        <w:rPr>
          <w:rFonts w:ascii="Arial" w:hAnsi="Arial" w:cs="Arial"/>
          <w:sz w:val="22"/>
          <w:szCs w:val="22"/>
        </w:rPr>
        <w:t xml:space="preserve">To enhance </w:t>
      </w:r>
      <w:r w:rsidR="002D6C70">
        <w:rPr>
          <w:rFonts w:ascii="Arial" w:hAnsi="Arial" w:cs="Arial"/>
          <w:sz w:val="22"/>
          <w:szCs w:val="22"/>
        </w:rPr>
        <w:t xml:space="preserve">service </w:t>
      </w:r>
      <w:r w:rsidR="00DC3AB7">
        <w:rPr>
          <w:rFonts w:ascii="Arial" w:hAnsi="Arial" w:cs="Arial"/>
          <w:sz w:val="22"/>
          <w:szCs w:val="22"/>
        </w:rPr>
        <w:t xml:space="preserve">reliability, </w:t>
      </w:r>
      <w:r w:rsidR="001D6C8C">
        <w:rPr>
          <w:rFonts w:ascii="Arial" w:hAnsi="Arial" w:cs="Arial"/>
          <w:sz w:val="22"/>
          <w:szCs w:val="22"/>
        </w:rPr>
        <w:t xml:space="preserve">Avista is also requesting to recover increases in </w:t>
      </w:r>
      <w:r w:rsidR="00F60CCA">
        <w:rPr>
          <w:rFonts w:ascii="Arial" w:hAnsi="Arial" w:cs="Arial"/>
          <w:sz w:val="22"/>
          <w:szCs w:val="22"/>
        </w:rPr>
        <w:t xml:space="preserve">costs </w:t>
      </w:r>
      <w:r w:rsidR="00485873">
        <w:rPr>
          <w:rFonts w:ascii="Arial" w:hAnsi="Arial" w:cs="Arial"/>
          <w:sz w:val="22"/>
          <w:szCs w:val="22"/>
        </w:rPr>
        <w:t>related to</w:t>
      </w:r>
      <w:r w:rsidR="00F60CCA">
        <w:rPr>
          <w:rFonts w:ascii="Arial" w:hAnsi="Arial" w:cs="Arial"/>
          <w:sz w:val="22"/>
          <w:szCs w:val="22"/>
        </w:rPr>
        <w:t xml:space="preserve"> </w:t>
      </w:r>
      <w:r w:rsidR="00DC3AB7">
        <w:rPr>
          <w:rFonts w:ascii="Arial" w:hAnsi="Arial" w:cs="Arial"/>
          <w:sz w:val="22"/>
          <w:szCs w:val="22"/>
        </w:rPr>
        <w:t xml:space="preserve">its </w:t>
      </w:r>
      <w:r w:rsidR="00E046BD">
        <w:rPr>
          <w:rFonts w:ascii="Arial" w:hAnsi="Arial" w:cs="Arial"/>
          <w:sz w:val="22"/>
          <w:szCs w:val="22"/>
        </w:rPr>
        <w:t xml:space="preserve">vegetation management </w:t>
      </w:r>
      <w:r w:rsidR="005028C9">
        <w:rPr>
          <w:rFonts w:ascii="Arial" w:hAnsi="Arial" w:cs="Arial"/>
          <w:sz w:val="22"/>
          <w:szCs w:val="22"/>
        </w:rPr>
        <w:t xml:space="preserve">program </w:t>
      </w:r>
      <w:r w:rsidR="00DC3AB7">
        <w:rPr>
          <w:rFonts w:ascii="Arial" w:hAnsi="Arial" w:cs="Arial"/>
          <w:sz w:val="22"/>
          <w:szCs w:val="22"/>
        </w:rPr>
        <w:t xml:space="preserve">that </w:t>
      </w:r>
      <w:r w:rsidR="00DA4385">
        <w:rPr>
          <w:rFonts w:ascii="Arial" w:hAnsi="Arial" w:cs="Arial"/>
          <w:sz w:val="22"/>
          <w:szCs w:val="22"/>
        </w:rPr>
        <w:t>covers</w:t>
      </w:r>
      <w:r w:rsidR="00DC3AB7">
        <w:rPr>
          <w:rFonts w:ascii="Arial" w:hAnsi="Arial" w:cs="Arial"/>
          <w:sz w:val="22"/>
          <w:szCs w:val="22"/>
        </w:rPr>
        <w:t xml:space="preserve"> almost 11,000 circuit miles of power lines. </w:t>
      </w:r>
      <w:r w:rsidR="00E046BD">
        <w:rPr>
          <w:rFonts w:ascii="Arial" w:hAnsi="Arial" w:cs="Arial"/>
          <w:sz w:val="22"/>
          <w:szCs w:val="22"/>
        </w:rPr>
        <w:t xml:space="preserve">Other additional cost increases </w:t>
      </w:r>
      <w:r w:rsidR="002D6C70">
        <w:rPr>
          <w:rFonts w:ascii="Arial" w:hAnsi="Arial" w:cs="Arial"/>
          <w:sz w:val="22"/>
          <w:szCs w:val="22"/>
        </w:rPr>
        <w:t>relate</w:t>
      </w:r>
      <w:r w:rsidR="00B75A13">
        <w:rPr>
          <w:rFonts w:ascii="Arial" w:hAnsi="Arial" w:cs="Arial"/>
          <w:sz w:val="22"/>
          <w:szCs w:val="22"/>
        </w:rPr>
        <w:t xml:space="preserve"> to </w:t>
      </w:r>
      <w:r w:rsidR="001D6C8C">
        <w:rPr>
          <w:rFonts w:ascii="Arial" w:hAnsi="Arial" w:cs="Arial"/>
          <w:sz w:val="22"/>
          <w:szCs w:val="22"/>
        </w:rPr>
        <w:t>power supply a</w:t>
      </w:r>
      <w:r w:rsidR="000210B4">
        <w:rPr>
          <w:rFonts w:ascii="Arial" w:hAnsi="Arial" w:cs="Arial"/>
          <w:sz w:val="22"/>
          <w:szCs w:val="22"/>
        </w:rPr>
        <w:t>nd transmission-related expenses</w:t>
      </w:r>
      <w:r w:rsidR="00DC3AB7">
        <w:rPr>
          <w:rFonts w:ascii="Arial" w:hAnsi="Arial" w:cs="Arial"/>
          <w:sz w:val="22"/>
          <w:szCs w:val="22"/>
        </w:rPr>
        <w:t>, as wel</w:t>
      </w:r>
      <w:r w:rsidR="00505726">
        <w:rPr>
          <w:rFonts w:ascii="Arial" w:hAnsi="Arial" w:cs="Arial"/>
          <w:sz w:val="22"/>
          <w:szCs w:val="22"/>
        </w:rPr>
        <w:t>l as administrative and general</w:t>
      </w:r>
      <w:r w:rsidR="00B75A13">
        <w:rPr>
          <w:rFonts w:ascii="Arial" w:hAnsi="Arial" w:cs="Arial"/>
          <w:sz w:val="22"/>
          <w:szCs w:val="22"/>
        </w:rPr>
        <w:t xml:space="preserve"> expenses</w:t>
      </w:r>
      <w:r w:rsidR="00505726">
        <w:rPr>
          <w:rFonts w:ascii="Arial" w:hAnsi="Arial" w:cs="Arial"/>
          <w:sz w:val="22"/>
          <w:szCs w:val="22"/>
        </w:rPr>
        <w:t>.</w:t>
      </w:r>
    </w:p>
    <w:p w:rsidR="007F1496" w:rsidRDefault="007F1496" w:rsidP="008C1498">
      <w:pPr>
        <w:rPr>
          <w:rFonts w:ascii="Arial" w:hAnsi="Arial" w:cs="Arial"/>
          <w:sz w:val="22"/>
          <w:szCs w:val="22"/>
        </w:rPr>
      </w:pPr>
    </w:p>
    <w:p w:rsidR="002D6C70" w:rsidRPr="002D6C70" w:rsidRDefault="002D6C70" w:rsidP="00183EBA">
      <w:pPr>
        <w:rPr>
          <w:rFonts w:ascii="Arial" w:hAnsi="Arial" w:cs="Arial"/>
          <w:b/>
          <w:sz w:val="22"/>
          <w:szCs w:val="22"/>
        </w:rPr>
      </w:pPr>
      <w:r w:rsidRPr="002D6C70">
        <w:rPr>
          <w:rFonts w:ascii="Arial" w:hAnsi="Arial" w:cs="Arial"/>
          <w:b/>
          <w:sz w:val="22"/>
          <w:szCs w:val="22"/>
        </w:rPr>
        <w:t>Natural Gas</w:t>
      </w:r>
    </w:p>
    <w:p w:rsidR="009F284C" w:rsidRDefault="00183EBA" w:rsidP="00183EBA">
      <w:pPr>
        <w:rPr>
          <w:rFonts w:ascii="Arial" w:hAnsi="Arial" w:cs="Arial"/>
          <w:sz w:val="22"/>
          <w:szCs w:val="22"/>
        </w:rPr>
      </w:pPr>
      <w:r>
        <w:rPr>
          <w:rFonts w:ascii="Arial" w:hAnsi="Arial" w:cs="Arial"/>
          <w:sz w:val="22"/>
          <w:szCs w:val="22"/>
        </w:rPr>
        <w:t xml:space="preserve">The major driver in the requested natural gas increase is to recover the cost of </w:t>
      </w:r>
      <w:r w:rsidR="005A07B8">
        <w:rPr>
          <w:rFonts w:ascii="Arial" w:hAnsi="Arial" w:cs="Arial"/>
          <w:sz w:val="22"/>
          <w:szCs w:val="22"/>
        </w:rPr>
        <w:t xml:space="preserve">a portion of </w:t>
      </w:r>
      <w:r w:rsidR="00727A6F">
        <w:rPr>
          <w:rFonts w:ascii="Arial" w:hAnsi="Arial" w:cs="Arial"/>
          <w:sz w:val="22"/>
          <w:szCs w:val="22"/>
        </w:rPr>
        <w:t xml:space="preserve">the </w:t>
      </w:r>
      <w:r>
        <w:rPr>
          <w:rFonts w:ascii="Arial" w:hAnsi="Arial" w:cs="Arial"/>
          <w:sz w:val="22"/>
          <w:szCs w:val="22"/>
        </w:rPr>
        <w:t xml:space="preserve">gas stored in the Jackson Prairie Storage facility. The </w:t>
      </w:r>
      <w:r w:rsidR="009F284C">
        <w:rPr>
          <w:rFonts w:ascii="Arial" w:hAnsi="Arial" w:cs="Arial"/>
          <w:sz w:val="22"/>
          <w:szCs w:val="22"/>
        </w:rPr>
        <w:t xml:space="preserve">addition of the underground storage capacity in 2011 will </w:t>
      </w:r>
      <w:r>
        <w:rPr>
          <w:rFonts w:ascii="Arial" w:hAnsi="Arial" w:cs="Arial"/>
          <w:sz w:val="22"/>
          <w:szCs w:val="22"/>
        </w:rPr>
        <w:t>allow</w:t>
      </w:r>
      <w:r w:rsidR="009F284C">
        <w:rPr>
          <w:rFonts w:ascii="Arial" w:hAnsi="Arial" w:cs="Arial"/>
          <w:sz w:val="22"/>
          <w:szCs w:val="22"/>
        </w:rPr>
        <w:t xml:space="preserve"> </w:t>
      </w:r>
      <w:r>
        <w:rPr>
          <w:rFonts w:ascii="Arial" w:hAnsi="Arial" w:cs="Arial"/>
          <w:sz w:val="22"/>
          <w:szCs w:val="22"/>
        </w:rPr>
        <w:t xml:space="preserve">Avista to purchase </w:t>
      </w:r>
      <w:r w:rsidR="009F284C">
        <w:rPr>
          <w:rFonts w:ascii="Arial" w:hAnsi="Arial" w:cs="Arial"/>
          <w:sz w:val="22"/>
          <w:szCs w:val="22"/>
        </w:rPr>
        <w:t xml:space="preserve">and store </w:t>
      </w:r>
      <w:r>
        <w:rPr>
          <w:rFonts w:ascii="Arial" w:hAnsi="Arial" w:cs="Arial"/>
          <w:sz w:val="22"/>
          <w:szCs w:val="22"/>
        </w:rPr>
        <w:t xml:space="preserve">natural gas </w:t>
      </w:r>
      <w:r w:rsidR="009F284C">
        <w:rPr>
          <w:rFonts w:ascii="Arial" w:hAnsi="Arial" w:cs="Arial"/>
          <w:sz w:val="22"/>
          <w:szCs w:val="22"/>
        </w:rPr>
        <w:t>during the months when market prices are generally lower and use the natural gas to</w:t>
      </w:r>
      <w:r>
        <w:rPr>
          <w:rFonts w:ascii="Arial" w:hAnsi="Arial" w:cs="Arial"/>
          <w:sz w:val="22"/>
          <w:szCs w:val="22"/>
        </w:rPr>
        <w:t xml:space="preserve"> serve customers during </w:t>
      </w:r>
      <w:r w:rsidR="009F284C">
        <w:rPr>
          <w:rFonts w:ascii="Arial" w:hAnsi="Arial" w:cs="Arial"/>
          <w:sz w:val="22"/>
          <w:szCs w:val="22"/>
        </w:rPr>
        <w:t>winte</w:t>
      </w:r>
      <w:r w:rsidR="00287A3F">
        <w:rPr>
          <w:rFonts w:ascii="Arial" w:hAnsi="Arial" w:cs="Arial"/>
          <w:sz w:val="22"/>
          <w:szCs w:val="22"/>
        </w:rPr>
        <w:t>r months when market prices tend to be higher. Other drivers are upgrading sections of existing piping and equipment</w:t>
      </w:r>
      <w:r w:rsidR="002D6C70">
        <w:rPr>
          <w:rFonts w:ascii="Arial" w:hAnsi="Arial" w:cs="Arial"/>
          <w:sz w:val="22"/>
          <w:szCs w:val="22"/>
        </w:rPr>
        <w:t xml:space="preserve"> used to </w:t>
      </w:r>
      <w:r w:rsidR="00C44E16">
        <w:rPr>
          <w:rFonts w:ascii="Arial" w:hAnsi="Arial" w:cs="Arial"/>
          <w:sz w:val="22"/>
          <w:szCs w:val="22"/>
        </w:rPr>
        <w:t>deliver natural gas to customers</w:t>
      </w:r>
      <w:r w:rsidR="00C3355C">
        <w:rPr>
          <w:rFonts w:ascii="Arial" w:hAnsi="Arial" w:cs="Arial"/>
          <w:sz w:val="22"/>
          <w:szCs w:val="22"/>
        </w:rPr>
        <w:t xml:space="preserve">. </w:t>
      </w:r>
    </w:p>
    <w:p w:rsidR="00183EBA" w:rsidRDefault="00183EBA" w:rsidP="008C1498">
      <w:pPr>
        <w:rPr>
          <w:rFonts w:ascii="Arial" w:hAnsi="Arial" w:cs="Arial"/>
          <w:sz w:val="22"/>
          <w:szCs w:val="22"/>
        </w:rPr>
      </w:pPr>
    </w:p>
    <w:p w:rsidR="00183EBA" w:rsidRDefault="00D57AEB" w:rsidP="00D57AEB">
      <w:pPr>
        <w:autoSpaceDE w:val="0"/>
        <w:autoSpaceDN w:val="0"/>
        <w:adjustRightInd w:val="0"/>
        <w:rPr>
          <w:rFonts w:ascii="Arial" w:hAnsi="Arial" w:cs="Arial"/>
          <w:sz w:val="22"/>
          <w:szCs w:val="22"/>
        </w:rPr>
      </w:pPr>
      <w:r>
        <w:rPr>
          <w:rFonts w:ascii="Arial" w:hAnsi="Arial" w:cs="Arial"/>
          <w:sz w:val="22"/>
          <w:szCs w:val="22"/>
        </w:rPr>
        <w:t>Avista serves more than 234,000 electric and nearly 147,000 natural gas customers in Washington.</w:t>
      </w:r>
    </w:p>
    <w:p w:rsidR="00577448" w:rsidRDefault="00577448" w:rsidP="008C1498">
      <w:pPr>
        <w:rPr>
          <w:rFonts w:ascii="Arial" w:hAnsi="Arial" w:cs="Arial"/>
          <w:sz w:val="22"/>
          <w:szCs w:val="22"/>
        </w:rPr>
      </w:pPr>
    </w:p>
    <w:p w:rsidR="004C556C" w:rsidRDefault="004C556C" w:rsidP="004C556C">
      <w:pPr>
        <w:rPr>
          <w:rFonts w:ascii="Arial" w:hAnsi="Arial" w:cs="Arial"/>
          <w:sz w:val="22"/>
          <w:szCs w:val="22"/>
        </w:rPr>
      </w:pPr>
      <w:r>
        <w:rPr>
          <w:rFonts w:ascii="Arial" w:hAnsi="Arial" w:cs="Arial"/>
          <w:sz w:val="22"/>
          <w:szCs w:val="22"/>
        </w:rPr>
        <w:t xml:space="preserve">Videos </w:t>
      </w:r>
      <w:r w:rsidR="00A308BE">
        <w:rPr>
          <w:rFonts w:ascii="Arial" w:hAnsi="Arial" w:cs="Arial"/>
          <w:sz w:val="22"/>
          <w:szCs w:val="22"/>
        </w:rPr>
        <w:t>on the rate case process and components of Avista’s rate request, along with addi</w:t>
      </w:r>
      <w:r w:rsidR="008E64AA">
        <w:rPr>
          <w:rFonts w:ascii="Arial" w:hAnsi="Arial" w:cs="Arial"/>
          <w:sz w:val="22"/>
          <w:szCs w:val="22"/>
        </w:rPr>
        <w:t>tional rate request information</w:t>
      </w:r>
      <w:r w:rsidR="00A308BE">
        <w:rPr>
          <w:rFonts w:ascii="Arial" w:hAnsi="Arial" w:cs="Arial"/>
          <w:sz w:val="22"/>
          <w:szCs w:val="22"/>
        </w:rPr>
        <w:t xml:space="preserve"> are available at </w:t>
      </w:r>
      <w:hyperlink r:id="rId12" w:history="1">
        <w:r w:rsidR="00A308BE" w:rsidRPr="002E7C80">
          <w:rPr>
            <w:rStyle w:val="Hyperlink"/>
            <w:rFonts w:ascii="Arial" w:hAnsi="Arial" w:cs="Arial"/>
            <w:sz w:val="22"/>
            <w:szCs w:val="22"/>
          </w:rPr>
          <w:t>www.avistautilities.com</w:t>
        </w:r>
      </w:hyperlink>
      <w:r w:rsidR="00A308BE">
        <w:rPr>
          <w:rFonts w:ascii="Arial" w:hAnsi="Arial" w:cs="Arial"/>
          <w:sz w:val="22"/>
          <w:szCs w:val="22"/>
        </w:rPr>
        <w:t xml:space="preserve">. </w:t>
      </w:r>
    </w:p>
    <w:p w:rsidR="00A308BE" w:rsidRDefault="00A308BE" w:rsidP="004C556C">
      <w:pPr>
        <w:rPr>
          <w:rFonts w:ascii="Arial" w:hAnsi="Arial" w:cs="Arial"/>
          <w:sz w:val="22"/>
          <w:szCs w:val="22"/>
        </w:rPr>
      </w:pPr>
    </w:p>
    <w:p w:rsidR="00A24477" w:rsidRPr="00FC051C" w:rsidRDefault="00A24477" w:rsidP="00D70A24">
      <w:pPr>
        <w:rPr>
          <w:rFonts w:ascii="Arial" w:hAnsi="Arial" w:cs="Arial"/>
          <w:b/>
          <w:i/>
          <w:sz w:val="22"/>
          <w:szCs w:val="22"/>
        </w:rPr>
      </w:pPr>
      <w:r w:rsidRPr="00FC051C">
        <w:rPr>
          <w:rFonts w:ascii="Arial" w:hAnsi="Arial" w:cs="Arial"/>
          <w:b/>
          <w:i/>
          <w:sz w:val="22"/>
          <w:szCs w:val="22"/>
        </w:rPr>
        <w:t>Customer Assistance</w:t>
      </w:r>
    </w:p>
    <w:p w:rsidR="001E49EA" w:rsidRPr="001E49EA" w:rsidRDefault="00A24477" w:rsidP="001E49EA">
      <w:pPr>
        <w:rPr>
          <w:rFonts w:ascii="Arial" w:hAnsi="Arial" w:cs="Arial"/>
          <w:sz w:val="22"/>
          <w:szCs w:val="22"/>
        </w:rPr>
      </w:pPr>
      <w:r>
        <w:rPr>
          <w:rFonts w:ascii="Arial" w:hAnsi="Arial" w:cs="Arial"/>
          <w:sz w:val="22"/>
          <w:szCs w:val="22"/>
        </w:rPr>
        <w:t>“</w:t>
      </w:r>
      <w:r w:rsidR="00C44E16">
        <w:rPr>
          <w:rFonts w:ascii="Arial" w:hAnsi="Arial" w:cs="Arial"/>
          <w:sz w:val="22"/>
          <w:szCs w:val="22"/>
        </w:rPr>
        <w:t>We are</w:t>
      </w:r>
      <w:r w:rsidR="00FF16C0">
        <w:rPr>
          <w:rFonts w:ascii="Arial" w:hAnsi="Arial" w:cs="Arial"/>
          <w:sz w:val="22"/>
          <w:szCs w:val="22"/>
        </w:rPr>
        <w:t xml:space="preserve"> </w:t>
      </w:r>
      <w:r w:rsidR="00C44E16">
        <w:rPr>
          <w:rFonts w:ascii="Arial" w:hAnsi="Arial" w:cs="Arial"/>
          <w:sz w:val="22"/>
          <w:szCs w:val="22"/>
        </w:rPr>
        <w:t>committed</w:t>
      </w:r>
      <w:r w:rsidR="006D37E6">
        <w:rPr>
          <w:rFonts w:ascii="Arial" w:hAnsi="Arial" w:cs="Arial"/>
          <w:sz w:val="22"/>
          <w:szCs w:val="22"/>
        </w:rPr>
        <w:t xml:space="preserve"> to </w:t>
      </w:r>
      <w:r w:rsidR="00FF16C0">
        <w:rPr>
          <w:rFonts w:ascii="Arial" w:hAnsi="Arial" w:cs="Arial"/>
          <w:sz w:val="22"/>
          <w:szCs w:val="22"/>
        </w:rPr>
        <w:t xml:space="preserve">offering </w:t>
      </w:r>
      <w:r w:rsidR="007F75F1">
        <w:rPr>
          <w:rFonts w:ascii="Arial" w:hAnsi="Arial" w:cs="Arial"/>
          <w:sz w:val="22"/>
          <w:szCs w:val="22"/>
        </w:rPr>
        <w:t xml:space="preserve">energy efficiency </w:t>
      </w:r>
      <w:r w:rsidR="00FF16C0">
        <w:rPr>
          <w:rFonts w:ascii="Arial" w:hAnsi="Arial" w:cs="Arial"/>
          <w:sz w:val="22"/>
          <w:szCs w:val="22"/>
        </w:rPr>
        <w:t>program</w:t>
      </w:r>
      <w:r w:rsidR="007F75F1">
        <w:rPr>
          <w:rFonts w:ascii="Arial" w:hAnsi="Arial" w:cs="Arial"/>
          <w:sz w:val="22"/>
          <w:szCs w:val="22"/>
        </w:rPr>
        <w:t xml:space="preserve">s for all customers and to supporting energy assistance </w:t>
      </w:r>
      <w:r w:rsidR="00FF16C0">
        <w:rPr>
          <w:rFonts w:ascii="Arial" w:hAnsi="Arial" w:cs="Arial"/>
          <w:sz w:val="22"/>
          <w:szCs w:val="22"/>
        </w:rPr>
        <w:t xml:space="preserve">services </w:t>
      </w:r>
      <w:r w:rsidR="007F75F1">
        <w:rPr>
          <w:rFonts w:ascii="Arial" w:hAnsi="Arial" w:cs="Arial"/>
          <w:sz w:val="22"/>
          <w:szCs w:val="22"/>
        </w:rPr>
        <w:t xml:space="preserve">that help </w:t>
      </w:r>
      <w:r w:rsidR="00483560">
        <w:rPr>
          <w:rFonts w:ascii="Arial" w:hAnsi="Arial" w:cs="Arial"/>
          <w:sz w:val="22"/>
          <w:szCs w:val="22"/>
        </w:rPr>
        <w:t xml:space="preserve">those </w:t>
      </w:r>
      <w:r w:rsidR="007F75F1">
        <w:rPr>
          <w:rFonts w:ascii="Arial" w:hAnsi="Arial" w:cs="Arial"/>
          <w:sz w:val="22"/>
          <w:szCs w:val="22"/>
        </w:rPr>
        <w:t xml:space="preserve">residential </w:t>
      </w:r>
      <w:r w:rsidR="00FF16C0">
        <w:rPr>
          <w:rFonts w:ascii="Arial" w:hAnsi="Arial" w:cs="Arial"/>
          <w:sz w:val="22"/>
          <w:szCs w:val="22"/>
        </w:rPr>
        <w:t xml:space="preserve">customers </w:t>
      </w:r>
      <w:r w:rsidR="007F75F1">
        <w:rPr>
          <w:rFonts w:ascii="Arial" w:hAnsi="Arial" w:cs="Arial"/>
          <w:sz w:val="22"/>
          <w:szCs w:val="22"/>
        </w:rPr>
        <w:t>who are most impacted by rising prices</w:t>
      </w:r>
      <w:r w:rsidR="001E49EA">
        <w:rPr>
          <w:rFonts w:ascii="Arial" w:hAnsi="Arial" w:cs="Arial"/>
          <w:sz w:val="22"/>
          <w:szCs w:val="22"/>
        </w:rPr>
        <w:t xml:space="preserve">,” </w:t>
      </w:r>
      <w:r w:rsidR="00D55292">
        <w:rPr>
          <w:rFonts w:ascii="Arial" w:hAnsi="Arial" w:cs="Arial"/>
          <w:sz w:val="22"/>
          <w:szCs w:val="22"/>
        </w:rPr>
        <w:t xml:space="preserve">Morris </w:t>
      </w:r>
      <w:r w:rsidR="001E49EA">
        <w:rPr>
          <w:rFonts w:ascii="Arial" w:hAnsi="Arial" w:cs="Arial"/>
          <w:sz w:val="22"/>
          <w:szCs w:val="22"/>
        </w:rPr>
        <w:t>said</w:t>
      </w:r>
      <w:r w:rsidR="001E49EA" w:rsidRPr="001E49EA">
        <w:rPr>
          <w:rFonts w:ascii="Arial" w:hAnsi="Arial" w:cs="Arial"/>
          <w:sz w:val="22"/>
          <w:szCs w:val="22"/>
        </w:rPr>
        <w:t>.</w:t>
      </w:r>
    </w:p>
    <w:p w:rsidR="001E49EA" w:rsidRDefault="00577448" w:rsidP="00A24477">
      <w:pPr>
        <w:rPr>
          <w:rFonts w:ascii="Arial" w:hAnsi="Arial" w:cs="Arial"/>
          <w:sz w:val="22"/>
          <w:szCs w:val="22"/>
        </w:rPr>
      </w:pPr>
      <w:r>
        <w:rPr>
          <w:rFonts w:ascii="Arial" w:hAnsi="Arial" w:cs="Arial"/>
          <w:sz w:val="22"/>
          <w:szCs w:val="22"/>
        </w:rPr>
        <w:t xml:space="preserve"> </w:t>
      </w:r>
    </w:p>
    <w:p w:rsidR="00A24477" w:rsidRDefault="006D37E6" w:rsidP="00A24477">
      <w:pPr>
        <w:rPr>
          <w:rFonts w:ascii="Arial" w:hAnsi="Arial" w:cs="Arial"/>
          <w:sz w:val="22"/>
          <w:szCs w:val="22"/>
        </w:rPr>
      </w:pPr>
      <w:r>
        <w:rPr>
          <w:rFonts w:ascii="Arial" w:hAnsi="Arial" w:cs="Arial"/>
          <w:sz w:val="22"/>
          <w:szCs w:val="22"/>
        </w:rPr>
        <w:t xml:space="preserve">A variety of </w:t>
      </w:r>
      <w:r w:rsidR="00A24477">
        <w:rPr>
          <w:rFonts w:ascii="Arial" w:hAnsi="Arial" w:cs="Arial"/>
          <w:sz w:val="22"/>
          <w:szCs w:val="22"/>
        </w:rPr>
        <w:t xml:space="preserve">efficiency programs </w:t>
      </w:r>
      <w:r>
        <w:rPr>
          <w:rFonts w:ascii="Arial" w:hAnsi="Arial" w:cs="Arial"/>
          <w:sz w:val="22"/>
          <w:szCs w:val="22"/>
        </w:rPr>
        <w:t xml:space="preserve">and information is available </w:t>
      </w:r>
      <w:r w:rsidR="00A24477">
        <w:rPr>
          <w:rFonts w:ascii="Arial" w:hAnsi="Arial" w:cs="Arial"/>
          <w:sz w:val="22"/>
          <w:szCs w:val="22"/>
        </w:rPr>
        <w:t>for residential, limited income, commercial and industrial customers</w:t>
      </w:r>
      <w:r>
        <w:rPr>
          <w:rFonts w:ascii="Arial" w:hAnsi="Arial" w:cs="Arial"/>
          <w:sz w:val="22"/>
          <w:szCs w:val="22"/>
        </w:rPr>
        <w:t xml:space="preserve"> seeking ways to manage their energy use</w:t>
      </w:r>
      <w:r w:rsidR="00A24477">
        <w:rPr>
          <w:rFonts w:ascii="Arial" w:hAnsi="Arial" w:cs="Arial"/>
          <w:sz w:val="22"/>
          <w:szCs w:val="22"/>
        </w:rPr>
        <w:t>. In addi</w:t>
      </w:r>
      <w:r w:rsidR="00B26667">
        <w:rPr>
          <w:rFonts w:ascii="Arial" w:hAnsi="Arial" w:cs="Arial"/>
          <w:sz w:val="22"/>
          <w:szCs w:val="22"/>
        </w:rPr>
        <w:t>tion</w:t>
      </w:r>
      <w:r w:rsidR="00020613">
        <w:rPr>
          <w:rFonts w:ascii="Arial" w:hAnsi="Arial" w:cs="Arial"/>
          <w:sz w:val="22"/>
          <w:szCs w:val="22"/>
        </w:rPr>
        <w:t xml:space="preserve">, </w:t>
      </w:r>
      <w:r w:rsidR="00A24477">
        <w:rPr>
          <w:rFonts w:ascii="Arial" w:hAnsi="Arial" w:cs="Arial"/>
          <w:sz w:val="22"/>
          <w:szCs w:val="22"/>
        </w:rPr>
        <w:t xml:space="preserve">the programs also help reduce the amount of future, more costly energy resources needed to meet customer demand. </w:t>
      </w:r>
      <w:r w:rsidR="00C44E16">
        <w:rPr>
          <w:rFonts w:ascii="Arial" w:hAnsi="Arial" w:cs="Arial"/>
          <w:sz w:val="22"/>
          <w:szCs w:val="22"/>
        </w:rPr>
        <w:t xml:space="preserve">To learn more, visit </w:t>
      </w:r>
      <w:hyperlink r:id="rId13" w:history="1">
        <w:r w:rsidR="00C44E16" w:rsidRPr="00F32FAD">
          <w:rPr>
            <w:rStyle w:val="Hyperlink"/>
            <w:rFonts w:ascii="Arial" w:hAnsi="Arial" w:cs="Arial"/>
            <w:sz w:val="22"/>
            <w:szCs w:val="22"/>
          </w:rPr>
          <w:t>www.everylittlebit.com</w:t>
        </w:r>
      </w:hyperlink>
      <w:r w:rsidR="00C44E16">
        <w:rPr>
          <w:rFonts w:ascii="Arial" w:hAnsi="Arial" w:cs="Arial"/>
          <w:sz w:val="22"/>
          <w:szCs w:val="22"/>
        </w:rPr>
        <w:t xml:space="preserve">. </w:t>
      </w:r>
    </w:p>
    <w:p w:rsidR="006D37E6" w:rsidRDefault="006D37E6" w:rsidP="00A24477">
      <w:pPr>
        <w:rPr>
          <w:rFonts w:ascii="Arial" w:hAnsi="Arial" w:cs="Arial"/>
          <w:sz w:val="22"/>
          <w:szCs w:val="22"/>
        </w:rPr>
      </w:pPr>
    </w:p>
    <w:p w:rsidR="004C556C" w:rsidRDefault="001E49EA" w:rsidP="00A24477">
      <w:pPr>
        <w:rPr>
          <w:rFonts w:ascii="Arial" w:hAnsi="Arial" w:cs="Arial"/>
          <w:sz w:val="22"/>
          <w:szCs w:val="22"/>
        </w:rPr>
      </w:pPr>
      <w:r>
        <w:rPr>
          <w:rFonts w:ascii="Arial" w:hAnsi="Arial" w:cs="Arial"/>
          <w:sz w:val="22"/>
          <w:szCs w:val="22"/>
        </w:rPr>
        <w:t xml:space="preserve">In addition to support for energy assistance programs, </w:t>
      </w:r>
      <w:r w:rsidR="00A24477">
        <w:rPr>
          <w:rFonts w:ascii="Arial" w:hAnsi="Arial" w:cs="Arial"/>
          <w:sz w:val="22"/>
          <w:szCs w:val="22"/>
        </w:rPr>
        <w:t>Avista also offers services for customers such as comfort level billing, payment arrangements and Customer Assistance Referral and Evaluation Services (CARES)</w:t>
      </w:r>
      <w:r w:rsidR="00B26667">
        <w:rPr>
          <w:rFonts w:ascii="Arial" w:hAnsi="Arial" w:cs="Arial"/>
          <w:sz w:val="22"/>
          <w:szCs w:val="22"/>
        </w:rPr>
        <w:t>,</w:t>
      </w:r>
      <w:r w:rsidR="00A24477">
        <w:rPr>
          <w:rFonts w:ascii="Arial" w:hAnsi="Arial" w:cs="Arial"/>
          <w:sz w:val="22"/>
          <w:szCs w:val="22"/>
        </w:rPr>
        <w:t xml:space="preserve"> which provide assistance to special-needs customers through referrals to area agencies and churches for help with housing, utilities, medical assistance and other needs.</w:t>
      </w:r>
      <w:r w:rsidR="008457B2">
        <w:rPr>
          <w:rFonts w:ascii="Arial" w:hAnsi="Arial" w:cs="Arial"/>
          <w:sz w:val="22"/>
          <w:szCs w:val="22"/>
        </w:rPr>
        <w:t xml:space="preserve"> To learn more, visit </w:t>
      </w:r>
      <w:hyperlink r:id="rId14" w:history="1">
        <w:r w:rsidR="008457B2" w:rsidRPr="00F32FAD">
          <w:rPr>
            <w:rStyle w:val="Hyperlink"/>
            <w:rFonts w:ascii="Arial" w:hAnsi="Arial" w:cs="Arial"/>
            <w:sz w:val="22"/>
            <w:szCs w:val="22"/>
          </w:rPr>
          <w:t>www.avistautilities.com</w:t>
        </w:r>
      </w:hyperlink>
      <w:r w:rsidR="008457B2">
        <w:rPr>
          <w:rFonts w:ascii="Arial" w:hAnsi="Arial" w:cs="Arial"/>
          <w:sz w:val="22"/>
          <w:szCs w:val="22"/>
        </w:rPr>
        <w:t xml:space="preserve">. </w:t>
      </w:r>
    </w:p>
    <w:p w:rsidR="004C556C" w:rsidRDefault="004C556C" w:rsidP="00A24477">
      <w:pPr>
        <w:rPr>
          <w:rFonts w:ascii="Arial" w:hAnsi="Arial" w:cs="Arial"/>
          <w:sz w:val="22"/>
          <w:szCs w:val="22"/>
        </w:rPr>
      </w:pPr>
    </w:p>
    <w:p w:rsidR="00CF4F3B" w:rsidRPr="00CF4F3B" w:rsidRDefault="00CF4F3B" w:rsidP="00CF4F3B">
      <w:pPr>
        <w:rPr>
          <w:rFonts w:ascii="Arial" w:hAnsi="Arial" w:cs="Arial"/>
          <w:sz w:val="22"/>
          <w:szCs w:val="22"/>
        </w:rPr>
      </w:pPr>
      <w:r w:rsidRPr="00CF4F3B">
        <w:rPr>
          <w:rFonts w:ascii="Arial" w:hAnsi="Arial" w:cs="Arial"/>
          <w:color w:val="000000"/>
          <w:sz w:val="22"/>
          <w:szCs w:val="22"/>
        </w:rPr>
        <w:t>Avista Corp. is</w:t>
      </w:r>
      <w:r w:rsidRPr="00CF4F3B">
        <w:rPr>
          <w:rFonts w:ascii="Arial" w:hAnsi="Arial" w:cs="Arial"/>
          <w:sz w:val="22"/>
          <w:szCs w:val="22"/>
        </w:rPr>
        <w:t xml:space="preserve"> an energy company involved in the production, transmission and distribution of energy as well as other energy-related businesses. Avista Utilities is our operating division that provides electric service to 358,000 customers and natural gas to 319,000 customers. Our service territory covers 30,000 square miles in eastern Washington, northern Idaho and parts of southern and eastern Oregon, with a population of 1.5 million.  Avista’s primary, non-regulated subsidiary is Advantage IQ.  Our stock is traded under the ticker symbol “AVA.”  For more information about Avista, please visit </w:t>
      </w:r>
      <w:hyperlink r:id="rId15" w:history="1">
        <w:r w:rsidRPr="00CF4F3B">
          <w:rPr>
            <w:rStyle w:val="Hyperlink"/>
            <w:rFonts w:ascii="Arial" w:hAnsi="Arial" w:cs="Arial"/>
            <w:sz w:val="22"/>
            <w:szCs w:val="22"/>
          </w:rPr>
          <w:t>www.avistacorp.com</w:t>
        </w:r>
      </w:hyperlink>
      <w:r w:rsidRPr="00CF4F3B">
        <w:rPr>
          <w:rFonts w:ascii="Arial" w:hAnsi="Arial" w:cs="Arial"/>
          <w:sz w:val="22"/>
          <w:szCs w:val="22"/>
        </w:rPr>
        <w:t>.</w:t>
      </w:r>
    </w:p>
    <w:p w:rsidR="00CF4F3B" w:rsidRPr="00CF4F3B" w:rsidRDefault="00CF4F3B" w:rsidP="00CF4F3B">
      <w:pPr>
        <w:pStyle w:val="BodyTextIndent3"/>
        <w:spacing w:line="240" w:lineRule="auto"/>
        <w:ind w:firstLine="0"/>
        <w:rPr>
          <w:rFonts w:ascii="Arial" w:hAnsi="Arial" w:cs="Arial"/>
          <w:sz w:val="22"/>
          <w:szCs w:val="22"/>
        </w:rPr>
      </w:pPr>
    </w:p>
    <w:p w:rsidR="00C928A8" w:rsidRPr="00CF4F3B" w:rsidRDefault="00C928A8" w:rsidP="00C928A8">
      <w:pPr>
        <w:rPr>
          <w:sz w:val="22"/>
          <w:szCs w:val="22"/>
        </w:rPr>
      </w:pPr>
      <w:r w:rsidRPr="00CF4F3B">
        <w:rPr>
          <w:rFonts w:ascii="Arial" w:hAnsi="Arial" w:cs="Arial"/>
          <w:sz w:val="22"/>
          <w:szCs w:val="22"/>
        </w:rPr>
        <w:t>This news release contains forward-looking statements regarding the company’s current expectations. Forward-looking statements are all statements other than historical facts. Such statements speak only as of the date of the news release and are subject to a variety of risks and uncertainties, many of which are beyond the company’s control, which could cause actual results to differ materially from the expectations. These risks and uncertainties include, in addition to those discussed herein, all of the factors discussed in the company’s Annual Report on Form 10-K for the year ended Dec. 31, 2010</w:t>
      </w:r>
      <w:r>
        <w:rPr>
          <w:rFonts w:ascii="Arial" w:hAnsi="Arial" w:cs="Arial"/>
          <w:sz w:val="22"/>
          <w:szCs w:val="22"/>
        </w:rPr>
        <w:t>,</w:t>
      </w:r>
      <w:r w:rsidRPr="00CF4F3B">
        <w:rPr>
          <w:rFonts w:ascii="Arial" w:hAnsi="Arial" w:cs="Arial"/>
          <w:sz w:val="22"/>
          <w:szCs w:val="22"/>
        </w:rPr>
        <w:t xml:space="preserve"> and the Quarterly Report on Form 10-Q for the quarter ended March 31, 2011. </w:t>
      </w:r>
    </w:p>
    <w:p w:rsidR="00A24477" w:rsidRPr="00CF4F3B" w:rsidRDefault="00A24477" w:rsidP="001C150C">
      <w:pPr>
        <w:pStyle w:val="BodyTextIndent3"/>
        <w:spacing w:line="240" w:lineRule="auto"/>
        <w:ind w:firstLine="0"/>
        <w:rPr>
          <w:rFonts w:ascii="Arial" w:hAnsi="Arial" w:cs="Arial"/>
          <w:sz w:val="22"/>
          <w:szCs w:val="22"/>
        </w:rPr>
      </w:pPr>
    </w:p>
    <w:p w:rsidR="00CB4472" w:rsidRPr="00FE0773" w:rsidRDefault="00CB4472" w:rsidP="00CB4472">
      <w:pPr>
        <w:rPr>
          <w:rFonts w:ascii="Arial" w:hAnsi="Arial" w:cs="Arial"/>
          <w:b/>
          <w:bCs/>
          <w:sz w:val="22"/>
          <w:szCs w:val="22"/>
        </w:rPr>
      </w:pPr>
      <w:r w:rsidRPr="00FE0773">
        <w:rPr>
          <w:rFonts w:ascii="Arial" w:hAnsi="Arial" w:cs="Arial"/>
          <w:b/>
          <w:bCs/>
          <w:sz w:val="22"/>
          <w:szCs w:val="22"/>
        </w:rPr>
        <w:t>-- 11</w:t>
      </w:r>
      <w:r w:rsidR="00DC18EA">
        <w:rPr>
          <w:rFonts w:ascii="Arial" w:hAnsi="Arial" w:cs="Arial"/>
          <w:b/>
          <w:bCs/>
          <w:sz w:val="22"/>
          <w:szCs w:val="22"/>
        </w:rPr>
        <w:t>39</w:t>
      </w:r>
      <w:r w:rsidRPr="00FE0773">
        <w:rPr>
          <w:rFonts w:ascii="Arial" w:hAnsi="Arial" w:cs="Arial"/>
          <w:b/>
          <w:bCs/>
          <w:sz w:val="22"/>
          <w:szCs w:val="22"/>
        </w:rPr>
        <w:t>--</w:t>
      </w:r>
    </w:p>
    <w:p w:rsidR="00CB4472" w:rsidRPr="00FE0773" w:rsidRDefault="00CB4472" w:rsidP="00CB4472">
      <w:pPr>
        <w:rPr>
          <w:rFonts w:ascii="Arial" w:hAnsi="Arial" w:cs="Arial"/>
          <w:b/>
          <w:bCs/>
          <w:sz w:val="22"/>
          <w:szCs w:val="22"/>
        </w:rPr>
      </w:pPr>
    </w:p>
    <w:p w:rsidR="00CB4472" w:rsidRDefault="00CB4472" w:rsidP="00CB4472">
      <w:pPr>
        <w:widowControl w:val="0"/>
        <w:rPr>
          <w:rFonts w:ascii="Arial" w:hAnsi="Arial" w:cs="Arial"/>
          <w:sz w:val="22"/>
          <w:szCs w:val="22"/>
        </w:rPr>
      </w:pPr>
      <w:r w:rsidRPr="00FE0773">
        <w:rPr>
          <w:rFonts w:ascii="Arial" w:hAnsi="Arial" w:cs="Arial"/>
          <w:sz w:val="22"/>
          <w:szCs w:val="22"/>
        </w:rPr>
        <w:t xml:space="preserve">To unsubscribe from Avista’s news release distribution, send a reply message to </w:t>
      </w:r>
      <w:hyperlink r:id="rId16" w:history="1">
        <w:r w:rsidRPr="00FE0773">
          <w:rPr>
            <w:rStyle w:val="Hyperlink"/>
            <w:rFonts w:ascii="Arial" w:hAnsi="Arial" w:cs="Arial"/>
            <w:sz w:val="22"/>
            <w:szCs w:val="22"/>
          </w:rPr>
          <w:t>shirley.wolf@avistacorp.com</w:t>
        </w:r>
      </w:hyperlink>
      <w:r w:rsidRPr="00FE0773">
        <w:rPr>
          <w:rFonts w:ascii="Arial" w:hAnsi="Arial" w:cs="Arial"/>
          <w:sz w:val="22"/>
          <w:szCs w:val="22"/>
        </w:rPr>
        <w:t xml:space="preserve"> </w:t>
      </w:r>
    </w:p>
    <w:p w:rsidR="00A24477" w:rsidRPr="001179FB" w:rsidRDefault="00A24477" w:rsidP="001C150C">
      <w:pPr>
        <w:pStyle w:val="BodyTextIndent3"/>
        <w:spacing w:line="240" w:lineRule="auto"/>
        <w:ind w:firstLine="0"/>
        <w:rPr>
          <w:rFonts w:ascii="Arial" w:hAnsi="Arial" w:cs="Arial"/>
          <w:sz w:val="22"/>
          <w:szCs w:val="22"/>
        </w:rPr>
      </w:pPr>
    </w:p>
    <w:sectPr w:rsidR="00A24477" w:rsidRPr="001179FB" w:rsidSect="00390617">
      <w:headerReference w:type="default" r:id="rId17"/>
      <w:pgSz w:w="12240" w:h="15840"/>
      <w:pgMar w:top="720" w:right="1152"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7B8" w:rsidRDefault="005A07B8">
      <w:r>
        <w:separator/>
      </w:r>
    </w:p>
  </w:endnote>
  <w:endnote w:type="continuationSeparator" w:id="0">
    <w:p w:rsidR="005A07B8" w:rsidRDefault="005A07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7B8" w:rsidRDefault="005A07B8">
      <w:r>
        <w:separator/>
      </w:r>
    </w:p>
  </w:footnote>
  <w:footnote w:type="continuationSeparator" w:id="0">
    <w:p w:rsidR="005A07B8" w:rsidRDefault="005A07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7B8" w:rsidRDefault="005A07B8">
    <w:pPr>
      <w:pStyle w:val="Header"/>
      <w:jc w:val="right"/>
      <w:rPr>
        <w:color w:val="FF6600"/>
        <w:sz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82D11"/>
    <w:multiLevelType w:val="hybridMultilevel"/>
    <w:tmpl w:val="378AF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00387C"/>
    <w:multiLevelType w:val="hybridMultilevel"/>
    <w:tmpl w:val="78664A1C"/>
    <w:lvl w:ilvl="0" w:tplc="8EA039F8">
      <w:start w:val="1"/>
      <w:numFmt w:val="bullet"/>
      <w:lvlText w:val=""/>
      <w:lvlJc w:val="left"/>
      <w:pPr>
        <w:tabs>
          <w:tab w:val="num" w:pos="720"/>
        </w:tabs>
        <w:ind w:left="720" w:hanging="360"/>
      </w:pPr>
      <w:rPr>
        <w:rFonts w:ascii="Symbol" w:hAnsi="Symbol" w:hint="default"/>
        <w:sz w:val="20"/>
      </w:rPr>
    </w:lvl>
    <w:lvl w:ilvl="1" w:tplc="50BCAE12" w:tentative="1">
      <w:start w:val="1"/>
      <w:numFmt w:val="bullet"/>
      <w:lvlText w:val="o"/>
      <w:lvlJc w:val="left"/>
      <w:pPr>
        <w:tabs>
          <w:tab w:val="num" w:pos="1440"/>
        </w:tabs>
        <w:ind w:left="1440" w:hanging="360"/>
      </w:pPr>
      <w:rPr>
        <w:rFonts w:ascii="Courier New" w:hAnsi="Courier New" w:hint="default"/>
        <w:sz w:val="20"/>
      </w:rPr>
    </w:lvl>
    <w:lvl w:ilvl="2" w:tplc="551EEB28" w:tentative="1">
      <w:start w:val="1"/>
      <w:numFmt w:val="bullet"/>
      <w:lvlText w:val=""/>
      <w:lvlJc w:val="left"/>
      <w:pPr>
        <w:tabs>
          <w:tab w:val="num" w:pos="2160"/>
        </w:tabs>
        <w:ind w:left="2160" w:hanging="360"/>
      </w:pPr>
      <w:rPr>
        <w:rFonts w:ascii="Wingdings" w:hAnsi="Wingdings" w:hint="default"/>
        <w:sz w:val="20"/>
      </w:rPr>
    </w:lvl>
    <w:lvl w:ilvl="3" w:tplc="F9CCB73C" w:tentative="1">
      <w:start w:val="1"/>
      <w:numFmt w:val="bullet"/>
      <w:lvlText w:val=""/>
      <w:lvlJc w:val="left"/>
      <w:pPr>
        <w:tabs>
          <w:tab w:val="num" w:pos="2880"/>
        </w:tabs>
        <w:ind w:left="2880" w:hanging="360"/>
      </w:pPr>
      <w:rPr>
        <w:rFonts w:ascii="Wingdings" w:hAnsi="Wingdings" w:hint="default"/>
        <w:sz w:val="20"/>
      </w:rPr>
    </w:lvl>
    <w:lvl w:ilvl="4" w:tplc="EA88F59E" w:tentative="1">
      <w:start w:val="1"/>
      <w:numFmt w:val="bullet"/>
      <w:lvlText w:val=""/>
      <w:lvlJc w:val="left"/>
      <w:pPr>
        <w:tabs>
          <w:tab w:val="num" w:pos="3600"/>
        </w:tabs>
        <w:ind w:left="3600" w:hanging="360"/>
      </w:pPr>
      <w:rPr>
        <w:rFonts w:ascii="Wingdings" w:hAnsi="Wingdings" w:hint="default"/>
        <w:sz w:val="20"/>
      </w:rPr>
    </w:lvl>
    <w:lvl w:ilvl="5" w:tplc="6C2C2CB0" w:tentative="1">
      <w:start w:val="1"/>
      <w:numFmt w:val="bullet"/>
      <w:lvlText w:val=""/>
      <w:lvlJc w:val="left"/>
      <w:pPr>
        <w:tabs>
          <w:tab w:val="num" w:pos="4320"/>
        </w:tabs>
        <w:ind w:left="4320" w:hanging="360"/>
      </w:pPr>
      <w:rPr>
        <w:rFonts w:ascii="Wingdings" w:hAnsi="Wingdings" w:hint="default"/>
        <w:sz w:val="20"/>
      </w:rPr>
    </w:lvl>
    <w:lvl w:ilvl="6" w:tplc="C7BE44A6" w:tentative="1">
      <w:start w:val="1"/>
      <w:numFmt w:val="bullet"/>
      <w:lvlText w:val=""/>
      <w:lvlJc w:val="left"/>
      <w:pPr>
        <w:tabs>
          <w:tab w:val="num" w:pos="5040"/>
        </w:tabs>
        <w:ind w:left="5040" w:hanging="360"/>
      </w:pPr>
      <w:rPr>
        <w:rFonts w:ascii="Wingdings" w:hAnsi="Wingdings" w:hint="default"/>
        <w:sz w:val="20"/>
      </w:rPr>
    </w:lvl>
    <w:lvl w:ilvl="7" w:tplc="1C7623F8" w:tentative="1">
      <w:start w:val="1"/>
      <w:numFmt w:val="bullet"/>
      <w:lvlText w:val=""/>
      <w:lvlJc w:val="left"/>
      <w:pPr>
        <w:tabs>
          <w:tab w:val="num" w:pos="5760"/>
        </w:tabs>
        <w:ind w:left="5760" w:hanging="360"/>
      </w:pPr>
      <w:rPr>
        <w:rFonts w:ascii="Wingdings" w:hAnsi="Wingdings" w:hint="default"/>
        <w:sz w:val="20"/>
      </w:rPr>
    </w:lvl>
    <w:lvl w:ilvl="8" w:tplc="384E77C6" w:tentative="1">
      <w:start w:val="1"/>
      <w:numFmt w:val="bullet"/>
      <w:lvlText w:val=""/>
      <w:lvlJc w:val="left"/>
      <w:pPr>
        <w:tabs>
          <w:tab w:val="num" w:pos="6480"/>
        </w:tabs>
        <w:ind w:left="6480" w:hanging="360"/>
      </w:pPr>
      <w:rPr>
        <w:rFonts w:ascii="Wingdings" w:hAnsi="Wingdings" w:hint="default"/>
        <w:sz w:val="20"/>
      </w:rPr>
    </w:lvl>
  </w:abstractNum>
  <w:abstractNum w:abstractNumId="2">
    <w:nsid w:val="2D834219"/>
    <w:multiLevelType w:val="hybridMultilevel"/>
    <w:tmpl w:val="6D3621D2"/>
    <w:lvl w:ilvl="0" w:tplc="AB72C67E">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5056C7"/>
    <w:multiLevelType w:val="hybridMultilevel"/>
    <w:tmpl w:val="A6E04FA6"/>
    <w:lvl w:ilvl="0" w:tplc="4B44EB5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05497A"/>
    <w:multiLevelType w:val="hybridMultilevel"/>
    <w:tmpl w:val="428EAE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547804"/>
    <w:multiLevelType w:val="hybridMultilevel"/>
    <w:tmpl w:val="152A5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EFE44E4"/>
    <w:multiLevelType w:val="hybridMultilevel"/>
    <w:tmpl w:val="21D2F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20D3407"/>
    <w:multiLevelType w:val="hybridMultilevel"/>
    <w:tmpl w:val="5588A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5870E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6E74E33"/>
    <w:multiLevelType w:val="hybridMultilevel"/>
    <w:tmpl w:val="67188D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AC1159D"/>
    <w:multiLevelType w:val="hybridMultilevel"/>
    <w:tmpl w:val="B6183E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AC505C9"/>
    <w:multiLevelType w:val="hybridMultilevel"/>
    <w:tmpl w:val="3DE61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6"/>
  </w:num>
  <w:num w:numId="5">
    <w:abstractNumId w:val="10"/>
  </w:num>
  <w:num w:numId="6">
    <w:abstractNumId w:val="7"/>
  </w:num>
  <w:num w:numId="7">
    <w:abstractNumId w:val="3"/>
  </w:num>
  <w:num w:numId="8">
    <w:abstractNumId w:val="1"/>
  </w:num>
  <w:num w:numId="9">
    <w:abstractNumId w:val="2"/>
  </w:num>
  <w:num w:numId="10">
    <w:abstractNumId w:val="9"/>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B52D62"/>
    <w:rsid w:val="00000A37"/>
    <w:rsid w:val="00003E07"/>
    <w:rsid w:val="000052B6"/>
    <w:rsid w:val="0000572E"/>
    <w:rsid w:val="000074C2"/>
    <w:rsid w:val="0001072A"/>
    <w:rsid w:val="00011654"/>
    <w:rsid w:val="00016839"/>
    <w:rsid w:val="00016E73"/>
    <w:rsid w:val="00020613"/>
    <w:rsid w:val="000210B4"/>
    <w:rsid w:val="00031B58"/>
    <w:rsid w:val="00034E28"/>
    <w:rsid w:val="00036509"/>
    <w:rsid w:val="00037B05"/>
    <w:rsid w:val="0004220B"/>
    <w:rsid w:val="00043CE3"/>
    <w:rsid w:val="000456D2"/>
    <w:rsid w:val="00045D71"/>
    <w:rsid w:val="00050F38"/>
    <w:rsid w:val="00052ACF"/>
    <w:rsid w:val="000538A4"/>
    <w:rsid w:val="0005437B"/>
    <w:rsid w:val="000546E8"/>
    <w:rsid w:val="00062699"/>
    <w:rsid w:val="00065ACA"/>
    <w:rsid w:val="0006768A"/>
    <w:rsid w:val="00067E93"/>
    <w:rsid w:val="000716CF"/>
    <w:rsid w:val="000718DA"/>
    <w:rsid w:val="000738CA"/>
    <w:rsid w:val="00075349"/>
    <w:rsid w:val="00075F77"/>
    <w:rsid w:val="000835AA"/>
    <w:rsid w:val="00083E7D"/>
    <w:rsid w:val="00091C66"/>
    <w:rsid w:val="00091E87"/>
    <w:rsid w:val="00092D8D"/>
    <w:rsid w:val="00094781"/>
    <w:rsid w:val="00096384"/>
    <w:rsid w:val="00097DA3"/>
    <w:rsid w:val="000A2A25"/>
    <w:rsid w:val="000A545F"/>
    <w:rsid w:val="000A6611"/>
    <w:rsid w:val="000B388B"/>
    <w:rsid w:val="000D14EA"/>
    <w:rsid w:val="000D1FF6"/>
    <w:rsid w:val="000D27F9"/>
    <w:rsid w:val="000E209C"/>
    <w:rsid w:val="000E2A28"/>
    <w:rsid w:val="000F136E"/>
    <w:rsid w:val="000F3498"/>
    <w:rsid w:val="000F3735"/>
    <w:rsid w:val="000F3AAE"/>
    <w:rsid w:val="00100D7A"/>
    <w:rsid w:val="001038DB"/>
    <w:rsid w:val="001039BF"/>
    <w:rsid w:val="00106D2D"/>
    <w:rsid w:val="001152EC"/>
    <w:rsid w:val="00116CDC"/>
    <w:rsid w:val="001179FB"/>
    <w:rsid w:val="00121FE1"/>
    <w:rsid w:val="00122FED"/>
    <w:rsid w:val="0012593A"/>
    <w:rsid w:val="0013003E"/>
    <w:rsid w:val="001318F9"/>
    <w:rsid w:val="0013236E"/>
    <w:rsid w:val="001446DC"/>
    <w:rsid w:val="00145516"/>
    <w:rsid w:val="00146C3D"/>
    <w:rsid w:val="0015644A"/>
    <w:rsid w:val="00161485"/>
    <w:rsid w:val="0016155B"/>
    <w:rsid w:val="00163964"/>
    <w:rsid w:val="001672C8"/>
    <w:rsid w:val="001675A2"/>
    <w:rsid w:val="00167AC9"/>
    <w:rsid w:val="00172DB4"/>
    <w:rsid w:val="0017329A"/>
    <w:rsid w:val="001754EC"/>
    <w:rsid w:val="00183284"/>
    <w:rsid w:val="00183EBA"/>
    <w:rsid w:val="00190B6C"/>
    <w:rsid w:val="00190EB7"/>
    <w:rsid w:val="001A026F"/>
    <w:rsid w:val="001A0E76"/>
    <w:rsid w:val="001A4FBA"/>
    <w:rsid w:val="001A7C83"/>
    <w:rsid w:val="001B2908"/>
    <w:rsid w:val="001B4C33"/>
    <w:rsid w:val="001B4DC7"/>
    <w:rsid w:val="001B7261"/>
    <w:rsid w:val="001C150C"/>
    <w:rsid w:val="001C3336"/>
    <w:rsid w:val="001C5210"/>
    <w:rsid w:val="001C557F"/>
    <w:rsid w:val="001D0D17"/>
    <w:rsid w:val="001D2329"/>
    <w:rsid w:val="001D419A"/>
    <w:rsid w:val="001D55F4"/>
    <w:rsid w:val="001D6C8C"/>
    <w:rsid w:val="001D6DCA"/>
    <w:rsid w:val="001E05C5"/>
    <w:rsid w:val="001E206D"/>
    <w:rsid w:val="001E49EA"/>
    <w:rsid w:val="001E5856"/>
    <w:rsid w:val="001E6F99"/>
    <w:rsid w:val="001F4615"/>
    <w:rsid w:val="001F4696"/>
    <w:rsid w:val="001F7D8A"/>
    <w:rsid w:val="002012CB"/>
    <w:rsid w:val="00204F24"/>
    <w:rsid w:val="00204F8C"/>
    <w:rsid w:val="002053F5"/>
    <w:rsid w:val="002137A6"/>
    <w:rsid w:val="00221264"/>
    <w:rsid w:val="002246E0"/>
    <w:rsid w:val="002248D7"/>
    <w:rsid w:val="00227ECD"/>
    <w:rsid w:val="00233D78"/>
    <w:rsid w:val="0024295A"/>
    <w:rsid w:val="002439AB"/>
    <w:rsid w:val="002450FD"/>
    <w:rsid w:val="0024531A"/>
    <w:rsid w:val="0025182F"/>
    <w:rsid w:val="002531A5"/>
    <w:rsid w:val="00253664"/>
    <w:rsid w:val="002536F3"/>
    <w:rsid w:val="00253BB3"/>
    <w:rsid w:val="0025699D"/>
    <w:rsid w:val="00256E43"/>
    <w:rsid w:val="00276074"/>
    <w:rsid w:val="002765A1"/>
    <w:rsid w:val="00276C4C"/>
    <w:rsid w:val="0028040B"/>
    <w:rsid w:val="00283931"/>
    <w:rsid w:val="00287A3F"/>
    <w:rsid w:val="00296317"/>
    <w:rsid w:val="00297B6B"/>
    <w:rsid w:val="002A036F"/>
    <w:rsid w:val="002A0A67"/>
    <w:rsid w:val="002A172A"/>
    <w:rsid w:val="002A4638"/>
    <w:rsid w:val="002A4DDE"/>
    <w:rsid w:val="002A7369"/>
    <w:rsid w:val="002B1CCA"/>
    <w:rsid w:val="002B54A1"/>
    <w:rsid w:val="002C1E64"/>
    <w:rsid w:val="002C42FE"/>
    <w:rsid w:val="002D2357"/>
    <w:rsid w:val="002D6234"/>
    <w:rsid w:val="002D6C70"/>
    <w:rsid w:val="002E000E"/>
    <w:rsid w:val="002E2B6F"/>
    <w:rsid w:val="002E4349"/>
    <w:rsid w:val="002E6DE2"/>
    <w:rsid w:val="002E7DCC"/>
    <w:rsid w:val="002F2580"/>
    <w:rsid w:val="002F3819"/>
    <w:rsid w:val="002F575E"/>
    <w:rsid w:val="00303E65"/>
    <w:rsid w:val="0030452B"/>
    <w:rsid w:val="00306053"/>
    <w:rsid w:val="00307504"/>
    <w:rsid w:val="00307B6C"/>
    <w:rsid w:val="00316409"/>
    <w:rsid w:val="003206D0"/>
    <w:rsid w:val="00326A4E"/>
    <w:rsid w:val="003304A4"/>
    <w:rsid w:val="00333B2C"/>
    <w:rsid w:val="0033487C"/>
    <w:rsid w:val="00342A1B"/>
    <w:rsid w:val="00345D74"/>
    <w:rsid w:val="00350F5F"/>
    <w:rsid w:val="0035719B"/>
    <w:rsid w:val="00360A54"/>
    <w:rsid w:val="00366142"/>
    <w:rsid w:val="00370721"/>
    <w:rsid w:val="003808EE"/>
    <w:rsid w:val="003817F3"/>
    <w:rsid w:val="00384B9E"/>
    <w:rsid w:val="00390617"/>
    <w:rsid w:val="003917B3"/>
    <w:rsid w:val="003929BB"/>
    <w:rsid w:val="00394011"/>
    <w:rsid w:val="003A4DA7"/>
    <w:rsid w:val="003A5251"/>
    <w:rsid w:val="003A7B4F"/>
    <w:rsid w:val="003B0508"/>
    <w:rsid w:val="003C5303"/>
    <w:rsid w:val="003C6C38"/>
    <w:rsid w:val="003D19C2"/>
    <w:rsid w:val="003D3421"/>
    <w:rsid w:val="003E0A0C"/>
    <w:rsid w:val="003E2E17"/>
    <w:rsid w:val="003E4492"/>
    <w:rsid w:val="003F1ED0"/>
    <w:rsid w:val="003F2038"/>
    <w:rsid w:val="003F7C15"/>
    <w:rsid w:val="00401D4A"/>
    <w:rsid w:val="00403363"/>
    <w:rsid w:val="00410667"/>
    <w:rsid w:val="00410698"/>
    <w:rsid w:val="00414FC5"/>
    <w:rsid w:val="004202F9"/>
    <w:rsid w:val="004207BC"/>
    <w:rsid w:val="00420AAB"/>
    <w:rsid w:val="00424113"/>
    <w:rsid w:val="004241F8"/>
    <w:rsid w:val="0042494A"/>
    <w:rsid w:val="00424AD7"/>
    <w:rsid w:val="00436AE8"/>
    <w:rsid w:val="00440161"/>
    <w:rsid w:val="004414DE"/>
    <w:rsid w:val="0044472A"/>
    <w:rsid w:val="004455FE"/>
    <w:rsid w:val="00445771"/>
    <w:rsid w:val="00446A6C"/>
    <w:rsid w:val="00446DFF"/>
    <w:rsid w:val="00453F20"/>
    <w:rsid w:val="00456E31"/>
    <w:rsid w:val="00465F12"/>
    <w:rsid w:val="00467561"/>
    <w:rsid w:val="00467970"/>
    <w:rsid w:val="00472048"/>
    <w:rsid w:val="004726DC"/>
    <w:rsid w:val="004730FE"/>
    <w:rsid w:val="00473D1E"/>
    <w:rsid w:val="00474010"/>
    <w:rsid w:val="00474F8D"/>
    <w:rsid w:val="004754C5"/>
    <w:rsid w:val="00476C8E"/>
    <w:rsid w:val="00476E61"/>
    <w:rsid w:val="00483560"/>
    <w:rsid w:val="00485873"/>
    <w:rsid w:val="004858B0"/>
    <w:rsid w:val="00486924"/>
    <w:rsid w:val="004925C1"/>
    <w:rsid w:val="00493333"/>
    <w:rsid w:val="00495B9E"/>
    <w:rsid w:val="00496B64"/>
    <w:rsid w:val="004A2526"/>
    <w:rsid w:val="004A30F0"/>
    <w:rsid w:val="004A7959"/>
    <w:rsid w:val="004B6E0E"/>
    <w:rsid w:val="004C26CC"/>
    <w:rsid w:val="004C556C"/>
    <w:rsid w:val="004C565D"/>
    <w:rsid w:val="004C56C7"/>
    <w:rsid w:val="004C70B5"/>
    <w:rsid w:val="004D7CB6"/>
    <w:rsid w:val="004E21AD"/>
    <w:rsid w:val="004E3BBC"/>
    <w:rsid w:val="004E656E"/>
    <w:rsid w:val="004E799B"/>
    <w:rsid w:val="0050063C"/>
    <w:rsid w:val="00501751"/>
    <w:rsid w:val="005028C9"/>
    <w:rsid w:val="00505726"/>
    <w:rsid w:val="0050615E"/>
    <w:rsid w:val="0051142D"/>
    <w:rsid w:val="00514566"/>
    <w:rsid w:val="005146FC"/>
    <w:rsid w:val="00515097"/>
    <w:rsid w:val="00516523"/>
    <w:rsid w:val="00532420"/>
    <w:rsid w:val="005324AD"/>
    <w:rsid w:val="005427E6"/>
    <w:rsid w:val="00542A1D"/>
    <w:rsid w:val="00555542"/>
    <w:rsid w:val="00555B4F"/>
    <w:rsid w:val="00561BA5"/>
    <w:rsid w:val="005649E8"/>
    <w:rsid w:val="00572F45"/>
    <w:rsid w:val="00573A64"/>
    <w:rsid w:val="00577448"/>
    <w:rsid w:val="00580FA8"/>
    <w:rsid w:val="00585305"/>
    <w:rsid w:val="00595CCD"/>
    <w:rsid w:val="005A07B8"/>
    <w:rsid w:val="005A0D3D"/>
    <w:rsid w:val="005A203E"/>
    <w:rsid w:val="005B1263"/>
    <w:rsid w:val="005B4FCF"/>
    <w:rsid w:val="005C5998"/>
    <w:rsid w:val="005D039F"/>
    <w:rsid w:val="005E27C6"/>
    <w:rsid w:val="005F2082"/>
    <w:rsid w:val="005F30F6"/>
    <w:rsid w:val="005F4B0B"/>
    <w:rsid w:val="006040AA"/>
    <w:rsid w:val="006071C7"/>
    <w:rsid w:val="00607A5D"/>
    <w:rsid w:val="006123C6"/>
    <w:rsid w:val="006158E3"/>
    <w:rsid w:val="00617577"/>
    <w:rsid w:val="006217D3"/>
    <w:rsid w:val="00623614"/>
    <w:rsid w:val="00625CB3"/>
    <w:rsid w:val="00626C8D"/>
    <w:rsid w:val="00627A0D"/>
    <w:rsid w:val="00632739"/>
    <w:rsid w:val="00632BDC"/>
    <w:rsid w:val="006339D6"/>
    <w:rsid w:val="00641C93"/>
    <w:rsid w:val="0064565A"/>
    <w:rsid w:val="00646498"/>
    <w:rsid w:val="00647709"/>
    <w:rsid w:val="006575D1"/>
    <w:rsid w:val="00662193"/>
    <w:rsid w:val="0066363C"/>
    <w:rsid w:val="00664613"/>
    <w:rsid w:val="00673171"/>
    <w:rsid w:val="00673888"/>
    <w:rsid w:val="00675EB7"/>
    <w:rsid w:val="00683B84"/>
    <w:rsid w:val="0068636A"/>
    <w:rsid w:val="00692404"/>
    <w:rsid w:val="00694662"/>
    <w:rsid w:val="00696029"/>
    <w:rsid w:val="006A7C36"/>
    <w:rsid w:val="006B11BD"/>
    <w:rsid w:val="006B3B95"/>
    <w:rsid w:val="006B3CE3"/>
    <w:rsid w:val="006B619C"/>
    <w:rsid w:val="006C2D6D"/>
    <w:rsid w:val="006C37A4"/>
    <w:rsid w:val="006D37E6"/>
    <w:rsid w:val="006F02D8"/>
    <w:rsid w:val="006F0B3C"/>
    <w:rsid w:val="006F2325"/>
    <w:rsid w:val="006F2F69"/>
    <w:rsid w:val="006F60A9"/>
    <w:rsid w:val="007044BE"/>
    <w:rsid w:val="0070500D"/>
    <w:rsid w:val="00705796"/>
    <w:rsid w:val="00710115"/>
    <w:rsid w:val="00711063"/>
    <w:rsid w:val="00717FEF"/>
    <w:rsid w:val="00720C6B"/>
    <w:rsid w:val="00727A6F"/>
    <w:rsid w:val="00733ADC"/>
    <w:rsid w:val="00733C91"/>
    <w:rsid w:val="0073483E"/>
    <w:rsid w:val="00747E57"/>
    <w:rsid w:val="00753879"/>
    <w:rsid w:val="0075433F"/>
    <w:rsid w:val="00755586"/>
    <w:rsid w:val="00761BF3"/>
    <w:rsid w:val="0076205A"/>
    <w:rsid w:val="0076397B"/>
    <w:rsid w:val="00765193"/>
    <w:rsid w:val="00767091"/>
    <w:rsid w:val="00770BB7"/>
    <w:rsid w:val="00775358"/>
    <w:rsid w:val="00784840"/>
    <w:rsid w:val="007879D1"/>
    <w:rsid w:val="00790878"/>
    <w:rsid w:val="007913B4"/>
    <w:rsid w:val="00791DF0"/>
    <w:rsid w:val="007945F4"/>
    <w:rsid w:val="00794730"/>
    <w:rsid w:val="00796171"/>
    <w:rsid w:val="0079787F"/>
    <w:rsid w:val="007A254C"/>
    <w:rsid w:val="007A2EBE"/>
    <w:rsid w:val="007A6306"/>
    <w:rsid w:val="007B1BE2"/>
    <w:rsid w:val="007B25E5"/>
    <w:rsid w:val="007B31CC"/>
    <w:rsid w:val="007B4E6C"/>
    <w:rsid w:val="007B5B57"/>
    <w:rsid w:val="007B5F0B"/>
    <w:rsid w:val="007C015F"/>
    <w:rsid w:val="007C09BF"/>
    <w:rsid w:val="007C0AD6"/>
    <w:rsid w:val="007C0E80"/>
    <w:rsid w:val="007C119F"/>
    <w:rsid w:val="007C1BF7"/>
    <w:rsid w:val="007C2AE7"/>
    <w:rsid w:val="007C4A5B"/>
    <w:rsid w:val="007D01A8"/>
    <w:rsid w:val="007D2D1E"/>
    <w:rsid w:val="007D3F2F"/>
    <w:rsid w:val="007D4FC7"/>
    <w:rsid w:val="007E06A2"/>
    <w:rsid w:val="007E1201"/>
    <w:rsid w:val="007E3858"/>
    <w:rsid w:val="007E3F58"/>
    <w:rsid w:val="007E6401"/>
    <w:rsid w:val="007E77B5"/>
    <w:rsid w:val="007E7C0F"/>
    <w:rsid w:val="007F0E08"/>
    <w:rsid w:val="007F0FFB"/>
    <w:rsid w:val="007F1496"/>
    <w:rsid w:val="007F2057"/>
    <w:rsid w:val="007F75F1"/>
    <w:rsid w:val="00802922"/>
    <w:rsid w:val="00803D76"/>
    <w:rsid w:val="0080631E"/>
    <w:rsid w:val="0081118B"/>
    <w:rsid w:val="00821105"/>
    <w:rsid w:val="00823A6E"/>
    <w:rsid w:val="00826784"/>
    <w:rsid w:val="008314DF"/>
    <w:rsid w:val="00831E75"/>
    <w:rsid w:val="0083252D"/>
    <w:rsid w:val="00835BD8"/>
    <w:rsid w:val="00836F46"/>
    <w:rsid w:val="00841939"/>
    <w:rsid w:val="008457B2"/>
    <w:rsid w:val="00851676"/>
    <w:rsid w:val="00851A3E"/>
    <w:rsid w:val="00852112"/>
    <w:rsid w:val="008524FB"/>
    <w:rsid w:val="00854E90"/>
    <w:rsid w:val="00855681"/>
    <w:rsid w:val="00856CE2"/>
    <w:rsid w:val="00857BBA"/>
    <w:rsid w:val="008600C9"/>
    <w:rsid w:val="0086205B"/>
    <w:rsid w:val="00866116"/>
    <w:rsid w:val="00872EB2"/>
    <w:rsid w:val="00873E09"/>
    <w:rsid w:val="00893C77"/>
    <w:rsid w:val="00893E20"/>
    <w:rsid w:val="00894D3B"/>
    <w:rsid w:val="008A4569"/>
    <w:rsid w:val="008B0AA7"/>
    <w:rsid w:val="008B15FB"/>
    <w:rsid w:val="008B17D5"/>
    <w:rsid w:val="008C1498"/>
    <w:rsid w:val="008C28E0"/>
    <w:rsid w:val="008D0D41"/>
    <w:rsid w:val="008E1BA4"/>
    <w:rsid w:val="008E2F60"/>
    <w:rsid w:val="008E64AA"/>
    <w:rsid w:val="008E7ABA"/>
    <w:rsid w:val="009014B3"/>
    <w:rsid w:val="0090742F"/>
    <w:rsid w:val="009177AA"/>
    <w:rsid w:val="00920041"/>
    <w:rsid w:val="0092750A"/>
    <w:rsid w:val="00927BB8"/>
    <w:rsid w:val="00937676"/>
    <w:rsid w:val="00940641"/>
    <w:rsid w:val="00951504"/>
    <w:rsid w:val="009571BB"/>
    <w:rsid w:val="009574FE"/>
    <w:rsid w:val="00962022"/>
    <w:rsid w:val="00962FAE"/>
    <w:rsid w:val="00967211"/>
    <w:rsid w:val="00971704"/>
    <w:rsid w:val="0097270B"/>
    <w:rsid w:val="0097556F"/>
    <w:rsid w:val="0098286E"/>
    <w:rsid w:val="00986793"/>
    <w:rsid w:val="009A2DBE"/>
    <w:rsid w:val="009C1FB6"/>
    <w:rsid w:val="009C3B2E"/>
    <w:rsid w:val="009D32CF"/>
    <w:rsid w:val="009D6AA0"/>
    <w:rsid w:val="009E02BF"/>
    <w:rsid w:val="009E0E9C"/>
    <w:rsid w:val="009E637F"/>
    <w:rsid w:val="009F21FA"/>
    <w:rsid w:val="009F284C"/>
    <w:rsid w:val="009F45B2"/>
    <w:rsid w:val="009F7AF2"/>
    <w:rsid w:val="00A034C6"/>
    <w:rsid w:val="00A03F2B"/>
    <w:rsid w:val="00A045A8"/>
    <w:rsid w:val="00A11767"/>
    <w:rsid w:val="00A17EDC"/>
    <w:rsid w:val="00A24477"/>
    <w:rsid w:val="00A278F9"/>
    <w:rsid w:val="00A308BE"/>
    <w:rsid w:val="00A3254E"/>
    <w:rsid w:val="00A33766"/>
    <w:rsid w:val="00A3640D"/>
    <w:rsid w:val="00A40C0E"/>
    <w:rsid w:val="00A42697"/>
    <w:rsid w:val="00A511CB"/>
    <w:rsid w:val="00A517E4"/>
    <w:rsid w:val="00A57D4E"/>
    <w:rsid w:val="00A60572"/>
    <w:rsid w:val="00A620D0"/>
    <w:rsid w:val="00A62E32"/>
    <w:rsid w:val="00A71A60"/>
    <w:rsid w:val="00A7543E"/>
    <w:rsid w:val="00A8170B"/>
    <w:rsid w:val="00A84724"/>
    <w:rsid w:val="00A913E2"/>
    <w:rsid w:val="00A91885"/>
    <w:rsid w:val="00AA02B8"/>
    <w:rsid w:val="00AA367C"/>
    <w:rsid w:val="00AA490D"/>
    <w:rsid w:val="00AA5593"/>
    <w:rsid w:val="00AA5AB7"/>
    <w:rsid w:val="00AA752E"/>
    <w:rsid w:val="00AA7739"/>
    <w:rsid w:val="00AA7F05"/>
    <w:rsid w:val="00AB7DE5"/>
    <w:rsid w:val="00AC4191"/>
    <w:rsid w:val="00AC7E3A"/>
    <w:rsid w:val="00AD0E75"/>
    <w:rsid w:val="00AD27F6"/>
    <w:rsid w:val="00AD7927"/>
    <w:rsid w:val="00AF214D"/>
    <w:rsid w:val="00AF3D51"/>
    <w:rsid w:val="00AF75FA"/>
    <w:rsid w:val="00B068F3"/>
    <w:rsid w:val="00B06B1A"/>
    <w:rsid w:val="00B114CD"/>
    <w:rsid w:val="00B11AA4"/>
    <w:rsid w:val="00B11EBC"/>
    <w:rsid w:val="00B219D2"/>
    <w:rsid w:val="00B2298C"/>
    <w:rsid w:val="00B2548F"/>
    <w:rsid w:val="00B26610"/>
    <w:rsid w:val="00B26667"/>
    <w:rsid w:val="00B27E8B"/>
    <w:rsid w:val="00B31D6B"/>
    <w:rsid w:val="00B372D1"/>
    <w:rsid w:val="00B425C9"/>
    <w:rsid w:val="00B43CBD"/>
    <w:rsid w:val="00B45946"/>
    <w:rsid w:val="00B472AB"/>
    <w:rsid w:val="00B50719"/>
    <w:rsid w:val="00B52D62"/>
    <w:rsid w:val="00B678F4"/>
    <w:rsid w:val="00B72CD3"/>
    <w:rsid w:val="00B74C93"/>
    <w:rsid w:val="00B75A13"/>
    <w:rsid w:val="00B8467E"/>
    <w:rsid w:val="00B8585B"/>
    <w:rsid w:val="00B87E0D"/>
    <w:rsid w:val="00B91D0F"/>
    <w:rsid w:val="00BA45A8"/>
    <w:rsid w:val="00BB0DC9"/>
    <w:rsid w:val="00BB39AD"/>
    <w:rsid w:val="00BB43CF"/>
    <w:rsid w:val="00BB7B0B"/>
    <w:rsid w:val="00BC2763"/>
    <w:rsid w:val="00BD4112"/>
    <w:rsid w:val="00BD7C2E"/>
    <w:rsid w:val="00BE0FBB"/>
    <w:rsid w:val="00BE1241"/>
    <w:rsid w:val="00BE1381"/>
    <w:rsid w:val="00BE6F71"/>
    <w:rsid w:val="00BF1824"/>
    <w:rsid w:val="00C00C45"/>
    <w:rsid w:val="00C0441C"/>
    <w:rsid w:val="00C06CCF"/>
    <w:rsid w:val="00C1113E"/>
    <w:rsid w:val="00C11548"/>
    <w:rsid w:val="00C116D6"/>
    <w:rsid w:val="00C145FA"/>
    <w:rsid w:val="00C171B3"/>
    <w:rsid w:val="00C173ED"/>
    <w:rsid w:val="00C17EEE"/>
    <w:rsid w:val="00C202E2"/>
    <w:rsid w:val="00C20C57"/>
    <w:rsid w:val="00C26508"/>
    <w:rsid w:val="00C30AD1"/>
    <w:rsid w:val="00C31581"/>
    <w:rsid w:val="00C3355C"/>
    <w:rsid w:val="00C33BA5"/>
    <w:rsid w:val="00C36196"/>
    <w:rsid w:val="00C36D35"/>
    <w:rsid w:val="00C3738C"/>
    <w:rsid w:val="00C37D38"/>
    <w:rsid w:val="00C44A2A"/>
    <w:rsid w:val="00C44E16"/>
    <w:rsid w:val="00C55C41"/>
    <w:rsid w:val="00C62431"/>
    <w:rsid w:val="00C75565"/>
    <w:rsid w:val="00C765B1"/>
    <w:rsid w:val="00C80F64"/>
    <w:rsid w:val="00C87A98"/>
    <w:rsid w:val="00C928A8"/>
    <w:rsid w:val="00C95905"/>
    <w:rsid w:val="00CA2ABE"/>
    <w:rsid w:val="00CA3B80"/>
    <w:rsid w:val="00CA6C5E"/>
    <w:rsid w:val="00CB0779"/>
    <w:rsid w:val="00CB10CA"/>
    <w:rsid w:val="00CB15C4"/>
    <w:rsid w:val="00CB1F3E"/>
    <w:rsid w:val="00CB3D99"/>
    <w:rsid w:val="00CB41FE"/>
    <w:rsid w:val="00CB4472"/>
    <w:rsid w:val="00CB635F"/>
    <w:rsid w:val="00CB6829"/>
    <w:rsid w:val="00CC1820"/>
    <w:rsid w:val="00CC1FE6"/>
    <w:rsid w:val="00CC2753"/>
    <w:rsid w:val="00CC2BD9"/>
    <w:rsid w:val="00CC5012"/>
    <w:rsid w:val="00CC60CA"/>
    <w:rsid w:val="00CE3D2C"/>
    <w:rsid w:val="00CE578D"/>
    <w:rsid w:val="00CF4F3B"/>
    <w:rsid w:val="00D20637"/>
    <w:rsid w:val="00D2405A"/>
    <w:rsid w:val="00D3205B"/>
    <w:rsid w:val="00D37C4E"/>
    <w:rsid w:val="00D51986"/>
    <w:rsid w:val="00D5306D"/>
    <w:rsid w:val="00D53BA1"/>
    <w:rsid w:val="00D55292"/>
    <w:rsid w:val="00D56FFB"/>
    <w:rsid w:val="00D57AEB"/>
    <w:rsid w:val="00D62C5C"/>
    <w:rsid w:val="00D6373F"/>
    <w:rsid w:val="00D70675"/>
    <w:rsid w:val="00D70A24"/>
    <w:rsid w:val="00D72B9B"/>
    <w:rsid w:val="00D73A71"/>
    <w:rsid w:val="00D76414"/>
    <w:rsid w:val="00D86427"/>
    <w:rsid w:val="00D87B9D"/>
    <w:rsid w:val="00D91548"/>
    <w:rsid w:val="00D96278"/>
    <w:rsid w:val="00DA2DF2"/>
    <w:rsid w:val="00DA36C3"/>
    <w:rsid w:val="00DA3FBA"/>
    <w:rsid w:val="00DA4385"/>
    <w:rsid w:val="00DB01F7"/>
    <w:rsid w:val="00DB7295"/>
    <w:rsid w:val="00DC18EA"/>
    <w:rsid w:val="00DC3AB7"/>
    <w:rsid w:val="00DC57A6"/>
    <w:rsid w:val="00DD1E96"/>
    <w:rsid w:val="00DD213B"/>
    <w:rsid w:val="00DD2404"/>
    <w:rsid w:val="00DD303F"/>
    <w:rsid w:val="00DD377A"/>
    <w:rsid w:val="00DD6596"/>
    <w:rsid w:val="00DD6C89"/>
    <w:rsid w:val="00DE4318"/>
    <w:rsid w:val="00DE66E9"/>
    <w:rsid w:val="00DF1F04"/>
    <w:rsid w:val="00E00204"/>
    <w:rsid w:val="00E012B8"/>
    <w:rsid w:val="00E046BD"/>
    <w:rsid w:val="00E1261B"/>
    <w:rsid w:val="00E1658F"/>
    <w:rsid w:val="00E21DBB"/>
    <w:rsid w:val="00E24DA6"/>
    <w:rsid w:val="00E25313"/>
    <w:rsid w:val="00E26BC2"/>
    <w:rsid w:val="00E35CF6"/>
    <w:rsid w:val="00E35F7E"/>
    <w:rsid w:val="00E36FE4"/>
    <w:rsid w:val="00E416E7"/>
    <w:rsid w:val="00E432FC"/>
    <w:rsid w:val="00E43F2C"/>
    <w:rsid w:val="00E46DBB"/>
    <w:rsid w:val="00E51F0B"/>
    <w:rsid w:val="00E525B8"/>
    <w:rsid w:val="00E624EA"/>
    <w:rsid w:val="00E63840"/>
    <w:rsid w:val="00E64158"/>
    <w:rsid w:val="00E64B6F"/>
    <w:rsid w:val="00E662A6"/>
    <w:rsid w:val="00E717D7"/>
    <w:rsid w:val="00E74866"/>
    <w:rsid w:val="00E8492C"/>
    <w:rsid w:val="00E9127D"/>
    <w:rsid w:val="00E925DD"/>
    <w:rsid w:val="00E94002"/>
    <w:rsid w:val="00E94C80"/>
    <w:rsid w:val="00E96111"/>
    <w:rsid w:val="00E96299"/>
    <w:rsid w:val="00EA32F4"/>
    <w:rsid w:val="00EA3B81"/>
    <w:rsid w:val="00EC0270"/>
    <w:rsid w:val="00EC2050"/>
    <w:rsid w:val="00EC2F42"/>
    <w:rsid w:val="00EC43F3"/>
    <w:rsid w:val="00EC58E0"/>
    <w:rsid w:val="00EE2BF0"/>
    <w:rsid w:val="00EE7998"/>
    <w:rsid w:val="00EE7C8E"/>
    <w:rsid w:val="00EF1B86"/>
    <w:rsid w:val="00EF1F76"/>
    <w:rsid w:val="00EF58E9"/>
    <w:rsid w:val="00EF7DC7"/>
    <w:rsid w:val="00F0187E"/>
    <w:rsid w:val="00F07968"/>
    <w:rsid w:val="00F229FC"/>
    <w:rsid w:val="00F24248"/>
    <w:rsid w:val="00F24802"/>
    <w:rsid w:val="00F25656"/>
    <w:rsid w:val="00F25FB5"/>
    <w:rsid w:val="00F2617D"/>
    <w:rsid w:val="00F27064"/>
    <w:rsid w:val="00F27986"/>
    <w:rsid w:val="00F27E85"/>
    <w:rsid w:val="00F375E5"/>
    <w:rsid w:val="00F401D9"/>
    <w:rsid w:val="00F4321A"/>
    <w:rsid w:val="00F45549"/>
    <w:rsid w:val="00F47BE1"/>
    <w:rsid w:val="00F506BD"/>
    <w:rsid w:val="00F5497A"/>
    <w:rsid w:val="00F553F6"/>
    <w:rsid w:val="00F56D62"/>
    <w:rsid w:val="00F60CCA"/>
    <w:rsid w:val="00F616C1"/>
    <w:rsid w:val="00F66929"/>
    <w:rsid w:val="00F66AC2"/>
    <w:rsid w:val="00F71780"/>
    <w:rsid w:val="00F72348"/>
    <w:rsid w:val="00F80100"/>
    <w:rsid w:val="00F80B4F"/>
    <w:rsid w:val="00F8414A"/>
    <w:rsid w:val="00F8536E"/>
    <w:rsid w:val="00F87642"/>
    <w:rsid w:val="00F92DE1"/>
    <w:rsid w:val="00F94334"/>
    <w:rsid w:val="00F9599E"/>
    <w:rsid w:val="00FA472E"/>
    <w:rsid w:val="00FB3DCB"/>
    <w:rsid w:val="00FB7094"/>
    <w:rsid w:val="00FC051C"/>
    <w:rsid w:val="00FC2F7E"/>
    <w:rsid w:val="00FD09BC"/>
    <w:rsid w:val="00FD2FF6"/>
    <w:rsid w:val="00FD3513"/>
    <w:rsid w:val="00FD3A56"/>
    <w:rsid w:val="00FD5B13"/>
    <w:rsid w:val="00FF16C0"/>
    <w:rsid w:val="00FF25FB"/>
    <w:rsid w:val="00FF2777"/>
    <w:rsid w:val="00FF4512"/>
    <w:rsid w:val="00FF4BCB"/>
    <w:rsid w:val="00FF5B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0617"/>
    <w:rPr>
      <w:sz w:val="24"/>
      <w:szCs w:val="24"/>
    </w:rPr>
  </w:style>
  <w:style w:type="paragraph" w:styleId="Heading1">
    <w:name w:val="heading 1"/>
    <w:basedOn w:val="Normal"/>
    <w:next w:val="Normal"/>
    <w:qFormat/>
    <w:rsid w:val="00390617"/>
    <w:pPr>
      <w:keepNext/>
      <w:outlineLvl w:val="0"/>
    </w:pPr>
    <w:rPr>
      <w:b/>
      <w:bCs/>
    </w:rPr>
  </w:style>
  <w:style w:type="paragraph" w:styleId="Heading2">
    <w:name w:val="heading 2"/>
    <w:basedOn w:val="Normal"/>
    <w:next w:val="Normal"/>
    <w:qFormat/>
    <w:rsid w:val="00390617"/>
    <w:pPr>
      <w:keepNext/>
      <w:outlineLvl w:val="1"/>
    </w:pPr>
    <w:rPr>
      <w:color w:val="FF0000"/>
      <w:sz w:val="28"/>
    </w:rPr>
  </w:style>
  <w:style w:type="paragraph" w:styleId="Heading3">
    <w:name w:val="heading 3"/>
    <w:basedOn w:val="Normal"/>
    <w:next w:val="Normal"/>
    <w:qFormat/>
    <w:rsid w:val="00390617"/>
    <w:pPr>
      <w:keepNext/>
      <w:spacing w:line="360" w:lineRule="auto"/>
      <w:ind w:firstLine="720"/>
      <w:outlineLvl w:val="2"/>
    </w:pPr>
    <w:rPr>
      <w:i/>
      <w:szCs w:val="20"/>
    </w:rPr>
  </w:style>
  <w:style w:type="paragraph" w:styleId="Heading4">
    <w:name w:val="heading 4"/>
    <w:basedOn w:val="Normal"/>
    <w:next w:val="Normal"/>
    <w:qFormat/>
    <w:rsid w:val="00390617"/>
    <w:pPr>
      <w:keepNext/>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90617"/>
    <w:rPr>
      <w:color w:val="0000FF"/>
      <w:u w:val="single"/>
    </w:rPr>
  </w:style>
  <w:style w:type="paragraph" w:styleId="BodyText">
    <w:name w:val="Body Text"/>
    <w:basedOn w:val="Normal"/>
    <w:rsid w:val="00390617"/>
    <w:rPr>
      <w:sz w:val="28"/>
      <w:szCs w:val="20"/>
    </w:rPr>
  </w:style>
  <w:style w:type="paragraph" w:styleId="BodyTextIndent3">
    <w:name w:val="Body Text Indent 3"/>
    <w:basedOn w:val="Normal"/>
    <w:link w:val="BodyTextIndent3Char"/>
    <w:rsid w:val="00390617"/>
    <w:pPr>
      <w:spacing w:line="360" w:lineRule="auto"/>
      <w:ind w:firstLine="360"/>
    </w:pPr>
    <w:rPr>
      <w:szCs w:val="20"/>
    </w:rPr>
  </w:style>
  <w:style w:type="paragraph" w:styleId="BodyText2">
    <w:name w:val="Body Text 2"/>
    <w:basedOn w:val="Normal"/>
    <w:rsid w:val="00390617"/>
    <w:pPr>
      <w:spacing w:line="360" w:lineRule="auto"/>
    </w:pPr>
    <w:rPr>
      <w:iCs/>
      <w:sz w:val="22"/>
      <w:szCs w:val="20"/>
    </w:rPr>
  </w:style>
  <w:style w:type="character" w:styleId="FollowedHyperlink">
    <w:name w:val="FollowedHyperlink"/>
    <w:basedOn w:val="DefaultParagraphFont"/>
    <w:rsid w:val="00390617"/>
    <w:rPr>
      <w:color w:val="800080"/>
      <w:u w:val="single"/>
    </w:rPr>
  </w:style>
  <w:style w:type="paragraph" w:styleId="BodyTextIndent">
    <w:name w:val="Body Text Indent"/>
    <w:basedOn w:val="Normal"/>
    <w:rsid w:val="00390617"/>
    <w:pPr>
      <w:spacing w:line="440" w:lineRule="atLeast"/>
      <w:ind w:right="87" w:firstLine="360"/>
    </w:pPr>
    <w:rPr>
      <w:szCs w:val="20"/>
    </w:rPr>
  </w:style>
  <w:style w:type="paragraph" w:styleId="Header">
    <w:name w:val="header"/>
    <w:basedOn w:val="Normal"/>
    <w:rsid w:val="00390617"/>
    <w:pPr>
      <w:tabs>
        <w:tab w:val="center" w:pos="4320"/>
        <w:tab w:val="right" w:pos="8640"/>
      </w:tabs>
    </w:pPr>
  </w:style>
  <w:style w:type="paragraph" w:styleId="Footer">
    <w:name w:val="footer"/>
    <w:basedOn w:val="Normal"/>
    <w:rsid w:val="00390617"/>
    <w:pPr>
      <w:tabs>
        <w:tab w:val="center" w:pos="4320"/>
        <w:tab w:val="right" w:pos="8640"/>
      </w:tabs>
    </w:pPr>
  </w:style>
  <w:style w:type="paragraph" w:customStyle="1" w:styleId="Release2">
    <w:name w:val="Release2"/>
    <w:basedOn w:val="Normal"/>
    <w:rsid w:val="00390617"/>
    <w:pPr>
      <w:spacing w:line="480" w:lineRule="atLeast"/>
      <w:ind w:firstLine="360"/>
    </w:pPr>
    <w:rPr>
      <w:rFonts w:ascii="Times" w:hAnsi="Times"/>
      <w:szCs w:val="20"/>
    </w:rPr>
  </w:style>
  <w:style w:type="table" w:styleId="TableGrid">
    <w:name w:val="Table Grid"/>
    <w:basedOn w:val="TableNormal"/>
    <w:rsid w:val="001639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C43F3"/>
    <w:pPr>
      <w:spacing w:before="100" w:beforeAutospacing="1" w:after="100" w:afterAutospacing="1"/>
    </w:pPr>
  </w:style>
  <w:style w:type="paragraph" w:styleId="BalloonText">
    <w:name w:val="Balloon Text"/>
    <w:basedOn w:val="Normal"/>
    <w:semiHidden/>
    <w:rsid w:val="00803D76"/>
    <w:rPr>
      <w:rFonts w:ascii="Tahoma" w:hAnsi="Tahoma" w:cs="Tahoma"/>
      <w:sz w:val="16"/>
      <w:szCs w:val="16"/>
    </w:rPr>
  </w:style>
  <w:style w:type="paragraph" w:styleId="DocumentMap">
    <w:name w:val="Document Map"/>
    <w:basedOn w:val="Normal"/>
    <w:semiHidden/>
    <w:rsid w:val="00F25656"/>
    <w:pPr>
      <w:shd w:val="clear" w:color="auto" w:fill="000080"/>
    </w:pPr>
    <w:rPr>
      <w:rFonts w:ascii="Tahoma" w:hAnsi="Tahoma" w:cs="Tahoma"/>
      <w:sz w:val="20"/>
      <w:szCs w:val="20"/>
    </w:rPr>
  </w:style>
  <w:style w:type="character" w:styleId="CommentReference">
    <w:name w:val="annotation reference"/>
    <w:basedOn w:val="DefaultParagraphFont"/>
    <w:rsid w:val="006B3CE3"/>
    <w:rPr>
      <w:sz w:val="16"/>
      <w:szCs w:val="16"/>
    </w:rPr>
  </w:style>
  <w:style w:type="paragraph" w:styleId="CommentText">
    <w:name w:val="annotation text"/>
    <w:basedOn w:val="Normal"/>
    <w:link w:val="CommentTextChar"/>
    <w:rsid w:val="006B3CE3"/>
    <w:rPr>
      <w:sz w:val="20"/>
      <w:szCs w:val="20"/>
    </w:rPr>
  </w:style>
  <w:style w:type="character" w:customStyle="1" w:styleId="CommentTextChar">
    <w:name w:val="Comment Text Char"/>
    <w:basedOn w:val="DefaultParagraphFont"/>
    <w:link w:val="CommentText"/>
    <w:rsid w:val="006B3CE3"/>
  </w:style>
  <w:style w:type="paragraph" w:styleId="CommentSubject">
    <w:name w:val="annotation subject"/>
    <w:basedOn w:val="CommentText"/>
    <w:next w:val="CommentText"/>
    <w:link w:val="CommentSubjectChar"/>
    <w:rsid w:val="006B3CE3"/>
    <w:rPr>
      <w:b/>
      <w:bCs/>
    </w:rPr>
  </w:style>
  <w:style w:type="character" w:customStyle="1" w:styleId="CommentSubjectChar">
    <w:name w:val="Comment Subject Char"/>
    <w:basedOn w:val="CommentTextChar"/>
    <w:link w:val="CommentSubject"/>
    <w:rsid w:val="006B3CE3"/>
    <w:rPr>
      <w:b/>
      <w:bCs/>
    </w:rPr>
  </w:style>
  <w:style w:type="paragraph" w:styleId="ListParagraph">
    <w:name w:val="List Paragraph"/>
    <w:basedOn w:val="Normal"/>
    <w:uiPriority w:val="34"/>
    <w:qFormat/>
    <w:rsid w:val="00821105"/>
    <w:pPr>
      <w:spacing w:line="276" w:lineRule="auto"/>
      <w:ind w:left="720"/>
      <w:contextualSpacing/>
    </w:pPr>
    <w:rPr>
      <w:rFonts w:ascii="Arial" w:eastAsia="Calibri" w:hAnsi="Arial"/>
      <w:sz w:val="22"/>
      <w:szCs w:val="22"/>
    </w:rPr>
  </w:style>
  <w:style w:type="character" w:customStyle="1" w:styleId="BodyTextIndent3Char">
    <w:name w:val="Body Text Indent 3 Char"/>
    <w:basedOn w:val="DefaultParagraphFont"/>
    <w:link w:val="BodyTextIndent3"/>
    <w:rsid w:val="00456E31"/>
    <w:rPr>
      <w:sz w:val="24"/>
    </w:rPr>
  </w:style>
</w:styles>
</file>

<file path=word/webSettings.xml><?xml version="1.0" encoding="utf-8"?>
<w:webSettings xmlns:r="http://schemas.openxmlformats.org/officeDocument/2006/relationships" xmlns:w="http://schemas.openxmlformats.org/wordprocessingml/2006/main">
  <w:divs>
    <w:div w:id="241989594">
      <w:bodyDiv w:val="1"/>
      <w:marLeft w:val="0"/>
      <w:marRight w:val="0"/>
      <w:marTop w:val="0"/>
      <w:marBottom w:val="0"/>
      <w:divBdr>
        <w:top w:val="none" w:sz="0" w:space="0" w:color="auto"/>
        <w:left w:val="none" w:sz="0" w:space="0" w:color="auto"/>
        <w:bottom w:val="none" w:sz="0" w:space="0" w:color="auto"/>
        <w:right w:val="none" w:sz="0" w:space="0" w:color="auto"/>
      </w:divBdr>
      <w:divsChild>
        <w:div w:id="370571316">
          <w:marLeft w:val="0"/>
          <w:marRight w:val="0"/>
          <w:marTop w:val="0"/>
          <w:marBottom w:val="0"/>
          <w:divBdr>
            <w:top w:val="none" w:sz="0" w:space="0" w:color="auto"/>
            <w:left w:val="none" w:sz="0" w:space="0" w:color="auto"/>
            <w:bottom w:val="none" w:sz="0" w:space="0" w:color="auto"/>
            <w:right w:val="none" w:sz="0" w:space="0" w:color="auto"/>
          </w:divBdr>
          <w:divsChild>
            <w:div w:id="641619427">
              <w:marLeft w:val="0"/>
              <w:marRight w:val="0"/>
              <w:marTop w:val="0"/>
              <w:marBottom w:val="0"/>
              <w:divBdr>
                <w:top w:val="none" w:sz="0" w:space="0" w:color="auto"/>
                <w:left w:val="none" w:sz="0" w:space="0" w:color="auto"/>
                <w:bottom w:val="none" w:sz="0" w:space="0" w:color="auto"/>
                <w:right w:val="none" w:sz="0" w:space="0" w:color="auto"/>
              </w:divBdr>
              <w:divsChild>
                <w:div w:id="1698969788">
                  <w:marLeft w:val="0"/>
                  <w:marRight w:val="0"/>
                  <w:marTop w:val="0"/>
                  <w:marBottom w:val="0"/>
                  <w:divBdr>
                    <w:top w:val="none" w:sz="0" w:space="0" w:color="auto"/>
                    <w:left w:val="none" w:sz="0" w:space="0" w:color="auto"/>
                    <w:bottom w:val="none" w:sz="0" w:space="0" w:color="auto"/>
                    <w:right w:val="none" w:sz="0" w:space="0" w:color="auto"/>
                  </w:divBdr>
                  <w:divsChild>
                    <w:div w:id="102302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234657">
      <w:bodyDiv w:val="1"/>
      <w:marLeft w:val="0"/>
      <w:marRight w:val="0"/>
      <w:marTop w:val="0"/>
      <w:marBottom w:val="0"/>
      <w:divBdr>
        <w:top w:val="none" w:sz="0" w:space="0" w:color="auto"/>
        <w:left w:val="none" w:sz="0" w:space="0" w:color="auto"/>
        <w:bottom w:val="none" w:sz="0" w:space="0" w:color="auto"/>
        <w:right w:val="none" w:sz="0" w:space="0" w:color="auto"/>
      </w:divBdr>
    </w:div>
    <w:div w:id="894662763">
      <w:bodyDiv w:val="1"/>
      <w:marLeft w:val="0"/>
      <w:marRight w:val="0"/>
      <w:marTop w:val="0"/>
      <w:marBottom w:val="0"/>
      <w:divBdr>
        <w:top w:val="none" w:sz="0" w:space="0" w:color="auto"/>
        <w:left w:val="none" w:sz="0" w:space="0" w:color="auto"/>
        <w:bottom w:val="none" w:sz="0" w:space="0" w:color="auto"/>
        <w:right w:val="none" w:sz="0" w:space="0" w:color="auto"/>
      </w:divBdr>
      <w:divsChild>
        <w:div w:id="2098943570">
          <w:marLeft w:val="0"/>
          <w:marRight w:val="0"/>
          <w:marTop w:val="0"/>
          <w:marBottom w:val="0"/>
          <w:divBdr>
            <w:top w:val="none" w:sz="0" w:space="0" w:color="auto"/>
            <w:left w:val="none" w:sz="0" w:space="0" w:color="auto"/>
            <w:bottom w:val="none" w:sz="0" w:space="0" w:color="auto"/>
            <w:right w:val="none" w:sz="0" w:space="0" w:color="auto"/>
          </w:divBdr>
          <w:divsChild>
            <w:div w:id="260261032">
              <w:marLeft w:val="0"/>
              <w:marRight w:val="0"/>
              <w:marTop w:val="0"/>
              <w:marBottom w:val="0"/>
              <w:divBdr>
                <w:top w:val="none" w:sz="0" w:space="0" w:color="auto"/>
                <w:left w:val="none" w:sz="0" w:space="0" w:color="auto"/>
                <w:bottom w:val="none" w:sz="0" w:space="0" w:color="auto"/>
                <w:right w:val="none" w:sz="0" w:space="0" w:color="auto"/>
              </w:divBdr>
              <w:divsChild>
                <w:div w:id="650644288">
                  <w:marLeft w:val="0"/>
                  <w:marRight w:val="0"/>
                  <w:marTop w:val="0"/>
                  <w:marBottom w:val="0"/>
                  <w:divBdr>
                    <w:top w:val="none" w:sz="0" w:space="0" w:color="auto"/>
                    <w:left w:val="none" w:sz="0" w:space="0" w:color="auto"/>
                    <w:bottom w:val="none" w:sz="0" w:space="0" w:color="auto"/>
                    <w:right w:val="none" w:sz="0" w:space="0" w:color="auto"/>
                  </w:divBdr>
                  <w:divsChild>
                    <w:div w:id="118575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117837">
      <w:bodyDiv w:val="1"/>
      <w:marLeft w:val="0"/>
      <w:marRight w:val="0"/>
      <w:marTop w:val="0"/>
      <w:marBottom w:val="0"/>
      <w:divBdr>
        <w:top w:val="none" w:sz="0" w:space="0" w:color="auto"/>
        <w:left w:val="none" w:sz="0" w:space="0" w:color="auto"/>
        <w:bottom w:val="none" w:sz="0" w:space="0" w:color="auto"/>
        <w:right w:val="none" w:sz="0" w:space="0" w:color="auto"/>
      </w:divBdr>
      <w:divsChild>
        <w:div w:id="55974352">
          <w:marLeft w:val="0"/>
          <w:marRight w:val="0"/>
          <w:marTop w:val="0"/>
          <w:marBottom w:val="0"/>
          <w:divBdr>
            <w:top w:val="none" w:sz="0" w:space="0" w:color="auto"/>
            <w:left w:val="none" w:sz="0" w:space="0" w:color="auto"/>
            <w:bottom w:val="none" w:sz="0" w:space="0" w:color="auto"/>
            <w:right w:val="none" w:sz="0" w:space="0" w:color="auto"/>
          </w:divBdr>
          <w:divsChild>
            <w:div w:id="928268613">
              <w:marLeft w:val="0"/>
              <w:marRight w:val="0"/>
              <w:marTop w:val="0"/>
              <w:marBottom w:val="0"/>
              <w:divBdr>
                <w:top w:val="none" w:sz="0" w:space="0" w:color="auto"/>
                <w:left w:val="none" w:sz="0" w:space="0" w:color="auto"/>
                <w:bottom w:val="none" w:sz="0" w:space="0" w:color="auto"/>
                <w:right w:val="none" w:sz="0" w:space="0" w:color="auto"/>
              </w:divBdr>
              <w:divsChild>
                <w:div w:id="1037000011">
                  <w:marLeft w:val="0"/>
                  <w:marRight w:val="0"/>
                  <w:marTop w:val="0"/>
                  <w:marBottom w:val="0"/>
                  <w:divBdr>
                    <w:top w:val="none" w:sz="0" w:space="0" w:color="auto"/>
                    <w:left w:val="none" w:sz="0" w:space="0" w:color="auto"/>
                    <w:bottom w:val="none" w:sz="0" w:space="0" w:color="auto"/>
                    <w:right w:val="none" w:sz="0" w:space="0" w:color="auto"/>
                  </w:divBdr>
                  <w:divsChild>
                    <w:div w:id="9590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302259">
      <w:bodyDiv w:val="1"/>
      <w:marLeft w:val="0"/>
      <w:marRight w:val="0"/>
      <w:marTop w:val="0"/>
      <w:marBottom w:val="0"/>
      <w:divBdr>
        <w:top w:val="none" w:sz="0" w:space="0" w:color="auto"/>
        <w:left w:val="none" w:sz="0" w:space="0" w:color="auto"/>
        <w:bottom w:val="none" w:sz="0" w:space="0" w:color="auto"/>
        <w:right w:val="none" w:sz="0" w:space="0" w:color="auto"/>
      </w:divBdr>
      <w:divsChild>
        <w:div w:id="1546983582">
          <w:marLeft w:val="0"/>
          <w:marRight w:val="0"/>
          <w:marTop w:val="0"/>
          <w:marBottom w:val="0"/>
          <w:divBdr>
            <w:top w:val="none" w:sz="0" w:space="0" w:color="auto"/>
            <w:left w:val="none" w:sz="0" w:space="0" w:color="auto"/>
            <w:bottom w:val="none" w:sz="0" w:space="0" w:color="auto"/>
            <w:right w:val="none" w:sz="0" w:space="0" w:color="auto"/>
          </w:divBdr>
          <w:divsChild>
            <w:div w:id="1953317218">
              <w:marLeft w:val="0"/>
              <w:marRight w:val="0"/>
              <w:marTop w:val="0"/>
              <w:marBottom w:val="0"/>
              <w:divBdr>
                <w:top w:val="none" w:sz="0" w:space="0" w:color="auto"/>
                <w:left w:val="none" w:sz="0" w:space="0" w:color="auto"/>
                <w:bottom w:val="none" w:sz="0" w:space="0" w:color="auto"/>
                <w:right w:val="none" w:sz="0" w:space="0" w:color="auto"/>
              </w:divBdr>
            </w:div>
          </w:divsChild>
        </w:div>
        <w:div w:id="2042588428">
          <w:marLeft w:val="0"/>
          <w:marRight w:val="0"/>
          <w:marTop w:val="0"/>
          <w:marBottom w:val="0"/>
          <w:divBdr>
            <w:top w:val="none" w:sz="0" w:space="0" w:color="auto"/>
            <w:left w:val="none" w:sz="0" w:space="0" w:color="auto"/>
            <w:bottom w:val="none" w:sz="0" w:space="0" w:color="auto"/>
            <w:right w:val="none" w:sz="0" w:space="0" w:color="auto"/>
          </w:divBdr>
        </w:div>
      </w:divsChild>
    </w:div>
    <w:div w:id="213864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bie.simock@avistacorp.com" TargetMode="External"/><Relationship Id="rId13" Type="http://schemas.openxmlformats.org/officeDocument/2006/relationships/hyperlink" Target="http://www.everylittlebit.com"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yperlink" Target="http://www.avistautilities.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hirley.wolf@avistacorp.com"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yperlink" Target="http://www.avistacorp.com" TargetMode="External"/><Relationship Id="rId23" Type="http://schemas.openxmlformats.org/officeDocument/2006/relationships/customXml" Target="../customXml/item4.xml"/><Relationship Id="rId10" Type="http://schemas.openxmlformats.org/officeDocument/2006/relationships/hyperlink" Target="http://www.avistautilitie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ason.lang@avistacorp.com" TargetMode="External"/><Relationship Id="rId14" Type="http://schemas.openxmlformats.org/officeDocument/2006/relationships/hyperlink" Target="http://www.avistautilities.com" TargetMode="External"/><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IETemp\Temporary%20Internet%20Files\OLK2\New%20template%20for%20Avista%20news%20releases.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IETemp\Temporary%20Internet%20Files\Content.Outlook\30IXOADZ\Book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6"/>
  <c:chart>
    <c:plotArea>
      <c:layout>
        <c:manualLayout>
          <c:layoutTarget val="inner"/>
          <c:xMode val="edge"/>
          <c:yMode val="edge"/>
          <c:x val="0.21521796261953743"/>
          <c:y val="0.2760577830760419"/>
          <c:w val="0.44064681104051195"/>
          <c:h val="0.58129479322037791"/>
        </c:manualLayout>
      </c:layout>
      <c:pieChart>
        <c:varyColors val="1"/>
        <c:ser>
          <c:idx val="0"/>
          <c:order val="0"/>
          <c:cat>
            <c:strRef>
              <c:f>Sheet1!$B$1:$B$4</c:f>
              <c:strCache>
                <c:ptCount val="4"/>
                <c:pt idx="1">
                  <c:v>Distribution and Other Expenses</c:v>
                </c:pt>
                <c:pt idx="2">
                  <c:v>Production and Transmission</c:v>
                </c:pt>
                <c:pt idx="3">
                  <c:v>Infrastructure Improvements</c:v>
                </c:pt>
              </c:strCache>
            </c:strRef>
          </c:cat>
          <c:val>
            <c:numRef>
              <c:f>Sheet1!$A$1:$A$4</c:f>
              <c:numCache>
                <c:formatCode>0%</c:formatCode>
                <c:ptCount val="4"/>
                <c:pt idx="1">
                  <c:v>0.18000000000000019</c:v>
                </c:pt>
                <c:pt idx="2">
                  <c:v>0.18000000000000019</c:v>
                </c:pt>
                <c:pt idx="3">
                  <c:v>0.6400000000000009</c:v>
                </c:pt>
              </c:numCache>
            </c:numRef>
          </c:val>
        </c:ser>
        <c:ser>
          <c:idx val="1"/>
          <c:order val="1"/>
          <c:cat>
            <c:strRef>
              <c:f>Sheet1!$B$1:$B$4</c:f>
              <c:strCache>
                <c:ptCount val="4"/>
                <c:pt idx="1">
                  <c:v>Distribution and Other Expenses</c:v>
                </c:pt>
                <c:pt idx="2">
                  <c:v>Production and Transmission</c:v>
                </c:pt>
                <c:pt idx="3">
                  <c:v>Infrastructure Improvements</c:v>
                </c:pt>
              </c:strCache>
            </c:strRef>
          </c:cat>
          <c:val>
            <c:numRef>
              <c:f>Sheet1!$B$2</c:f>
              <c:numCache>
                <c:formatCode>General</c:formatCode>
                <c:ptCount val="1"/>
                <c:pt idx="0">
                  <c:v>0</c:v>
                </c:pt>
              </c:numCache>
            </c:numRef>
          </c:val>
        </c:ser>
        <c:ser>
          <c:idx val="2"/>
          <c:order val="2"/>
          <c:cat>
            <c:strRef>
              <c:f>Sheet1!$B$1:$B$4</c:f>
              <c:strCache>
                <c:ptCount val="4"/>
                <c:pt idx="1">
                  <c:v>Distribution and Other Expenses</c:v>
                </c:pt>
                <c:pt idx="2">
                  <c:v>Production and Transmission</c:v>
                </c:pt>
                <c:pt idx="3">
                  <c:v>Infrastructure Improvements</c:v>
                </c:pt>
              </c:strCache>
            </c:strRef>
          </c:cat>
          <c:val>
            <c:numRef>
              <c:f>Sheet1!$B$2</c:f>
              <c:numCache>
                <c:formatCode>General</c:formatCode>
                <c:ptCount val="1"/>
                <c:pt idx="0">
                  <c:v>0</c:v>
                </c:pt>
              </c:numCache>
            </c:numRef>
          </c:val>
        </c:ser>
        <c:ser>
          <c:idx val="3"/>
          <c:order val="3"/>
          <c:cat>
            <c:strRef>
              <c:f>Sheet1!$B$1:$B$4</c:f>
              <c:strCache>
                <c:ptCount val="4"/>
                <c:pt idx="1">
                  <c:v>Distribution and Other Expenses</c:v>
                </c:pt>
                <c:pt idx="2">
                  <c:v>Production and Transmission</c:v>
                </c:pt>
                <c:pt idx="3">
                  <c:v>Infrastructure Improvements</c:v>
                </c:pt>
              </c:strCache>
            </c:strRef>
          </c:cat>
          <c:val>
            <c:numRef>
              <c:f>Sheet1!$B$2</c:f>
              <c:numCache>
                <c:formatCode>General</c:formatCode>
                <c:ptCount val="1"/>
                <c:pt idx="0">
                  <c:v>0</c:v>
                </c:pt>
              </c:numCache>
            </c:numRef>
          </c:val>
        </c:ser>
        <c:firstSliceAng val="0"/>
      </c:pieChart>
    </c:plotArea>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0.05564</cdr:x>
      <cdr:y>0.22364</cdr:y>
    </cdr:from>
    <cdr:to>
      <cdr:x>0.2</cdr:x>
      <cdr:y>0.39818</cdr:y>
    </cdr:to>
    <cdr:sp macro="" textlink="">
      <cdr:nvSpPr>
        <cdr:cNvPr id="2" name="TextBox 1"/>
        <cdr:cNvSpPr txBox="1"/>
      </cdr:nvSpPr>
      <cdr:spPr>
        <a:xfrm xmlns:a="http://schemas.openxmlformats.org/drawingml/2006/main">
          <a:off x="352425" y="11715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0.17967</cdr:x>
      <cdr:y>0.01</cdr:y>
    </cdr:from>
    <cdr:to>
      <cdr:x>0.80387</cdr:x>
      <cdr:y>0.27624</cdr:y>
    </cdr:to>
    <cdr:sp macro="" textlink="">
      <cdr:nvSpPr>
        <cdr:cNvPr id="6" name="TextBox 5"/>
        <cdr:cNvSpPr txBox="1"/>
      </cdr:nvSpPr>
      <cdr:spPr>
        <a:xfrm xmlns:a="http://schemas.openxmlformats.org/drawingml/2006/main">
          <a:off x="490998" y="22171"/>
          <a:ext cx="1705799" cy="59030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100" b="1"/>
            <a:t>Washington</a:t>
          </a:r>
          <a:r>
            <a:rPr lang="en-US" sz="1600" b="1"/>
            <a:t/>
          </a:r>
          <a:br>
            <a:rPr lang="en-US" sz="1600" b="1"/>
          </a:br>
          <a:r>
            <a:rPr lang="en-US" sz="1100" b="1" baseline="0"/>
            <a:t>Electric Rate Request Components</a:t>
          </a:r>
          <a:endParaRPr lang="en-US" sz="1100" b="1"/>
        </a:p>
      </cdr:txBody>
    </cdr:sp>
  </cdr:relSizeAnchor>
  <cdr:relSizeAnchor xmlns:cdr="http://schemas.openxmlformats.org/drawingml/2006/chartDrawing">
    <cdr:from>
      <cdr:x>0.68434</cdr:x>
      <cdr:y>0.67963</cdr:y>
    </cdr:from>
    <cdr:to>
      <cdr:x>0.96086</cdr:x>
      <cdr:y>0.74028</cdr:y>
    </cdr:to>
    <cdr:sp macro="" textlink="">
      <cdr:nvSpPr>
        <cdr:cNvPr id="9" name="TextBox 8"/>
        <cdr:cNvSpPr txBox="1"/>
      </cdr:nvSpPr>
      <cdr:spPr>
        <a:xfrm xmlns:a="http://schemas.openxmlformats.org/drawingml/2006/main">
          <a:off x="5162549" y="4162425"/>
          <a:ext cx="2085975" cy="3714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cdr:x>
      <cdr:y>0.27235</cdr:y>
    </cdr:from>
    <cdr:to>
      <cdr:x>0.39077</cdr:x>
      <cdr:y>0.57583</cdr:y>
    </cdr:to>
    <cdr:sp macro="" textlink="">
      <cdr:nvSpPr>
        <cdr:cNvPr id="11" name="TextBox 10"/>
        <cdr:cNvSpPr txBox="1"/>
      </cdr:nvSpPr>
      <cdr:spPr>
        <a:xfrm xmlns:a="http://schemas.openxmlformats.org/drawingml/2006/main">
          <a:off x="0" y="603849"/>
          <a:ext cx="1067887" cy="67286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US" sz="900" b="0"/>
            <a:t>Increased  Net Plant </a:t>
          </a:r>
        </a:p>
        <a:p xmlns:a="http://schemas.openxmlformats.org/drawingml/2006/main">
          <a:pPr algn="l"/>
          <a:r>
            <a:rPr lang="en-US" sz="900" b="0"/>
            <a:t>Investment</a:t>
          </a:r>
        </a:p>
        <a:p xmlns:a="http://schemas.openxmlformats.org/drawingml/2006/main">
          <a:pPr algn="l"/>
          <a:r>
            <a:rPr lang="en-US" sz="900" b="0"/>
            <a:t>      64%</a:t>
          </a:r>
          <a:r>
            <a:rPr lang="en-US" sz="900" b="0" baseline="30000"/>
            <a:t>1</a:t>
          </a:r>
        </a:p>
      </cdr:txBody>
    </cdr:sp>
  </cdr:relSizeAnchor>
  <cdr:relSizeAnchor xmlns:cdr="http://schemas.openxmlformats.org/drawingml/2006/chartDrawing">
    <cdr:from>
      <cdr:x>0.6433</cdr:x>
      <cdr:y>0.51357</cdr:y>
    </cdr:from>
    <cdr:to>
      <cdr:x>0.9992</cdr:x>
      <cdr:y>0.79338</cdr:y>
    </cdr:to>
    <cdr:sp macro="" textlink="">
      <cdr:nvSpPr>
        <cdr:cNvPr id="12" name="TextBox 11"/>
        <cdr:cNvSpPr txBox="1"/>
      </cdr:nvSpPr>
      <cdr:spPr>
        <a:xfrm xmlns:a="http://schemas.openxmlformats.org/drawingml/2006/main">
          <a:off x="1523935" y="1250831"/>
          <a:ext cx="843093" cy="68148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b="0"/>
            <a:t>Distribution</a:t>
          </a:r>
        </a:p>
        <a:p xmlns:a="http://schemas.openxmlformats.org/drawingml/2006/main">
          <a:r>
            <a:rPr lang="en-US" sz="900" b="0"/>
            <a:t>&amp; Other Expense</a:t>
          </a:r>
        </a:p>
        <a:p xmlns:a="http://schemas.openxmlformats.org/drawingml/2006/main">
          <a:pPr algn="l"/>
          <a:r>
            <a:rPr lang="en-US" sz="900" b="0"/>
            <a:t>      18%</a:t>
          </a:r>
        </a:p>
      </cdr:txBody>
    </cdr:sp>
  </cdr:relSizeAnchor>
  <cdr:relSizeAnchor xmlns:cdr="http://schemas.openxmlformats.org/drawingml/2006/chartDrawing">
    <cdr:from>
      <cdr:x>0.50756</cdr:x>
      <cdr:y>0.2101</cdr:y>
    </cdr:from>
    <cdr:to>
      <cdr:x>0.9992</cdr:x>
      <cdr:y>0.48878</cdr:y>
    </cdr:to>
    <cdr:sp macro="" textlink="">
      <cdr:nvSpPr>
        <cdr:cNvPr id="10" name="TextBox 9"/>
        <cdr:cNvSpPr txBox="1"/>
      </cdr:nvSpPr>
      <cdr:spPr>
        <a:xfrm xmlns:a="http://schemas.openxmlformats.org/drawingml/2006/main">
          <a:off x="1202376" y="511711"/>
          <a:ext cx="1164652" cy="67873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900" b="0"/>
            <a:t>Production &amp; Transmission Expense</a:t>
          </a:r>
        </a:p>
        <a:p xmlns:a="http://schemas.openxmlformats.org/drawingml/2006/main">
          <a:pPr algn="ctr"/>
          <a:r>
            <a:rPr lang="en-US" sz="900" b="0"/>
            <a:t>18%</a:t>
          </a:r>
        </a:p>
      </cdr:txBody>
    </cdr:sp>
  </cdr:relSizeAnchor>
  <cdr:relSizeAnchor xmlns:cdr="http://schemas.openxmlformats.org/drawingml/2006/chartDrawing">
    <cdr:from>
      <cdr:x>0</cdr:x>
      <cdr:y>0.81109</cdr:y>
    </cdr:from>
    <cdr:to>
      <cdr:x>0.97475</cdr:x>
      <cdr:y>0.98046</cdr:y>
    </cdr:to>
    <cdr:sp macro="" textlink="">
      <cdr:nvSpPr>
        <cdr:cNvPr id="14" name="TextBox 13"/>
        <cdr:cNvSpPr txBox="1"/>
      </cdr:nvSpPr>
      <cdr:spPr>
        <a:xfrm xmlns:a="http://schemas.openxmlformats.org/drawingml/2006/main">
          <a:off x="0" y="1975449"/>
          <a:ext cx="2309117" cy="41252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US" sz="800" baseline="30000"/>
            <a:t>1</a:t>
          </a:r>
          <a:r>
            <a:rPr lang="en-US" sz="800"/>
            <a:t>Includes return on investment, depreciation &amp; taxes, offset by the tax benefit of interest.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2011-05-16T07:00:00+00:00</OpenedDate>
    <Date1 xmlns="dc463f71-b30c-4ab2-9473-d307f9d35888">2011-09-21T07:00:00+00:00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2EDE5D49710546BF34E24D0FD386C8" ma:contentTypeVersion="143" ma:contentTypeDescription="" ma:contentTypeScope="" ma:versionID="02d4caa573078acd943627e8cf23a5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F00175-40FF-43A3-892E-1B640BE40AC5}"/>
</file>

<file path=customXml/itemProps2.xml><?xml version="1.0" encoding="utf-8"?>
<ds:datastoreItem xmlns:ds="http://schemas.openxmlformats.org/officeDocument/2006/customXml" ds:itemID="{6B3D0059-6D6D-4D92-AE0B-EEE632C7B3B0}"/>
</file>

<file path=customXml/itemProps3.xml><?xml version="1.0" encoding="utf-8"?>
<ds:datastoreItem xmlns:ds="http://schemas.openxmlformats.org/officeDocument/2006/customXml" ds:itemID="{D2461139-68B1-46C7-B696-939BB7E5CAB6}"/>
</file>

<file path=customXml/itemProps4.xml><?xml version="1.0" encoding="utf-8"?>
<ds:datastoreItem xmlns:ds="http://schemas.openxmlformats.org/officeDocument/2006/customXml" ds:itemID="{672F8E5B-C975-463F-8C8F-90DF77FD11B1}"/>
</file>

<file path=docProps/app.xml><?xml version="1.0" encoding="utf-8"?>
<Properties xmlns="http://schemas.openxmlformats.org/officeDocument/2006/extended-properties" xmlns:vt="http://schemas.openxmlformats.org/officeDocument/2006/docPropsVTypes">
  <Template>New template for Avista news releases.dot</Template>
  <TotalTime>1</TotalTime>
  <Pages>3</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New template for Avista news releases</vt:lpstr>
    </vt:vector>
  </TitlesOfParts>
  <Company>Information Systems</Company>
  <LinksUpToDate>false</LinksUpToDate>
  <CharactersWithSpaces>7392</CharactersWithSpaces>
  <SharedDoc>false</SharedDoc>
  <HLinks>
    <vt:vector size="24" baseType="variant">
      <vt:variant>
        <vt:i4>4390974</vt:i4>
      </vt:variant>
      <vt:variant>
        <vt:i4>9</vt:i4>
      </vt:variant>
      <vt:variant>
        <vt:i4>0</vt:i4>
      </vt:variant>
      <vt:variant>
        <vt:i4>5</vt:i4>
      </vt:variant>
      <vt:variant>
        <vt:lpwstr>mailto:shirley.wolf@avistacorp.com</vt:lpwstr>
      </vt:variant>
      <vt:variant>
        <vt:lpwstr/>
      </vt:variant>
      <vt:variant>
        <vt:i4>2621477</vt:i4>
      </vt:variant>
      <vt:variant>
        <vt:i4>6</vt:i4>
      </vt:variant>
      <vt:variant>
        <vt:i4>0</vt:i4>
      </vt:variant>
      <vt:variant>
        <vt:i4>5</vt:i4>
      </vt:variant>
      <vt:variant>
        <vt:lpwstr>http://www.avistacorp.com/</vt:lpwstr>
      </vt:variant>
      <vt:variant>
        <vt:lpwstr/>
      </vt:variant>
      <vt:variant>
        <vt:i4>2228288</vt:i4>
      </vt:variant>
      <vt:variant>
        <vt:i4>3</vt:i4>
      </vt:variant>
      <vt:variant>
        <vt:i4>0</vt:i4>
      </vt:variant>
      <vt:variant>
        <vt:i4>5</vt:i4>
      </vt:variant>
      <vt:variant>
        <vt:lpwstr>mailto:jason.lang@avistacorp.com</vt:lpwstr>
      </vt:variant>
      <vt:variant>
        <vt:lpwstr/>
      </vt:variant>
      <vt:variant>
        <vt:i4>6422541</vt:i4>
      </vt:variant>
      <vt:variant>
        <vt:i4>0</vt:i4>
      </vt:variant>
      <vt:variant>
        <vt:i4>0</vt:i4>
      </vt:variant>
      <vt:variant>
        <vt:i4>5</vt:i4>
      </vt:variant>
      <vt:variant>
        <vt:lpwstr>mailto:debbie.simock@avistacorp.com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template for Avista news releases</dc:title>
  <dc:subject/>
  <dc:creator>dsimock</dc:creator>
  <cp:keywords/>
  <dc:description/>
  <cp:lastModifiedBy>Linda Gervais</cp:lastModifiedBy>
  <cp:revision>2</cp:revision>
  <cp:lastPrinted>2011-05-11T23:31:00Z</cp:lastPrinted>
  <dcterms:created xsi:type="dcterms:W3CDTF">2011-09-21T23:22:00Z</dcterms:created>
  <dcterms:modified xsi:type="dcterms:W3CDTF">2011-09-21T23:22:00Z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0x0101006E56B4D1795A2E4DB2F0B01679ED314A003D2EDE5D49710546BF34E24D0FD386C8</vt:lpwstr>
  </property>
  <property fmtid="{D5CDD505-2E9C-101B-9397-08002B2CF9AE}" pid="3" name="_docset_NoMedatataSyncRequired">
    <vt:lpwstr>False</vt:lpwstr>
  </property>
</Properties>
</file>