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998" w:rsidRPr="00A07998" w:rsidRDefault="00A07998" w:rsidP="00A07998">
      <w:pPr>
        <w:spacing w:line="240" w:lineRule="auto"/>
        <w:ind w:left="4320" w:firstLine="0"/>
        <w:rPr>
          <w:b/>
        </w:rPr>
      </w:pPr>
      <w:bookmarkStart w:id="0" w:name="_GoBack"/>
      <w:bookmarkEnd w:id="0"/>
      <w:proofErr w:type="spellStart"/>
      <w:r w:rsidRPr="00A07998">
        <w:rPr>
          <w:b/>
        </w:rPr>
        <w:t>EXH</w:t>
      </w:r>
      <w:proofErr w:type="spellEnd"/>
      <w:r w:rsidRPr="00A07998">
        <w:rPr>
          <w:b/>
        </w:rPr>
        <w:t>. PKW-15CT</w:t>
      </w:r>
      <w:r w:rsidRPr="00A07998">
        <w:rPr>
          <w:b/>
        </w:rPr>
        <w:br/>
        <w:t>DOCKETS UE-170033/UG-170034</w:t>
      </w:r>
      <w:r w:rsidRPr="00A07998">
        <w:rPr>
          <w:b/>
        </w:rPr>
        <w:br/>
        <w:t>2017 PSE GENERAL RATE CASE</w:t>
      </w:r>
      <w:r w:rsidRPr="00A07998">
        <w:rPr>
          <w:b/>
        </w:rPr>
        <w:br/>
        <w:t>WITNESS: PAUL K. WETHERBEE</w:t>
      </w:r>
    </w:p>
    <w:p w:rsidR="00A07998" w:rsidRPr="00A07998" w:rsidRDefault="00A07998" w:rsidP="00A07998">
      <w:pPr>
        <w:spacing w:before="1200" w:line="240" w:lineRule="auto"/>
        <w:ind w:firstLine="0"/>
        <w:jc w:val="center"/>
        <w:rPr>
          <w:b/>
        </w:rPr>
      </w:pPr>
      <w:r w:rsidRPr="00A07998">
        <w:rPr>
          <w:b/>
        </w:rPr>
        <w:t>BEFORE THE</w:t>
      </w:r>
    </w:p>
    <w:p w:rsidR="00A07998" w:rsidRPr="00A07998" w:rsidRDefault="00A07998" w:rsidP="00A07998">
      <w:pPr>
        <w:spacing w:after="720" w:line="240" w:lineRule="auto"/>
        <w:ind w:firstLine="0"/>
        <w:jc w:val="center"/>
        <w:rPr>
          <w:b/>
        </w:rPr>
      </w:pPr>
      <w:r w:rsidRPr="00A07998">
        <w:rPr>
          <w:b/>
        </w:rPr>
        <w:t>WASHINGTON UTILITIES AND TRANSPORTATION COMMISSION</w:t>
      </w:r>
    </w:p>
    <w:tbl>
      <w:tblPr>
        <w:tblW w:w="9201" w:type="dxa"/>
        <w:tblInd w:w="-8" w:type="dxa"/>
        <w:tblLayout w:type="fixed"/>
        <w:tblCellMar>
          <w:left w:w="0" w:type="dxa"/>
          <w:right w:w="0" w:type="dxa"/>
        </w:tblCellMar>
        <w:tblLook w:val="0000" w:firstRow="0" w:lastRow="0" w:firstColumn="0" w:lastColumn="0" w:noHBand="0" w:noVBand="0"/>
      </w:tblPr>
      <w:tblGrid>
        <w:gridCol w:w="4418"/>
        <w:gridCol w:w="360"/>
        <w:gridCol w:w="4423"/>
      </w:tblGrid>
      <w:tr w:rsidR="00A07998" w:rsidRPr="00A07998" w:rsidTr="0091589B">
        <w:trPr>
          <w:cantSplit/>
        </w:trPr>
        <w:tc>
          <w:tcPr>
            <w:tcW w:w="4418" w:type="dxa"/>
            <w:tcBorders>
              <w:bottom w:val="single" w:sz="4" w:space="0" w:color="auto"/>
              <w:right w:val="single" w:sz="4" w:space="0" w:color="auto"/>
            </w:tcBorders>
          </w:tcPr>
          <w:p w:rsidR="00A07998" w:rsidRPr="00A07998" w:rsidRDefault="00A07998" w:rsidP="00A07998">
            <w:pPr>
              <w:spacing w:line="240" w:lineRule="auto"/>
              <w:ind w:firstLine="0"/>
              <w:rPr>
                <w:b/>
              </w:rPr>
            </w:pPr>
            <w:r w:rsidRPr="00A07998">
              <w:rPr>
                <w:b/>
              </w:rPr>
              <w:t>WASHINGTON UTILITIES AND</w:t>
            </w:r>
          </w:p>
          <w:p w:rsidR="00A07998" w:rsidRPr="00A07998" w:rsidRDefault="00A07998" w:rsidP="00A07998">
            <w:pPr>
              <w:spacing w:after="240" w:line="240" w:lineRule="auto"/>
              <w:ind w:firstLine="0"/>
              <w:rPr>
                <w:b/>
              </w:rPr>
            </w:pPr>
            <w:r w:rsidRPr="00A07998">
              <w:rPr>
                <w:b/>
              </w:rPr>
              <w:t>TRANSPORTATION COMMISSION,</w:t>
            </w:r>
          </w:p>
          <w:p w:rsidR="00A07998" w:rsidRPr="00A07998" w:rsidRDefault="00A07998" w:rsidP="00A07998">
            <w:pPr>
              <w:spacing w:after="240" w:line="240" w:lineRule="auto"/>
              <w:ind w:left="2438" w:firstLine="0"/>
              <w:rPr>
                <w:b/>
              </w:rPr>
            </w:pPr>
            <w:r w:rsidRPr="00A07998">
              <w:rPr>
                <w:b/>
              </w:rPr>
              <w:t>Complainant,</w:t>
            </w:r>
          </w:p>
          <w:p w:rsidR="00A07998" w:rsidRPr="00A07998" w:rsidRDefault="00A07998" w:rsidP="00A07998">
            <w:pPr>
              <w:spacing w:after="240" w:line="240" w:lineRule="auto"/>
              <w:ind w:left="728" w:firstLine="0"/>
              <w:rPr>
                <w:b/>
              </w:rPr>
            </w:pPr>
            <w:r w:rsidRPr="00A07998">
              <w:rPr>
                <w:b/>
              </w:rPr>
              <w:t>v.</w:t>
            </w:r>
          </w:p>
          <w:p w:rsidR="00A07998" w:rsidRPr="00A07998" w:rsidRDefault="00A07998" w:rsidP="00A07998">
            <w:pPr>
              <w:spacing w:after="240" w:line="240" w:lineRule="auto"/>
              <w:ind w:left="8" w:firstLine="0"/>
              <w:rPr>
                <w:b/>
              </w:rPr>
            </w:pPr>
            <w:r w:rsidRPr="00A07998">
              <w:rPr>
                <w:b/>
              </w:rPr>
              <w:t>PUGET SOUND ENERGY,</w:t>
            </w:r>
          </w:p>
          <w:p w:rsidR="00A07998" w:rsidRPr="00A07998" w:rsidRDefault="00A07998" w:rsidP="00A07998">
            <w:pPr>
              <w:spacing w:after="240" w:line="240" w:lineRule="auto"/>
              <w:ind w:left="2438" w:firstLine="0"/>
              <w:rPr>
                <w:b/>
              </w:rPr>
            </w:pPr>
            <w:r w:rsidRPr="00A07998">
              <w:rPr>
                <w:b/>
              </w:rPr>
              <w:t>Respondent.</w:t>
            </w:r>
          </w:p>
        </w:tc>
        <w:tc>
          <w:tcPr>
            <w:tcW w:w="360" w:type="dxa"/>
            <w:tcBorders>
              <w:left w:val="single" w:sz="4" w:space="0" w:color="auto"/>
            </w:tcBorders>
          </w:tcPr>
          <w:p w:rsidR="00A07998" w:rsidRPr="00A07998" w:rsidRDefault="00A07998" w:rsidP="00A07998">
            <w:pPr>
              <w:spacing w:line="240" w:lineRule="auto"/>
              <w:rPr>
                <w:b/>
              </w:rPr>
            </w:pPr>
          </w:p>
        </w:tc>
        <w:tc>
          <w:tcPr>
            <w:tcW w:w="4423" w:type="dxa"/>
            <w:vAlign w:val="center"/>
          </w:tcPr>
          <w:p w:rsidR="00A07998" w:rsidRPr="00A07998" w:rsidRDefault="00A07998" w:rsidP="00A07998">
            <w:pPr>
              <w:spacing w:line="240" w:lineRule="auto"/>
              <w:ind w:left="198" w:firstLine="0"/>
              <w:rPr>
                <w:b/>
              </w:rPr>
            </w:pPr>
            <w:r w:rsidRPr="00A07998">
              <w:rPr>
                <w:b/>
              </w:rPr>
              <w:t>Docket UE-170033</w:t>
            </w:r>
          </w:p>
          <w:p w:rsidR="00A07998" w:rsidRPr="00A07998" w:rsidRDefault="00A07998" w:rsidP="00A07998">
            <w:pPr>
              <w:spacing w:line="240" w:lineRule="auto"/>
              <w:ind w:left="198" w:firstLine="0"/>
              <w:rPr>
                <w:b/>
              </w:rPr>
            </w:pPr>
            <w:r w:rsidRPr="00A07998">
              <w:rPr>
                <w:b/>
              </w:rPr>
              <w:t>Docket UG-170034</w:t>
            </w:r>
          </w:p>
        </w:tc>
      </w:tr>
    </w:tbl>
    <w:p w:rsidR="00A07998" w:rsidRPr="00A07998" w:rsidRDefault="00A07998" w:rsidP="00A07998">
      <w:pPr>
        <w:spacing w:before="720" w:line="240" w:lineRule="auto"/>
        <w:ind w:firstLine="0"/>
        <w:jc w:val="center"/>
        <w:rPr>
          <w:b/>
        </w:rPr>
      </w:pPr>
      <w:proofErr w:type="spellStart"/>
      <w:r w:rsidRPr="00A07998">
        <w:rPr>
          <w:b/>
        </w:rPr>
        <w:t>PREFILED</w:t>
      </w:r>
      <w:proofErr w:type="spellEnd"/>
      <w:r w:rsidRPr="00A07998">
        <w:rPr>
          <w:b/>
        </w:rPr>
        <w:t xml:space="preserve"> REBUTTAL TESTIMONY</w:t>
      </w:r>
      <w:r w:rsidR="002E02CA">
        <w:rPr>
          <w:b/>
        </w:rPr>
        <w:br/>
      </w:r>
      <w:r w:rsidRPr="00A07998">
        <w:rPr>
          <w:b/>
        </w:rPr>
        <w:t>(CONFIDENTIAL) OF</w:t>
      </w:r>
    </w:p>
    <w:p w:rsidR="00A07998" w:rsidRPr="00A07998" w:rsidRDefault="00A07998" w:rsidP="00A07998">
      <w:pPr>
        <w:spacing w:before="240" w:after="240" w:line="240" w:lineRule="auto"/>
        <w:ind w:firstLine="0"/>
        <w:jc w:val="center"/>
        <w:rPr>
          <w:b/>
        </w:rPr>
      </w:pPr>
      <w:r w:rsidRPr="00A07998">
        <w:rPr>
          <w:b/>
        </w:rPr>
        <w:t>PAUL K. WETHERBEE</w:t>
      </w:r>
    </w:p>
    <w:p w:rsidR="00A07998" w:rsidRPr="00A07998" w:rsidRDefault="00A07998" w:rsidP="002E02CA">
      <w:pPr>
        <w:spacing w:after="3840" w:line="240" w:lineRule="auto"/>
        <w:ind w:firstLine="0"/>
        <w:jc w:val="center"/>
        <w:rPr>
          <w:b/>
        </w:rPr>
      </w:pPr>
      <w:r w:rsidRPr="00A07998">
        <w:rPr>
          <w:noProof/>
          <w:lang w:eastAsia="en-US"/>
        </w:rPr>
        <mc:AlternateContent>
          <mc:Choice Requires="wpg">
            <w:drawing>
              <wp:anchor distT="0" distB="0" distL="114300" distR="114300" simplePos="0" relativeHeight="251659264" behindDoc="0" locked="0" layoutInCell="1" allowOverlap="1" wp14:anchorId="301A2052" wp14:editId="7556C400">
                <wp:simplePos x="0" y="0"/>
                <wp:positionH relativeFrom="column">
                  <wp:posOffset>764540</wp:posOffset>
                </wp:positionH>
                <wp:positionV relativeFrom="paragraph">
                  <wp:posOffset>400253</wp:posOffset>
                </wp:positionV>
                <wp:extent cx="4029102" cy="594995"/>
                <wp:effectExtent l="0" t="0"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9102" cy="594995"/>
                          <a:chOff x="3773" y="11538"/>
                          <a:chExt cx="4948" cy="898"/>
                        </a:xfrm>
                      </wpg:grpSpPr>
                      <wps:wsp>
                        <wps:cNvPr id="3" name="Text Box 6"/>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B55" w:rsidRDefault="005E5B55" w:rsidP="00A07998">
                              <w:pPr>
                                <w:pStyle w:val="plain"/>
                                <w:jc w:val="center"/>
                              </w:pPr>
                            </w:p>
                          </w:txbxContent>
                        </wps:txbx>
                        <wps:bodyPr rot="0" vert="horz" wrap="square" lIns="91440" tIns="91440" rIns="91440" bIns="91440" anchor="t" anchorCtr="0" upright="1">
                          <a:noAutofit/>
                        </wps:bodyPr>
                      </wps:wsp>
                      <wps:wsp>
                        <wps:cNvPr id="4" name="Text Box 7"/>
                        <wps:cNvSpPr txBox="1">
                          <a:spLocks noChangeArrowheads="1"/>
                        </wps:cNvSpPr>
                        <wps:spPr bwMode="auto">
                          <a:xfrm>
                            <a:off x="3773" y="11538"/>
                            <a:ext cx="4795" cy="823"/>
                          </a:xfrm>
                          <a:prstGeom prst="rect">
                            <a:avLst/>
                          </a:prstGeom>
                          <a:solidFill>
                            <a:srgbClr val="FFFFFF"/>
                          </a:solidFill>
                          <a:ln w="19050">
                            <a:solidFill>
                              <a:srgbClr val="000000"/>
                            </a:solidFill>
                            <a:miter lim="800000"/>
                            <a:headEnd/>
                            <a:tailEnd/>
                          </a:ln>
                        </wps:spPr>
                        <wps:txbx>
                          <w:txbxContent>
                            <w:p w:rsidR="005E5B55" w:rsidRPr="00EB6972" w:rsidRDefault="005E5B55" w:rsidP="00A07998">
                              <w:pPr>
                                <w:pStyle w:val="plain"/>
                                <w:spacing w:line="240" w:lineRule="auto"/>
                                <w:jc w:val="center"/>
                                <w:rPr>
                                  <w:b/>
                                  <w:smallCaps/>
                                  <w:snapToGrid w:val="0"/>
                                  <w:sz w:val="20"/>
                                  <w:lang w:val="x-none" w:eastAsia="en-US"/>
                                </w:rPr>
                              </w:pPr>
                              <w:r>
                                <w:rPr>
                                  <w:b/>
                                  <w:smallCaps/>
                                  <w:snapToGrid w:val="0"/>
                                  <w:sz w:val="20"/>
                                  <w:lang w:eastAsia="en-US"/>
                                </w:rPr>
                                <w:t>Redacted</w:t>
                              </w:r>
                              <w:r>
                                <w:rPr>
                                  <w:b/>
                                  <w:smallCaps/>
                                  <w:snapToGrid w:val="0"/>
                                  <w:sz w:val="20"/>
                                  <w:lang w:eastAsia="en-US"/>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0.2pt;margin-top:31.5pt;width:317.25pt;height:46.85pt;z-index:251659264" coordorigin="3773,11538" coordsize="494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">
                <v:shapetype id="_x0000_t202" coordsize="21600,21600" o:spt="202" path="m,l,21600r21600,l21600,xe">
                  <v:stroke joinstyle="miter"/>
                  <v:path gradientshapeok="t" o:connecttype="rect"/>
                </v:shapetype>
                <v:shape id="Text Box 6" o:spid="_x0000_s1027"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o1MQA&#10;AADaAAAADwAAAGRycy9kb3ducmV2LnhtbESPQWvCQBSE7wX/w/IK3urGWkRiNqEIQr21VtTjI/uy&#10;Ccm+Ddk1pv313UKhx2FmvmGyYrKdGGnwjWMFy0UCgrh0umGj4PS5f9qA8AFZY+eYFHyRhyKfPWSY&#10;anfnDxqPwYgIYZ+igjqEPpXSlzVZ9AvXE0evcoPFEOVgpB7wHuG2k89JspYWG44LNfa0q6lsjzer&#10;4GLWh+590+rq5fp9XprbOO4OlVLzx+l1CyLQFP7Df+03rWAF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qNTEAAAA2gAAAA8AAAAAAAAAAAAAAAAAmAIAAGRycy9k&#10;b3ducmV2LnhtbFBLBQYAAAAABAAEAPUAAACJAwAAAAA=&#10;" fillcolor="gray" stroked="f">
                  <v:textbox inset=",7.2pt,,7.2pt">
                    <w:txbxContent>
                      <w:p w:rsidR="005E5B55" w:rsidRDefault="005E5B55" w:rsidP="00A07998">
                        <w:pPr>
                          <w:pStyle w:val="plain"/>
                          <w:jc w:val="center"/>
                        </w:pPr>
                      </w:p>
                    </w:txbxContent>
                  </v:textbox>
                </v:shape>
                <v:shape id="Text Box 7" o:spid="_x0000_s1028" type="#_x0000_t202" style="position:absolute;left:3773;top:11538;width:4795;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b28AA&#10;AADaAAAADwAAAGRycy9kb3ducmV2LnhtbERPTYvCMBS8L/gfwhO8LJqquyLVKFIQxMtiV3p+NM+2&#10;2LzUJtr6742wsLcZ5otZb3tTiwe1rrKsYDqJQBDnVldcKDj/7sdLEM4ja6wtk4InOdhuBh9rjLXt&#10;+ESP1BcilLCLUUHpfRNL6fKSDLqJbYiDdrGtQR9oW0jdYhfKTS1nUbSQBisOCyU2lJSUX9O7UZAc&#10;swBPt58sm9ffi2PaJZ9JodRo2O9WIDz1/t/8lz5oBV/wvhJu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tb28AAAADaAAAADwAAAAAAAAAAAAAAAACYAgAAZHJzL2Rvd25y&#10;ZXYueG1sUEsFBgAAAAAEAAQA9QAAAIUDAAAAAA==&#10;" strokeweight="1.5pt">
                  <v:textbox inset=",7.2pt,,7.2pt">
                    <w:txbxContent>
                      <w:p w:rsidR="005E5B55" w:rsidRPr="00EB6972" w:rsidRDefault="005E5B55" w:rsidP="00A07998">
                        <w:pPr>
                          <w:pStyle w:val="plain"/>
                          <w:spacing w:line="240" w:lineRule="auto"/>
                          <w:jc w:val="center"/>
                          <w:rPr>
                            <w:b/>
                            <w:smallCaps/>
                            <w:snapToGrid w:val="0"/>
                            <w:sz w:val="20"/>
                            <w:lang w:val="x-none" w:eastAsia="en-US"/>
                          </w:rPr>
                        </w:pPr>
                        <w:r>
                          <w:rPr>
                            <w:b/>
                            <w:smallCaps/>
                            <w:snapToGrid w:val="0"/>
                            <w:sz w:val="20"/>
                            <w:lang w:eastAsia="en-US"/>
                          </w:rPr>
                          <w:t>Redacted</w:t>
                        </w:r>
                        <w:r>
                          <w:rPr>
                            <w:b/>
                            <w:smallCaps/>
                            <w:snapToGrid w:val="0"/>
                            <w:sz w:val="20"/>
                            <w:lang w:eastAsia="en-US"/>
                          </w:rPr>
                          <w:br/>
                          <w:t>Version</w:t>
                        </w:r>
                      </w:p>
                    </w:txbxContent>
                  </v:textbox>
                </v:shape>
              </v:group>
            </w:pict>
          </mc:Fallback>
        </mc:AlternateContent>
      </w:r>
      <w:r w:rsidRPr="00A07998">
        <w:rPr>
          <w:b/>
        </w:rPr>
        <w:t>ON BEHALF OF PUGET SOUND ENERGY</w:t>
      </w:r>
    </w:p>
    <w:p w:rsidR="00A07998" w:rsidRPr="00A07998" w:rsidRDefault="00A07998" w:rsidP="00A07998">
      <w:pPr>
        <w:spacing w:after="4080" w:line="240" w:lineRule="auto"/>
        <w:ind w:firstLine="0"/>
        <w:jc w:val="center"/>
        <w:rPr>
          <w:b/>
        </w:rPr>
        <w:sectPr w:rsidR="00A07998" w:rsidRPr="00A07998">
          <w:headerReference w:type="default" r:id="rId9"/>
          <w:footerReference w:type="default" r:id="rId10"/>
          <w:pgSz w:w="12240" w:h="15840" w:code="1"/>
          <w:pgMar w:top="1440" w:right="1440" w:bottom="1440" w:left="2160" w:header="864" w:footer="576" w:gutter="0"/>
          <w:pgNumType w:fmt="lowerRoman" w:start="1"/>
          <w:cols w:space="720"/>
        </w:sectPr>
      </w:pPr>
      <w:r w:rsidRPr="00A07998">
        <w:rPr>
          <w:b/>
        </w:rPr>
        <w:t>AUGUST 9, 2017</w:t>
      </w:r>
    </w:p>
    <w:p w:rsidR="00A07998" w:rsidRPr="00A07998" w:rsidRDefault="00A07998" w:rsidP="002E02CA">
      <w:pPr>
        <w:spacing w:after="360" w:line="240" w:lineRule="auto"/>
        <w:ind w:left="720" w:right="720" w:firstLine="0"/>
        <w:jc w:val="center"/>
        <w:rPr>
          <w:b/>
          <w:bCs/>
          <w:szCs w:val="24"/>
        </w:rPr>
      </w:pPr>
      <w:r w:rsidRPr="00A07998">
        <w:rPr>
          <w:b/>
          <w:bCs/>
          <w:szCs w:val="24"/>
        </w:rPr>
        <w:lastRenderedPageBreak/>
        <w:t>PUGET SOUND ENERGY</w:t>
      </w:r>
    </w:p>
    <w:p w:rsidR="00A07998" w:rsidRPr="00A07998" w:rsidRDefault="00A07998" w:rsidP="002E02CA">
      <w:pPr>
        <w:spacing w:after="360" w:line="240" w:lineRule="auto"/>
        <w:ind w:left="720" w:right="720" w:firstLine="0"/>
        <w:jc w:val="center"/>
        <w:rPr>
          <w:b/>
          <w:bCs/>
          <w:szCs w:val="24"/>
        </w:rPr>
      </w:pPr>
      <w:proofErr w:type="spellStart"/>
      <w:r w:rsidRPr="00A07998">
        <w:rPr>
          <w:b/>
        </w:rPr>
        <w:t>PREFILED</w:t>
      </w:r>
      <w:proofErr w:type="spellEnd"/>
      <w:r w:rsidRPr="00A07998">
        <w:rPr>
          <w:b/>
        </w:rPr>
        <w:t xml:space="preserve"> REBUTTAL TESTIMONY (CONFIDENTIAL) OF</w:t>
      </w:r>
      <w:r w:rsidRPr="00A07998">
        <w:rPr>
          <w:b/>
        </w:rPr>
        <w:br/>
        <w:t>PAUL K. WETHERBEE</w:t>
      </w:r>
    </w:p>
    <w:p w:rsidR="00A07998" w:rsidRPr="00A07998" w:rsidRDefault="00A07998" w:rsidP="002E02CA">
      <w:pPr>
        <w:spacing w:after="360" w:line="240" w:lineRule="auto"/>
        <w:ind w:left="720" w:right="720" w:firstLine="0"/>
        <w:jc w:val="center"/>
        <w:rPr>
          <w:b/>
          <w:bCs/>
          <w:szCs w:val="24"/>
        </w:rPr>
      </w:pPr>
      <w:r w:rsidRPr="00A07998">
        <w:rPr>
          <w:b/>
          <w:bCs/>
        </w:rPr>
        <w:t>CONTENTS</w:t>
      </w:r>
    </w:p>
    <w:p w:rsidR="00BD668F" w:rsidRPr="00BD668F" w:rsidRDefault="00A07998">
      <w:pPr>
        <w:pStyle w:val="TOC1"/>
        <w:rPr>
          <w:rFonts w:asciiTheme="minorHAnsi" w:eastAsiaTheme="minorEastAsia" w:hAnsiTheme="minorHAnsi" w:cstheme="minorBidi"/>
          <w:color w:val="auto"/>
          <w:sz w:val="22"/>
          <w:szCs w:val="22"/>
          <w:lang w:eastAsia="en-US"/>
        </w:rPr>
      </w:pPr>
      <w:r w:rsidRPr="00BD668F">
        <w:rPr>
          <w:bCs/>
          <w:color w:val="auto"/>
        </w:rPr>
        <w:fldChar w:fldCharType="begin"/>
      </w:r>
      <w:r w:rsidRPr="00BD668F">
        <w:rPr>
          <w:bCs/>
          <w:color w:val="auto"/>
        </w:rPr>
        <w:instrText xml:space="preserve"> TOC \o "1-5" \h \z \u </w:instrText>
      </w:r>
      <w:r w:rsidRPr="00BD668F">
        <w:rPr>
          <w:bCs/>
          <w:color w:val="auto"/>
        </w:rPr>
        <w:fldChar w:fldCharType="separate"/>
      </w:r>
      <w:hyperlink w:anchor="_Toc489881483" w:history="1">
        <w:r w:rsidR="00BD668F" w:rsidRPr="00BD668F">
          <w:rPr>
            <w:rStyle w:val="Hyperlink"/>
            <w:color w:val="auto"/>
          </w:rPr>
          <w:t>I.</w:t>
        </w:r>
        <w:r w:rsidR="00BD668F" w:rsidRPr="00BD668F">
          <w:rPr>
            <w:rFonts w:asciiTheme="minorHAnsi" w:eastAsiaTheme="minorEastAsia" w:hAnsiTheme="minorHAnsi" w:cstheme="minorBidi"/>
            <w:color w:val="auto"/>
            <w:sz w:val="22"/>
            <w:szCs w:val="22"/>
            <w:lang w:eastAsia="en-US"/>
          </w:rPr>
          <w:tab/>
        </w:r>
        <w:r w:rsidR="00BD668F" w:rsidRPr="00BD668F">
          <w:rPr>
            <w:rStyle w:val="Hyperlink"/>
            <w:color w:val="auto"/>
          </w:rPr>
          <w:t>INTRODUCTION</w:t>
        </w:r>
        <w:r w:rsidR="00BD668F" w:rsidRPr="00BD668F">
          <w:rPr>
            <w:webHidden/>
            <w:color w:val="auto"/>
          </w:rPr>
          <w:tab/>
        </w:r>
        <w:r w:rsidR="00BD668F" w:rsidRPr="00BD668F">
          <w:rPr>
            <w:webHidden/>
            <w:color w:val="auto"/>
          </w:rPr>
          <w:fldChar w:fldCharType="begin"/>
        </w:r>
        <w:r w:rsidR="00BD668F" w:rsidRPr="00BD668F">
          <w:rPr>
            <w:webHidden/>
            <w:color w:val="auto"/>
          </w:rPr>
          <w:instrText xml:space="preserve"> PAGEREF _Toc489881483 \h </w:instrText>
        </w:r>
        <w:r w:rsidR="00BD668F" w:rsidRPr="00BD668F">
          <w:rPr>
            <w:webHidden/>
            <w:color w:val="auto"/>
          </w:rPr>
        </w:r>
        <w:r w:rsidR="00BD668F" w:rsidRPr="00BD668F">
          <w:rPr>
            <w:webHidden/>
            <w:color w:val="auto"/>
          </w:rPr>
          <w:fldChar w:fldCharType="separate"/>
        </w:r>
        <w:r w:rsidR="00A3022C">
          <w:rPr>
            <w:webHidden/>
            <w:color w:val="auto"/>
          </w:rPr>
          <w:t>1</w:t>
        </w:r>
        <w:r w:rsidR="00BD668F" w:rsidRPr="00BD668F">
          <w:rPr>
            <w:webHidden/>
            <w:color w:val="auto"/>
          </w:rPr>
          <w:fldChar w:fldCharType="end"/>
        </w:r>
      </w:hyperlink>
    </w:p>
    <w:p w:rsidR="00BD668F" w:rsidRPr="00BD668F" w:rsidRDefault="005A6A73">
      <w:pPr>
        <w:pStyle w:val="TOC1"/>
        <w:rPr>
          <w:rFonts w:asciiTheme="minorHAnsi" w:eastAsiaTheme="minorEastAsia" w:hAnsiTheme="minorHAnsi" w:cstheme="minorBidi"/>
          <w:color w:val="auto"/>
          <w:sz w:val="22"/>
          <w:szCs w:val="22"/>
          <w:lang w:eastAsia="en-US"/>
        </w:rPr>
      </w:pPr>
      <w:hyperlink w:anchor="_Toc489881484" w:history="1">
        <w:r w:rsidR="00BD668F" w:rsidRPr="00BD668F">
          <w:rPr>
            <w:rStyle w:val="Hyperlink"/>
            <w:color w:val="auto"/>
          </w:rPr>
          <w:t>II.</w:t>
        </w:r>
        <w:r w:rsidR="00BD668F" w:rsidRPr="00BD668F">
          <w:rPr>
            <w:rFonts w:asciiTheme="minorHAnsi" w:eastAsiaTheme="minorEastAsia" w:hAnsiTheme="minorHAnsi" w:cstheme="minorBidi"/>
            <w:color w:val="auto"/>
            <w:sz w:val="22"/>
            <w:szCs w:val="22"/>
            <w:lang w:eastAsia="en-US"/>
          </w:rPr>
          <w:tab/>
        </w:r>
        <w:r w:rsidR="00BD668F" w:rsidRPr="00BD668F">
          <w:rPr>
            <w:rStyle w:val="Hyperlink"/>
            <w:color w:val="auto"/>
          </w:rPr>
          <w:t>CLEAN AIR RULE</w:t>
        </w:r>
        <w:r w:rsidR="00BD668F" w:rsidRPr="00BD668F">
          <w:rPr>
            <w:webHidden/>
            <w:color w:val="auto"/>
          </w:rPr>
          <w:tab/>
        </w:r>
        <w:r w:rsidR="00BD668F" w:rsidRPr="00BD668F">
          <w:rPr>
            <w:webHidden/>
            <w:color w:val="auto"/>
          </w:rPr>
          <w:fldChar w:fldCharType="begin"/>
        </w:r>
        <w:r w:rsidR="00BD668F" w:rsidRPr="00BD668F">
          <w:rPr>
            <w:webHidden/>
            <w:color w:val="auto"/>
          </w:rPr>
          <w:instrText xml:space="preserve"> PAGEREF _Toc489881484 \h </w:instrText>
        </w:r>
        <w:r w:rsidR="00BD668F" w:rsidRPr="00BD668F">
          <w:rPr>
            <w:webHidden/>
            <w:color w:val="auto"/>
          </w:rPr>
        </w:r>
        <w:r w:rsidR="00BD668F" w:rsidRPr="00BD668F">
          <w:rPr>
            <w:webHidden/>
            <w:color w:val="auto"/>
          </w:rPr>
          <w:fldChar w:fldCharType="separate"/>
        </w:r>
        <w:r w:rsidR="00A3022C">
          <w:rPr>
            <w:webHidden/>
            <w:color w:val="auto"/>
          </w:rPr>
          <w:t>2</w:t>
        </w:r>
        <w:r w:rsidR="00BD668F" w:rsidRPr="00BD668F">
          <w:rPr>
            <w:webHidden/>
            <w:color w:val="auto"/>
          </w:rPr>
          <w:fldChar w:fldCharType="end"/>
        </w:r>
      </w:hyperlink>
    </w:p>
    <w:p w:rsidR="00BD668F" w:rsidRPr="00BD668F" w:rsidRDefault="005A6A73">
      <w:pPr>
        <w:pStyle w:val="TOC1"/>
        <w:rPr>
          <w:rFonts w:asciiTheme="minorHAnsi" w:eastAsiaTheme="minorEastAsia" w:hAnsiTheme="minorHAnsi" w:cstheme="minorBidi"/>
          <w:color w:val="auto"/>
          <w:sz w:val="22"/>
          <w:szCs w:val="22"/>
          <w:lang w:eastAsia="en-US"/>
        </w:rPr>
      </w:pPr>
      <w:hyperlink w:anchor="_Toc489881485" w:history="1">
        <w:r w:rsidR="00BD668F" w:rsidRPr="00BD668F">
          <w:rPr>
            <w:rStyle w:val="Hyperlink"/>
            <w:color w:val="auto"/>
          </w:rPr>
          <w:t>III.</w:t>
        </w:r>
        <w:r w:rsidR="00BD668F" w:rsidRPr="00BD668F">
          <w:rPr>
            <w:rFonts w:asciiTheme="minorHAnsi" w:eastAsiaTheme="minorEastAsia" w:hAnsiTheme="minorHAnsi" w:cstheme="minorBidi"/>
            <w:color w:val="auto"/>
            <w:sz w:val="22"/>
            <w:szCs w:val="22"/>
            <w:lang w:eastAsia="en-US"/>
          </w:rPr>
          <w:tab/>
        </w:r>
        <w:r w:rsidR="00BD668F" w:rsidRPr="00BD668F">
          <w:rPr>
            <w:rStyle w:val="Hyperlink"/>
            <w:color w:val="auto"/>
          </w:rPr>
          <w:t>ENERGY IMBALANCE MARKET</w:t>
        </w:r>
        <w:r w:rsidR="00BD668F" w:rsidRPr="00BD668F">
          <w:rPr>
            <w:webHidden/>
            <w:color w:val="auto"/>
          </w:rPr>
          <w:tab/>
        </w:r>
        <w:r w:rsidR="00BD668F" w:rsidRPr="00BD668F">
          <w:rPr>
            <w:webHidden/>
            <w:color w:val="auto"/>
          </w:rPr>
          <w:fldChar w:fldCharType="begin"/>
        </w:r>
        <w:r w:rsidR="00BD668F" w:rsidRPr="00BD668F">
          <w:rPr>
            <w:webHidden/>
            <w:color w:val="auto"/>
          </w:rPr>
          <w:instrText xml:space="preserve"> PAGEREF _Toc489881485 \h </w:instrText>
        </w:r>
        <w:r w:rsidR="00BD668F" w:rsidRPr="00BD668F">
          <w:rPr>
            <w:webHidden/>
            <w:color w:val="auto"/>
          </w:rPr>
        </w:r>
        <w:r w:rsidR="00BD668F" w:rsidRPr="00BD668F">
          <w:rPr>
            <w:webHidden/>
            <w:color w:val="auto"/>
          </w:rPr>
          <w:fldChar w:fldCharType="separate"/>
        </w:r>
        <w:r w:rsidR="00A3022C">
          <w:rPr>
            <w:webHidden/>
            <w:color w:val="auto"/>
          </w:rPr>
          <w:t>13</w:t>
        </w:r>
        <w:r w:rsidR="00BD668F" w:rsidRPr="00BD668F">
          <w:rPr>
            <w:webHidden/>
            <w:color w:val="auto"/>
          </w:rPr>
          <w:fldChar w:fldCharType="end"/>
        </w:r>
      </w:hyperlink>
    </w:p>
    <w:p w:rsidR="00BD668F" w:rsidRPr="00BD668F" w:rsidRDefault="005A6A73">
      <w:pPr>
        <w:pStyle w:val="TOC1"/>
        <w:rPr>
          <w:rFonts w:asciiTheme="minorHAnsi" w:eastAsiaTheme="minorEastAsia" w:hAnsiTheme="minorHAnsi" w:cstheme="minorBidi"/>
          <w:color w:val="auto"/>
          <w:sz w:val="22"/>
          <w:szCs w:val="22"/>
          <w:lang w:eastAsia="en-US"/>
        </w:rPr>
      </w:pPr>
      <w:hyperlink w:anchor="_Toc489881486" w:history="1">
        <w:r w:rsidR="00BD668F" w:rsidRPr="00BD668F">
          <w:rPr>
            <w:rStyle w:val="Hyperlink"/>
            <w:color w:val="auto"/>
          </w:rPr>
          <w:t>IV.</w:t>
        </w:r>
        <w:r w:rsidR="00BD668F" w:rsidRPr="00BD668F">
          <w:rPr>
            <w:rFonts w:asciiTheme="minorHAnsi" w:eastAsiaTheme="minorEastAsia" w:hAnsiTheme="minorHAnsi" w:cstheme="minorBidi"/>
            <w:color w:val="auto"/>
            <w:sz w:val="22"/>
            <w:szCs w:val="22"/>
            <w:lang w:eastAsia="en-US"/>
          </w:rPr>
          <w:tab/>
        </w:r>
        <w:r w:rsidR="00BD668F" w:rsidRPr="00BD668F">
          <w:rPr>
            <w:rStyle w:val="Hyperlink"/>
            <w:color w:val="auto"/>
          </w:rPr>
          <w:t>INPUT ASSUMPTIONS FOR GAS FIRED RESOURCES</w:t>
        </w:r>
        <w:r w:rsidR="00BD668F" w:rsidRPr="00BD668F">
          <w:rPr>
            <w:webHidden/>
            <w:color w:val="auto"/>
          </w:rPr>
          <w:tab/>
        </w:r>
        <w:r w:rsidR="00BD668F" w:rsidRPr="00BD668F">
          <w:rPr>
            <w:webHidden/>
            <w:color w:val="auto"/>
          </w:rPr>
          <w:fldChar w:fldCharType="begin"/>
        </w:r>
        <w:r w:rsidR="00BD668F" w:rsidRPr="00BD668F">
          <w:rPr>
            <w:webHidden/>
            <w:color w:val="auto"/>
          </w:rPr>
          <w:instrText xml:space="preserve"> PAGEREF _Toc489881486 \h </w:instrText>
        </w:r>
        <w:r w:rsidR="00BD668F" w:rsidRPr="00BD668F">
          <w:rPr>
            <w:webHidden/>
            <w:color w:val="auto"/>
          </w:rPr>
        </w:r>
        <w:r w:rsidR="00BD668F" w:rsidRPr="00BD668F">
          <w:rPr>
            <w:webHidden/>
            <w:color w:val="auto"/>
          </w:rPr>
          <w:fldChar w:fldCharType="separate"/>
        </w:r>
        <w:r w:rsidR="00A3022C">
          <w:rPr>
            <w:webHidden/>
            <w:color w:val="auto"/>
          </w:rPr>
          <w:t>17</w:t>
        </w:r>
        <w:r w:rsidR="00BD668F" w:rsidRPr="00BD668F">
          <w:rPr>
            <w:webHidden/>
            <w:color w:val="auto"/>
          </w:rPr>
          <w:fldChar w:fldCharType="end"/>
        </w:r>
      </w:hyperlink>
    </w:p>
    <w:p w:rsidR="00BD668F" w:rsidRPr="00BD668F" w:rsidRDefault="005A6A73">
      <w:pPr>
        <w:pStyle w:val="TOC1"/>
        <w:rPr>
          <w:rFonts w:asciiTheme="minorHAnsi" w:eastAsiaTheme="minorEastAsia" w:hAnsiTheme="minorHAnsi" w:cstheme="minorBidi"/>
          <w:color w:val="auto"/>
          <w:sz w:val="22"/>
          <w:szCs w:val="22"/>
          <w:lang w:eastAsia="en-US"/>
        </w:rPr>
      </w:pPr>
      <w:hyperlink w:anchor="_Toc489881487" w:history="1">
        <w:r w:rsidR="00BD668F" w:rsidRPr="00BD668F">
          <w:rPr>
            <w:rStyle w:val="Hyperlink"/>
            <w:color w:val="auto"/>
          </w:rPr>
          <w:t>V.</w:t>
        </w:r>
        <w:r w:rsidR="00BD668F" w:rsidRPr="00BD668F">
          <w:rPr>
            <w:rFonts w:asciiTheme="minorHAnsi" w:eastAsiaTheme="minorEastAsia" w:hAnsiTheme="minorHAnsi" w:cstheme="minorBidi"/>
            <w:color w:val="auto"/>
            <w:sz w:val="22"/>
            <w:szCs w:val="22"/>
            <w:lang w:eastAsia="en-US"/>
          </w:rPr>
          <w:tab/>
        </w:r>
        <w:r w:rsidR="00BD668F" w:rsidRPr="00BD668F">
          <w:rPr>
            <w:rStyle w:val="Hyperlink"/>
            <w:color w:val="auto"/>
          </w:rPr>
          <w:t>WIND FORECAST</w:t>
        </w:r>
        <w:r w:rsidR="00BD668F" w:rsidRPr="00BD668F">
          <w:rPr>
            <w:webHidden/>
            <w:color w:val="auto"/>
          </w:rPr>
          <w:tab/>
        </w:r>
        <w:r w:rsidR="00BD668F" w:rsidRPr="00BD668F">
          <w:rPr>
            <w:webHidden/>
            <w:color w:val="auto"/>
          </w:rPr>
          <w:fldChar w:fldCharType="begin"/>
        </w:r>
        <w:r w:rsidR="00BD668F" w:rsidRPr="00BD668F">
          <w:rPr>
            <w:webHidden/>
            <w:color w:val="auto"/>
          </w:rPr>
          <w:instrText xml:space="preserve"> PAGEREF _Toc489881487 \h </w:instrText>
        </w:r>
        <w:r w:rsidR="00BD668F" w:rsidRPr="00BD668F">
          <w:rPr>
            <w:webHidden/>
            <w:color w:val="auto"/>
          </w:rPr>
        </w:r>
        <w:r w:rsidR="00BD668F" w:rsidRPr="00BD668F">
          <w:rPr>
            <w:webHidden/>
            <w:color w:val="auto"/>
          </w:rPr>
          <w:fldChar w:fldCharType="separate"/>
        </w:r>
        <w:r w:rsidR="00A3022C">
          <w:rPr>
            <w:webHidden/>
            <w:color w:val="auto"/>
          </w:rPr>
          <w:t>28</w:t>
        </w:r>
        <w:r w:rsidR="00BD668F" w:rsidRPr="00BD668F">
          <w:rPr>
            <w:webHidden/>
            <w:color w:val="auto"/>
          </w:rPr>
          <w:fldChar w:fldCharType="end"/>
        </w:r>
      </w:hyperlink>
    </w:p>
    <w:p w:rsidR="00BD668F" w:rsidRPr="00BD668F" w:rsidRDefault="005A6A73">
      <w:pPr>
        <w:pStyle w:val="TOC2"/>
        <w:tabs>
          <w:tab w:val="left" w:pos="1440"/>
        </w:tabs>
        <w:rPr>
          <w:rFonts w:asciiTheme="minorHAnsi" w:eastAsiaTheme="minorEastAsia" w:hAnsiTheme="minorHAnsi" w:cstheme="minorBidi"/>
          <w:color w:val="auto"/>
          <w:sz w:val="22"/>
          <w:szCs w:val="22"/>
          <w:lang w:eastAsia="en-US"/>
        </w:rPr>
      </w:pPr>
      <w:hyperlink w:anchor="_Toc489881488" w:history="1">
        <w:r w:rsidR="00BD668F" w:rsidRPr="00BD668F">
          <w:rPr>
            <w:rStyle w:val="Hyperlink"/>
            <w:color w:val="auto"/>
          </w:rPr>
          <w:t>A.</w:t>
        </w:r>
        <w:r w:rsidR="00BD668F" w:rsidRPr="00BD668F">
          <w:rPr>
            <w:rFonts w:asciiTheme="minorHAnsi" w:eastAsiaTheme="minorEastAsia" w:hAnsiTheme="minorHAnsi" w:cstheme="minorBidi"/>
            <w:color w:val="auto"/>
            <w:sz w:val="22"/>
            <w:szCs w:val="22"/>
            <w:lang w:eastAsia="en-US"/>
          </w:rPr>
          <w:tab/>
        </w:r>
        <w:r w:rsidR="00BD668F" w:rsidRPr="00BD668F">
          <w:rPr>
            <w:rStyle w:val="Hyperlink"/>
            <w:color w:val="auto"/>
          </w:rPr>
          <w:t>PSE Uses 2016 Forecasts</w:t>
        </w:r>
        <w:r w:rsidR="00BD668F" w:rsidRPr="00BD668F">
          <w:rPr>
            <w:webHidden/>
            <w:color w:val="auto"/>
          </w:rPr>
          <w:tab/>
        </w:r>
        <w:r w:rsidR="00BD668F" w:rsidRPr="00BD668F">
          <w:rPr>
            <w:webHidden/>
            <w:color w:val="auto"/>
          </w:rPr>
          <w:fldChar w:fldCharType="begin"/>
        </w:r>
        <w:r w:rsidR="00BD668F" w:rsidRPr="00BD668F">
          <w:rPr>
            <w:webHidden/>
            <w:color w:val="auto"/>
          </w:rPr>
          <w:instrText xml:space="preserve"> PAGEREF _Toc489881488 \h </w:instrText>
        </w:r>
        <w:r w:rsidR="00BD668F" w:rsidRPr="00BD668F">
          <w:rPr>
            <w:webHidden/>
            <w:color w:val="auto"/>
          </w:rPr>
        </w:r>
        <w:r w:rsidR="00BD668F" w:rsidRPr="00BD668F">
          <w:rPr>
            <w:webHidden/>
            <w:color w:val="auto"/>
          </w:rPr>
          <w:fldChar w:fldCharType="separate"/>
        </w:r>
        <w:r w:rsidR="00A3022C">
          <w:rPr>
            <w:webHidden/>
            <w:color w:val="auto"/>
          </w:rPr>
          <w:t>28</w:t>
        </w:r>
        <w:r w:rsidR="00BD668F" w:rsidRPr="00BD668F">
          <w:rPr>
            <w:webHidden/>
            <w:color w:val="auto"/>
          </w:rPr>
          <w:fldChar w:fldCharType="end"/>
        </w:r>
      </w:hyperlink>
    </w:p>
    <w:p w:rsidR="00BD668F" w:rsidRPr="00BD668F" w:rsidRDefault="005A6A73">
      <w:pPr>
        <w:pStyle w:val="TOC2"/>
        <w:tabs>
          <w:tab w:val="left" w:pos="1440"/>
        </w:tabs>
        <w:rPr>
          <w:rFonts w:asciiTheme="minorHAnsi" w:eastAsiaTheme="minorEastAsia" w:hAnsiTheme="minorHAnsi" w:cstheme="minorBidi"/>
          <w:color w:val="auto"/>
          <w:sz w:val="22"/>
          <w:szCs w:val="22"/>
          <w:lang w:eastAsia="en-US"/>
        </w:rPr>
      </w:pPr>
      <w:hyperlink w:anchor="_Toc489881489" w:history="1">
        <w:r w:rsidR="00BD668F" w:rsidRPr="00BD668F">
          <w:rPr>
            <w:rStyle w:val="Hyperlink"/>
            <w:color w:val="auto"/>
          </w:rPr>
          <w:t>B.</w:t>
        </w:r>
        <w:r w:rsidR="00BD668F" w:rsidRPr="00BD668F">
          <w:rPr>
            <w:rFonts w:asciiTheme="minorHAnsi" w:eastAsiaTheme="minorEastAsia" w:hAnsiTheme="minorHAnsi" w:cstheme="minorBidi"/>
            <w:color w:val="auto"/>
            <w:sz w:val="22"/>
            <w:szCs w:val="22"/>
            <w:lang w:eastAsia="en-US"/>
          </w:rPr>
          <w:tab/>
        </w:r>
        <w:r w:rsidR="00BD668F" w:rsidRPr="00BD668F">
          <w:rPr>
            <w:rStyle w:val="Hyperlink"/>
            <w:color w:val="auto"/>
          </w:rPr>
          <w:t>Response to Staff Concerns About PSE’s Proposal</w:t>
        </w:r>
        <w:r w:rsidR="00BD668F" w:rsidRPr="00BD668F">
          <w:rPr>
            <w:webHidden/>
            <w:color w:val="auto"/>
          </w:rPr>
          <w:tab/>
        </w:r>
        <w:r w:rsidR="00BD668F" w:rsidRPr="00BD668F">
          <w:rPr>
            <w:webHidden/>
            <w:color w:val="auto"/>
          </w:rPr>
          <w:fldChar w:fldCharType="begin"/>
        </w:r>
        <w:r w:rsidR="00BD668F" w:rsidRPr="00BD668F">
          <w:rPr>
            <w:webHidden/>
            <w:color w:val="auto"/>
          </w:rPr>
          <w:instrText xml:space="preserve"> PAGEREF _Toc489881489 \h </w:instrText>
        </w:r>
        <w:r w:rsidR="00BD668F" w:rsidRPr="00BD668F">
          <w:rPr>
            <w:webHidden/>
            <w:color w:val="auto"/>
          </w:rPr>
        </w:r>
        <w:r w:rsidR="00BD668F" w:rsidRPr="00BD668F">
          <w:rPr>
            <w:webHidden/>
            <w:color w:val="auto"/>
          </w:rPr>
          <w:fldChar w:fldCharType="separate"/>
        </w:r>
        <w:r w:rsidR="00A3022C">
          <w:rPr>
            <w:webHidden/>
            <w:color w:val="auto"/>
          </w:rPr>
          <w:t>31</w:t>
        </w:r>
        <w:r w:rsidR="00BD668F" w:rsidRPr="00BD668F">
          <w:rPr>
            <w:webHidden/>
            <w:color w:val="auto"/>
          </w:rPr>
          <w:fldChar w:fldCharType="end"/>
        </w:r>
      </w:hyperlink>
    </w:p>
    <w:p w:rsidR="00BD668F" w:rsidRPr="00BD668F" w:rsidRDefault="005A6A73">
      <w:pPr>
        <w:pStyle w:val="TOC3"/>
        <w:tabs>
          <w:tab w:val="left" w:pos="2160"/>
        </w:tabs>
        <w:rPr>
          <w:rFonts w:asciiTheme="minorHAnsi" w:eastAsiaTheme="minorEastAsia" w:hAnsiTheme="minorHAnsi" w:cstheme="minorBidi"/>
          <w:color w:val="auto"/>
          <w:sz w:val="22"/>
          <w:szCs w:val="22"/>
          <w:lang w:eastAsia="en-US"/>
        </w:rPr>
      </w:pPr>
      <w:hyperlink w:anchor="_Toc489881490" w:history="1">
        <w:r w:rsidR="00BD668F" w:rsidRPr="00BD668F">
          <w:rPr>
            <w:rStyle w:val="Hyperlink"/>
            <w:color w:val="auto"/>
          </w:rPr>
          <w:t>1.</w:t>
        </w:r>
        <w:r w:rsidR="00BD668F" w:rsidRPr="00BD668F">
          <w:rPr>
            <w:rFonts w:asciiTheme="minorHAnsi" w:eastAsiaTheme="minorEastAsia" w:hAnsiTheme="minorHAnsi" w:cstheme="minorBidi"/>
            <w:color w:val="auto"/>
            <w:sz w:val="22"/>
            <w:szCs w:val="22"/>
            <w:lang w:eastAsia="en-US"/>
          </w:rPr>
          <w:tab/>
        </w:r>
        <w:r w:rsidR="00BD668F" w:rsidRPr="00BD668F">
          <w:rPr>
            <w:rStyle w:val="Hyperlink"/>
            <w:color w:val="auto"/>
          </w:rPr>
          <w:t>2016 Vaisala Forecasts are Quality Forecasts</w:t>
        </w:r>
        <w:r w:rsidR="00BD668F" w:rsidRPr="00BD668F">
          <w:rPr>
            <w:webHidden/>
            <w:color w:val="auto"/>
          </w:rPr>
          <w:tab/>
        </w:r>
        <w:r w:rsidR="00BD668F" w:rsidRPr="00BD668F">
          <w:rPr>
            <w:webHidden/>
            <w:color w:val="auto"/>
          </w:rPr>
          <w:fldChar w:fldCharType="begin"/>
        </w:r>
        <w:r w:rsidR="00BD668F" w:rsidRPr="00BD668F">
          <w:rPr>
            <w:webHidden/>
            <w:color w:val="auto"/>
          </w:rPr>
          <w:instrText xml:space="preserve"> PAGEREF _Toc489881490 \h </w:instrText>
        </w:r>
        <w:r w:rsidR="00BD668F" w:rsidRPr="00BD668F">
          <w:rPr>
            <w:webHidden/>
            <w:color w:val="auto"/>
          </w:rPr>
        </w:r>
        <w:r w:rsidR="00BD668F" w:rsidRPr="00BD668F">
          <w:rPr>
            <w:webHidden/>
            <w:color w:val="auto"/>
          </w:rPr>
          <w:fldChar w:fldCharType="separate"/>
        </w:r>
        <w:r w:rsidR="00A3022C">
          <w:rPr>
            <w:webHidden/>
            <w:color w:val="auto"/>
          </w:rPr>
          <w:t>33</w:t>
        </w:r>
        <w:r w:rsidR="00BD668F" w:rsidRPr="00BD668F">
          <w:rPr>
            <w:webHidden/>
            <w:color w:val="auto"/>
          </w:rPr>
          <w:fldChar w:fldCharType="end"/>
        </w:r>
      </w:hyperlink>
    </w:p>
    <w:p w:rsidR="00BD668F" w:rsidRPr="00BD668F" w:rsidRDefault="005A6A73">
      <w:pPr>
        <w:pStyle w:val="TOC3"/>
        <w:tabs>
          <w:tab w:val="left" w:pos="2160"/>
        </w:tabs>
        <w:rPr>
          <w:rFonts w:asciiTheme="minorHAnsi" w:eastAsiaTheme="minorEastAsia" w:hAnsiTheme="minorHAnsi" w:cstheme="minorBidi"/>
          <w:color w:val="auto"/>
          <w:sz w:val="22"/>
          <w:szCs w:val="22"/>
          <w:lang w:eastAsia="en-US"/>
        </w:rPr>
      </w:pPr>
      <w:hyperlink w:anchor="_Toc489881491" w:history="1">
        <w:r w:rsidR="00BD668F" w:rsidRPr="00BD668F">
          <w:rPr>
            <w:rStyle w:val="Hyperlink"/>
            <w:color w:val="auto"/>
          </w:rPr>
          <w:t>2.</w:t>
        </w:r>
        <w:r w:rsidR="00BD668F" w:rsidRPr="00BD668F">
          <w:rPr>
            <w:rFonts w:asciiTheme="minorHAnsi" w:eastAsiaTheme="minorEastAsia" w:hAnsiTheme="minorHAnsi" w:cstheme="minorBidi"/>
            <w:color w:val="auto"/>
            <w:sz w:val="22"/>
            <w:szCs w:val="22"/>
            <w:lang w:eastAsia="en-US"/>
          </w:rPr>
          <w:tab/>
        </w:r>
        <w:r w:rsidR="00BD668F" w:rsidRPr="00BD668F">
          <w:rPr>
            <w:rStyle w:val="Hyperlink"/>
            <w:color w:val="auto"/>
          </w:rPr>
          <w:t>Other Concerns about Forecast Update</w:t>
        </w:r>
        <w:r w:rsidR="00BD668F" w:rsidRPr="00BD668F">
          <w:rPr>
            <w:webHidden/>
            <w:color w:val="auto"/>
          </w:rPr>
          <w:tab/>
        </w:r>
        <w:r w:rsidR="00BD668F" w:rsidRPr="00BD668F">
          <w:rPr>
            <w:webHidden/>
            <w:color w:val="auto"/>
          </w:rPr>
          <w:fldChar w:fldCharType="begin"/>
        </w:r>
        <w:r w:rsidR="00BD668F" w:rsidRPr="00BD668F">
          <w:rPr>
            <w:webHidden/>
            <w:color w:val="auto"/>
          </w:rPr>
          <w:instrText xml:space="preserve"> PAGEREF _Toc489881491 \h </w:instrText>
        </w:r>
        <w:r w:rsidR="00BD668F" w:rsidRPr="00BD668F">
          <w:rPr>
            <w:webHidden/>
            <w:color w:val="auto"/>
          </w:rPr>
        </w:r>
        <w:r w:rsidR="00BD668F" w:rsidRPr="00BD668F">
          <w:rPr>
            <w:webHidden/>
            <w:color w:val="auto"/>
          </w:rPr>
          <w:fldChar w:fldCharType="separate"/>
        </w:r>
        <w:r w:rsidR="00A3022C">
          <w:rPr>
            <w:webHidden/>
            <w:color w:val="auto"/>
          </w:rPr>
          <w:t>34</w:t>
        </w:r>
        <w:r w:rsidR="00BD668F" w:rsidRPr="00BD668F">
          <w:rPr>
            <w:webHidden/>
            <w:color w:val="auto"/>
          </w:rPr>
          <w:fldChar w:fldCharType="end"/>
        </w:r>
      </w:hyperlink>
    </w:p>
    <w:p w:rsidR="00BD668F" w:rsidRPr="00BD668F" w:rsidRDefault="005A6A73">
      <w:pPr>
        <w:pStyle w:val="TOC3"/>
        <w:tabs>
          <w:tab w:val="left" w:pos="2160"/>
        </w:tabs>
        <w:rPr>
          <w:rFonts w:asciiTheme="minorHAnsi" w:eastAsiaTheme="minorEastAsia" w:hAnsiTheme="minorHAnsi" w:cstheme="minorBidi"/>
          <w:color w:val="auto"/>
          <w:sz w:val="22"/>
          <w:szCs w:val="22"/>
          <w:lang w:eastAsia="en-US"/>
        </w:rPr>
      </w:pPr>
      <w:hyperlink w:anchor="_Toc489881492" w:history="1">
        <w:r w:rsidR="00BD668F" w:rsidRPr="00BD668F">
          <w:rPr>
            <w:rStyle w:val="Hyperlink"/>
            <w:color w:val="auto"/>
          </w:rPr>
          <w:t>3.</w:t>
        </w:r>
        <w:r w:rsidR="00BD668F" w:rsidRPr="00BD668F">
          <w:rPr>
            <w:rFonts w:asciiTheme="minorHAnsi" w:eastAsiaTheme="minorEastAsia" w:hAnsiTheme="minorHAnsi" w:cstheme="minorBidi"/>
            <w:color w:val="auto"/>
            <w:sz w:val="22"/>
            <w:szCs w:val="22"/>
            <w:lang w:eastAsia="en-US"/>
          </w:rPr>
          <w:tab/>
        </w:r>
        <w:r w:rsidR="00BD668F" w:rsidRPr="00BD668F">
          <w:rPr>
            <w:rStyle w:val="Hyperlink"/>
            <w:color w:val="auto"/>
          </w:rPr>
          <w:t>2016 Forecasts Are Best Indicator of Future Generation</w:t>
        </w:r>
        <w:r w:rsidR="00BD668F" w:rsidRPr="00BD668F">
          <w:rPr>
            <w:webHidden/>
            <w:color w:val="auto"/>
          </w:rPr>
          <w:tab/>
        </w:r>
        <w:r w:rsidR="00BD668F" w:rsidRPr="00BD668F">
          <w:rPr>
            <w:webHidden/>
            <w:color w:val="auto"/>
          </w:rPr>
          <w:fldChar w:fldCharType="begin"/>
        </w:r>
        <w:r w:rsidR="00BD668F" w:rsidRPr="00BD668F">
          <w:rPr>
            <w:webHidden/>
            <w:color w:val="auto"/>
          </w:rPr>
          <w:instrText xml:space="preserve"> PAGEREF _Toc489881492 \h </w:instrText>
        </w:r>
        <w:r w:rsidR="00BD668F" w:rsidRPr="00BD668F">
          <w:rPr>
            <w:webHidden/>
            <w:color w:val="auto"/>
          </w:rPr>
        </w:r>
        <w:r w:rsidR="00BD668F" w:rsidRPr="00BD668F">
          <w:rPr>
            <w:webHidden/>
            <w:color w:val="auto"/>
          </w:rPr>
          <w:fldChar w:fldCharType="separate"/>
        </w:r>
        <w:r w:rsidR="00A3022C">
          <w:rPr>
            <w:webHidden/>
            <w:color w:val="auto"/>
          </w:rPr>
          <w:t>40</w:t>
        </w:r>
        <w:r w:rsidR="00BD668F" w:rsidRPr="00BD668F">
          <w:rPr>
            <w:webHidden/>
            <w:color w:val="auto"/>
          </w:rPr>
          <w:fldChar w:fldCharType="end"/>
        </w:r>
      </w:hyperlink>
    </w:p>
    <w:p w:rsidR="00BD668F" w:rsidRPr="00BD668F" w:rsidRDefault="005A6A73">
      <w:pPr>
        <w:pStyle w:val="TOC1"/>
        <w:rPr>
          <w:rFonts w:asciiTheme="minorHAnsi" w:eastAsiaTheme="minorEastAsia" w:hAnsiTheme="minorHAnsi" w:cstheme="minorBidi"/>
          <w:color w:val="auto"/>
          <w:sz w:val="22"/>
          <w:szCs w:val="22"/>
          <w:lang w:eastAsia="en-US"/>
        </w:rPr>
      </w:pPr>
      <w:hyperlink w:anchor="_Toc489881493" w:history="1">
        <w:r w:rsidR="00BD668F" w:rsidRPr="00BD668F">
          <w:rPr>
            <w:rStyle w:val="Hyperlink"/>
            <w:color w:val="auto"/>
          </w:rPr>
          <w:t>VI.</w:t>
        </w:r>
        <w:r w:rsidR="00BD668F" w:rsidRPr="00BD668F">
          <w:rPr>
            <w:rFonts w:asciiTheme="minorHAnsi" w:eastAsiaTheme="minorEastAsia" w:hAnsiTheme="minorHAnsi" w:cstheme="minorBidi"/>
            <w:color w:val="auto"/>
            <w:sz w:val="22"/>
            <w:szCs w:val="22"/>
            <w:lang w:eastAsia="en-US"/>
          </w:rPr>
          <w:tab/>
        </w:r>
        <w:r w:rsidR="00BD668F" w:rsidRPr="00BD668F">
          <w:rPr>
            <w:rStyle w:val="Hyperlink"/>
            <w:color w:val="auto"/>
          </w:rPr>
          <w:t>DAY-AHEAD WIND INTEGRATION COSTS</w:t>
        </w:r>
        <w:r w:rsidR="00BD668F" w:rsidRPr="00BD668F">
          <w:rPr>
            <w:webHidden/>
            <w:color w:val="auto"/>
          </w:rPr>
          <w:tab/>
        </w:r>
        <w:r w:rsidR="00BD668F" w:rsidRPr="00BD668F">
          <w:rPr>
            <w:webHidden/>
            <w:color w:val="auto"/>
          </w:rPr>
          <w:fldChar w:fldCharType="begin"/>
        </w:r>
        <w:r w:rsidR="00BD668F" w:rsidRPr="00BD668F">
          <w:rPr>
            <w:webHidden/>
            <w:color w:val="auto"/>
          </w:rPr>
          <w:instrText xml:space="preserve"> PAGEREF _Toc489881493 \h </w:instrText>
        </w:r>
        <w:r w:rsidR="00BD668F" w:rsidRPr="00BD668F">
          <w:rPr>
            <w:webHidden/>
            <w:color w:val="auto"/>
          </w:rPr>
        </w:r>
        <w:r w:rsidR="00BD668F" w:rsidRPr="00BD668F">
          <w:rPr>
            <w:webHidden/>
            <w:color w:val="auto"/>
          </w:rPr>
          <w:fldChar w:fldCharType="separate"/>
        </w:r>
        <w:r w:rsidR="00A3022C">
          <w:rPr>
            <w:webHidden/>
            <w:color w:val="auto"/>
          </w:rPr>
          <w:t>41</w:t>
        </w:r>
        <w:r w:rsidR="00BD668F" w:rsidRPr="00BD668F">
          <w:rPr>
            <w:webHidden/>
            <w:color w:val="auto"/>
          </w:rPr>
          <w:fldChar w:fldCharType="end"/>
        </w:r>
      </w:hyperlink>
    </w:p>
    <w:p w:rsidR="00BD668F" w:rsidRPr="00BD668F" w:rsidRDefault="005A6A73">
      <w:pPr>
        <w:pStyle w:val="TOC1"/>
        <w:rPr>
          <w:rFonts w:asciiTheme="minorHAnsi" w:eastAsiaTheme="minorEastAsia" w:hAnsiTheme="minorHAnsi" w:cstheme="minorBidi"/>
          <w:color w:val="auto"/>
          <w:sz w:val="22"/>
          <w:szCs w:val="22"/>
          <w:lang w:eastAsia="en-US"/>
        </w:rPr>
      </w:pPr>
      <w:hyperlink w:anchor="_Toc489881494" w:history="1">
        <w:r w:rsidR="00BD668F" w:rsidRPr="00BD668F">
          <w:rPr>
            <w:rStyle w:val="Hyperlink"/>
            <w:color w:val="auto"/>
          </w:rPr>
          <w:t>VII.</w:t>
        </w:r>
        <w:r w:rsidR="00BD668F" w:rsidRPr="00BD668F">
          <w:rPr>
            <w:rFonts w:asciiTheme="minorHAnsi" w:eastAsiaTheme="minorEastAsia" w:hAnsiTheme="minorHAnsi" w:cstheme="minorBidi"/>
            <w:color w:val="auto"/>
            <w:sz w:val="22"/>
            <w:szCs w:val="22"/>
            <w:lang w:eastAsia="en-US"/>
          </w:rPr>
          <w:tab/>
        </w:r>
        <w:r w:rsidR="00BD668F" w:rsidRPr="00BD668F">
          <w:rPr>
            <w:rStyle w:val="Hyperlink"/>
            <w:color w:val="auto"/>
          </w:rPr>
          <w:t>RECALCULATION OF POWER COSTS FOR THE MICROSOFT SPECIAL CONTRACT</w:t>
        </w:r>
        <w:r w:rsidR="00BD668F" w:rsidRPr="00BD668F">
          <w:rPr>
            <w:webHidden/>
            <w:color w:val="auto"/>
          </w:rPr>
          <w:tab/>
        </w:r>
        <w:r w:rsidR="00BD668F" w:rsidRPr="00BD668F">
          <w:rPr>
            <w:webHidden/>
            <w:color w:val="auto"/>
          </w:rPr>
          <w:fldChar w:fldCharType="begin"/>
        </w:r>
        <w:r w:rsidR="00BD668F" w:rsidRPr="00BD668F">
          <w:rPr>
            <w:webHidden/>
            <w:color w:val="auto"/>
          </w:rPr>
          <w:instrText xml:space="preserve"> PAGEREF _Toc489881494 \h </w:instrText>
        </w:r>
        <w:r w:rsidR="00BD668F" w:rsidRPr="00BD668F">
          <w:rPr>
            <w:webHidden/>
            <w:color w:val="auto"/>
          </w:rPr>
        </w:r>
        <w:r w:rsidR="00BD668F" w:rsidRPr="00BD668F">
          <w:rPr>
            <w:webHidden/>
            <w:color w:val="auto"/>
          </w:rPr>
          <w:fldChar w:fldCharType="separate"/>
        </w:r>
        <w:r w:rsidR="00A3022C">
          <w:rPr>
            <w:webHidden/>
            <w:color w:val="auto"/>
          </w:rPr>
          <w:t>42</w:t>
        </w:r>
        <w:r w:rsidR="00BD668F" w:rsidRPr="00BD668F">
          <w:rPr>
            <w:webHidden/>
            <w:color w:val="auto"/>
          </w:rPr>
          <w:fldChar w:fldCharType="end"/>
        </w:r>
      </w:hyperlink>
    </w:p>
    <w:p w:rsidR="00BD668F" w:rsidRPr="00BD668F" w:rsidRDefault="005A6A73">
      <w:pPr>
        <w:pStyle w:val="TOC1"/>
        <w:rPr>
          <w:rFonts w:asciiTheme="minorHAnsi" w:eastAsiaTheme="minorEastAsia" w:hAnsiTheme="minorHAnsi" w:cstheme="minorBidi"/>
          <w:color w:val="auto"/>
          <w:sz w:val="22"/>
          <w:szCs w:val="22"/>
          <w:lang w:eastAsia="en-US"/>
        </w:rPr>
      </w:pPr>
      <w:hyperlink w:anchor="_Toc489881495" w:history="1">
        <w:r w:rsidR="00BD668F" w:rsidRPr="00BD668F">
          <w:rPr>
            <w:rStyle w:val="Hyperlink"/>
            <w:color w:val="auto"/>
          </w:rPr>
          <w:t>VIII.</w:t>
        </w:r>
        <w:r w:rsidR="00BD668F" w:rsidRPr="00BD668F">
          <w:rPr>
            <w:rFonts w:asciiTheme="minorHAnsi" w:eastAsiaTheme="minorEastAsia" w:hAnsiTheme="minorHAnsi" w:cstheme="minorBidi"/>
            <w:color w:val="auto"/>
            <w:sz w:val="22"/>
            <w:szCs w:val="22"/>
            <w:lang w:eastAsia="en-US"/>
          </w:rPr>
          <w:tab/>
        </w:r>
        <w:r w:rsidR="00BD668F" w:rsidRPr="00BD668F">
          <w:rPr>
            <w:rStyle w:val="Hyperlink"/>
            <w:color w:val="auto"/>
          </w:rPr>
          <w:t>UPDATED POWER COSTS</w:t>
        </w:r>
        <w:r w:rsidR="00BD668F" w:rsidRPr="00BD668F">
          <w:rPr>
            <w:webHidden/>
            <w:color w:val="auto"/>
          </w:rPr>
          <w:tab/>
        </w:r>
        <w:r w:rsidR="00BD668F" w:rsidRPr="00BD668F">
          <w:rPr>
            <w:webHidden/>
            <w:color w:val="auto"/>
          </w:rPr>
          <w:fldChar w:fldCharType="begin"/>
        </w:r>
        <w:r w:rsidR="00BD668F" w:rsidRPr="00BD668F">
          <w:rPr>
            <w:webHidden/>
            <w:color w:val="auto"/>
          </w:rPr>
          <w:instrText xml:space="preserve"> PAGEREF _Toc489881495 \h </w:instrText>
        </w:r>
        <w:r w:rsidR="00BD668F" w:rsidRPr="00BD668F">
          <w:rPr>
            <w:webHidden/>
            <w:color w:val="auto"/>
          </w:rPr>
        </w:r>
        <w:r w:rsidR="00BD668F" w:rsidRPr="00BD668F">
          <w:rPr>
            <w:webHidden/>
            <w:color w:val="auto"/>
          </w:rPr>
          <w:fldChar w:fldCharType="separate"/>
        </w:r>
        <w:r w:rsidR="00A3022C">
          <w:rPr>
            <w:webHidden/>
            <w:color w:val="auto"/>
          </w:rPr>
          <w:t>46</w:t>
        </w:r>
        <w:r w:rsidR="00BD668F" w:rsidRPr="00BD668F">
          <w:rPr>
            <w:webHidden/>
            <w:color w:val="auto"/>
          </w:rPr>
          <w:fldChar w:fldCharType="end"/>
        </w:r>
      </w:hyperlink>
    </w:p>
    <w:p w:rsidR="00BD668F" w:rsidRPr="00BD668F" w:rsidRDefault="005A6A73">
      <w:pPr>
        <w:pStyle w:val="TOC1"/>
        <w:rPr>
          <w:rFonts w:asciiTheme="minorHAnsi" w:eastAsiaTheme="minorEastAsia" w:hAnsiTheme="minorHAnsi" w:cstheme="minorBidi"/>
          <w:color w:val="auto"/>
          <w:sz w:val="22"/>
          <w:szCs w:val="22"/>
          <w:lang w:eastAsia="en-US"/>
        </w:rPr>
      </w:pPr>
      <w:hyperlink w:anchor="_Toc489881496" w:history="1">
        <w:r w:rsidR="00BD668F" w:rsidRPr="00BD668F">
          <w:rPr>
            <w:rStyle w:val="Hyperlink"/>
            <w:color w:val="auto"/>
          </w:rPr>
          <w:t>IX.</w:t>
        </w:r>
        <w:r w:rsidR="00BD668F" w:rsidRPr="00BD668F">
          <w:rPr>
            <w:rFonts w:asciiTheme="minorHAnsi" w:eastAsiaTheme="minorEastAsia" w:hAnsiTheme="minorHAnsi" w:cstheme="minorBidi"/>
            <w:color w:val="auto"/>
            <w:sz w:val="22"/>
            <w:szCs w:val="22"/>
            <w:lang w:eastAsia="en-US"/>
          </w:rPr>
          <w:tab/>
        </w:r>
        <w:r w:rsidR="00BD668F" w:rsidRPr="00BD668F">
          <w:rPr>
            <w:rStyle w:val="Hyperlink"/>
            <w:color w:val="auto"/>
          </w:rPr>
          <w:t>CONCLUSION</w:t>
        </w:r>
        <w:r w:rsidR="00BD668F" w:rsidRPr="00BD668F">
          <w:rPr>
            <w:webHidden/>
            <w:color w:val="auto"/>
          </w:rPr>
          <w:tab/>
        </w:r>
        <w:r w:rsidR="00BD668F" w:rsidRPr="00BD668F">
          <w:rPr>
            <w:webHidden/>
            <w:color w:val="auto"/>
          </w:rPr>
          <w:fldChar w:fldCharType="begin"/>
        </w:r>
        <w:r w:rsidR="00BD668F" w:rsidRPr="00BD668F">
          <w:rPr>
            <w:webHidden/>
            <w:color w:val="auto"/>
          </w:rPr>
          <w:instrText xml:space="preserve"> PAGEREF _Toc489881496 \h </w:instrText>
        </w:r>
        <w:r w:rsidR="00BD668F" w:rsidRPr="00BD668F">
          <w:rPr>
            <w:webHidden/>
            <w:color w:val="auto"/>
          </w:rPr>
        </w:r>
        <w:r w:rsidR="00BD668F" w:rsidRPr="00BD668F">
          <w:rPr>
            <w:webHidden/>
            <w:color w:val="auto"/>
          </w:rPr>
          <w:fldChar w:fldCharType="separate"/>
        </w:r>
        <w:r w:rsidR="00A3022C">
          <w:rPr>
            <w:webHidden/>
            <w:color w:val="auto"/>
          </w:rPr>
          <w:t>50</w:t>
        </w:r>
        <w:r w:rsidR="00BD668F" w:rsidRPr="00BD668F">
          <w:rPr>
            <w:webHidden/>
            <w:color w:val="auto"/>
          </w:rPr>
          <w:fldChar w:fldCharType="end"/>
        </w:r>
      </w:hyperlink>
    </w:p>
    <w:p w:rsidR="002E02CA" w:rsidRDefault="00A07998" w:rsidP="002E02CA">
      <w:pPr>
        <w:keepLines/>
        <w:tabs>
          <w:tab w:val="left" w:leader="dot" w:pos="8640"/>
          <w:tab w:val="right" w:pos="9000"/>
        </w:tabs>
        <w:spacing w:before="240" w:line="240" w:lineRule="atLeast"/>
        <w:ind w:left="720" w:right="720" w:hanging="720"/>
        <w:rPr>
          <w:rFonts w:eastAsia="SimSun"/>
          <w:bCs/>
          <w:noProof/>
          <w:szCs w:val="24"/>
        </w:rPr>
      </w:pPr>
      <w:r w:rsidRPr="00BD668F">
        <w:rPr>
          <w:rFonts w:eastAsia="SimSun"/>
          <w:bCs/>
          <w:noProof/>
          <w:szCs w:val="24"/>
        </w:rPr>
        <w:fldChar w:fldCharType="end"/>
      </w:r>
      <w:r w:rsidR="002E02CA">
        <w:rPr>
          <w:rFonts w:eastAsia="SimSun"/>
          <w:bCs/>
          <w:noProof/>
          <w:szCs w:val="24"/>
        </w:rPr>
        <w:br w:type="page"/>
      </w:r>
    </w:p>
    <w:p w:rsidR="00BD668F" w:rsidRPr="00BD668F" w:rsidRDefault="00BD668F" w:rsidP="00BD668F">
      <w:pPr>
        <w:keepLines/>
        <w:tabs>
          <w:tab w:val="left" w:leader="dot" w:pos="8640"/>
          <w:tab w:val="right" w:pos="9000"/>
        </w:tabs>
        <w:spacing w:before="240" w:after="360" w:line="240" w:lineRule="auto"/>
        <w:ind w:left="720" w:hanging="720"/>
        <w:jc w:val="center"/>
        <w:rPr>
          <w:rFonts w:eastAsia="SimSun"/>
          <w:b/>
          <w:bCs/>
          <w:noProof/>
          <w:szCs w:val="24"/>
        </w:rPr>
      </w:pPr>
      <w:r w:rsidRPr="00BD668F">
        <w:rPr>
          <w:rFonts w:eastAsia="SimSun"/>
          <w:b/>
          <w:bCs/>
          <w:noProof/>
          <w:szCs w:val="24"/>
        </w:rPr>
        <w:lastRenderedPageBreak/>
        <w:t>LIST OF EXHIBITS</w:t>
      </w:r>
    </w:p>
    <w:p w:rsidR="00BD668F" w:rsidRDefault="00BD668F" w:rsidP="00BD668F">
      <w:pPr>
        <w:keepLines/>
        <w:tabs>
          <w:tab w:val="left" w:leader="dot" w:pos="8640"/>
          <w:tab w:val="right" w:pos="9000"/>
        </w:tabs>
        <w:spacing w:before="240" w:line="240" w:lineRule="atLeast"/>
        <w:ind w:left="1800" w:hanging="1800"/>
        <w:rPr>
          <w:rFonts w:eastAsia="SimSun"/>
          <w:bCs/>
          <w:noProof/>
          <w:szCs w:val="24"/>
        </w:rPr>
      </w:pPr>
      <w:r w:rsidRPr="00BD668F">
        <w:rPr>
          <w:rFonts w:eastAsia="SimSun"/>
          <w:bCs/>
          <w:noProof/>
          <w:szCs w:val="24"/>
        </w:rPr>
        <w:t xml:space="preserve">Exh. </w:t>
      </w:r>
      <w:r w:rsidR="002E02CA">
        <w:rPr>
          <w:rFonts w:eastAsia="SimSun"/>
        </w:rPr>
        <w:t>PKW-16</w:t>
      </w:r>
      <w:r w:rsidR="002E02CA">
        <w:rPr>
          <w:rFonts w:eastAsia="SimSun"/>
        </w:rPr>
        <w:tab/>
        <w:t>PSE Clean Air Rule B</w:t>
      </w:r>
      <w:r w:rsidR="002E02CA" w:rsidRPr="00A07998">
        <w:rPr>
          <w:rFonts w:eastAsia="SimSun"/>
        </w:rPr>
        <w:t xml:space="preserve">aseline </w:t>
      </w:r>
      <w:r w:rsidR="002E02CA">
        <w:rPr>
          <w:rFonts w:eastAsia="SimSun"/>
        </w:rPr>
        <w:t>E</w:t>
      </w:r>
      <w:r w:rsidR="002E02CA" w:rsidRPr="00A07998">
        <w:rPr>
          <w:rFonts w:eastAsia="SimSun"/>
        </w:rPr>
        <w:t xml:space="preserve">missions </w:t>
      </w:r>
      <w:r w:rsidR="002E02CA">
        <w:rPr>
          <w:rFonts w:eastAsia="SimSun"/>
        </w:rPr>
        <w:t>L</w:t>
      </w:r>
      <w:r w:rsidR="002E02CA" w:rsidRPr="00A07998">
        <w:rPr>
          <w:rFonts w:eastAsia="SimSun"/>
        </w:rPr>
        <w:t xml:space="preserve">imits and 2018 </w:t>
      </w:r>
      <w:r w:rsidR="002E02CA">
        <w:rPr>
          <w:rFonts w:eastAsia="SimSun"/>
        </w:rPr>
        <w:t>C</w:t>
      </w:r>
      <w:r w:rsidR="002E02CA" w:rsidRPr="00A07998">
        <w:rPr>
          <w:rFonts w:eastAsia="SimSun"/>
        </w:rPr>
        <w:t>aps (2012 through 2016)</w:t>
      </w:r>
    </w:p>
    <w:p w:rsidR="00BD668F" w:rsidRDefault="00BD668F" w:rsidP="00BD668F">
      <w:pPr>
        <w:keepLines/>
        <w:tabs>
          <w:tab w:val="left" w:leader="dot" w:pos="8640"/>
          <w:tab w:val="right" w:pos="9000"/>
        </w:tabs>
        <w:spacing w:before="240" w:line="240" w:lineRule="atLeast"/>
        <w:ind w:left="1800" w:hanging="1800"/>
        <w:rPr>
          <w:rFonts w:eastAsia="SimSun"/>
        </w:rPr>
      </w:pPr>
      <w:r w:rsidRPr="00BD668F">
        <w:rPr>
          <w:rFonts w:eastAsia="SimSun"/>
          <w:bCs/>
          <w:noProof/>
          <w:szCs w:val="24"/>
        </w:rPr>
        <w:t xml:space="preserve">Exh. </w:t>
      </w:r>
      <w:r w:rsidR="002E02CA" w:rsidRPr="00A07998">
        <w:rPr>
          <w:rFonts w:eastAsia="SimSun"/>
        </w:rPr>
        <w:t>PKW-17</w:t>
      </w:r>
      <w:r w:rsidR="00B9287B">
        <w:rPr>
          <w:rFonts w:eastAsia="SimSun"/>
        </w:rPr>
        <w:t>C</w:t>
      </w:r>
      <w:r w:rsidR="002E02CA">
        <w:rPr>
          <w:rFonts w:eastAsia="SimSun"/>
        </w:rPr>
        <w:tab/>
      </w:r>
      <w:r w:rsidR="002E02CA" w:rsidRPr="00A07998">
        <w:rPr>
          <w:rFonts w:eastAsia="SimSun"/>
        </w:rPr>
        <w:t>Clean Air Rule compliance cost estimate</w:t>
      </w:r>
    </w:p>
    <w:p w:rsidR="00BD668F" w:rsidRDefault="00BD668F" w:rsidP="00BD668F">
      <w:pPr>
        <w:keepLines/>
        <w:tabs>
          <w:tab w:val="left" w:leader="dot" w:pos="8640"/>
          <w:tab w:val="right" w:pos="9000"/>
        </w:tabs>
        <w:spacing w:before="240" w:line="240" w:lineRule="atLeast"/>
        <w:ind w:left="1800" w:hanging="1800"/>
        <w:rPr>
          <w:rFonts w:eastAsia="SimSun"/>
        </w:rPr>
      </w:pPr>
      <w:r w:rsidRPr="00BD668F">
        <w:rPr>
          <w:rFonts w:eastAsia="SimSun"/>
          <w:bCs/>
          <w:noProof/>
          <w:szCs w:val="24"/>
        </w:rPr>
        <w:t xml:space="preserve">Exh. </w:t>
      </w:r>
      <w:r w:rsidR="002E02CA" w:rsidRPr="00A07998">
        <w:rPr>
          <w:rFonts w:eastAsia="SimSun"/>
        </w:rPr>
        <w:t>PKW-18C</w:t>
      </w:r>
      <w:r w:rsidR="002E02CA">
        <w:rPr>
          <w:rFonts w:eastAsia="SimSun"/>
        </w:rPr>
        <w:tab/>
        <w:t>C</w:t>
      </w:r>
      <w:r w:rsidR="002E02CA" w:rsidRPr="00A07998">
        <w:rPr>
          <w:rFonts w:eastAsia="SimSun"/>
        </w:rPr>
        <w:t xml:space="preserve">omparisons of Actual Wind Generation with the </w:t>
      </w:r>
      <w:r w:rsidR="002E02CA">
        <w:rPr>
          <w:rFonts w:eastAsia="SimSun"/>
        </w:rPr>
        <w:t>P</w:t>
      </w:r>
      <w:r w:rsidR="002E02CA" w:rsidRPr="00A07998">
        <w:rPr>
          <w:rFonts w:eastAsia="SimSun"/>
        </w:rPr>
        <w:t>reconstruction, 20</w:t>
      </w:r>
      <w:r w:rsidR="002E02CA">
        <w:rPr>
          <w:rFonts w:eastAsia="SimSun"/>
        </w:rPr>
        <w:t>10 </w:t>
      </w:r>
      <w:proofErr w:type="spellStart"/>
      <w:r w:rsidR="002E02CA">
        <w:rPr>
          <w:rFonts w:eastAsia="SimSun"/>
        </w:rPr>
        <w:t>DNV</w:t>
      </w:r>
      <w:proofErr w:type="spellEnd"/>
      <w:r w:rsidR="002E02CA">
        <w:rPr>
          <w:rFonts w:eastAsia="SimSun"/>
        </w:rPr>
        <w:t>, and 2016 Wind Forecasts</w:t>
      </w:r>
    </w:p>
    <w:p w:rsidR="00BD668F" w:rsidRDefault="00BD668F" w:rsidP="00BD668F">
      <w:pPr>
        <w:keepLines/>
        <w:tabs>
          <w:tab w:val="left" w:leader="dot" w:pos="8640"/>
          <w:tab w:val="right" w:pos="9000"/>
        </w:tabs>
        <w:spacing w:before="240" w:line="240" w:lineRule="atLeast"/>
        <w:ind w:left="1800" w:hanging="1800"/>
        <w:rPr>
          <w:rFonts w:eastAsia="SimSun"/>
        </w:rPr>
      </w:pPr>
      <w:r w:rsidRPr="00BD668F">
        <w:rPr>
          <w:rFonts w:eastAsia="SimSun"/>
          <w:bCs/>
          <w:noProof/>
          <w:szCs w:val="24"/>
        </w:rPr>
        <w:t xml:space="preserve">Exh. </w:t>
      </w:r>
      <w:r w:rsidR="002E02CA" w:rsidRPr="00A07998">
        <w:rPr>
          <w:rFonts w:eastAsia="SimSun"/>
        </w:rPr>
        <w:t>PKW-19C</w:t>
      </w:r>
      <w:r w:rsidR="002E02CA">
        <w:rPr>
          <w:rFonts w:eastAsia="SimSun"/>
        </w:rPr>
        <w:tab/>
        <w:t>C</w:t>
      </w:r>
      <w:r w:rsidR="002E02CA" w:rsidRPr="00A07998">
        <w:rPr>
          <w:rFonts w:eastAsia="SimSun"/>
        </w:rPr>
        <w:t>apacity factors</w:t>
      </w:r>
      <w:r w:rsidR="002E02CA">
        <w:rPr>
          <w:rFonts w:eastAsia="SimSun"/>
          <w:position w:val="6"/>
          <w:sz w:val="16"/>
        </w:rPr>
        <w:t xml:space="preserve"> </w:t>
      </w:r>
      <w:r w:rsidR="002E02CA" w:rsidRPr="00A07998">
        <w:rPr>
          <w:rFonts w:eastAsia="SimSun"/>
        </w:rPr>
        <w:t xml:space="preserve">for </w:t>
      </w:r>
      <w:r w:rsidR="002E02CA">
        <w:rPr>
          <w:rFonts w:eastAsia="SimSun"/>
        </w:rPr>
        <w:t>PSE’s Wind Resource from Various Forecasts</w:t>
      </w:r>
    </w:p>
    <w:p w:rsidR="00BD668F" w:rsidRDefault="00BD668F" w:rsidP="00BD668F">
      <w:pPr>
        <w:keepLines/>
        <w:tabs>
          <w:tab w:val="left" w:leader="dot" w:pos="8640"/>
          <w:tab w:val="right" w:pos="9000"/>
        </w:tabs>
        <w:spacing w:before="240" w:line="240" w:lineRule="atLeast"/>
        <w:ind w:left="1800" w:hanging="1800"/>
        <w:rPr>
          <w:rFonts w:eastAsia="SimSun"/>
        </w:rPr>
      </w:pPr>
      <w:r w:rsidRPr="00BD668F">
        <w:rPr>
          <w:rFonts w:eastAsia="SimSun"/>
          <w:bCs/>
          <w:noProof/>
          <w:szCs w:val="24"/>
        </w:rPr>
        <w:t xml:space="preserve">Exh. </w:t>
      </w:r>
      <w:r w:rsidR="002E02CA" w:rsidRPr="00A07998">
        <w:rPr>
          <w:rFonts w:eastAsia="SimSun"/>
        </w:rPr>
        <w:t>PKW-20C</w:t>
      </w:r>
      <w:r w:rsidR="002E02CA">
        <w:rPr>
          <w:rFonts w:eastAsia="SimSun"/>
        </w:rPr>
        <w:tab/>
      </w:r>
      <w:proofErr w:type="spellStart"/>
      <w:r w:rsidR="002E02CA" w:rsidRPr="00A07998">
        <w:rPr>
          <w:rFonts w:eastAsia="SimSun"/>
        </w:rPr>
        <w:t>Vaisala</w:t>
      </w:r>
      <w:proofErr w:type="spellEnd"/>
      <w:r w:rsidR="002E02CA" w:rsidRPr="00A07998">
        <w:rPr>
          <w:rFonts w:eastAsia="SimSun"/>
        </w:rPr>
        <w:t xml:space="preserve"> </w:t>
      </w:r>
      <w:r w:rsidR="002E02CA">
        <w:rPr>
          <w:rFonts w:eastAsia="SimSun"/>
        </w:rPr>
        <w:t>F</w:t>
      </w:r>
      <w:r w:rsidR="002E02CA" w:rsidRPr="00A07998">
        <w:rPr>
          <w:rFonts w:eastAsia="SimSun"/>
        </w:rPr>
        <w:t xml:space="preserve">orecasts for </w:t>
      </w:r>
      <w:r w:rsidR="002E02CA">
        <w:rPr>
          <w:rFonts w:eastAsia="SimSun"/>
        </w:rPr>
        <w:t>A</w:t>
      </w:r>
      <w:r w:rsidR="002E02CA" w:rsidRPr="00A07998">
        <w:rPr>
          <w:rFonts w:eastAsia="SimSun"/>
        </w:rPr>
        <w:t xml:space="preserve">ll of PSE’s </w:t>
      </w:r>
      <w:r w:rsidR="002E02CA">
        <w:rPr>
          <w:rFonts w:eastAsia="SimSun"/>
        </w:rPr>
        <w:t>O</w:t>
      </w:r>
      <w:r w:rsidR="002E02CA" w:rsidRPr="00A07998">
        <w:rPr>
          <w:rFonts w:eastAsia="SimSun"/>
        </w:rPr>
        <w:t xml:space="preserve">wned </w:t>
      </w:r>
      <w:r w:rsidR="002E02CA">
        <w:rPr>
          <w:rFonts w:eastAsia="SimSun"/>
        </w:rPr>
        <w:t>W</w:t>
      </w:r>
      <w:r w:rsidR="002E02CA" w:rsidRPr="00A07998">
        <w:rPr>
          <w:rFonts w:eastAsia="SimSun"/>
        </w:rPr>
        <w:t xml:space="preserve">ind </w:t>
      </w:r>
      <w:r w:rsidR="002E02CA">
        <w:rPr>
          <w:rFonts w:eastAsia="SimSun"/>
        </w:rPr>
        <w:t>R</w:t>
      </w:r>
      <w:r w:rsidR="002E02CA" w:rsidRPr="00A07998">
        <w:rPr>
          <w:rFonts w:eastAsia="SimSun"/>
        </w:rPr>
        <w:t>esources</w:t>
      </w:r>
    </w:p>
    <w:p w:rsidR="00BD668F" w:rsidRDefault="00BD668F" w:rsidP="00BD668F">
      <w:pPr>
        <w:keepLines/>
        <w:tabs>
          <w:tab w:val="left" w:leader="dot" w:pos="8640"/>
          <w:tab w:val="right" w:pos="9000"/>
        </w:tabs>
        <w:spacing w:before="240" w:line="240" w:lineRule="atLeast"/>
        <w:ind w:left="1800" w:hanging="1800"/>
        <w:rPr>
          <w:rFonts w:eastAsia="SimSun"/>
        </w:rPr>
      </w:pPr>
      <w:proofErr w:type="spellStart"/>
      <w:r w:rsidRPr="00A07998">
        <w:rPr>
          <w:rFonts w:eastAsia="SimSun"/>
        </w:rPr>
        <w:t>Exh</w:t>
      </w:r>
      <w:proofErr w:type="spellEnd"/>
      <w:r w:rsidRPr="00A07998">
        <w:rPr>
          <w:rFonts w:eastAsia="SimSun"/>
        </w:rPr>
        <w:t>. PKW-21C</w:t>
      </w:r>
      <w:r>
        <w:rPr>
          <w:rFonts w:eastAsia="SimSun"/>
        </w:rPr>
        <w:tab/>
      </w:r>
      <w:r w:rsidRPr="00A07998">
        <w:rPr>
          <w:rFonts w:eastAsia="SimSun"/>
        </w:rPr>
        <w:t>Updated Summary of Power Costs</w:t>
      </w:r>
    </w:p>
    <w:p w:rsidR="00BD668F" w:rsidRDefault="00BD668F" w:rsidP="00BD668F">
      <w:pPr>
        <w:keepLines/>
        <w:tabs>
          <w:tab w:val="left" w:leader="dot" w:pos="8640"/>
          <w:tab w:val="right" w:pos="9000"/>
        </w:tabs>
        <w:spacing w:before="240" w:line="240" w:lineRule="atLeast"/>
        <w:ind w:left="1800" w:hanging="1800"/>
        <w:rPr>
          <w:rFonts w:eastAsia="SimSun"/>
        </w:rPr>
      </w:pPr>
      <w:proofErr w:type="spellStart"/>
      <w:r w:rsidRPr="00A07998">
        <w:rPr>
          <w:rFonts w:eastAsia="SimSun"/>
        </w:rPr>
        <w:t>Exh</w:t>
      </w:r>
      <w:proofErr w:type="spellEnd"/>
      <w:r w:rsidRPr="00A07998">
        <w:rPr>
          <w:rFonts w:eastAsia="SimSun"/>
        </w:rPr>
        <w:t>. PKW-22C</w:t>
      </w:r>
      <w:r>
        <w:rPr>
          <w:rFonts w:eastAsia="SimSun"/>
        </w:rPr>
        <w:tab/>
        <w:t>C</w:t>
      </w:r>
      <w:r w:rsidRPr="00A07998">
        <w:rPr>
          <w:rFonts w:eastAsia="SimSun"/>
        </w:rPr>
        <w:t>omparison of Projected Power Costs Presented in This Rebuttal Testimony with the Projected Power Costs Presented in PSE’s Supplemental Testimony filed on April 3, 2017</w:t>
      </w:r>
    </w:p>
    <w:p w:rsidR="00EC6FF4" w:rsidRDefault="00BD668F" w:rsidP="00EC6FF4">
      <w:pPr>
        <w:keepLines/>
        <w:tabs>
          <w:tab w:val="left" w:leader="dot" w:pos="8640"/>
          <w:tab w:val="right" w:pos="9000"/>
        </w:tabs>
        <w:spacing w:before="240" w:line="240" w:lineRule="atLeast"/>
        <w:ind w:left="1800" w:hanging="1800"/>
        <w:rPr>
          <w:rFonts w:eastAsia="SimSun"/>
        </w:rPr>
      </w:pPr>
      <w:proofErr w:type="spellStart"/>
      <w:r w:rsidRPr="00A07998">
        <w:rPr>
          <w:rFonts w:eastAsia="SimSun"/>
        </w:rPr>
        <w:t>Exh</w:t>
      </w:r>
      <w:proofErr w:type="spellEnd"/>
      <w:r w:rsidRPr="00A07998">
        <w:rPr>
          <w:rFonts w:eastAsia="SimSun"/>
        </w:rPr>
        <w:t>. PKW-23C</w:t>
      </w:r>
      <w:r>
        <w:rPr>
          <w:rFonts w:eastAsia="SimSun"/>
        </w:rPr>
        <w:tab/>
        <w:t>C</w:t>
      </w:r>
      <w:r w:rsidRPr="00A07998">
        <w:rPr>
          <w:rFonts w:eastAsia="SimSun"/>
        </w:rPr>
        <w:t xml:space="preserve">omparison of Projected Power Costs Presented in this </w:t>
      </w:r>
      <w:r>
        <w:rPr>
          <w:rFonts w:eastAsia="SimSun"/>
        </w:rPr>
        <w:t>R</w:t>
      </w:r>
      <w:r w:rsidRPr="00A07998">
        <w:rPr>
          <w:rFonts w:eastAsia="SimSun"/>
        </w:rPr>
        <w:t xml:space="preserve">ebuttal </w:t>
      </w:r>
      <w:r>
        <w:rPr>
          <w:rFonts w:eastAsia="SimSun"/>
        </w:rPr>
        <w:t>T</w:t>
      </w:r>
      <w:r w:rsidRPr="00A07998">
        <w:rPr>
          <w:rFonts w:eastAsia="SimSun"/>
        </w:rPr>
        <w:t>estimony with the Projected Power Costs Presented in the 2016</w:t>
      </w:r>
      <w:r>
        <w:rPr>
          <w:rFonts w:eastAsia="SimSun"/>
        </w:rPr>
        <w:t> </w:t>
      </w:r>
      <w:r w:rsidRPr="00A07998">
        <w:rPr>
          <w:rFonts w:eastAsia="SimSun"/>
        </w:rPr>
        <w:t>Power Costs Update</w:t>
      </w:r>
    </w:p>
    <w:p w:rsidR="00EC6FF4" w:rsidRDefault="00EC6FF4" w:rsidP="00EC6FF4">
      <w:pPr>
        <w:keepLines/>
        <w:tabs>
          <w:tab w:val="left" w:leader="dot" w:pos="8640"/>
          <w:tab w:val="right" w:pos="9000"/>
        </w:tabs>
        <w:spacing w:before="240" w:line="240" w:lineRule="atLeast"/>
        <w:ind w:left="1800" w:hanging="1800"/>
        <w:rPr>
          <w:rFonts w:eastAsia="SimSun"/>
        </w:rPr>
      </w:pPr>
      <w:proofErr w:type="spellStart"/>
      <w:r w:rsidRPr="00EC6FF4">
        <w:rPr>
          <w:rFonts w:eastAsia="SimSun"/>
        </w:rPr>
        <w:t>Exh</w:t>
      </w:r>
      <w:proofErr w:type="spellEnd"/>
      <w:r w:rsidRPr="00EC6FF4">
        <w:rPr>
          <w:rFonts w:eastAsia="SimSun"/>
        </w:rPr>
        <w:t>. PKW-24C</w:t>
      </w:r>
      <w:r w:rsidRPr="00EC6FF4">
        <w:rPr>
          <w:rFonts w:eastAsia="SimSun"/>
        </w:rPr>
        <w:tab/>
        <w:t>Projected Power Costs with the Microsoft Special Contract Qualifying Load Removed</w:t>
      </w:r>
    </w:p>
    <w:p w:rsidR="002E02CA" w:rsidRDefault="00EC6FF4" w:rsidP="00EC6FF4">
      <w:pPr>
        <w:keepLines/>
        <w:tabs>
          <w:tab w:val="left" w:leader="dot" w:pos="8640"/>
          <w:tab w:val="right" w:pos="9000"/>
        </w:tabs>
        <w:spacing w:before="240" w:line="240" w:lineRule="atLeast"/>
        <w:ind w:left="1800" w:hanging="1800"/>
        <w:rPr>
          <w:rFonts w:eastAsia="SimSun"/>
          <w:bCs/>
          <w:noProof/>
          <w:szCs w:val="24"/>
        </w:rPr>
      </w:pPr>
      <w:proofErr w:type="spellStart"/>
      <w:r w:rsidRPr="00EC6FF4">
        <w:rPr>
          <w:rFonts w:eastAsia="SimSun"/>
        </w:rPr>
        <w:t>Exh</w:t>
      </w:r>
      <w:proofErr w:type="spellEnd"/>
      <w:r w:rsidRPr="00EC6FF4">
        <w:rPr>
          <w:rFonts w:eastAsia="SimSun"/>
        </w:rPr>
        <w:t>. PKW-25C</w:t>
      </w:r>
      <w:r w:rsidRPr="00EC6FF4">
        <w:rPr>
          <w:rFonts w:eastAsia="SimSun"/>
        </w:rPr>
        <w:tab/>
        <w:t>Comparison of Projected Power Costs Presented in this Rebuttal Testimony with the Microsoft Qualifying Load Removed with Projected Power Costs Presented in PSE’s Supplemental Testimony Filed on April 3, 2017, with the Microsoft Special Contract Qualifying Load Removed</w:t>
      </w:r>
      <w:r w:rsidR="002E02CA">
        <w:rPr>
          <w:rFonts w:eastAsia="SimSun"/>
          <w:bCs/>
          <w:noProof/>
          <w:szCs w:val="24"/>
        </w:rPr>
        <w:br w:type="page"/>
      </w:r>
    </w:p>
    <w:p w:rsidR="00A07998" w:rsidRPr="00BC1432" w:rsidRDefault="00A07998" w:rsidP="00A07998">
      <w:pPr>
        <w:keepLines/>
        <w:tabs>
          <w:tab w:val="left" w:leader="dot" w:pos="8640"/>
          <w:tab w:val="right" w:pos="9000"/>
        </w:tabs>
        <w:spacing w:before="240" w:line="240" w:lineRule="atLeast"/>
        <w:ind w:left="720" w:right="720" w:hanging="720"/>
        <w:rPr>
          <w:rFonts w:eastAsia="SimSun"/>
          <w:bCs/>
          <w:noProof/>
          <w:szCs w:val="24"/>
        </w:rPr>
        <w:sectPr w:rsidR="00A07998" w:rsidRPr="00BC1432">
          <w:footerReference w:type="default" r:id="rId11"/>
          <w:pgSz w:w="12240" w:h="15840" w:code="1"/>
          <w:pgMar w:top="1440" w:right="1440" w:bottom="1440" w:left="2160" w:header="864" w:footer="576" w:gutter="0"/>
          <w:pgNumType w:fmt="lowerRoman" w:start="1"/>
          <w:cols w:space="720"/>
        </w:sectPr>
      </w:pPr>
    </w:p>
    <w:p w:rsidR="00A07998" w:rsidRPr="00A07998" w:rsidRDefault="00A07998" w:rsidP="002E02CA">
      <w:pPr>
        <w:spacing w:after="360" w:line="240" w:lineRule="auto"/>
        <w:ind w:left="720" w:right="720" w:firstLine="0"/>
        <w:jc w:val="center"/>
        <w:rPr>
          <w:b/>
          <w:bCs/>
          <w:szCs w:val="24"/>
        </w:rPr>
      </w:pPr>
      <w:bookmarkStart w:id="1" w:name="_Toc125167531"/>
      <w:bookmarkStart w:id="2" w:name="_Toc127023381"/>
      <w:r w:rsidRPr="00A07998">
        <w:rPr>
          <w:b/>
          <w:bCs/>
          <w:szCs w:val="24"/>
        </w:rPr>
        <w:lastRenderedPageBreak/>
        <w:t>PUGET SOUND ENERGY</w:t>
      </w:r>
    </w:p>
    <w:p w:rsidR="00A07998" w:rsidRPr="00A07998" w:rsidRDefault="00A07998" w:rsidP="002E02CA">
      <w:pPr>
        <w:spacing w:after="360" w:line="240" w:lineRule="auto"/>
        <w:ind w:left="720" w:right="720" w:firstLine="0"/>
        <w:jc w:val="center"/>
        <w:rPr>
          <w:b/>
        </w:rPr>
      </w:pPr>
      <w:proofErr w:type="spellStart"/>
      <w:r w:rsidRPr="00A07998">
        <w:rPr>
          <w:b/>
        </w:rPr>
        <w:t>PREFILED</w:t>
      </w:r>
      <w:proofErr w:type="spellEnd"/>
      <w:r w:rsidRPr="00A07998">
        <w:rPr>
          <w:b/>
        </w:rPr>
        <w:t xml:space="preserve"> REBUTTAL TESTIMONY (CONFIDENTIAL) OF</w:t>
      </w:r>
      <w:r w:rsidRPr="00A07998">
        <w:rPr>
          <w:b/>
        </w:rPr>
        <w:br/>
        <w:t>PAUL K. WETHERBEE</w:t>
      </w:r>
    </w:p>
    <w:p w:rsidR="00A07998" w:rsidRPr="00A07998" w:rsidRDefault="00A07998" w:rsidP="00A07998">
      <w:pPr>
        <w:keepNext/>
        <w:keepLines/>
        <w:spacing w:before="240" w:after="320" w:line="240" w:lineRule="atLeast"/>
        <w:ind w:left="720" w:right="720" w:firstLine="0"/>
        <w:jc w:val="center"/>
        <w:outlineLvl w:val="0"/>
        <w:rPr>
          <w:rFonts w:eastAsia="SimSun"/>
          <w:b/>
        </w:rPr>
      </w:pPr>
      <w:bookmarkStart w:id="3" w:name="_Toc488591872"/>
      <w:bookmarkStart w:id="4" w:name="_Toc489881483"/>
      <w:r w:rsidRPr="00A07998">
        <w:rPr>
          <w:rFonts w:eastAsia="SimSun"/>
          <w:b/>
        </w:rPr>
        <w:t>I.</w:t>
      </w:r>
      <w:r w:rsidRPr="00A07998">
        <w:rPr>
          <w:rFonts w:eastAsia="SimSun"/>
          <w:b/>
        </w:rPr>
        <w:tab/>
        <w:t>INTRODUCTION</w:t>
      </w:r>
      <w:bookmarkEnd w:id="3"/>
      <w:bookmarkEnd w:id="4"/>
    </w:p>
    <w:bookmarkEnd w:id="1"/>
    <w:bookmarkEnd w:id="2"/>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 xml:space="preserve">Are you the same Paul K. Wetherbee who submitted </w:t>
      </w:r>
      <w:proofErr w:type="spellStart"/>
      <w:r w:rsidRPr="00A07998">
        <w:rPr>
          <w:rFonts w:ascii="CG Times (WN)" w:eastAsia="SimSun" w:hAnsi="CG Times (WN)"/>
          <w:b/>
        </w:rPr>
        <w:t>prefiled</w:t>
      </w:r>
      <w:proofErr w:type="spellEnd"/>
      <w:r w:rsidRPr="00A07998">
        <w:rPr>
          <w:rFonts w:ascii="CG Times (WN)" w:eastAsia="SimSun" w:hAnsi="CG Times (WN)"/>
          <w:b/>
        </w:rPr>
        <w:t xml:space="preserve"> direct testimony on January 13, 2017, and </w:t>
      </w:r>
      <w:proofErr w:type="spellStart"/>
      <w:r w:rsidRPr="00A07998">
        <w:rPr>
          <w:rFonts w:ascii="CG Times (WN)" w:eastAsia="SimSun" w:hAnsi="CG Times (WN)"/>
          <w:b/>
        </w:rPr>
        <w:t>prefiled</w:t>
      </w:r>
      <w:proofErr w:type="spellEnd"/>
      <w:r w:rsidRPr="00A07998">
        <w:rPr>
          <w:rFonts w:ascii="CG Times (WN)" w:eastAsia="SimSun" w:hAnsi="CG Times (WN)"/>
          <w:b/>
        </w:rPr>
        <w:t xml:space="preserve"> supplemental direct testimony on April 3, 2017, on behalf of Puget Sound Energy (“PSE”) in this proceeding?</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Yes I am.</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What is the purpose of your rebuttal testimony?</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My rebuttal testimony presents PSE’s response to issues raised in the </w:t>
      </w:r>
      <w:proofErr w:type="spellStart"/>
      <w:r w:rsidRPr="00A07998">
        <w:rPr>
          <w:rFonts w:eastAsia="SimSun"/>
        </w:rPr>
        <w:t>prefiled</w:t>
      </w:r>
      <w:proofErr w:type="spellEnd"/>
      <w:r w:rsidRPr="00A07998">
        <w:rPr>
          <w:rFonts w:eastAsia="SimSun"/>
        </w:rPr>
        <w:t xml:space="preserve"> response testimonies of </w:t>
      </w:r>
      <w:r w:rsidRPr="00A07998">
        <w:t xml:space="preserve">Commission </w:t>
      </w:r>
      <w:r w:rsidRPr="00A07998">
        <w:rPr>
          <w:rFonts w:eastAsia="SimSun"/>
        </w:rPr>
        <w:t xml:space="preserve">Staff and </w:t>
      </w:r>
      <w:r w:rsidRPr="00A07998">
        <w:t xml:space="preserve">the </w:t>
      </w:r>
      <w:r w:rsidRPr="00A07998">
        <w:rPr>
          <w:rFonts w:eastAsia="SimSun"/>
        </w:rPr>
        <w:t>Industrial Customers of Northwest Utilities (“ICNU”). Specifically, I address:</w:t>
      </w:r>
    </w:p>
    <w:p w:rsidR="00A07998" w:rsidRPr="00A07998" w:rsidRDefault="00A07998" w:rsidP="00A07998">
      <w:pPr>
        <w:spacing w:after="280" w:line="240" w:lineRule="auto"/>
        <w:ind w:left="2160" w:right="720" w:hanging="720"/>
        <w:rPr>
          <w:rFonts w:eastAsia="SimSun"/>
        </w:rPr>
      </w:pPr>
      <w:r w:rsidRPr="00A07998">
        <w:rPr>
          <w:rFonts w:eastAsia="SimSun"/>
        </w:rPr>
        <w:t>(i)</w:t>
      </w:r>
      <w:r w:rsidRPr="00A07998">
        <w:rPr>
          <w:rFonts w:eastAsia="SimSun"/>
        </w:rPr>
        <w:tab/>
        <w:t>PSE’s approach to estimating the impacts of the Clean Air Rule on rate year power costs;</w:t>
      </w:r>
    </w:p>
    <w:p w:rsidR="00A07998" w:rsidRPr="00A07998" w:rsidRDefault="00A07998" w:rsidP="00A07998">
      <w:pPr>
        <w:spacing w:after="280" w:line="240" w:lineRule="auto"/>
        <w:ind w:left="2160" w:right="720" w:hanging="720"/>
        <w:rPr>
          <w:rFonts w:eastAsia="SimSun"/>
        </w:rPr>
      </w:pPr>
      <w:r w:rsidRPr="00A07998">
        <w:rPr>
          <w:rFonts w:eastAsia="SimSun"/>
        </w:rPr>
        <w:t>(ii)</w:t>
      </w:r>
      <w:r w:rsidRPr="00A07998">
        <w:rPr>
          <w:rFonts w:eastAsia="SimSun"/>
        </w:rPr>
        <w:tab/>
        <w:t>Treatment of costs and benefits of PSE’s participation in the California Independent System Operator (“CAISO”) Energy Imbalance Market;</w:t>
      </w:r>
    </w:p>
    <w:p w:rsidR="00A07998" w:rsidRPr="00A07998" w:rsidRDefault="00A07998" w:rsidP="00A07998">
      <w:pPr>
        <w:spacing w:after="280" w:line="240" w:lineRule="auto"/>
        <w:ind w:left="2160" w:right="720" w:hanging="720"/>
        <w:rPr>
          <w:rFonts w:eastAsia="SimSun"/>
        </w:rPr>
      </w:pPr>
      <w:r w:rsidRPr="00A07998">
        <w:rPr>
          <w:rFonts w:eastAsia="SimSun"/>
        </w:rPr>
        <w:t>(iii)</w:t>
      </w:r>
      <w:r w:rsidRPr="00A07998">
        <w:rPr>
          <w:rFonts w:eastAsia="SimSun"/>
        </w:rPr>
        <w:tab/>
        <w:t>Input assumptions for PSE’s gas fired resources, including variable operating and maintenance expenses and major maintenance costs;</w:t>
      </w:r>
    </w:p>
    <w:p w:rsidR="00A07998" w:rsidRPr="00A07998" w:rsidRDefault="00A07998" w:rsidP="00A07998">
      <w:pPr>
        <w:spacing w:after="280" w:line="240" w:lineRule="auto"/>
        <w:ind w:left="2160" w:right="720" w:hanging="720"/>
        <w:rPr>
          <w:rFonts w:eastAsia="SimSun"/>
        </w:rPr>
      </w:pPr>
      <w:r w:rsidRPr="00A07998">
        <w:rPr>
          <w:rFonts w:eastAsia="SimSun"/>
        </w:rPr>
        <w:t>(iv)</w:t>
      </w:r>
      <w:r w:rsidRPr="00A07998">
        <w:rPr>
          <w:rFonts w:eastAsia="SimSun"/>
        </w:rPr>
        <w:tab/>
        <w:t>The wind forecast used to estimate power costs;</w:t>
      </w:r>
    </w:p>
    <w:p w:rsidR="00A07998" w:rsidRPr="00A07998" w:rsidRDefault="00A07998" w:rsidP="00A07998">
      <w:pPr>
        <w:spacing w:after="280" w:line="240" w:lineRule="auto"/>
        <w:ind w:left="2160" w:right="720" w:hanging="720"/>
        <w:rPr>
          <w:rFonts w:eastAsia="SimSun"/>
        </w:rPr>
      </w:pPr>
      <w:r w:rsidRPr="00A07998">
        <w:rPr>
          <w:rFonts w:eastAsia="SimSun"/>
        </w:rPr>
        <w:t>(v)</w:t>
      </w:r>
      <w:r w:rsidRPr="00A07998">
        <w:rPr>
          <w:rFonts w:eastAsia="SimSun"/>
        </w:rPr>
        <w:tab/>
        <w:t>The historical data used to calculate day ahead wind integration costs; and</w:t>
      </w:r>
    </w:p>
    <w:p w:rsidR="00A07998" w:rsidRPr="00A07998" w:rsidRDefault="00A07998" w:rsidP="00A07998">
      <w:pPr>
        <w:spacing w:after="280" w:line="240" w:lineRule="auto"/>
        <w:ind w:left="2160" w:right="720" w:hanging="720"/>
        <w:rPr>
          <w:rFonts w:eastAsia="SimSun"/>
        </w:rPr>
      </w:pPr>
      <w:r w:rsidRPr="00A07998">
        <w:rPr>
          <w:rFonts w:eastAsia="SimSun"/>
        </w:rPr>
        <w:lastRenderedPageBreak/>
        <w:t>(vi)</w:t>
      </w:r>
      <w:r w:rsidRPr="00A07998">
        <w:rPr>
          <w:rFonts w:eastAsia="SimSun"/>
        </w:rPr>
        <w:tab/>
        <w:t>The timing of recalculating power costs for a new baseline rate to be implemented when a portion of Microsoft’s load becomes a retail wheeling load.</w:t>
      </w:r>
    </w:p>
    <w:p w:rsidR="00A07998" w:rsidRPr="00A07998" w:rsidRDefault="00A07998" w:rsidP="00A07998">
      <w:pPr>
        <w:spacing w:before="120" w:after="120" w:line="480" w:lineRule="auto"/>
        <w:ind w:left="720" w:firstLine="0"/>
      </w:pPr>
      <w:r w:rsidRPr="00A07998">
        <w:t xml:space="preserve">Finally, </w:t>
      </w:r>
      <w:r w:rsidRPr="00A07998">
        <w:rPr>
          <w:rFonts w:eastAsia="SimSun"/>
        </w:rPr>
        <w:t xml:space="preserve">this rebuttal testimony </w:t>
      </w:r>
      <w:r w:rsidRPr="00A07998">
        <w:t>provides a</w:t>
      </w:r>
      <w:r w:rsidRPr="00A07998">
        <w:rPr>
          <w:rFonts w:eastAsia="SimSun"/>
        </w:rPr>
        <w:t>n update to PSE’s proposed power costs for the rate year 2018</w:t>
      </w:r>
      <w:r w:rsidRPr="00A07998">
        <w:t>.</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What level of power costs does PSE propose in this rebuttal filing?</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Projected rate year power costs in this rebuttal filing are $714.9 million. This is a $22.9 million (or 3.1 percent) reduction from the previously filed power costs of $737.7 million in the supplemental filing, and a $0.8 million (0.1 percent) increase from rates approved in the 2016 Power Cost Update and currently in place.</w:t>
      </w:r>
    </w:p>
    <w:p w:rsidR="00A07998" w:rsidRPr="00A07998" w:rsidRDefault="00A07998" w:rsidP="00A07998">
      <w:pPr>
        <w:keepNext/>
        <w:keepLines/>
        <w:spacing w:before="240" w:after="320" w:line="240" w:lineRule="atLeast"/>
        <w:ind w:left="720" w:right="720" w:firstLine="0"/>
        <w:jc w:val="center"/>
        <w:outlineLvl w:val="0"/>
        <w:rPr>
          <w:rFonts w:eastAsia="SimSun"/>
          <w:b/>
        </w:rPr>
      </w:pPr>
      <w:bookmarkStart w:id="5" w:name="_Toc489881484"/>
      <w:r w:rsidRPr="00A07998">
        <w:rPr>
          <w:rFonts w:eastAsia="SimSun"/>
          <w:b/>
        </w:rPr>
        <w:t>II.</w:t>
      </w:r>
      <w:r w:rsidRPr="00A07998">
        <w:rPr>
          <w:rFonts w:eastAsia="SimSun"/>
          <w:b/>
        </w:rPr>
        <w:tab/>
        <w:t>CLEAN AIR RULE</w:t>
      </w:r>
      <w:bookmarkEnd w:id="5"/>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How did PSE treat the Clean Air Rule in its projected power costs in this proceeding?</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As described in </w:t>
      </w:r>
      <w:r w:rsidR="00BC1432">
        <w:rPr>
          <w:rFonts w:eastAsia="SimSun"/>
        </w:rPr>
        <w:t>my</w:t>
      </w:r>
      <w:r w:rsidRPr="00A07998">
        <w:rPr>
          <w:rFonts w:eastAsia="SimSun"/>
        </w:rPr>
        <w:t xml:space="preserve"> </w:t>
      </w:r>
      <w:proofErr w:type="spellStart"/>
      <w:r w:rsidR="00BC1432">
        <w:rPr>
          <w:rFonts w:eastAsia="SimSun"/>
        </w:rPr>
        <w:t>prefiled</w:t>
      </w:r>
      <w:proofErr w:type="spellEnd"/>
      <w:r w:rsidR="00BC1432">
        <w:rPr>
          <w:rFonts w:eastAsia="SimSun"/>
        </w:rPr>
        <w:t xml:space="preserve"> direct testimony</w:t>
      </w:r>
      <w:r w:rsidRPr="00A07998">
        <w:rPr>
          <w:rFonts w:eastAsia="SimSun"/>
        </w:rPr>
        <w:t>,</w:t>
      </w:r>
      <w:r w:rsidRPr="00A07998">
        <w:rPr>
          <w:rFonts w:eastAsia="SimSun"/>
          <w:position w:val="6"/>
          <w:sz w:val="16"/>
        </w:rPr>
        <w:footnoteReference w:id="2"/>
      </w:r>
      <w:r w:rsidRPr="00A07998">
        <w:rPr>
          <w:rFonts w:eastAsia="SimSun"/>
        </w:rPr>
        <w:t xml:space="preserve"> PSE estimated emissions limits for the resources that are likely to have limits given descriptions in the rule, which are the combined cycle plants. PSE calculated the limits by plant based on Washington State Department of Ecology (“Ecology”) data from 2012 through 2015 and descriptions in the rule of how Ecology will calculate emissions limits for stationary sources. PSE used data through 2015 because 2016 data were not complete at the time PSE prepared its initial filing. PSE placed these emissions </w:t>
      </w:r>
      <w:r w:rsidRPr="00A07998">
        <w:rPr>
          <w:rFonts w:eastAsia="SimSun"/>
        </w:rPr>
        <w:lastRenderedPageBreak/>
        <w:t>limits in its AURORA model. The limits resulted in reduced output from the combined cycle resources than would have been indicated absent the caps. PSE also made some downstream adjustments to Not in Aurora costs.</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How do other parties respond to PSE’s treatment of the Clean Air Rule?</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Commission Staff and ICNU oppose inclusion of any costs related to the Clean Air Rule. No other party commented on PSE’s treatment of the Clean Air Rule.</w:t>
      </w:r>
    </w:p>
    <w:p w:rsidR="00A07998" w:rsidRPr="00A07998" w:rsidRDefault="00A07998" w:rsidP="00A07998">
      <w:pPr>
        <w:spacing w:before="120" w:after="120" w:line="480" w:lineRule="auto"/>
        <w:ind w:left="720" w:firstLine="0"/>
        <w:rPr>
          <w:rFonts w:eastAsia="SimSun"/>
        </w:rPr>
      </w:pPr>
      <w:r w:rsidRPr="00A07998">
        <w:rPr>
          <w:rFonts w:eastAsia="SimSun"/>
        </w:rPr>
        <w:t>Commission Staff argues that (i) PSE’s baseline emission limits are not known;</w:t>
      </w:r>
      <w:r w:rsidRPr="00A07998">
        <w:rPr>
          <w:rFonts w:eastAsia="SimSun"/>
          <w:position w:val="6"/>
          <w:sz w:val="16"/>
        </w:rPr>
        <w:footnoteReference w:id="3"/>
      </w:r>
      <w:r w:rsidRPr="00A07998">
        <w:rPr>
          <w:rFonts w:eastAsia="SimSun"/>
        </w:rPr>
        <w:t xml:space="preserve"> (ii) PSE’s analysis results in over-compliance with the Clean Air Rule;</w:t>
      </w:r>
      <w:r w:rsidRPr="00A07998">
        <w:rPr>
          <w:rFonts w:eastAsia="SimSun"/>
          <w:position w:val="6"/>
          <w:sz w:val="16"/>
        </w:rPr>
        <w:footnoteReference w:id="4"/>
      </w:r>
      <w:r w:rsidRPr="00A07998">
        <w:rPr>
          <w:rFonts w:eastAsia="SimSun"/>
        </w:rPr>
        <w:t xml:space="preserve"> (iii) the restriction of individual resources rather than the aggregate resources misrepresents the Clean Air Rule;</w:t>
      </w:r>
      <w:r w:rsidRPr="00A07998">
        <w:rPr>
          <w:rFonts w:eastAsia="SimSun"/>
          <w:position w:val="6"/>
          <w:sz w:val="16"/>
        </w:rPr>
        <w:footnoteReference w:id="5"/>
      </w:r>
      <w:r w:rsidRPr="00A07998">
        <w:rPr>
          <w:rFonts w:eastAsia="SimSun"/>
        </w:rPr>
        <w:t xml:space="preserve"> (iv) PSE should not make assumptions about the emissions limits of other parties;</w:t>
      </w:r>
      <w:r w:rsidRPr="00A07998">
        <w:rPr>
          <w:rFonts w:eastAsia="SimSun"/>
          <w:position w:val="6"/>
          <w:sz w:val="16"/>
        </w:rPr>
        <w:footnoteReference w:id="6"/>
      </w:r>
      <w:r w:rsidRPr="00A07998">
        <w:rPr>
          <w:rFonts w:eastAsia="SimSun"/>
        </w:rPr>
        <w:t xml:space="preserve"> and (v) there are other ways to comply with the rule, including offsetting emissions by purchase of emissions reduction units (“</w:t>
      </w:r>
      <w:proofErr w:type="spellStart"/>
      <w:r w:rsidRPr="00A07998">
        <w:rPr>
          <w:rFonts w:eastAsia="SimSun"/>
        </w:rPr>
        <w:t>ERUs</w:t>
      </w:r>
      <w:proofErr w:type="spellEnd"/>
      <w:r w:rsidRPr="00A07998">
        <w:rPr>
          <w:rFonts w:eastAsia="SimSun"/>
        </w:rPr>
        <w:t>”) as described in the rule.</w:t>
      </w:r>
      <w:r w:rsidRPr="00A07998">
        <w:rPr>
          <w:rFonts w:eastAsia="SimSun"/>
          <w:position w:val="6"/>
          <w:sz w:val="16"/>
        </w:rPr>
        <w:footnoteReference w:id="7"/>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Are PSE’s baseline emission limits known and measurable?</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Yes. The methodology that will be used by Ecology to calculate the emissions baseline is specified in WAC 173-442-050(3)(a), which directs Ecology to calculate the five-year period average of emissions data between 2012 through 2016:</w:t>
      </w:r>
    </w:p>
    <w:p w:rsidR="00A07998" w:rsidRPr="00A07998" w:rsidRDefault="00A07998" w:rsidP="00A07998">
      <w:pPr>
        <w:spacing w:after="280" w:line="240" w:lineRule="auto"/>
        <w:ind w:left="1980" w:right="720" w:hanging="540"/>
        <w:jc w:val="both"/>
        <w:rPr>
          <w:rFonts w:eastAsia="SimSun"/>
          <w:iCs/>
          <w:color w:val="000000" w:themeColor="text1"/>
        </w:rPr>
      </w:pPr>
      <w:r w:rsidRPr="00A07998">
        <w:rPr>
          <w:rFonts w:eastAsia="SimSun"/>
          <w:iCs/>
          <w:color w:val="000000" w:themeColor="text1"/>
        </w:rPr>
        <w:lastRenderedPageBreak/>
        <w:t>(a)</w:t>
      </w:r>
      <w:r w:rsidRPr="00A07998">
        <w:rPr>
          <w:rFonts w:eastAsia="SimSun"/>
          <w:iCs/>
          <w:color w:val="000000" w:themeColor="text1"/>
        </w:rPr>
        <w:tab/>
        <w:t xml:space="preserve">Ecology must calculate the Category 1 baseline </w:t>
      </w:r>
      <w:proofErr w:type="spellStart"/>
      <w:r w:rsidRPr="00A07998">
        <w:rPr>
          <w:rFonts w:eastAsia="SimSun"/>
          <w:iCs/>
          <w:color w:val="000000" w:themeColor="text1"/>
        </w:rPr>
        <w:t>GHG</w:t>
      </w:r>
      <w:proofErr w:type="spellEnd"/>
      <w:r w:rsidRPr="00A07998">
        <w:rPr>
          <w:rFonts w:eastAsia="SimSun"/>
          <w:iCs/>
          <w:color w:val="000000" w:themeColor="text1"/>
        </w:rPr>
        <w:t xml:space="preserve"> emissions value based on the average (in MT CO</w:t>
      </w:r>
      <w:r w:rsidRPr="00A07998">
        <w:rPr>
          <w:rFonts w:eastAsia="SimSun"/>
          <w:iCs/>
          <w:color w:val="000000" w:themeColor="text1"/>
          <w:vertAlign w:val="subscript"/>
        </w:rPr>
        <w:t>2</w:t>
      </w:r>
      <w:r w:rsidRPr="00A07998">
        <w:rPr>
          <w:rFonts w:eastAsia="SimSun"/>
          <w:iCs/>
          <w:color w:val="000000" w:themeColor="text1"/>
        </w:rPr>
        <w:t>e per year) of:</w:t>
      </w:r>
    </w:p>
    <w:p w:rsidR="00A07998" w:rsidRPr="00A07998" w:rsidRDefault="00A07998" w:rsidP="00A07998">
      <w:pPr>
        <w:spacing w:after="280" w:line="240" w:lineRule="auto"/>
        <w:ind w:left="2520" w:right="720" w:hanging="540"/>
        <w:jc w:val="both"/>
        <w:rPr>
          <w:rFonts w:eastAsia="SimSun"/>
          <w:iCs/>
          <w:color w:val="000000" w:themeColor="text1"/>
        </w:rPr>
      </w:pPr>
      <w:r w:rsidRPr="00A07998">
        <w:rPr>
          <w:rFonts w:eastAsia="SimSun"/>
          <w:iCs/>
          <w:color w:val="000000" w:themeColor="text1"/>
        </w:rPr>
        <w:t>(i)</w:t>
      </w:r>
      <w:r w:rsidRPr="00A07998">
        <w:rPr>
          <w:rFonts w:eastAsia="SimSun"/>
          <w:iCs/>
          <w:color w:val="000000" w:themeColor="text1"/>
        </w:rPr>
        <w:tab/>
        <w:t xml:space="preserve">Five years of covered </w:t>
      </w:r>
      <w:proofErr w:type="spellStart"/>
      <w:r w:rsidRPr="00A07998">
        <w:rPr>
          <w:rFonts w:eastAsia="SimSun"/>
          <w:iCs/>
          <w:color w:val="000000" w:themeColor="text1"/>
        </w:rPr>
        <w:t>GHG</w:t>
      </w:r>
      <w:proofErr w:type="spellEnd"/>
      <w:r w:rsidRPr="00A07998">
        <w:rPr>
          <w:rFonts w:eastAsia="SimSun"/>
          <w:iCs/>
          <w:color w:val="000000" w:themeColor="text1"/>
        </w:rPr>
        <w:t xml:space="preserve"> emissions data between 2012 through 2016; or</w:t>
      </w:r>
    </w:p>
    <w:p w:rsidR="00A07998" w:rsidRPr="00A07998" w:rsidRDefault="00A07998" w:rsidP="00A07998">
      <w:pPr>
        <w:spacing w:after="280" w:line="240" w:lineRule="auto"/>
        <w:ind w:left="2520" w:right="720" w:hanging="540"/>
        <w:jc w:val="both"/>
        <w:rPr>
          <w:rFonts w:eastAsia="SimSun"/>
          <w:iCs/>
          <w:color w:val="000000" w:themeColor="text1"/>
        </w:rPr>
      </w:pPr>
      <w:r w:rsidRPr="00A07998">
        <w:rPr>
          <w:rFonts w:eastAsia="SimSun"/>
          <w:iCs/>
          <w:color w:val="000000" w:themeColor="text1"/>
        </w:rPr>
        <w:t>(ii)</w:t>
      </w:r>
      <w:r w:rsidRPr="00A07998">
        <w:rPr>
          <w:rFonts w:eastAsia="SimSun"/>
          <w:iCs/>
          <w:color w:val="000000" w:themeColor="text1"/>
        </w:rPr>
        <w:tab/>
        <w:t xml:space="preserve">At least three years of covered </w:t>
      </w:r>
      <w:proofErr w:type="spellStart"/>
      <w:r w:rsidRPr="00A07998">
        <w:rPr>
          <w:rFonts w:eastAsia="SimSun"/>
          <w:iCs/>
          <w:color w:val="000000" w:themeColor="text1"/>
        </w:rPr>
        <w:t>GHG</w:t>
      </w:r>
      <w:proofErr w:type="spellEnd"/>
      <w:r w:rsidRPr="00A07998">
        <w:rPr>
          <w:rFonts w:eastAsia="SimSun"/>
          <w:iCs/>
          <w:color w:val="000000" w:themeColor="text1"/>
        </w:rPr>
        <w:t xml:space="preserve"> emissions subject to (b) of this subsection.</w:t>
      </w:r>
      <w:r w:rsidRPr="00A07998">
        <w:rPr>
          <w:rFonts w:eastAsia="SimSun"/>
          <w:iCs/>
          <w:color w:val="000000" w:themeColor="text1"/>
          <w:position w:val="6"/>
          <w:sz w:val="16"/>
        </w:rPr>
        <w:footnoteReference w:id="8"/>
      </w:r>
    </w:p>
    <w:p w:rsidR="00A07998" w:rsidRPr="00A07998" w:rsidRDefault="00A07998" w:rsidP="00A07998">
      <w:pPr>
        <w:spacing w:before="120" w:after="120" w:line="480" w:lineRule="auto"/>
        <w:ind w:left="720" w:firstLine="0"/>
        <w:rPr>
          <w:rFonts w:eastAsia="SimSun"/>
        </w:rPr>
      </w:pPr>
      <w:r w:rsidRPr="00A07998">
        <w:rPr>
          <w:rFonts w:eastAsia="SimSun"/>
        </w:rPr>
        <w:t xml:space="preserve">Using this guideline, PSE was able to calculate its baseline emissions values. Commission Staff’s testimony refers to </w:t>
      </w:r>
      <w:r w:rsidRPr="00A07998">
        <w:t>WAC 173-442-050(3) as evidence that Ecology has discretion to exclude up to two years of data to calculate baselines. However, WAC 173-442-050(3)(b) provides Ecology the discretion to exclude a year of data only under two circumstances—(i) if a facility was in a period of curtailment during a calendar year, or (ii) if the methodology to calculate emissions by the facility changes and the variance between old and new is greater than fifteen percent without any change to general operating conditions:</w:t>
      </w:r>
    </w:p>
    <w:p w:rsidR="00A07998" w:rsidRPr="00A07998" w:rsidRDefault="00A07998" w:rsidP="00A07998">
      <w:pPr>
        <w:spacing w:after="280" w:line="240" w:lineRule="auto"/>
        <w:ind w:left="1980" w:right="720" w:hanging="540"/>
        <w:jc w:val="both"/>
        <w:rPr>
          <w:rFonts w:eastAsia="SimSun"/>
          <w:iCs/>
          <w:color w:val="000000" w:themeColor="text1"/>
        </w:rPr>
      </w:pPr>
      <w:r w:rsidRPr="00A07998">
        <w:rPr>
          <w:rFonts w:eastAsia="SimSun"/>
          <w:iCs/>
          <w:color w:val="000000" w:themeColor="text1"/>
        </w:rPr>
        <w:t>(b)</w:t>
      </w:r>
      <w:r w:rsidRPr="00A07998">
        <w:rPr>
          <w:rFonts w:eastAsia="SimSun"/>
          <w:iCs/>
          <w:color w:val="000000" w:themeColor="text1"/>
        </w:rPr>
        <w:tab/>
        <w:t xml:space="preserve">Ecology may omit a specific calendar year from calculating the baseline </w:t>
      </w:r>
      <w:proofErr w:type="spellStart"/>
      <w:r w:rsidRPr="00A07998">
        <w:rPr>
          <w:rFonts w:eastAsia="SimSun"/>
          <w:iCs/>
          <w:color w:val="000000" w:themeColor="text1"/>
        </w:rPr>
        <w:t>GHG</w:t>
      </w:r>
      <w:proofErr w:type="spellEnd"/>
      <w:r w:rsidRPr="00A07998">
        <w:rPr>
          <w:rFonts w:eastAsia="SimSun"/>
          <w:iCs/>
          <w:color w:val="000000" w:themeColor="text1"/>
        </w:rPr>
        <w:t xml:space="preserve"> emissions value when the data meets at least one of the following criteria:</w:t>
      </w:r>
    </w:p>
    <w:p w:rsidR="00A07998" w:rsidRPr="00A07998" w:rsidRDefault="00A07998" w:rsidP="00A07998">
      <w:pPr>
        <w:spacing w:after="280" w:line="240" w:lineRule="auto"/>
        <w:ind w:left="2520" w:right="720" w:hanging="540"/>
        <w:jc w:val="both"/>
        <w:rPr>
          <w:rFonts w:eastAsia="SimSun"/>
          <w:iCs/>
          <w:color w:val="000000" w:themeColor="text1"/>
        </w:rPr>
      </w:pPr>
      <w:r w:rsidRPr="00A07998">
        <w:rPr>
          <w:rFonts w:eastAsia="SimSun"/>
          <w:iCs/>
          <w:color w:val="000000" w:themeColor="text1"/>
        </w:rPr>
        <w:t>(i)</w:t>
      </w:r>
      <w:r w:rsidRPr="00A07998">
        <w:rPr>
          <w:rFonts w:eastAsia="SimSun"/>
          <w:iCs/>
          <w:color w:val="000000" w:themeColor="text1"/>
        </w:rPr>
        <w:tab/>
        <w:t>The data represents a significant difference from the average data based on all of the following:</w:t>
      </w:r>
    </w:p>
    <w:p w:rsidR="00A07998" w:rsidRPr="00A07998" w:rsidRDefault="00A07998" w:rsidP="00A07998">
      <w:pPr>
        <w:spacing w:after="280" w:line="240" w:lineRule="auto"/>
        <w:ind w:left="3060" w:right="720" w:hanging="540"/>
        <w:jc w:val="both"/>
        <w:rPr>
          <w:rFonts w:eastAsia="SimSun"/>
          <w:iCs/>
          <w:color w:val="000000" w:themeColor="text1"/>
        </w:rPr>
      </w:pPr>
      <w:r w:rsidRPr="00A07998">
        <w:rPr>
          <w:rFonts w:eastAsia="SimSun"/>
          <w:iCs/>
          <w:color w:val="000000" w:themeColor="text1"/>
        </w:rPr>
        <w:t>(A)</w:t>
      </w:r>
      <w:r w:rsidRPr="00A07998">
        <w:rPr>
          <w:rFonts w:eastAsia="SimSun"/>
          <w:iCs/>
          <w:color w:val="000000" w:themeColor="text1"/>
        </w:rPr>
        <w:tab/>
        <w:t xml:space="preserve">Primarily caused by a change in the </w:t>
      </w:r>
      <w:proofErr w:type="spellStart"/>
      <w:r w:rsidRPr="00A07998">
        <w:rPr>
          <w:rFonts w:eastAsia="SimSun"/>
          <w:iCs/>
          <w:color w:val="000000" w:themeColor="text1"/>
        </w:rPr>
        <w:t>GHG</w:t>
      </w:r>
      <w:proofErr w:type="spellEnd"/>
      <w:r w:rsidRPr="00A07998">
        <w:rPr>
          <w:rFonts w:eastAsia="SimSun"/>
          <w:iCs/>
          <w:color w:val="000000" w:themeColor="text1"/>
        </w:rPr>
        <w:t xml:space="preserve"> emissions calculation methodology approved under chapter 173-441 WAC during the baseline period that is not correctable by adjusting the existing reported </w:t>
      </w:r>
      <w:proofErr w:type="spellStart"/>
      <w:r w:rsidRPr="00A07998">
        <w:rPr>
          <w:rFonts w:eastAsia="SimSun"/>
          <w:iCs/>
          <w:color w:val="000000" w:themeColor="text1"/>
        </w:rPr>
        <w:t>GHG</w:t>
      </w:r>
      <w:proofErr w:type="spellEnd"/>
      <w:r w:rsidRPr="00A07998">
        <w:rPr>
          <w:rFonts w:eastAsia="SimSun"/>
          <w:iCs/>
          <w:color w:val="000000" w:themeColor="text1"/>
        </w:rPr>
        <w:t xml:space="preserve"> data;</w:t>
      </w:r>
    </w:p>
    <w:p w:rsidR="00A07998" w:rsidRPr="00A07998" w:rsidRDefault="00A07998" w:rsidP="00A07998">
      <w:pPr>
        <w:spacing w:after="280" w:line="240" w:lineRule="auto"/>
        <w:ind w:left="3060" w:right="720" w:hanging="540"/>
        <w:jc w:val="both"/>
        <w:rPr>
          <w:rFonts w:eastAsia="SimSun"/>
          <w:iCs/>
          <w:color w:val="000000" w:themeColor="text1"/>
        </w:rPr>
      </w:pPr>
      <w:r w:rsidRPr="00A07998">
        <w:rPr>
          <w:rFonts w:eastAsia="SimSun"/>
          <w:iCs/>
          <w:color w:val="000000" w:themeColor="text1"/>
        </w:rPr>
        <w:t>(B)</w:t>
      </w:r>
      <w:r w:rsidRPr="00A07998">
        <w:rPr>
          <w:rFonts w:eastAsia="SimSun"/>
          <w:iCs/>
          <w:color w:val="000000" w:themeColor="text1"/>
        </w:rPr>
        <w:tab/>
        <w:t xml:space="preserve">The </w:t>
      </w:r>
      <w:proofErr w:type="spellStart"/>
      <w:r w:rsidRPr="00A07998">
        <w:rPr>
          <w:rFonts w:eastAsia="SimSun"/>
          <w:iCs/>
          <w:color w:val="000000" w:themeColor="text1"/>
        </w:rPr>
        <w:t>GHG</w:t>
      </w:r>
      <w:proofErr w:type="spellEnd"/>
      <w:r w:rsidRPr="00A07998">
        <w:rPr>
          <w:rFonts w:eastAsia="SimSun"/>
          <w:iCs/>
          <w:color w:val="000000" w:themeColor="text1"/>
        </w:rPr>
        <w:t xml:space="preserve"> emissions calculation methodology produced a fifteen percent or more difference between that calendar year's </w:t>
      </w:r>
      <w:proofErr w:type="spellStart"/>
      <w:r w:rsidRPr="00A07998">
        <w:rPr>
          <w:rFonts w:eastAsia="SimSun"/>
          <w:iCs/>
          <w:color w:val="000000" w:themeColor="text1"/>
        </w:rPr>
        <w:t>GHG</w:t>
      </w:r>
      <w:proofErr w:type="spellEnd"/>
      <w:r w:rsidRPr="00A07998">
        <w:rPr>
          <w:rFonts w:eastAsia="SimSun"/>
          <w:iCs/>
          <w:color w:val="000000" w:themeColor="text1"/>
        </w:rPr>
        <w:t xml:space="preserve"> emissions and </w:t>
      </w:r>
      <w:r w:rsidRPr="00A07998">
        <w:rPr>
          <w:rFonts w:eastAsia="SimSun"/>
          <w:iCs/>
          <w:color w:val="000000" w:themeColor="text1"/>
        </w:rPr>
        <w:lastRenderedPageBreak/>
        <w:t xml:space="preserve">the 2012 through 2016 average of </w:t>
      </w:r>
      <w:proofErr w:type="spellStart"/>
      <w:r w:rsidRPr="00A07998">
        <w:rPr>
          <w:rFonts w:eastAsia="SimSun"/>
          <w:iCs/>
          <w:color w:val="000000" w:themeColor="text1"/>
        </w:rPr>
        <w:t>GHG</w:t>
      </w:r>
      <w:proofErr w:type="spellEnd"/>
      <w:r w:rsidRPr="00A07998">
        <w:rPr>
          <w:rFonts w:eastAsia="SimSun"/>
          <w:iCs/>
          <w:color w:val="000000" w:themeColor="text1"/>
        </w:rPr>
        <w:t xml:space="preserve"> emissions using the methodology in (a) of this subsection; and</w:t>
      </w:r>
    </w:p>
    <w:p w:rsidR="00A07998" w:rsidRPr="00A07998" w:rsidRDefault="00A07998" w:rsidP="00A07998">
      <w:pPr>
        <w:spacing w:after="280" w:line="240" w:lineRule="auto"/>
        <w:ind w:left="3060" w:right="720" w:hanging="540"/>
        <w:jc w:val="both"/>
        <w:rPr>
          <w:rFonts w:eastAsia="SimSun"/>
          <w:iCs/>
          <w:color w:val="000000" w:themeColor="text1"/>
        </w:rPr>
      </w:pPr>
      <w:r w:rsidRPr="00A07998">
        <w:rPr>
          <w:rFonts w:eastAsia="SimSun"/>
          <w:iCs/>
          <w:color w:val="000000" w:themeColor="text1"/>
        </w:rPr>
        <w:t>(C)</w:t>
      </w:r>
      <w:r w:rsidRPr="00A07998">
        <w:rPr>
          <w:rFonts w:eastAsia="SimSun"/>
          <w:iCs/>
          <w:color w:val="000000" w:themeColor="text1"/>
        </w:rPr>
        <w:tab/>
        <w:t>The change is not the result of a process or production change regardless of how large, unusual, or outside of the control of the covered party; or</w:t>
      </w:r>
    </w:p>
    <w:p w:rsidR="00A07998" w:rsidRPr="00A07998" w:rsidRDefault="00A07998" w:rsidP="00A07998">
      <w:pPr>
        <w:spacing w:after="280" w:line="240" w:lineRule="auto"/>
        <w:ind w:left="2520" w:right="720" w:hanging="540"/>
        <w:jc w:val="both"/>
        <w:rPr>
          <w:rFonts w:eastAsia="SimSun"/>
          <w:iCs/>
          <w:color w:val="000000" w:themeColor="text1"/>
        </w:rPr>
      </w:pPr>
      <w:r w:rsidRPr="00A07998">
        <w:rPr>
          <w:rFonts w:eastAsia="SimSun"/>
          <w:iCs/>
          <w:color w:val="000000" w:themeColor="text1"/>
        </w:rPr>
        <w:t>(ii)</w:t>
      </w:r>
      <w:r w:rsidRPr="00A07998">
        <w:rPr>
          <w:rFonts w:eastAsia="SimSun"/>
          <w:iCs/>
          <w:color w:val="000000" w:themeColor="text1"/>
        </w:rPr>
        <w:tab/>
        <w:t>The calendar year contains a period of curtailment.</w:t>
      </w:r>
      <w:r w:rsidRPr="00A07998">
        <w:rPr>
          <w:rFonts w:eastAsia="SimSun"/>
          <w:iCs/>
          <w:color w:val="000000" w:themeColor="text1"/>
          <w:position w:val="6"/>
          <w:sz w:val="16"/>
        </w:rPr>
        <w:footnoteReference w:id="9"/>
      </w:r>
    </w:p>
    <w:p w:rsidR="00A07998" w:rsidRPr="00A07998" w:rsidRDefault="00A07998" w:rsidP="00A07998">
      <w:pPr>
        <w:spacing w:before="120" w:after="120" w:line="480" w:lineRule="auto"/>
        <w:ind w:left="720" w:firstLine="0"/>
        <w:rPr>
          <w:rFonts w:eastAsia="SimSun"/>
        </w:rPr>
      </w:pPr>
      <w:r w:rsidRPr="00A07998">
        <w:t>Other than routine outages for regular maintenance, PSE did not curtail plant operations during the 2012 through 2016 period, and the methodology for calculating emissions did not change. Therefore, it is reasonable to assume that PSE’s baselines will be based on all five years of historical data.</w:t>
      </w:r>
    </w:p>
    <w:p w:rsidR="00A07998" w:rsidRPr="00A07998" w:rsidRDefault="00A07998" w:rsidP="00A07998">
      <w:pPr>
        <w:spacing w:before="120" w:after="120" w:line="480" w:lineRule="auto"/>
        <w:ind w:left="720" w:firstLine="0"/>
        <w:rPr>
          <w:rFonts w:eastAsia="SimSun"/>
        </w:rPr>
      </w:pPr>
      <w:r w:rsidRPr="00A07998">
        <w:rPr>
          <w:rFonts w:eastAsia="SimSun"/>
        </w:rPr>
        <w:t xml:space="preserve">Commission Staff also argues that the caps PSE used in its analysis are not sufficient because they were based on only four years of data (i.e., 2012 through 2015). PSE filed its initial filing in this proceeding on January 13, 2017. At the time PSE prepared its analysis for the initial filing in this proceeding, calendar year 2016 had not concluded, and the full year of data for 2016 were not available. Now, PSE has 2016 data, and PSE has recalculated its baseline emissions limits and 2018 caps using a full five years of data (i.e., 2012 through 2016). Please see the First Exhibit to the </w:t>
      </w:r>
      <w:proofErr w:type="spellStart"/>
      <w:r w:rsidRPr="00A07998">
        <w:rPr>
          <w:rFonts w:eastAsia="SimSun"/>
        </w:rPr>
        <w:t>Prefiled</w:t>
      </w:r>
      <w:proofErr w:type="spellEnd"/>
      <w:r w:rsidRPr="00A07998">
        <w:rPr>
          <w:rFonts w:eastAsia="SimSun"/>
        </w:rPr>
        <w:t xml:space="preserve"> Rebuttal Testimony of Paul K. Wetherbee, </w:t>
      </w:r>
      <w:proofErr w:type="spellStart"/>
      <w:r w:rsidRPr="00A07998">
        <w:rPr>
          <w:rFonts w:eastAsia="SimSun"/>
        </w:rPr>
        <w:t>Exh</w:t>
      </w:r>
      <w:proofErr w:type="spellEnd"/>
      <w:r w:rsidRPr="00A07998">
        <w:rPr>
          <w:rFonts w:eastAsia="SimSun"/>
        </w:rPr>
        <w:t>. PKW-16, for the data for the full five years (i.e., 2012 through 2016). The updated estimate of PSE’s aggregate 2018 cap is 1.6 percent below the level assumed in the initial filing in this proceeding.</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lastRenderedPageBreak/>
        <w:t>Q.</w:t>
      </w:r>
      <w:r w:rsidRPr="00A07998">
        <w:rPr>
          <w:rFonts w:ascii="CG Times (WN)" w:eastAsia="SimSun" w:hAnsi="CG Times (WN)"/>
          <w:b/>
        </w:rPr>
        <w:tab/>
        <w:t>Please address Commission Staff’s examples of variance in reasonable estimates of Clean Air Rule baselines.</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Commission Staff’s calculation of Clean Air Rule baseline estimates on Exhibit KAF-8 contains two mathematical errors. In calculating the Goldendale Generating Station modified baseline, Commission Staff excluded actual data for calendar year 2016 in calculating the 2012 through 2016 average with +/-15% outliers removed and, instead, mistakenly used the 2012 through 2015 average. The same miscalculation also exists for the 2012 through 2016 average with +/-20% outliers removed.</w:t>
      </w:r>
    </w:p>
    <w:p w:rsidR="00A07998" w:rsidRPr="00A07998" w:rsidRDefault="00A07998" w:rsidP="00A07998">
      <w:pPr>
        <w:spacing w:before="120" w:after="120" w:line="480" w:lineRule="auto"/>
        <w:ind w:left="720" w:firstLine="0"/>
        <w:rPr>
          <w:rFonts w:eastAsia="SimSun"/>
        </w:rPr>
      </w:pPr>
      <w:r w:rsidRPr="00A07998">
        <w:rPr>
          <w:rFonts w:eastAsia="SimSun"/>
        </w:rPr>
        <w:t>As shown in Table 1 below, correction of these errors result in a one percentage point reduction to Commission Staff’s estimates of variance from PSE’s emissions baseline calculation in the scenarios with +/-15% and +/-20% outliers removed.</w:t>
      </w:r>
    </w:p>
    <w:p w:rsidR="00A07998" w:rsidRPr="00A07998" w:rsidRDefault="00A07998" w:rsidP="00A07998">
      <w:pPr>
        <w:keepNext/>
        <w:keepLines/>
        <w:suppressLineNumbers/>
        <w:spacing w:after="120" w:line="240" w:lineRule="auto"/>
        <w:ind w:left="720" w:firstLine="0"/>
        <w:jc w:val="center"/>
        <w:rPr>
          <w:b/>
          <w:szCs w:val="24"/>
          <w:lang w:eastAsia="en-US"/>
        </w:rPr>
      </w:pPr>
      <w:r w:rsidRPr="00A07998">
        <w:rPr>
          <w:rFonts w:eastAsia="SimSun"/>
          <w:b/>
          <w:szCs w:val="24"/>
          <w:lang w:eastAsia="en-US"/>
        </w:rPr>
        <w:lastRenderedPageBreak/>
        <w:t>Table 1. Correction to Staff Illustration of Variance in</w:t>
      </w:r>
      <w:r w:rsidRPr="00A07998">
        <w:rPr>
          <w:rFonts w:eastAsia="SimSun"/>
          <w:b/>
          <w:szCs w:val="24"/>
          <w:lang w:eastAsia="en-US"/>
        </w:rPr>
        <w:br/>
        <w:t xml:space="preserve">Clean Air Rule Baseline </w:t>
      </w:r>
    </w:p>
    <w:tbl>
      <w:tblPr>
        <w:tblStyle w:val="TableGrid41"/>
        <w:tblW w:w="8010" w:type="dxa"/>
        <w:tblInd w:w="828" w:type="dxa"/>
        <w:tblLayout w:type="fixed"/>
        <w:tblLook w:val="04A0" w:firstRow="1" w:lastRow="0" w:firstColumn="1" w:lastColumn="0" w:noHBand="0" w:noVBand="1"/>
      </w:tblPr>
      <w:tblGrid>
        <w:gridCol w:w="2250"/>
        <w:gridCol w:w="1263"/>
        <w:gridCol w:w="1263"/>
        <w:gridCol w:w="1614"/>
        <w:gridCol w:w="1620"/>
      </w:tblGrid>
      <w:tr w:rsidR="00A07998" w:rsidRPr="00A07998" w:rsidTr="0091589B">
        <w:trPr>
          <w:trHeight w:val="835"/>
        </w:trPr>
        <w:tc>
          <w:tcPr>
            <w:tcW w:w="2250" w:type="dxa"/>
            <w:tcBorders>
              <w:top w:val="nil"/>
              <w:left w:val="nil"/>
            </w:tcBorders>
          </w:tcPr>
          <w:p w:rsidR="00A07998" w:rsidRPr="00A07998" w:rsidRDefault="00A07998" w:rsidP="00A07998">
            <w:pPr>
              <w:keepNext/>
              <w:spacing w:before="60" w:after="60" w:line="240" w:lineRule="auto"/>
              <w:ind w:firstLine="0"/>
              <w:jc w:val="center"/>
              <w:rPr>
                <w:rFonts w:eastAsia="SimSun"/>
                <w:sz w:val="20"/>
              </w:rPr>
            </w:pPr>
          </w:p>
        </w:tc>
        <w:tc>
          <w:tcPr>
            <w:tcW w:w="1263" w:type="dxa"/>
            <w:shd w:val="clear" w:color="auto" w:fill="D9D9D9" w:themeFill="background1" w:themeFillShade="D9"/>
            <w:vAlign w:val="bottom"/>
          </w:tcPr>
          <w:p w:rsidR="00A07998" w:rsidRPr="00A07998" w:rsidRDefault="00A07998" w:rsidP="00A07998">
            <w:pPr>
              <w:keepNext/>
              <w:spacing w:before="60" w:after="60" w:line="240" w:lineRule="auto"/>
              <w:ind w:firstLine="0"/>
              <w:jc w:val="center"/>
              <w:rPr>
                <w:rFonts w:eastAsia="SimSun"/>
                <w:b/>
                <w:sz w:val="20"/>
              </w:rPr>
            </w:pPr>
            <w:r w:rsidRPr="00A07998">
              <w:rPr>
                <w:rFonts w:eastAsia="SimSun"/>
                <w:b/>
                <w:sz w:val="20"/>
              </w:rPr>
              <w:t>2012-2015</w:t>
            </w:r>
            <w:r w:rsidRPr="00A07998">
              <w:rPr>
                <w:rFonts w:eastAsia="SimSun"/>
                <w:b/>
                <w:sz w:val="20"/>
              </w:rPr>
              <w:br/>
              <w:t>Average</w:t>
            </w:r>
            <w:r w:rsidRPr="00A07998">
              <w:rPr>
                <w:rFonts w:eastAsia="SimSun"/>
                <w:b/>
                <w:sz w:val="20"/>
              </w:rPr>
              <w:br/>
              <w:t>PSE Initial</w:t>
            </w:r>
            <w:r w:rsidRPr="00A07998">
              <w:rPr>
                <w:rFonts w:eastAsia="SimSun"/>
                <w:b/>
                <w:sz w:val="20"/>
              </w:rPr>
              <w:br/>
              <w:t>Filing</w:t>
            </w:r>
            <w:r w:rsidR="0091589B">
              <w:rPr>
                <w:rFonts w:eastAsia="SimSun"/>
                <w:b/>
                <w:sz w:val="20"/>
              </w:rPr>
              <w:t>*</w:t>
            </w:r>
          </w:p>
        </w:tc>
        <w:tc>
          <w:tcPr>
            <w:tcW w:w="1263" w:type="dxa"/>
            <w:shd w:val="clear" w:color="auto" w:fill="D9D9D9" w:themeFill="background1" w:themeFillShade="D9"/>
            <w:vAlign w:val="bottom"/>
          </w:tcPr>
          <w:p w:rsidR="00A07998" w:rsidRPr="00A07998" w:rsidRDefault="00A07998" w:rsidP="00A07998">
            <w:pPr>
              <w:keepNext/>
              <w:spacing w:before="60" w:after="60" w:line="240" w:lineRule="auto"/>
              <w:ind w:firstLine="0"/>
              <w:jc w:val="center"/>
              <w:rPr>
                <w:rFonts w:eastAsia="SimSun"/>
                <w:b/>
                <w:sz w:val="20"/>
              </w:rPr>
            </w:pPr>
            <w:r w:rsidRPr="00A07998">
              <w:rPr>
                <w:rFonts w:eastAsia="SimSun"/>
                <w:b/>
                <w:sz w:val="20"/>
              </w:rPr>
              <w:t>2012-2016</w:t>
            </w:r>
            <w:r w:rsidRPr="00A07998">
              <w:rPr>
                <w:rFonts w:eastAsia="SimSun"/>
                <w:b/>
                <w:sz w:val="20"/>
              </w:rPr>
              <w:br/>
              <w:t>Average</w:t>
            </w:r>
            <w:r w:rsidRPr="00A07998">
              <w:rPr>
                <w:rFonts w:eastAsia="SimSun"/>
                <w:b/>
                <w:sz w:val="20"/>
              </w:rPr>
              <w:br/>
              <w:t>No Outliers</w:t>
            </w:r>
            <w:r w:rsidRPr="00A07998">
              <w:rPr>
                <w:rFonts w:eastAsia="SimSun"/>
                <w:b/>
                <w:sz w:val="20"/>
              </w:rPr>
              <w:br/>
              <w:t>Removed</w:t>
            </w:r>
          </w:p>
        </w:tc>
        <w:tc>
          <w:tcPr>
            <w:tcW w:w="1614" w:type="dxa"/>
            <w:shd w:val="clear" w:color="auto" w:fill="D9D9D9" w:themeFill="background1" w:themeFillShade="D9"/>
            <w:vAlign w:val="bottom"/>
          </w:tcPr>
          <w:p w:rsidR="00A07998" w:rsidRPr="00A07998" w:rsidRDefault="00A07998" w:rsidP="00A07998">
            <w:pPr>
              <w:keepNext/>
              <w:spacing w:before="60" w:after="60" w:line="240" w:lineRule="auto"/>
              <w:ind w:firstLine="0"/>
              <w:jc w:val="center"/>
              <w:rPr>
                <w:rFonts w:eastAsia="SimSun"/>
                <w:b/>
                <w:sz w:val="20"/>
              </w:rPr>
            </w:pPr>
            <w:r w:rsidRPr="00A07998">
              <w:rPr>
                <w:rFonts w:eastAsia="SimSun"/>
                <w:b/>
                <w:sz w:val="20"/>
              </w:rPr>
              <w:t>2012-2016</w:t>
            </w:r>
            <w:r w:rsidRPr="00A07998">
              <w:rPr>
                <w:rFonts w:eastAsia="SimSun"/>
                <w:b/>
                <w:sz w:val="20"/>
              </w:rPr>
              <w:br/>
              <w:t>Average</w:t>
            </w:r>
            <w:r w:rsidRPr="00A07998">
              <w:rPr>
                <w:rFonts w:eastAsia="SimSun"/>
                <w:b/>
                <w:sz w:val="20"/>
              </w:rPr>
              <w:br/>
              <w:t>+-15% Outliers</w:t>
            </w:r>
            <w:r w:rsidRPr="00A07998">
              <w:rPr>
                <w:rFonts w:eastAsia="SimSun"/>
                <w:b/>
                <w:sz w:val="20"/>
              </w:rPr>
              <w:br/>
              <w:t>Removed</w:t>
            </w:r>
          </w:p>
        </w:tc>
        <w:tc>
          <w:tcPr>
            <w:tcW w:w="1620" w:type="dxa"/>
            <w:shd w:val="clear" w:color="auto" w:fill="D9D9D9" w:themeFill="background1" w:themeFillShade="D9"/>
            <w:vAlign w:val="bottom"/>
          </w:tcPr>
          <w:p w:rsidR="00A07998" w:rsidRPr="00A07998" w:rsidRDefault="00A07998" w:rsidP="00A07998">
            <w:pPr>
              <w:keepNext/>
              <w:spacing w:before="60" w:after="60" w:line="240" w:lineRule="auto"/>
              <w:ind w:firstLine="0"/>
              <w:jc w:val="center"/>
              <w:rPr>
                <w:rFonts w:eastAsia="SimSun"/>
                <w:b/>
                <w:sz w:val="20"/>
              </w:rPr>
            </w:pPr>
            <w:r w:rsidRPr="00A07998">
              <w:rPr>
                <w:rFonts w:eastAsia="SimSun"/>
                <w:b/>
                <w:sz w:val="20"/>
              </w:rPr>
              <w:t>2012-2016</w:t>
            </w:r>
            <w:r w:rsidRPr="00A07998">
              <w:rPr>
                <w:rFonts w:eastAsia="SimSun"/>
                <w:b/>
                <w:sz w:val="20"/>
              </w:rPr>
              <w:br/>
              <w:t>Average</w:t>
            </w:r>
            <w:r w:rsidRPr="00A07998">
              <w:rPr>
                <w:rFonts w:eastAsia="SimSun"/>
                <w:b/>
                <w:sz w:val="20"/>
              </w:rPr>
              <w:br/>
              <w:t>+-20% Outliers</w:t>
            </w:r>
            <w:r w:rsidRPr="00A07998">
              <w:rPr>
                <w:rFonts w:eastAsia="SimSun"/>
                <w:b/>
                <w:sz w:val="20"/>
              </w:rPr>
              <w:br/>
              <w:t>Removed</w:t>
            </w:r>
          </w:p>
        </w:tc>
      </w:tr>
      <w:tr w:rsidR="00A07998" w:rsidRPr="00A07998" w:rsidTr="0091589B">
        <w:trPr>
          <w:trHeight w:val="843"/>
        </w:trPr>
        <w:tc>
          <w:tcPr>
            <w:tcW w:w="2250" w:type="dxa"/>
          </w:tcPr>
          <w:p w:rsidR="00A07998" w:rsidRPr="00A07998" w:rsidRDefault="00A07998" w:rsidP="00A07998">
            <w:pPr>
              <w:keepNext/>
              <w:spacing w:before="60" w:after="60" w:line="240" w:lineRule="auto"/>
              <w:ind w:firstLine="0"/>
              <w:rPr>
                <w:rFonts w:eastAsia="SimSun"/>
                <w:sz w:val="20"/>
              </w:rPr>
            </w:pPr>
            <w:r w:rsidRPr="00A07998">
              <w:rPr>
                <w:rFonts w:eastAsia="SimSun"/>
                <w:sz w:val="20"/>
              </w:rPr>
              <w:t>Total PSE Plant Emissions (metric tons CO</w:t>
            </w:r>
            <w:r w:rsidRPr="00A07998">
              <w:rPr>
                <w:rFonts w:eastAsia="SimSun"/>
                <w:sz w:val="20"/>
                <w:vertAlign w:val="subscript"/>
              </w:rPr>
              <w:t>2</w:t>
            </w:r>
            <w:r w:rsidRPr="00A07998">
              <w:rPr>
                <w:rFonts w:eastAsia="SimSun"/>
                <w:sz w:val="20"/>
              </w:rPr>
              <w:t>e) – Staff Calculations</w:t>
            </w:r>
          </w:p>
        </w:tc>
        <w:tc>
          <w:tcPr>
            <w:tcW w:w="1263" w:type="dxa"/>
            <w:vAlign w:val="center"/>
          </w:tcPr>
          <w:p w:rsidR="00A07998" w:rsidRPr="00A07998" w:rsidRDefault="00A07998" w:rsidP="00A07998">
            <w:pPr>
              <w:keepNext/>
              <w:spacing w:before="60" w:after="60" w:line="240" w:lineRule="auto"/>
              <w:ind w:firstLine="0"/>
              <w:jc w:val="center"/>
              <w:rPr>
                <w:rFonts w:eastAsia="SimSun"/>
                <w:sz w:val="20"/>
              </w:rPr>
            </w:pPr>
            <w:r w:rsidRPr="00A07998">
              <w:rPr>
                <w:rFonts w:eastAsia="SimSun"/>
                <w:sz w:val="20"/>
              </w:rPr>
              <w:t>1,779,572</w:t>
            </w:r>
          </w:p>
        </w:tc>
        <w:tc>
          <w:tcPr>
            <w:tcW w:w="1263" w:type="dxa"/>
            <w:vAlign w:val="center"/>
          </w:tcPr>
          <w:p w:rsidR="00A07998" w:rsidRPr="00A07998" w:rsidRDefault="00A07998" w:rsidP="00A07998">
            <w:pPr>
              <w:keepNext/>
              <w:spacing w:before="60" w:after="60" w:line="240" w:lineRule="auto"/>
              <w:ind w:firstLine="0"/>
              <w:jc w:val="center"/>
              <w:rPr>
                <w:rFonts w:eastAsia="SimSun"/>
                <w:sz w:val="20"/>
              </w:rPr>
            </w:pPr>
            <w:r w:rsidRPr="00A07998">
              <w:rPr>
                <w:rFonts w:eastAsia="SimSun"/>
                <w:sz w:val="20"/>
              </w:rPr>
              <w:t>1,750,427</w:t>
            </w:r>
          </w:p>
        </w:tc>
        <w:tc>
          <w:tcPr>
            <w:tcW w:w="1614" w:type="dxa"/>
            <w:vAlign w:val="center"/>
          </w:tcPr>
          <w:p w:rsidR="00A07998" w:rsidRPr="00A07998" w:rsidRDefault="00A07998" w:rsidP="00A07998">
            <w:pPr>
              <w:keepNext/>
              <w:spacing w:before="60" w:after="60" w:line="240" w:lineRule="auto"/>
              <w:ind w:firstLine="0"/>
              <w:jc w:val="center"/>
              <w:rPr>
                <w:rFonts w:eastAsia="SimSun"/>
                <w:sz w:val="20"/>
              </w:rPr>
            </w:pPr>
            <w:r w:rsidRPr="00A07998">
              <w:rPr>
                <w:rFonts w:eastAsia="SimSun"/>
                <w:sz w:val="20"/>
              </w:rPr>
              <w:t>1,833,704</w:t>
            </w:r>
          </w:p>
        </w:tc>
        <w:tc>
          <w:tcPr>
            <w:tcW w:w="1620" w:type="dxa"/>
            <w:vAlign w:val="center"/>
          </w:tcPr>
          <w:p w:rsidR="00A07998" w:rsidRPr="00A07998" w:rsidRDefault="00A07998" w:rsidP="00A07998">
            <w:pPr>
              <w:keepNext/>
              <w:spacing w:before="60" w:after="60" w:line="240" w:lineRule="auto"/>
              <w:ind w:firstLine="0"/>
              <w:jc w:val="center"/>
              <w:rPr>
                <w:rFonts w:eastAsia="SimSun"/>
                <w:sz w:val="20"/>
              </w:rPr>
            </w:pPr>
            <w:r w:rsidRPr="00A07998">
              <w:rPr>
                <w:rFonts w:eastAsia="SimSun"/>
                <w:sz w:val="20"/>
              </w:rPr>
              <w:t>1,834,250</w:t>
            </w:r>
          </w:p>
        </w:tc>
      </w:tr>
      <w:tr w:rsidR="00A07998" w:rsidRPr="00A07998" w:rsidTr="0091589B">
        <w:trPr>
          <w:trHeight w:val="843"/>
        </w:trPr>
        <w:tc>
          <w:tcPr>
            <w:tcW w:w="2250" w:type="dxa"/>
          </w:tcPr>
          <w:p w:rsidR="00A07998" w:rsidRPr="00A07998" w:rsidRDefault="00A07998" w:rsidP="00A07998">
            <w:pPr>
              <w:keepNext/>
              <w:spacing w:before="60" w:after="60" w:line="240" w:lineRule="auto"/>
              <w:ind w:firstLine="0"/>
              <w:rPr>
                <w:rFonts w:eastAsia="SimSun"/>
                <w:sz w:val="20"/>
              </w:rPr>
            </w:pPr>
            <w:r w:rsidRPr="00A07998">
              <w:rPr>
                <w:rFonts w:eastAsia="SimSun"/>
                <w:sz w:val="20"/>
              </w:rPr>
              <w:t>Percentage Difference from PSE’s Emissions Baseline Calculation – Staff Calculations</w:t>
            </w:r>
          </w:p>
        </w:tc>
        <w:tc>
          <w:tcPr>
            <w:tcW w:w="1263" w:type="dxa"/>
            <w:vAlign w:val="center"/>
          </w:tcPr>
          <w:p w:rsidR="00A07998" w:rsidRPr="00A07998" w:rsidRDefault="00A07998" w:rsidP="00A07998">
            <w:pPr>
              <w:keepNext/>
              <w:spacing w:before="60" w:after="60" w:line="240" w:lineRule="auto"/>
              <w:ind w:firstLine="0"/>
              <w:jc w:val="center"/>
              <w:rPr>
                <w:rFonts w:eastAsia="SimSun"/>
                <w:sz w:val="20"/>
              </w:rPr>
            </w:pPr>
            <w:r w:rsidRPr="00A07998">
              <w:rPr>
                <w:rFonts w:eastAsia="SimSun"/>
                <w:sz w:val="20"/>
              </w:rPr>
              <w:t>100.0%</w:t>
            </w:r>
          </w:p>
        </w:tc>
        <w:tc>
          <w:tcPr>
            <w:tcW w:w="1263" w:type="dxa"/>
            <w:vAlign w:val="center"/>
          </w:tcPr>
          <w:p w:rsidR="00A07998" w:rsidRPr="00A07998" w:rsidRDefault="00A07998" w:rsidP="00A07998">
            <w:pPr>
              <w:keepNext/>
              <w:spacing w:before="60" w:after="60" w:line="240" w:lineRule="auto"/>
              <w:ind w:firstLine="0"/>
              <w:jc w:val="center"/>
              <w:rPr>
                <w:rFonts w:eastAsia="SimSun"/>
                <w:sz w:val="20"/>
              </w:rPr>
            </w:pPr>
            <w:r w:rsidRPr="00A07998">
              <w:rPr>
                <w:rFonts w:eastAsia="SimSun"/>
                <w:sz w:val="20"/>
              </w:rPr>
              <w:t>98.4%</w:t>
            </w:r>
          </w:p>
        </w:tc>
        <w:tc>
          <w:tcPr>
            <w:tcW w:w="1614" w:type="dxa"/>
            <w:vAlign w:val="center"/>
          </w:tcPr>
          <w:p w:rsidR="00A07998" w:rsidRPr="00A07998" w:rsidRDefault="00A07998" w:rsidP="00A07998">
            <w:pPr>
              <w:keepNext/>
              <w:spacing w:before="60" w:after="60" w:line="240" w:lineRule="auto"/>
              <w:ind w:firstLine="0"/>
              <w:jc w:val="center"/>
              <w:rPr>
                <w:rFonts w:eastAsia="SimSun"/>
                <w:sz w:val="20"/>
              </w:rPr>
            </w:pPr>
            <w:r w:rsidRPr="00A07998">
              <w:rPr>
                <w:rFonts w:eastAsia="SimSun"/>
                <w:sz w:val="20"/>
              </w:rPr>
              <w:t>103.0%</w:t>
            </w:r>
          </w:p>
        </w:tc>
        <w:tc>
          <w:tcPr>
            <w:tcW w:w="1620" w:type="dxa"/>
            <w:vAlign w:val="center"/>
          </w:tcPr>
          <w:p w:rsidR="00A07998" w:rsidRPr="00A07998" w:rsidRDefault="00A07998" w:rsidP="00A07998">
            <w:pPr>
              <w:keepNext/>
              <w:spacing w:before="60" w:after="60" w:line="240" w:lineRule="auto"/>
              <w:ind w:firstLine="0"/>
              <w:jc w:val="center"/>
              <w:rPr>
                <w:rFonts w:eastAsia="SimSun"/>
                <w:sz w:val="20"/>
              </w:rPr>
            </w:pPr>
            <w:r w:rsidRPr="00A07998">
              <w:rPr>
                <w:rFonts w:eastAsia="SimSun"/>
                <w:sz w:val="20"/>
              </w:rPr>
              <w:t>101.7%</w:t>
            </w:r>
          </w:p>
        </w:tc>
      </w:tr>
      <w:tr w:rsidR="00A07998" w:rsidRPr="00A07998" w:rsidTr="0091589B">
        <w:trPr>
          <w:trHeight w:val="843"/>
        </w:trPr>
        <w:tc>
          <w:tcPr>
            <w:tcW w:w="2250" w:type="dxa"/>
          </w:tcPr>
          <w:p w:rsidR="00A07998" w:rsidRPr="00A07998" w:rsidRDefault="00A07998" w:rsidP="00A07998">
            <w:pPr>
              <w:keepNext/>
              <w:spacing w:before="60" w:after="60" w:line="240" w:lineRule="auto"/>
              <w:ind w:firstLine="0"/>
              <w:rPr>
                <w:rFonts w:eastAsia="SimSun"/>
                <w:sz w:val="20"/>
              </w:rPr>
            </w:pPr>
            <w:r w:rsidRPr="00A07998">
              <w:rPr>
                <w:rFonts w:eastAsia="SimSun"/>
                <w:sz w:val="20"/>
              </w:rPr>
              <w:t>Total PSE Plant Emissions (Metric Tons CO</w:t>
            </w:r>
            <w:r w:rsidRPr="00A07998">
              <w:rPr>
                <w:rFonts w:eastAsia="SimSun"/>
                <w:sz w:val="20"/>
                <w:vertAlign w:val="subscript"/>
              </w:rPr>
              <w:t>2</w:t>
            </w:r>
            <w:r w:rsidRPr="00A07998">
              <w:rPr>
                <w:rFonts w:eastAsia="SimSun"/>
                <w:sz w:val="20"/>
              </w:rPr>
              <w:t>e) – Corrected</w:t>
            </w:r>
          </w:p>
        </w:tc>
        <w:tc>
          <w:tcPr>
            <w:tcW w:w="1263" w:type="dxa"/>
            <w:vAlign w:val="center"/>
          </w:tcPr>
          <w:p w:rsidR="00A07998" w:rsidRPr="00A07998" w:rsidRDefault="00A07998" w:rsidP="00A07998">
            <w:pPr>
              <w:keepNext/>
              <w:spacing w:before="60" w:after="60" w:line="240" w:lineRule="auto"/>
              <w:ind w:firstLine="0"/>
              <w:jc w:val="center"/>
              <w:rPr>
                <w:rFonts w:eastAsia="SimSun"/>
                <w:sz w:val="20"/>
              </w:rPr>
            </w:pPr>
            <w:r w:rsidRPr="00A07998">
              <w:rPr>
                <w:rFonts w:eastAsia="SimSun"/>
                <w:sz w:val="20"/>
              </w:rPr>
              <w:t>1,779,572</w:t>
            </w:r>
          </w:p>
        </w:tc>
        <w:tc>
          <w:tcPr>
            <w:tcW w:w="1263" w:type="dxa"/>
            <w:vAlign w:val="center"/>
          </w:tcPr>
          <w:p w:rsidR="00A07998" w:rsidRPr="00A07998" w:rsidRDefault="00A07998" w:rsidP="00A07998">
            <w:pPr>
              <w:keepNext/>
              <w:spacing w:before="60" w:after="60" w:line="240" w:lineRule="auto"/>
              <w:ind w:firstLine="0"/>
              <w:jc w:val="center"/>
              <w:rPr>
                <w:rFonts w:eastAsia="SimSun"/>
                <w:sz w:val="20"/>
              </w:rPr>
            </w:pPr>
            <w:r w:rsidRPr="00A07998">
              <w:rPr>
                <w:rFonts w:eastAsia="SimSun"/>
                <w:sz w:val="20"/>
              </w:rPr>
              <w:t>1,750,427</w:t>
            </w:r>
          </w:p>
        </w:tc>
        <w:tc>
          <w:tcPr>
            <w:tcW w:w="1614" w:type="dxa"/>
            <w:vAlign w:val="center"/>
          </w:tcPr>
          <w:p w:rsidR="00A07998" w:rsidRPr="00A07998" w:rsidRDefault="00A07998" w:rsidP="00A07998">
            <w:pPr>
              <w:keepNext/>
              <w:spacing w:before="60" w:after="60" w:line="240" w:lineRule="auto"/>
              <w:ind w:firstLine="0"/>
              <w:jc w:val="center"/>
              <w:rPr>
                <w:rFonts w:eastAsia="SimSun"/>
                <w:sz w:val="20"/>
              </w:rPr>
            </w:pPr>
            <w:r w:rsidRPr="00A07998">
              <w:rPr>
                <w:rFonts w:eastAsia="SimSun"/>
                <w:sz w:val="20"/>
              </w:rPr>
              <w:t>1,811,306</w:t>
            </w:r>
          </w:p>
        </w:tc>
        <w:tc>
          <w:tcPr>
            <w:tcW w:w="1620" w:type="dxa"/>
            <w:vAlign w:val="center"/>
          </w:tcPr>
          <w:p w:rsidR="00A07998" w:rsidRPr="00A07998" w:rsidRDefault="00A07998" w:rsidP="00A07998">
            <w:pPr>
              <w:keepNext/>
              <w:spacing w:before="60" w:after="60" w:line="240" w:lineRule="auto"/>
              <w:ind w:firstLine="0"/>
              <w:jc w:val="center"/>
              <w:rPr>
                <w:rFonts w:eastAsia="SimSun"/>
                <w:sz w:val="20"/>
              </w:rPr>
            </w:pPr>
            <w:r w:rsidRPr="00A07998">
              <w:rPr>
                <w:rFonts w:eastAsia="SimSun"/>
                <w:sz w:val="20"/>
              </w:rPr>
              <w:t>1,788,333</w:t>
            </w:r>
          </w:p>
        </w:tc>
      </w:tr>
      <w:tr w:rsidR="0091589B" w:rsidRPr="00A07998" w:rsidTr="0091589B">
        <w:trPr>
          <w:trHeight w:val="421"/>
        </w:trPr>
        <w:tc>
          <w:tcPr>
            <w:tcW w:w="2250" w:type="dxa"/>
            <w:tcBorders>
              <w:bottom w:val="single" w:sz="4" w:space="0" w:color="000000"/>
            </w:tcBorders>
          </w:tcPr>
          <w:p w:rsidR="0091589B" w:rsidRPr="00A07998" w:rsidRDefault="0091589B" w:rsidP="0091589B">
            <w:pPr>
              <w:keepNext/>
              <w:spacing w:before="60" w:after="60" w:line="240" w:lineRule="auto"/>
              <w:ind w:firstLine="0"/>
              <w:rPr>
                <w:rFonts w:eastAsia="SimSun"/>
                <w:sz w:val="20"/>
              </w:rPr>
            </w:pPr>
            <w:r w:rsidRPr="00A07998">
              <w:rPr>
                <w:rFonts w:eastAsia="SimSun"/>
                <w:sz w:val="20"/>
              </w:rPr>
              <w:t>Percentage Difference from PSE’s Emissions Baseline Calculation – Corrected</w:t>
            </w:r>
          </w:p>
        </w:tc>
        <w:tc>
          <w:tcPr>
            <w:tcW w:w="1263" w:type="dxa"/>
            <w:tcBorders>
              <w:bottom w:val="single" w:sz="4" w:space="0" w:color="000000"/>
            </w:tcBorders>
            <w:vAlign w:val="center"/>
          </w:tcPr>
          <w:p w:rsidR="0091589B" w:rsidRPr="00A07998" w:rsidRDefault="0091589B" w:rsidP="0091589B">
            <w:pPr>
              <w:keepNext/>
              <w:spacing w:before="60" w:after="60" w:line="240" w:lineRule="auto"/>
              <w:ind w:firstLine="0"/>
              <w:jc w:val="center"/>
              <w:rPr>
                <w:rFonts w:eastAsia="SimSun"/>
                <w:sz w:val="20"/>
              </w:rPr>
            </w:pPr>
            <w:r w:rsidRPr="00A07998">
              <w:rPr>
                <w:rFonts w:eastAsia="SimSun"/>
                <w:sz w:val="20"/>
              </w:rPr>
              <w:t>100.0%</w:t>
            </w:r>
          </w:p>
        </w:tc>
        <w:tc>
          <w:tcPr>
            <w:tcW w:w="1263" w:type="dxa"/>
            <w:tcBorders>
              <w:bottom w:val="single" w:sz="4" w:space="0" w:color="000000"/>
            </w:tcBorders>
            <w:vAlign w:val="center"/>
          </w:tcPr>
          <w:p w:rsidR="0091589B" w:rsidRPr="00A07998" w:rsidRDefault="0091589B" w:rsidP="0091589B">
            <w:pPr>
              <w:keepNext/>
              <w:spacing w:before="60" w:after="60" w:line="240" w:lineRule="auto"/>
              <w:ind w:firstLine="0"/>
              <w:jc w:val="center"/>
              <w:rPr>
                <w:rFonts w:eastAsia="SimSun"/>
                <w:sz w:val="20"/>
              </w:rPr>
            </w:pPr>
            <w:r w:rsidRPr="00A07998">
              <w:rPr>
                <w:rFonts w:eastAsia="SimSun"/>
                <w:sz w:val="20"/>
              </w:rPr>
              <w:t>98.4%</w:t>
            </w:r>
          </w:p>
        </w:tc>
        <w:tc>
          <w:tcPr>
            <w:tcW w:w="1614" w:type="dxa"/>
            <w:tcBorders>
              <w:bottom w:val="single" w:sz="4" w:space="0" w:color="000000"/>
            </w:tcBorders>
            <w:vAlign w:val="center"/>
          </w:tcPr>
          <w:p w:rsidR="0091589B" w:rsidRPr="00A07998" w:rsidRDefault="0091589B" w:rsidP="0091589B">
            <w:pPr>
              <w:keepNext/>
              <w:spacing w:before="60" w:after="60" w:line="240" w:lineRule="auto"/>
              <w:ind w:firstLine="0"/>
              <w:jc w:val="center"/>
              <w:rPr>
                <w:rFonts w:eastAsia="SimSun"/>
                <w:sz w:val="20"/>
              </w:rPr>
            </w:pPr>
            <w:r w:rsidRPr="00A07998">
              <w:rPr>
                <w:rFonts w:eastAsia="SimSun"/>
                <w:sz w:val="20"/>
              </w:rPr>
              <w:t>101.8%</w:t>
            </w:r>
          </w:p>
        </w:tc>
        <w:tc>
          <w:tcPr>
            <w:tcW w:w="1620" w:type="dxa"/>
            <w:tcBorders>
              <w:bottom w:val="single" w:sz="4" w:space="0" w:color="000000"/>
            </w:tcBorders>
            <w:vAlign w:val="center"/>
          </w:tcPr>
          <w:p w:rsidR="0091589B" w:rsidRPr="00A07998" w:rsidRDefault="0091589B" w:rsidP="0091589B">
            <w:pPr>
              <w:keepNext/>
              <w:spacing w:before="60" w:after="60" w:line="240" w:lineRule="auto"/>
              <w:ind w:firstLine="0"/>
              <w:jc w:val="center"/>
              <w:rPr>
                <w:rFonts w:eastAsia="SimSun"/>
                <w:sz w:val="20"/>
              </w:rPr>
            </w:pPr>
            <w:r w:rsidRPr="00A07998">
              <w:rPr>
                <w:rFonts w:eastAsia="SimSun"/>
                <w:sz w:val="20"/>
              </w:rPr>
              <w:t>100.5%</w:t>
            </w:r>
          </w:p>
        </w:tc>
      </w:tr>
      <w:tr w:rsidR="0091589B" w:rsidRPr="00A07998" w:rsidTr="0091589B">
        <w:trPr>
          <w:trHeight w:val="421"/>
        </w:trPr>
        <w:tc>
          <w:tcPr>
            <w:tcW w:w="8010" w:type="dxa"/>
            <w:gridSpan w:val="5"/>
            <w:tcBorders>
              <w:left w:val="nil"/>
              <w:bottom w:val="nil"/>
              <w:right w:val="nil"/>
            </w:tcBorders>
          </w:tcPr>
          <w:p w:rsidR="0091589B" w:rsidRPr="00A07998" w:rsidRDefault="0091589B" w:rsidP="0091589B">
            <w:pPr>
              <w:keepNext/>
              <w:spacing w:before="60" w:after="60" w:line="240" w:lineRule="auto"/>
              <w:ind w:left="522" w:right="612" w:hanging="180"/>
              <w:rPr>
                <w:rFonts w:eastAsia="SimSun"/>
                <w:sz w:val="20"/>
              </w:rPr>
            </w:pPr>
            <w:r>
              <w:rPr>
                <w:rFonts w:eastAsia="SimSun"/>
                <w:sz w:val="20"/>
              </w:rPr>
              <w:t>*</w:t>
            </w:r>
            <w:r>
              <w:rPr>
                <w:rFonts w:eastAsia="SimSun"/>
              </w:rPr>
              <w:tab/>
            </w:r>
            <w:r>
              <w:rPr>
                <w:rFonts w:eastAsia="SimSun"/>
                <w:sz w:val="20"/>
              </w:rPr>
              <w:t xml:space="preserve">Levels are estimates of 2017 baseline using 2012-2015 data from the Fourth Exhibit to the </w:t>
            </w:r>
            <w:proofErr w:type="spellStart"/>
            <w:r>
              <w:rPr>
                <w:rFonts w:eastAsia="SimSun"/>
                <w:sz w:val="20"/>
              </w:rPr>
              <w:t>Prefiled</w:t>
            </w:r>
            <w:proofErr w:type="spellEnd"/>
            <w:r>
              <w:rPr>
                <w:rFonts w:eastAsia="SimSun"/>
                <w:sz w:val="20"/>
              </w:rPr>
              <w:t xml:space="preserve"> Direct </w:t>
            </w:r>
            <w:r w:rsidR="008F264E">
              <w:rPr>
                <w:rFonts w:eastAsia="SimSun"/>
                <w:sz w:val="20"/>
              </w:rPr>
              <w:t>Testimony</w:t>
            </w:r>
            <w:r>
              <w:rPr>
                <w:rFonts w:eastAsia="SimSun"/>
                <w:sz w:val="20"/>
              </w:rPr>
              <w:t xml:space="preserve"> of Paul K. Wetherbee, </w:t>
            </w:r>
            <w:proofErr w:type="spellStart"/>
            <w:r>
              <w:rPr>
                <w:rFonts w:eastAsia="SimSun"/>
                <w:sz w:val="20"/>
              </w:rPr>
              <w:t>Exh</w:t>
            </w:r>
            <w:proofErr w:type="spellEnd"/>
            <w:r>
              <w:rPr>
                <w:rFonts w:eastAsia="SimSun"/>
                <w:sz w:val="20"/>
              </w:rPr>
              <w:t>. PKW-5.</w:t>
            </w:r>
          </w:p>
        </w:tc>
      </w:tr>
    </w:tbl>
    <w:p w:rsidR="00A07998" w:rsidRPr="00A07998" w:rsidRDefault="00A07998" w:rsidP="00A07998">
      <w:pPr>
        <w:spacing w:before="360" w:after="120" w:line="480" w:lineRule="auto"/>
        <w:ind w:left="720" w:firstLine="0"/>
        <w:rPr>
          <w:rFonts w:eastAsia="SimSun"/>
        </w:rPr>
      </w:pPr>
      <w:r w:rsidRPr="00A07998">
        <w:rPr>
          <w:rFonts w:eastAsia="SimSun"/>
        </w:rPr>
        <w:t>Commission Staff asserts that “baseline estimates might vary by as much as 5 percent,”</w:t>
      </w:r>
      <w:r w:rsidRPr="00A07998">
        <w:rPr>
          <w:rFonts w:eastAsia="SimSun"/>
          <w:position w:val="6"/>
          <w:sz w:val="16"/>
        </w:rPr>
        <w:footnoteReference w:id="10"/>
      </w:r>
      <w:r w:rsidRPr="00A07998">
        <w:rPr>
          <w:rFonts w:eastAsia="SimSun"/>
        </w:rPr>
        <w:t xml:space="preserve"> but the highest variance presented in Commission Staff’s table is 3.6 percent.</w:t>
      </w:r>
      <w:r w:rsidRPr="00A07998">
        <w:rPr>
          <w:rFonts w:eastAsia="SimSun"/>
          <w:position w:val="6"/>
          <w:sz w:val="16"/>
        </w:rPr>
        <w:footnoteReference w:id="11"/>
      </w:r>
      <w:r w:rsidRPr="00A07998">
        <w:rPr>
          <w:rFonts w:eastAsia="SimSun"/>
        </w:rPr>
        <w:t xml:space="preserve"> As previously stated, the applicable rule requires Ecology to use five years of data except under two circumstances, neither of which applies to PSE’s resources. Therefore, Commission Staff’s assertion that baseline estimates could vary significantly from PSE’s estimates is speculative.</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lastRenderedPageBreak/>
        <w:t>Q.</w:t>
      </w:r>
      <w:r w:rsidRPr="00A07998">
        <w:rPr>
          <w:rFonts w:ascii="CG Times (WN)" w:eastAsia="SimSun" w:hAnsi="CG Times (WN)"/>
          <w:b/>
        </w:rPr>
        <w:tab/>
        <w:t>Did PSE continue to include costs associated with Clean Air Rule compliance in its projected power costs in this rebuttal filing?</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Yes. </w:t>
      </w:r>
      <w:r w:rsidRPr="00A07998">
        <w:t>PSE continues to include costs associated with Clean Air Rule compliance in its projected power costs in this rebuttal filing.</w:t>
      </w:r>
      <w:r w:rsidRPr="00A07998">
        <w:rPr>
          <w:rFonts w:eastAsia="SimSun"/>
        </w:rPr>
        <w:t xml:space="preserve"> However, in response to concerns raised by Commission Staff and ICNU, PSE has changed its approach.</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How did PSE treat the Clean Air Rule in its projected power costs in this rebuttal filing?</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Instead of modeling Clean Air Rule caps on combined cycle units within AURORA, PSE ran AURORA without Clean Air Rule constraints. PSE then compared the aggregate emissions from the combined cycle plants from the AURORA output with the estimated collective cap under the Clean Air Rule. The amount by which the aggregate emissions from the combined cycle plants from the AURORA output exceeded the anticipated collective cap under the Clean Air Rule represents excess emissions and noncompliance with the Clean Air Rule. For the rebuttal filing, this is an exceedance of </w:t>
      </w:r>
      <w:r w:rsidR="001675E1">
        <w:rPr>
          <w:rFonts w:eastAsia="SimSun"/>
          <w:highlight w:val="lightGray"/>
          <w:bdr w:val="single" w:sz="4" w:space="0" w:color="000000"/>
        </w:rPr>
        <w:t>██</w:t>
      </w:r>
      <w:r w:rsidRPr="00A07998">
        <w:rPr>
          <w:rFonts w:eastAsia="SimSun"/>
        </w:rPr>
        <w:t xml:space="preserve"> percent or </w:t>
      </w:r>
      <w:r w:rsidR="001675E1">
        <w:rPr>
          <w:rFonts w:eastAsia="SimSun"/>
          <w:highlight w:val="lightGray"/>
          <w:bdr w:val="single" w:sz="4" w:space="0" w:color="000000"/>
        </w:rPr>
        <w:t>████</w:t>
      </w:r>
      <w:r w:rsidRPr="00A07998">
        <w:rPr>
          <w:rFonts w:eastAsia="SimSun"/>
        </w:rPr>
        <w:t xml:space="preserve"> metric tons CO</w:t>
      </w:r>
      <w:r w:rsidRPr="00A07998">
        <w:rPr>
          <w:rFonts w:eastAsia="SimSun"/>
          <w:vertAlign w:val="subscript"/>
        </w:rPr>
        <w:t>2</w:t>
      </w:r>
      <w:r w:rsidRPr="00A07998">
        <w:rPr>
          <w:rFonts w:eastAsia="SimSun"/>
        </w:rPr>
        <w:t xml:space="preserve">e above the 2018 cap. PSE then estimated the cost of compliance by multiplying the excess emissions by an assumed price of an </w:t>
      </w:r>
      <w:proofErr w:type="spellStart"/>
      <w:r w:rsidRPr="00A07998">
        <w:rPr>
          <w:rFonts w:eastAsia="SimSun"/>
        </w:rPr>
        <w:t>ERU</w:t>
      </w:r>
      <w:proofErr w:type="spellEnd"/>
      <w:r w:rsidRPr="00A07998">
        <w:rPr>
          <w:rFonts w:eastAsia="SimSun"/>
        </w:rPr>
        <w:t>.</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 xml:space="preserve">What </w:t>
      </w:r>
      <w:proofErr w:type="spellStart"/>
      <w:r w:rsidRPr="00A07998">
        <w:rPr>
          <w:rFonts w:ascii="CG Times (WN)" w:eastAsia="SimSun" w:hAnsi="CG Times (WN)"/>
          <w:b/>
        </w:rPr>
        <w:t>ERU</w:t>
      </w:r>
      <w:proofErr w:type="spellEnd"/>
      <w:r w:rsidRPr="00A07998">
        <w:rPr>
          <w:rFonts w:ascii="CG Times (WN)" w:eastAsia="SimSun" w:hAnsi="CG Times (WN)"/>
          <w:b/>
        </w:rPr>
        <w:t xml:space="preserve"> price did PSE assume?</w:t>
      </w:r>
    </w:p>
    <w:p w:rsidR="00A07998" w:rsidRPr="00A07998" w:rsidRDefault="0091589B" w:rsidP="00A07998">
      <w:pPr>
        <w:spacing w:before="120" w:after="120" w:line="480" w:lineRule="auto"/>
        <w:ind w:left="720" w:hanging="720"/>
        <w:rPr>
          <w:rFonts w:eastAsia="SimSun"/>
        </w:rPr>
      </w:pPr>
      <w:r w:rsidRPr="00A07998">
        <w:rPr>
          <w:noProof/>
          <w:lang w:eastAsia="en-US"/>
        </w:rPr>
        <mc:AlternateContent>
          <mc:Choice Requires="wpg">
            <w:drawing>
              <wp:anchor distT="0" distB="0" distL="114300" distR="114300" simplePos="0" relativeHeight="251667456" behindDoc="0" locked="0" layoutInCell="1" allowOverlap="1" wp14:anchorId="1CAA2884" wp14:editId="46E114D0">
                <wp:simplePos x="0" y="0"/>
                <wp:positionH relativeFrom="column">
                  <wp:posOffset>1746885</wp:posOffset>
                </wp:positionH>
                <wp:positionV relativeFrom="paragraph">
                  <wp:posOffset>1380287</wp:posOffset>
                </wp:positionV>
                <wp:extent cx="2597150" cy="594995"/>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594995"/>
                          <a:chOff x="3773" y="11538"/>
                          <a:chExt cx="4948" cy="898"/>
                        </a:xfrm>
                      </wpg:grpSpPr>
                      <wps:wsp>
                        <wps:cNvPr id="21" name="Text Box 21"/>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B55" w:rsidRDefault="005E5B55" w:rsidP="0091589B">
                              <w:pPr>
                                <w:pStyle w:val="plain"/>
                                <w:jc w:val="center"/>
                              </w:pPr>
                            </w:p>
                          </w:txbxContent>
                        </wps:txbx>
                        <wps:bodyPr rot="0" vert="horz" wrap="square" lIns="91440" tIns="91440" rIns="91440" bIns="91440" anchor="t" anchorCtr="0" upright="1">
                          <a:noAutofit/>
                        </wps:bodyPr>
                      </wps:wsp>
                      <wps:wsp>
                        <wps:cNvPr id="22" name="Text Box 22"/>
                        <wps:cNvSpPr txBox="1">
                          <a:spLocks noChangeArrowheads="1"/>
                        </wps:cNvSpPr>
                        <wps:spPr bwMode="auto">
                          <a:xfrm>
                            <a:off x="3773" y="11538"/>
                            <a:ext cx="4795" cy="823"/>
                          </a:xfrm>
                          <a:prstGeom prst="rect">
                            <a:avLst/>
                          </a:prstGeom>
                          <a:solidFill>
                            <a:srgbClr val="FFFFFF"/>
                          </a:solidFill>
                          <a:ln w="19050">
                            <a:solidFill>
                              <a:srgbClr val="000000"/>
                            </a:solidFill>
                            <a:miter lim="800000"/>
                            <a:headEnd/>
                            <a:tailEnd/>
                          </a:ln>
                        </wps:spPr>
                        <wps:txbx>
                          <w:txbxContent>
                            <w:p w:rsidR="005E5B55" w:rsidRDefault="005E5B55" w:rsidP="0091589B">
                              <w:pPr>
                                <w:pStyle w:val="plain"/>
                                <w:spacing w:line="240" w:lineRule="auto"/>
                                <w:jc w:val="center"/>
                                <w:rPr>
                                  <w:b/>
                                  <w:smallCaps/>
                                  <w:snapToGrid w:val="0"/>
                                  <w:sz w:val="16"/>
                                  <w:szCs w:val="16"/>
                                  <w:lang w:eastAsia="en-US"/>
                                </w:rPr>
                              </w:pPr>
                              <w:r>
                                <w:rPr>
                                  <w:b/>
                                  <w:smallCaps/>
                                  <w:snapToGrid w:val="0"/>
                                  <w:sz w:val="16"/>
                                  <w:szCs w:val="16"/>
                                  <w:lang w:eastAsia="en-US"/>
                                </w:rPr>
                                <w:t>Redacted</w:t>
                              </w:r>
                            </w:p>
                            <w:p w:rsidR="005E5B55" w:rsidRPr="004F0F1A" w:rsidRDefault="005E5B55" w:rsidP="0091589B">
                              <w:pPr>
                                <w:pStyle w:val="plain"/>
                                <w:spacing w:line="240" w:lineRule="auto"/>
                                <w:jc w:val="center"/>
                                <w:rPr>
                                  <w:b/>
                                  <w:smallCaps/>
                                  <w:snapToGrid w:val="0"/>
                                  <w:sz w:val="16"/>
                                  <w:szCs w:val="16"/>
                                  <w:lang w:val="x-none" w:eastAsia="en-US"/>
                                </w:rPr>
                              </w:pPr>
                              <w:r>
                                <w:rPr>
                                  <w:b/>
                                  <w:smallCaps/>
                                  <w:snapToGrid w:val="0"/>
                                  <w:sz w:val="16"/>
                                  <w:szCs w:val="16"/>
                                  <w:lang w:eastAsia="en-US"/>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9" style="position:absolute;left:0;text-align:left;margin-left:137.55pt;margin-top:108.7pt;width:204.5pt;height:46.85pt;z-index:251667456" coordorigin="3773,11538" coordsize="494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">
                <v:shape id="Text Box 21" o:spid="_x0000_s1030"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dqx8IA&#10;AADbAAAADwAAAGRycy9kb3ducmV2LnhtbESPQYvCMBSE7wv+h/AEb2taEZFqFBEEvam7qMdH85oW&#10;m5fSxFr99ZuFhT0OM/MNs1z3thYdtb5yrCAdJyCIc6crNgq+v3afcxA+IGusHZOCF3lYrwYfS8y0&#10;e/KJunMwIkLYZ6igDKHJpPR5SRb92DXE0StcazFE2RqpW3xGuK3lJElm0mLFcaHEhrYl5ffzwyq4&#10;mtmhPs7vupje3pfUPLpueyiUGg37zQJEoD78h//ae61gksLvl/g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R2rHwgAAANsAAAAPAAAAAAAAAAAAAAAAAJgCAABkcnMvZG93&#10;bnJldi54bWxQSwUGAAAAAAQABAD1AAAAhwMAAAAA&#10;" fillcolor="gray" stroked="f">
                  <v:textbox inset=",7.2pt,,7.2pt">
                    <w:txbxContent>
                      <w:p w:rsidR="005E5B55" w:rsidRDefault="005E5B55" w:rsidP="0091589B">
                        <w:pPr>
                          <w:pStyle w:val="plain"/>
                          <w:jc w:val="center"/>
                        </w:pPr>
                      </w:p>
                    </w:txbxContent>
                  </v:textbox>
                </v:shape>
                <v:shape id="Text Box 22" o:spid="_x0000_s1031" type="#_x0000_t202" style="position:absolute;left:3773;top:11538;width:4795;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Y98sIA&#10;AADbAAAADwAAAGRycy9kb3ducmV2LnhtbERPTWuDQBS8F/IflhfIpcS1lkow2YQiFIKXoi2eH+6L&#10;Sty3xt1G+++7hUJvM8wXczgtZhB3mlxvWcFTFIMgbqzuuVXw+fG23YFwHlnjYJkUfJOD03H1cMBM&#10;25lLule+FaGEXYYKOu/HTErXdGTQRXYkDtrFTgZ9oFMr9YRzKDeDTOI4lQZ7DgsdjpR31FyrL6Mg&#10;L+oAy9t7XT8PL2lRzflj3iq1WS+vexCeFv9v/kuftYIkgd8v4QfI4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j3ywgAAANsAAAAPAAAAAAAAAAAAAAAAAJgCAABkcnMvZG93&#10;bnJldi54bWxQSwUGAAAAAAQABAD1AAAAhwMAAAAA&#10;" strokeweight="1.5pt">
                  <v:textbox inset=",7.2pt,,7.2pt">
                    <w:txbxContent>
                      <w:p w:rsidR="005E5B55" w:rsidRDefault="005E5B55" w:rsidP="0091589B">
                        <w:pPr>
                          <w:pStyle w:val="plain"/>
                          <w:spacing w:line="240" w:lineRule="auto"/>
                          <w:jc w:val="center"/>
                          <w:rPr>
                            <w:b/>
                            <w:smallCaps/>
                            <w:snapToGrid w:val="0"/>
                            <w:sz w:val="16"/>
                            <w:szCs w:val="16"/>
                            <w:lang w:eastAsia="en-US"/>
                          </w:rPr>
                        </w:pPr>
                        <w:r>
                          <w:rPr>
                            <w:b/>
                            <w:smallCaps/>
                            <w:snapToGrid w:val="0"/>
                            <w:sz w:val="16"/>
                            <w:szCs w:val="16"/>
                            <w:lang w:eastAsia="en-US"/>
                          </w:rPr>
                          <w:t>Redacted</w:t>
                        </w:r>
                      </w:p>
                      <w:p w:rsidR="005E5B55" w:rsidRPr="004F0F1A" w:rsidRDefault="005E5B55" w:rsidP="0091589B">
                        <w:pPr>
                          <w:pStyle w:val="plain"/>
                          <w:spacing w:line="240" w:lineRule="auto"/>
                          <w:jc w:val="center"/>
                          <w:rPr>
                            <w:b/>
                            <w:smallCaps/>
                            <w:snapToGrid w:val="0"/>
                            <w:sz w:val="16"/>
                            <w:szCs w:val="16"/>
                            <w:lang w:val="x-none" w:eastAsia="en-US"/>
                          </w:rPr>
                        </w:pPr>
                        <w:r>
                          <w:rPr>
                            <w:b/>
                            <w:smallCaps/>
                            <w:snapToGrid w:val="0"/>
                            <w:sz w:val="16"/>
                            <w:szCs w:val="16"/>
                            <w:lang w:eastAsia="en-US"/>
                          </w:rPr>
                          <w:t>Version</w:t>
                        </w:r>
                      </w:p>
                    </w:txbxContent>
                  </v:textbox>
                </v:shape>
              </v:group>
            </w:pict>
          </mc:Fallback>
        </mc:AlternateContent>
      </w:r>
      <w:r w:rsidR="00A07998" w:rsidRPr="00A07998">
        <w:rPr>
          <w:rFonts w:eastAsia="SimSun"/>
        </w:rPr>
        <w:t>A.</w:t>
      </w:r>
      <w:r w:rsidR="00A07998" w:rsidRPr="00A07998">
        <w:rPr>
          <w:rFonts w:eastAsia="SimSun"/>
        </w:rPr>
        <w:tab/>
        <w:t>Renewable energy credits (“</w:t>
      </w:r>
      <w:proofErr w:type="spellStart"/>
      <w:r w:rsidR="00A07998" w:rsidRPr="00A07998">
        <w:rPr>
          <w:rFonts w:eastAsia="SimSun"/>
        </w:rPr>
        <w:t>RECs</w:t>
      </w:r>
      <w:proofErr w:type="spellEnd"/>
      <w:r w:rsidR="00A07998" w:rsidRPr="00A07998">
        <w:rPr>
          <w:rFonts w:eastAsia="SimSun"/>
        </w:rPr>
        <w:t xml:space="preserve">”) can be converted to </w:t>
      </w:r>
      <w:proofErr w:type="spellStart"/>
      <w:r w:rsidR="00A07998" w:rsidRPr="00A07998">
        <w:rPr>
          <w:rFonts w:eastAsia="SimSun"/>
        </w:rPr>
        <w:t>ERUs</w:t>
      </w:r>
      <w:proofErr w:type="spellEnd"/>
      <w:r w:rsidR="00A07998" w:rsidRPr="00A07998">
        <w:rPr>
          <w:rFonts w:eastAsia="SimSun"/>
        </w:rPr>
        <w:t xml:space="preserve"> pursuant to WAC 173-442-160(5)(b). PSE </w:t>
      </w:r>
      <w:r>
        <w:rPr>
          <w:rFonts w:eastAsia="SimSun"/>
        </w:rPr>
        <w:t>estimate</w:t>
      </w:r>
      <w:r w:rsidR="00BC1432">
        <w:rPr>
          <w:rFonts w:eastAsia="SimSun"/>
        </w:rPr>
        <w:t>d</w:t>
      </w:r>
      <w:r>
        <w:rPr>
          <w:rFonts w:eastAsia="SimSun"/>
        </w:rPr>
        <w:t xml:space="preserve"> a price </w:t>
      </w:r>
      <w:r w:rsidR="00A07998" w:rsidRPr="00A07998">
        <w:rPr>
          <w:rFonts w:eastAsia="SimSun"/>
        </w:rPr>
        <w:t xml:space="preserve">for 2018-19 </w:t>
      </w:r>
      <w:proofErr w:type="spellStart"/>
      <w:r w:rsidR="00A07998" w:rsidRPr="00A07998">
        <w:rPr>
          <w:rFonts w:eastAsia="SimSun"/>
        </w:rPr>
        <w:t>RECs</w:t>
      </w:r>
      <w:proofErr w:type="spellEnd"/>
      <w:r w:rsidR="00A07998" w:rsidRPr="00A07998">
        <w:rPr>
          <w:rFonts w:eastAsia="SimSun"/>
        </w:rPr>
        <w:t xml:space="preserve"> eligible to be used for compliance with Washington’s renewable portfolio standard (“RPS”)</w:t>
      </w:r>
      <w:r>
        <w:rPr>
          <w:rFonts w:eastAsia="SimSun"/>
        </w:rPr>
        <w:t xml:space="preserve"> </w:t>
      </w:r>
      <w:r>
        <w:rPr>
          <w:rFonts w:eastAsia="SimSun"/>
        </w:rPr>
        <w:lastRenderedPageBreak/>
        <w:t>based on market prices</w:t>
      </w:r>
      <w:r w:rsidR="00A07998" w:rsidRPr="00A07998">
        <w:rPr>
          <w:rFonts w:eastAsia="SimSun"/>
        </w:rPr>
        <w:t>. This REC price is $</w:t>
      </w:r>
      <w:r w:rsidR="001675E1">
        <w:rPr>
          <w:rFonts w:eastAsia="SimSun"/>
          <w:highlight w:val="lightGray"/>
          <w:bdr w:val="single" w:sz="4" w:space="0" w:color="000000"/>
        </w:rPr>
        <w:t>███</w:t>
      </w:r>
      <w:r w:rsidR="00A07998" w:rsidRPr="00A07998">
        <w:rPr>
          <w:rFonts w:eastAsia="SimSun"/>
        </w:rPr>
        <w:t xml:space="preserve">/REC with a conversion of 2.25 RECS per </w:t>
      </w:r>
      <w:proofErr w:type="spellStart"/>
      <w:r w:rsidR="00A07998" w:rsidRPr="00A07998">
        <w:rPr>
          <w:rFonts w:eastAsia="SimSun"/>
        </w:rPr>
        <w:t>ERU</w:t>
      </w:r>
      <w:proofErr w:type="spellEnd"/>
      <w:r w:rsidR="00A07998" w:rsidRPr="00A07998">
        <w:rPr>
          <w:rFonts w:eastAsia="SimSun"/>
        </w:rPr>
        <w:t xml:space="preserve"> consistent with WAC 173-442-160(5)(c)(i)(C).</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 xml:space="preserve">Can these RPS-eligible </w:t>
      </w:r>
      <w:proofErr w:type="spellStart"/>
      <w:r w:rsidRPr="00A07998">
        <w:rPr>
          <w:rFonts w:ascii="CG Times (WN)" w:eastAsia="SimSun" w:hAnsi="CG Times (WN)"/>
          <w:b/>
        </w:rPr>
        <w:t>RECs</w:t>
      </w:r>
      <w:proofErr w:type="spellEnd"/>
      <w:r w:rsidRPr="00A07998">
        <w:rPr>
          <w:rFonts w:ascii="CG Times (WN)" w:eastAsia="SimSun" w:hAnsi="CG Times (WN)"/>
          <w:b/>
        </w:rPr>
        <w:t xml:space="preserve"> be converted to </w:t>
      </w:r>
      <w:proofErr w:type="spellStart"/>
      <w:r w:rsidRPr="00A07998">
        <w:rPr>
          <w:rFonts w:ascii="CG Times (WN)" w:eastAsia="SimSun" w:hAnsi="CG Times (WN)"/>
          <w:b/>
        </w:rPr>
        <w:t>ERUs</w:t>
      </w:r>
      <w:proofErr w:type="spellEnd"/>
      <w:r w:rsidRPr="00A07998">
        <w:rPr>
          <w:rFonts w:ascii="CG Times (WN)" w:eastAsia="SimSun" w:hAnsi="CG Times (WN)"/>
          <w:b/>
        </w:rPr>
        <w:t>?</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Some of them can, and some cannot. The rule allows for conversion of </w:t>
      </w:r>
      <w:proofErr w:type="spellStart"/>
      <w:r w:rsidRPr="00A07998">
        <w:rPr>
          <w:rFonts w:eastAsia="SimSun"/>
        </w:rPr>
        <w:t>RECs</w:t>
      </w:r>
      <w:proofErr w:type="spellEnd"/>
      <w:r w:rsidRPr="00A07998">
        <w:rPr>
          <w:rFonts w:eastAsia="SimSun"/>
        </w:rPr>
        <w:t xml:space="preserve"> generated by resources located in Washington to </w:t>
      </w:r>
      <w:proofErr w:type="spellStart"/>
      <w:r w:rsidRPr="00A07998">
        <w:rPr>
          <w:rFonts w:eastAsia="SimSun"/>
        </w:rPr>
        <w:t>ERUs</w:t>
      </w:r>
      <w:proofErr w:type="spellEnd"/>
      <w:r w:rsidRPr="00A07998">
        <w:rPr>
          <w:rFonts w:eastAsia="SimSun"/>
        </w:rPr>
        <w:t>. WAC 173-442-160(5)(b)(i) provides that “[o]</w:t>
      </w:r>
      <w:proofErr w:type="spellStart"/>
      <w:r w:rsidRPr="00A07998">
        <w:t>nly</w:t>
      </w:r>
      <w:proofErr w:type="spellEnd"/>
      <w:r w:rsidRPr="00A07998">
        <w:t xml:space="preserve"> those eligible renewable resources physically located in Washington may generate </w:t>
      </w:r>
      <w:proofErr w:type="spellStart"/>
      <w:r w:rsidRPr="00A07998">
        <w:t>ERUs</w:t>
      </w:r>
      <w:proofErr w:type="spellEnd"/>
      <w:r w:rsidRPr="00A07998">
        <w:t>.”</w:t>
      </w:r>
      <w:r w:rsidRPr="00A07998">
        <w:rPr>
          <w:rFonts w:eastAsia="SimSun"/>
          <w:position w:val="6"/>
          <w:sz w:val="16"/>
        </w:rPr>
        <w:footnoteReference w:id="12"/>
      </w:r>
      <w:r w:rsidRPr="00A07998">
        <w:rPr>
          <w:rFonts w:eastAsia="SimSun"/>
        </w:rPr>
        <w:t xml:space="preserve"> However, not all RPS-eligible </w:t>
      </w:r>
      <w:proofErr w:type="spellStart"/>
      <w:r w:rsidRPr="00A07998">
        <w:rPr>
          <w:rFonts w:eastAsia="SimSun"/>
        </w:rPr>
        <w:t>RECs</w:t>
      </w:r>
      <w:proofErr w:type="spellEnd"/>
      <w:r w:rsidRPr="00A07998">
        <w:rPr>
          <w:rFonts w:eastAsia="SimSun"/>
        </w:rPr>
        <w:t xml:space="preserve"> are generated in Washington. One of the challenges with Clean Air Rule compliance is that there is not an established market for </w:t>
      </w:r>
      <w:proofErr w:type="spellStart"/>
      <w:r w:rsidRPr="00A07998">
        <w:rPr>
          <w:rFonts w:eastAsia="SimSun"/>
        </w:rPr>
        <w:t>ERUs</w:t>
      </w:r>
      <w:proofErr w:type="spellEnd"/>
      <w:r w:rsidRPr="00A07998">
        <w:rPr>
          <w:rFonts w:eastAsia="SimSun"/>
        </w:rPr>
        <w:t xml:space="preserve">. </w:t>
      </w:r>
      <w:proofErr w:type="spellStart"/>
      <w:r w:rsidRPr="00A07998">
        <w:rPr>
          <w:rFonts w:eastAsia="SimSun"/>
        </w:rPr>
        <w:t>ERUs</w:t>
      </w:r>
      <w:proofErr w:type="spellEnd"/>
      <w:r w:rsidRPr="00A07998">
        <w:rPr>
          <w:rFonts w:eastAsia="SimSun"/>
        </w:rPr>
        <w:t xml:space="preserve"> and Washington </w:t>
      </w:r>
      <w:proofErr w:type="spellStart"/>
      <w:r w:rsidRPr="00A07998">
        <w:rPr>
          <w:rFonts w:eastAsia="SimSun"/>
        </w:rPr>
        <w:t>RECs</w:t>
      </w:r>
      <w:proofErr w:type="spellEnd"/>
      <w:r w:rsidRPr="00A07998">
        <w:rPr>
          <w:rFonts w:eastAsia="SimSun"/>
        </w:rPr>
        <w:t xml:space="preserve"> are not defined products in the marketplace. The price PSE used to estimate the costs of Clean Air Rule compliance is a proxy for Washington </w:t>
      </w:r>
      <w:proofErr w:type="spellStart"/>
      <w:r w:rsidRPr="00A07998">
        <w:rPr>
          <w:rFonts w:eastAsia="SimSun"/>
        </w:rPr>
        <w:t>RECs</w:t>
      </w:r>
      <w:proofErr w:type="spellEnd"/>
      <w:r w:rsidRPr="00A07998">
        <w:rPr>
          <w:rFonts w:eastAsia="SimSun"/>
        </w:rPr>
        <w:t xml:space="preserve"> based on limited market information.</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 xml:space="preserve">Could </w:t>
      </w:r>
      <w:proofErr w:type="spellStart"/>
      <w:r w:rsidRPr="00A07998">
        <w:rPr>
          <w:rFonts w:ascii="CG Times (WN)" w:eastAsia="SimSun" w:hAnsi="CG Times (WN)"/>
          <w:b/>
        </w:rPr>
        <w:t>ERU</w:t>
      </w:r>
      <w:proofErr w:type="spellEnd"/>
      <w:r w:rsidRPr="00A07998">
        <w:rPr>
          <w:rFonts w:ascii="CG Times (WN)" w:eastAsia="SimSun" w:hAnsi="CG Times (WN)"/>
          <w:b/>
        </w:rPr>
        <w:t xml:space="preserve"> prices increase?</w:t>
      </w:r>
    </w:p>
    <w:p w:rsidR="00A07998" w:rsidRPr="00A07998" w:rsidRDefault="00A07998" w:rsidP="00A07998">
      <w:pPr>
        <w:spacing w:before="120" w:after="120" w:line="480" w:lineRule="auto"/>
        <w:ind w:left="720" w:hanging="720"/>
        <w:rPr>
          <w:rFonts w:eastAsia="SimSun"/>
        </w:rPr>
      </w:pPr>
      <w:r w:rsidRPr="00A07998">
        <w:rPr>
          <w:noProof/>
          <w:lang w:eastAsia="en-US"/>
        </w:rPr>
        <mc:AlternateContent>
          <mc:Choice Requires="wpg">
            <w:drawing>
              <wp:anchor distT="0" distB="0" distL="114300" distR="114300" simplePos="0" relativeHeight="251660288" behindDoc="0" locked="0" layoutInCell="1" allowOverlap="1" wp14:anchorId="43E846A1" wp14:editId="40EA6AE0">
                <wp:simplePos x="0" y="0"/>
                <wp:positionH relativeFrom="column">
                  <wp:posOffset>1748155</wp:posOffset>
                </wp:positionH>
                <wp:positionV relativeFrom="paragraph">
                  <wp:posOffset>3211627</wp:posOffset>
                </wp:positionV>
                <wp:extent cx="2597286" cy="59499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286" cy="594995"/>
                          <a:chOff x="3773" y="11538"/>
                          <a:chExt cx="4948" cy="898"/>
                        </a:xfrm>
                      </wpg:grpSpPr>
                      <wps:wsp>
                        <wps:cNvPr id="6" name="Text Box 6"/>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B55" w:rsidRDefault="005E5B55" w:rsidP="00A07998">
                              <w:pPr>
                                <w:pStyle w:val="plain"/>
                                <w:jc w:val="center"/>
                              </w:pPr>
                            </w:p>
                          </w:txbxContent>
                        </wps:txbx>
                        <wps:bodyPr rot="0" vert="horz" wrap="square" lIns="91440" tIns="91440" rIns="91440" bIns="91440" anchor="t" anchorCtr="0" upright="1">
                          <a:noAutofit/>
                        </wps:bodyPr>
                      </wps:wsp>
                      <wps:wsp>
                        <wps:cNvPr id="7" name="Text Box 7"/>
                        <wps:cNvSpPr txBox="1">
                          <a:spLocks noChangeArrowheads="1"/>
                        </wps:cNvSpPr>
                        <wps:spPr bwMode="auto">
                          <a:xfrm>
                            <a:off x="3773" y="11538"/>
                            <a:ext cx="4795" cy="823"/>
                          </a:xfrm>
                          <a:prstGeom prst="rect">
                            <a:avLst/>
                          </a:prstGeom>
                          <a:solidFill>
                            <a:srgbClr val="FFFFFF"/>
                          </a:solidFill>
                          <a:ln w="19050">
                            <a:solidFill>
                              <a:srgbClr val="000000"/>
                            </a:solidFill>
                            <a:miter lim="800000"/>
                            <a:headEnd/>
                            <a:tailEnd/>
                          </a:ln>
                        </wps:spPr>
                        <wps:txbx>
                          <w:txbxContent>
                            <w:p w:rsidR="005E5B55" w:rsidRDefault="005E5B55" w:rsidP="00A07998">
                              <w:pPr>
                                <w:pStyle w:val="plain"/>
                                <w:spacing w:line="240" w:lineRule="auto"/>
                                <w:jc w:val="center"/>
                                <w:rPr>
                                  <w:b/>
                                  <w:smallCaps/>
                                  <w:snapToGrid w:val="0"/>
                                  <w:sz w:val="16"/>
                                  <w:szCs w:val="16"/>
                                  <w:lang w:eastAsia="en-US"/>
                                </w:rPr>
                              </w:pPr>
                              <w:r>
                                <w:rPr>
                                  <w:b/>
                                  <w:smallCaps/>
                                  <w:snapToGrid w:val="0"/>
                                  <w:sz w:val="16"/>
                                  <w:szCs w:val="16"/>
                                  <w:lang w:eastAsia="en-US"/>
                                </w:rPr>
                                <w:t>Redacted</w:t>
                              </w:r>
                            </w:p>
                            <w:p w:rsidR="005E5B55" w:rsidRPr="004F0F1A" w:rsidRDefault="005E5B55" w:rsidP="00A07998">
                              <w:pPr>
                                <w:pStyle w:val="plain"/>
                                <w:spacing w:line="240" w:lineRule="auto"/>
                                <w:jc w:val="center"/>
                                <w:rPr>
                                  <w:b/>
                                  <w:smallCaps/>
                                  <w:snapToGrid w:val="0"/>
                                  <w:sz w:val="16"/>
                                  <w:szCs w:val="16"/>
                                  <w:lang w:val="x-none" w:eastAsia="en-US"/>
                                </w:rPr>
                              </w:pPr>
                              <w:r>
                                <w:rPr>
                                  <w:b/>
                                  <w:smallCaps/>
                                  <w:snapToGrid w:val="0"/>
                                  <w:sz w:val="16"/>
                                  <w:szCs w:val="16"/>
                                  <w:lang w:eastAsia="en-US"/>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2" style="position:absolute;left:0;text-align:left;margin-left:137.65pt;margin-top:252.9pt;width:204.5pt;height:46.85pt;z-index:251660288" coordorigin="3773,11538" coordsize="494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">
                <v:shape id="Text Box 6" o:spid="_x0000_s1033"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LTMIA&#10;AADaAAAADwAAAGRycy9kb3ducmV2LnhtbESPT4vCMBTE74LfIbwFb5oqUqRrlEUQ9OafZXePj+Y1&#10;LTYvpYm1+umNIOxxmJnfMMt1b2vRUesrxwqmkwQEce50xUbB93k7XoDwAVlj7ZgU3MnDejUcLDHT&#10;7sZH6k7BiAhhn6GCMoQmk9LnJVn0E9cQR69wrcUQZWukbvEW4baWsyRJpcWK40KJDW1Kyi+nq1Xw&#10;a9J9fVhcdDH/e/xMzbXrNvtCqdFH//UJIlAf/sPv9k4rSOF1Jd4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VQtMwgAAANoAAAAPAAAAAAAAAAAAAAAAAJgCAABkcnMvZG93&#10;bnJldi54bWxQSwUGAAAAAAQABAD1AAAAhwMAAAAA&#10;" fillcolor="gray" stroked="f">
                  <v:textbox inset=",7.2pt,,7.2pt">
                    <w:txbxContent>
                      <w:p w:rsidR="005E5B55" w:rsidRDefault="005E5B55" w:rsidP="00A07998">
                        <w:pPr>
                          <w:pStyle w:val="plain"/>
                          <w:jc w:val="center"/>
                        </w:pPr>
                      </w:p>
                    </w:txbxContent>
                  </v:textbox>
                </v:shape>
                <v:shape id="Text Box 7" o:spid="_x0000_s1034" type="#_x0000_t202" style="position:absolute;left:3773;top:11538;width:4795;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nFrMAA&#10;AADaAAAADwAAAGRycy9kb3ducmV2LnhtbERPTYvCMBS8L/gfwhO8LJqqrEo1ihQE8bLYXXp+NM+2&#10;2LzUJtr6742wsLcZ5ovZ7HpTiwe1rrKsYDqJQBDnVldcKPj9OYxXIJxH1lhbJgVPcrDbDj42GGvb&#10;8ZkeqS9EKGEXo4LS+yaW0uUlGXQT2xAH7WJbgz7QtpC6xS6Um1rOomghDVYcFkpsKCkpv6Z3oyA5&#10;ZQGeb99ZNq+/Fqe0Sz6TQqnRsN+vQXjq/b/5L33UCpbwvhJu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nFrMAAAADaAAAADwAAAAAAAAAAAAAAAACYAgAAZHJzL2Rvd25y&#10;ZXYueG1sUEsFBgAAAAAEAAQA9QAAAIUDAAAAAA==&#10;" strokeweight="1.5pt">
                  <v:textbox inset=",7.2pt,,7.2pt">
                    <w:txbxContent>
                      <w:p w:rsidR="005E5B55" w:rsidRDefault="005E5B55" w:rsidP="00A07998">
                        <w:pPr>
                          <w:pStyle w:val="plain"/>
                          <w:spacing w:line="240" w:lineRule="auto"/>
                          <w:jc w:val="center"/>
                          <w:rPr>
                            <w:b/>
                            <w:smallCaps/>
                            <w:snapToGrid w:val="0"/>
                            <w:sz w:val="16"/>
                            <w:szCs w:val="16"/>
                            <w:lang w:eastAsia="en-US"/>
                          </w:rPr>
                        </w:pPr>
                        <w:r>
                          <w:rPr>
                            <w:b/>
                            <w:smallCaps/>
                            <w:snapToGrid w:val="0"/>
                            <w:sz w:val="16"/>
                            <w:szCs w:val="16"/>
                            <w:lang w:eastAsia="en-US"/>
                          </w:rPr>
                          <w:t>Redacted</w:t>
                        </w:r>
                      </w:p>
                      <w:p w:rsidR="005E5B55" w:rsidRPr="004F0F1A" w:rsidRDefault="005E5B55" w:rsidP="00A07998">
                        <w:pPr>
                          <w:pStyle w:val="plain"/>
                          <w:spacing w:line="240" w:lineRule="auto"/>
                          <w:jc w:val="center"/>
                          <w:rPr>
                            <w:b/>
                            <w:smallCaps/>
                            <w:snapToGrid w:val="0"/>
                            <w:sz w:val="16"/>
                            <w:szCs w:val="16"/>
                            <w:lang w:val="x-none" w:eastAsia="en-US"/>
                          </w:rPr>
                        </w:pPr>
                        <w:r>
                          <w:rPr>
                            <w:b/>
                            <w:smallCaps/>
                            <w:snapToGrid w:val="0"/>
                            <w:sz w:val="16"/>
                            <w:szCs w:val="16"/>
                            <w:lang w:eastAsia="en-US"/>
                          </w:rPr>
                          <w:t>Version</w:t>
                        </w:r>
                      </w:p>
                    </w:txbxContent>
                  </v:textbox>
                </v:shape>
              </v:group>
            </w:pict>
          </mc:Fallback>
        </mc:AlternateContent>
      </w:r>
      <w:r w:rsidRPr="00A07998">
        <w:rPr>
          <w:rFonts w:eastAsia="SimSun"/>
        </w:rPr>
        <w:t>A.</w:t>
      </w:r>
      <w:r w:rsidRPr="00A07998">
        <w:rPr>
          <w:rFonts w:eastAsia="SimSun"/>
        </w:rPr>
        <w:tab/>
        <w:t xml:space="preserve">Yes. </w:t>
      </w:r>
      <w:proofErr w:type="spellStart"/>
      <w:r w:rsidRPr="00A07998">
        <w:rPr>
          <w:rFonts w:eastAsia="SimSun"/>
        </w:rPr>
        <w:t>ERU</w:t>
      </w:r>
      <w:proofErr w:type="spellEnd"/>
      <w:r w:rsidRPr="00A07998">
        <w:rPr>
          <w:rFonts w:eastAsia="SimSun"/>
        </w:rPr>
        <w:t xml:space="preserve"> prices could increase. Demand for </w:t>
      </w:r>
      <w:proofErr w:type="spellStart"/>
      <w:r w:rsidRPr="00A07998">
        <w:rPr>
          <w:rFonts w:eastAsia="SimSun"/>
        </w:rPr>
        <w:t>ERUs</w:t>
      </w:r>
      <w:proofErr w:type="spellEnd"/>
      <w:r w:rsidRPr="00A07998">
        <w:rPr>
          <w:rFonts w:eastAsia="SimSun"/>
        </w:rPr>
        <w:t xml:space="preserve"> could increase dramatically as regulated entities take action to comply with the Clean Air Rule. This demand would come from entities regulated by the Clean Air Rule, including natural gas local distribution companies, power plants, petroleum product producers and other stationary sources.</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lastRenderedPageBreak/>
        <w:t>Q.</w:t>
      </w:r>
      <w:r w:rsidRPr="00A07998">
        <w:rPr>
          <w:rFonts w:ascii="CG Times (WN)" w:eastAsia="SimSun" w:hAnsi="CG Times (WN)"/>
          <w:b/>
        </w:rPr>
        <w:tab/>
        <w:t xml:space="preserve">How does the </w:t>
      </w:r>
      <w:proofErr w:type="spellStart"/>
      <w:r w:rsidRPr="00A07998">
        <w:rPr>
          <w:rFonts w:ascii="CG Times (WN)" w:eastAsia="SimSun" w:hAnsi="CG Times (WN)"/>
          <w:b/>
        </w:rPr>
        <w:t>ERU</w:t>
      </w:r>
      <w:proofErr w:type="spellEnd"/>
      <w:r w:rsidRPr="00A07998">
        <w:rPr>
          <w:rFonts w:ascii="CG Times (WN)" w:eastAsia="SimSun" w:hAnsi="CG Times (WN)"/>
          <w:b/>
        </w:rPr>
        <w:t xml:space="preserve"> price PSE used compare to information on </w:t>
      </w:r>
      <w:proofErr w:type="spellStart"/>
      <w:r w:rsidRPr="00A07998">
        <w:rPr>
          <w:rFonts w:ascii="CG Times (WN)" w:eastAsia="SimSun" w:hAnsi="CG Times (WN)"/>
          <w:b/>
        </w:rPr>
        <w:t>ERU</w:t>
      </w:r>
      <w:proofErr w:type="spellEnd"/>
      <w:r w:rsidRPr="00A07998">
        <w:rPr>
          <w:rFonts w:ascii="CG Times (WN)" w:eastAsia="SimSun" w:hAnsi="CG Times (WN)"/>
          <w:b/>
        </w:rPr>
        <w:t xml:space="preserve"> prices provided by Ecology?</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In its Final Cost-Benefit and Least-Burdensome Alternative Analysis</w:t>
      </w:r>
      <w:r w:rsidRPr="00A07998">
        <w:rPr>
          <w:rFonts w:eastAsia="SimSun"/>
          <w:position w:val="6"/>
          <w:sz w:val="16"/>
        </w:rPr>
        <w:footnoteReference w:id="13"/>
      </w:r>
      <w:r w:rsidRPr="00A07998">
        <w:rPr>
          <w:rFonts w:eastAsia="SimSun"/>
        </w:rPr>
        <w:t xml:space="preserve">, Ecology presented a range of </w:t>
      </w:r>
      <w:proofErr w:type="spellStart"/>
      <w:r w:rsidRPr="00A07998">
        <w:rPr>
          <w:rFonts w:eastAsia="SimSun"/>
        </w:rPr>
        <w:t>ERU</w:t>
      </w:r>
      <w:proofErr w:type="spellEnd"/>
      <w:r w:rsidRPr="00A07998">
        <w:rPr>
          <w:rFonts w:eastAsia="SimSun"/>
        </w:rPr>
        <w:t xml:space="preserve"> costs of $3 to $57 per metric ton (“MT”) of CO2e, with one MT being equivalent to one </w:t>
      </w:r>
      <w:proofErr w:type="spellStart"/>
      <w:r w:rsidRPr="00A07998">
        <w:rPr>
          <w:rFonts w:eastAsia="SimSun"/>
        </w:rPr>
        <w:t>ERU</w:t>
      </w:r>
      <w:proofErr w:type="spellEnd"/>
      <w:r w:rsidRPr="00A07998">
        <w:rPr>
          <w:rFonts w:eastAsia="SimSun"/>
        </w:rPr>
        <w:t>, based on the alternative options for compliance with the rule. The $</w:t>
      </w:r>
      <w:r w:rsidR="001675E1">
        <w:rPr>
          <w:rFonts w:eastAsia="SimSun"/>
          <w:highlight w:val="lightGray"/>
          <w:bdr w:val="single" w:sz="4" w:space="0" w:color="000000"/>
        </w:rPr>
        <w:t>███</w:t>
      </w:r>
      <w:r w:rsidRPr="00A07998">
        <w:rPr>
          <w:rFonts w:eastAsia="SimSun"/>
        </w:rPr>
        <w:t xml:space="preserve">/REC translates to </w:t>
      </w:r>
      <w:r w:rsidR="001675E1" w:rsidRPr="00A07998">
        <w:rPr>
          <w:rFonts w:eastAsia="SimSun"/>
        </w:rPr>
        <w:t>$</w:t>
      </w:r>
      <w:r w:rsidR="001675E1">
        <w:rPr>
          <w:rFonts w:eastAsia="SimSun"/>
          <w:highlight w:val="lightGray"/>
          <w:bdr w:val="single" w:sz="4" w:space="0" w:color="000000"/>
        </w:rPr>
        <w:t>███</w:t>
      </w:r>
      <w:r w:rsidRPr="00A07998">
        <w:rPr>
          <w:rFonts w:eastAsia="SimSun"/>
        </w:rPr>
        <w:t xml:space="preserve">/MT CO2e based on Ecology’s conversion factor of 2.25 </w:t>
      </w:r>
      <w:proofErr w:type="spellStart"/>
      <w:r w:rsidRPr="00A07998">
        <w:rPr>
          <w:rFonts w:eastAsia="SimSun"/>
        </w:rPr>
        <w:t>RECs</w:t>
      </w:r>
      <w:proofErr w:type="spellEnd"/>
      <w:r w:rsidRPr="00A07998">
        <w:rPr>
          <w:rFonts w:eastAsia="SimSun"/>
        </w:rPr>
        <w:t xml:space="preserve"> per </w:t>
      </w:r>
      <w:proofErr w:type="spellStart"/>
      <w:r w:rsidRPr="00A07998">
        <w:rPr>
          <w:rFonts w:eastAsia="SimSun"/>
        </w:rPr>
        <w:t>ERU</w:t>
      </w:r>
      <w:proofErr w:type="spellEnd"/>
      <w:r w:rsidRPr="00A07998">
        <w:rPr>
          <w:rFonts w:eastAsia="SimSun"/>
        </w:rPr>
        <w:t xml:space="preserve">. The price assumed by PSE is in the bottom quartile of Ecology’s range. The wide range of estimates provided by Ecology is evidence of the price risk associated with </w:t>
      </w:r>
      <w:proofErr w:type="spellStart"/>
      <w:r w:rsidRPr="00A07998">
        <w:rPr>
          <w:rFonts w:eastAsia="SimSun"/>
        </w:rPr>
        <w:t>ERUs</w:t>
      </w:r>
      <w:proofErr w:type="spellEnd"/>
      <w:r w:rsidRPr="00A07998">
        <w:rPr>
          <w:rFonts w:eastAsia="SimSun"/>
        </w:rPr>
        <w:t xml:space="preserve"> discussed above and indicates that PSE’s price assumption is moderate. </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What is the cost of Clean Air Rule compliance based on this analysis?</w:t>
      </w:r>
    </w:p>
    <w:p w:rsidR="00A07998" w:rsidRPr="00A07998" w:rsidRDefault="00A07998" w:rsidP="00A07998">
      <w:pPr>
        <w:spacing w:before="120" w:after="120" w:line="480" w:lineRule="auto"/>
        <w:ind w:left="720" w:hanging="720"/>
        <w:rPr>
          <w:rFonts w:eastAsia="SimSun"/>
        </w:rPr>
      </w:pPr>
      <w:r w:rsidRPr="00A07998">
        <w:rPr>
          <w:noProof/>
          <w:lang w:eastAsia="en-US"/>
        </w:rPr>
        <mc:AlternateContent>
          <mc:Choice Requires="wpg">
            <w:drawing>
              <wp:anchor distT="0" distB="0" distL="114300" distR="114300" simplePos="0" relativeHeight="251661312" behindDoc="0" locked="0" layoutInCell="1" allowOverlap="1" wp14:anchorId="7C12EBC9" wp14:editId="7CEC8B1B">
                <wp:simplePos x="0" y="0"/>
                <wp:positionH relativeFrom="column">
                  <wp:posOffset>1746885</wp:posOffset>
                </wp:positionH>
                <wp:positionV relativeFrom="paragraph">
                  <wp:posOffset>4064432</wp:posOffset>
                </wp:positionV>
                <wp:extent cx="2597150" cy="59499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594995"/>
                          <a:chOff x="3773" y="11538"/>
                          <a:chExt cx="4948" cy="898"/>
                        </a:xfrm>
                      </wpg:grpSpPr>
                      <wps:wsp>
                        <wps:cNvPr id="10" name="Text Box 10"/>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B55" w:rsidRDefault="005E5B55" w:rsidP="00A07998">
                              <w:pPr>
                                <w:pStyle w:val="plain"/>
                                <w:jc w:val="center"/>
                              </w:pPr>
                            </w:p>
                          </w:txbxContent>
                        </wps:txbx>
                        <wps:bodyPr rot="0" vert="horz" wrap="square" lIns="91440" tIns="91440" rIns="91440" bIns="91440" anchor="t" anchorCtr="0" upright="1">
                          <a:noAutofit/>
                        </wps:bodyPr>
                      </wps:wsp>
                      <wps:wsp>
                        <wps:cNvPr id="11" name="Text Box 11"/>
                        <wps:cNvSpPr txBox="1">
                          <a:spLocks noChangeArrowheads="1"/>
                        </wps:cNvSpPr>
                        <wps:spPr bwMode="auto">
                          <a:xfrm>
                            <a:off x="3773" y="11538"/>
                            <a:ext cx="4795" cy="823"/>
                          </a:xfrm>
                          <a:prstGeom prst="rect">
                            <a:avLst/>
                          </a:prstGeom>
                          <a:solidFill>
                            <a:srgbClr val="FFFFFF"/>
                          </a:solidFill>
                          <a:ln w="19050">
                            <a:solidFill>
                              <a:srgbClr val="000000"/>
                            </a:solidFill>
                            <a:miter lim="800000"/>
                            <a:headEnd/>
                            <a:tailEnd/>
                          </a:ln>
                        </wps:spPr>
                        <wps:txbx>
                          <w:txbxContent>
                            <w:p w:rsidR="005E5B55" w:rsidRDefault="005E5B55" w:rsidP="00A07998">
                              <w:pPr>
                                <w:pStyle w:val="plain"/>
                                <w:spacing w:line="240" w:lineRule="auto"/>
                                <w:jc w:val="center"/>
                                <w:rPr>
                                  <w:b/>
                                  <w:smallCaps/>
                                  <w:snapToGrid w:val="0"/>
                                  <w:sz w:val="16"/>
                                  <w:szCs w:val="16"/>
                                  <w:lang w:eastAsia="en-US"/>
                                </w:rPr>
                              </w:pPr>
                              <w:r>
                                <w:rPr>
                                  <w:b/>
                                  <w:smallCaps/>
                                  <w:snapToGrid w:val="0"/>
                                  <w:sz w:val="16"/>
                                  <w:szCs w:val="16"/>
                                  <w:lang w:eastAsia="en-US"/>
                                </w:rPr>
                                <w:t>Redacted</w:t>
                              </w:r>
                            </w:p>
                            <w:p w:rsidR="005E5B55" w:rsidRPr="004F0F1A" w:rsidRDefault="005E5B55" w:rsidP="00A07998">
                              <w:pPr>
                                <w:pStyle w:val="plain"/>
                                <w:spacing w:line="240" w:lineRule="auto"/>
                                <w:jc w:val="center"/>
                                <w:rPr>
                                  <w:b/>
                                  <w:smallCaps/>
                                  <w:snapToGrid w:val="0"/>
                                  <w:sz w:val="16"/>
                                  <w:szCs w:val="16"/>
                                  <w:lang w:val="x-none" w:eastAsia="en-US"/>
                                </w:rPr>
                              </w:pPr>
                              <w:r>
                                <w:rPr>
                                  <w:b/>
                                  <w:smallCaps/>
                                  <w:snapToGrid w:val="0"/>
                                  <w:sz w:val="16"/>
                                  <w:szCs w:val="16"/>
                                  <w:lang w:eastAsia="en-US"/>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5" style="position:absolute;left:0;text-align:left;margin-left:137.55pt;margin-top:320.05pt;width:204.5pt;height:46.85pt;z-index:251661312" coordorigin="3773,11538" coordsize="494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">
                <v:shape id="Text Box 10" o:spid="_x0000_s1036"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cF4cQA&#10;AADbAAAADwAAAGRycy9kb3ducmV2LnhtbESPQWvCQBCF7wX/wzKCt7qxiEjqKkUo1FurYnscspNN&#10;MDsbsmuM/vrOQfA2w3vz3jerzeAb1VMX68AGZtMMFHERbM3OwPHw+boEFROyxSYwGbhRhM169LLC&#10;3IYr/1C/T05JCMccDVQptbnWsajIY5yGlli0MnQek6yd07bDq4T7Rr9l2UJ7rFkaKmxpW1Fx3l+8&#10;gV+32DXfy7Mt53/308xd+n67K42ZjIePd1CJhvQ0P66/rOALvfwiA+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nBeHEAAAA2wAAAA8AAAAAAAAAAAAAAAAAmAIAAGRycy9k&#10;b3ducmV2LnhtbFBLBQYAAAAABAAEAPUAAACJAwAAAAA=&#10;" fillcolor="gray" stroked="f">
                  <v:textbox inset=",7.2pt,,7.2pt">
                    <w:txbxContent>
                      <w:p w:rsidR="005E5B55" w:rsidRDefault="005E5B55" w:rsidP="00A07998">
                        <w:pPr>
                          <w:pStyle w:val="plain"/>
                          <w:jc w:val="center"/>
                        </w:pPr>
                      </w:p>
                    </w:txbxContent>
                  </v:textbox>
                </v:shape>
                <v:shape id="Text Box 11" o:spid="_x0000_s1037" type="#_x0000_t202" style="position:absolute;left:3773;top:11538;width:4795;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hpOMIA&#10;AADbAAAADwAAAGRycy9kb3ducmV2LnhtbESPQYvCMBCF7wv+hzCCl0VTXbZINcpSEMTLYpWeh2Zs&#10;i82kNllb/70RhL19w7x57816O5hG3KlztWUF81kEgriwuuZSwfm0my5BOI+ssbFMCh7kYLsZfawx&#10;0bbnI90zX4pgwi5BBZX3bSKlKyoy6Ga2JQ67i+0M+jB2pdQd9sHcNHIRRbE0WHNIqLCltKLimv0Z&#10;BekhD3i8/eb5V/MdH7I+/UxLpSbj4WcFwtPg/8Xv670O9efw+iUA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2Gk4wgAAANsAAAAPAAAAAAAAAAAAAAAAAJgCAABkcnMvZG93&#10;bnJldi54bWxQSwUGAAAAAAQABAD1AAAAhwMAAAAA&#10;" strokeweight="1.5pt">
                  <v:textbox inset=",7.2pt,,7.2pt">
                    <w:txbxContent>
                      <w:p w:rsidR="005E5B55" w:rsidRDefault="005E5B55" w:rsidP="00A07998">
                        <w:pPr>
                          <w:pStyle w:val="plain"/>
                          <w:spacing w:line="240" w:lineRule="auto"/>
                          <w:jc w:val="center"/>
                          <w:rPr>
                            <w:b/>
                            <w:smallCaps/>
                            <w:snapToGrid w:val="0"/>
                            <w:sz w:val="16"/>
                            <w:szCs w:val="16"/>
                            <w:lang w:eastAsia="en-US"/>
                          </w:rPr>
                        </w:pPr>
                        <w:r>
                          <w:rPr>
                            <w:b/>
                            <w:smallCaps/>
                            <w:snapToGrid w:val="0"/>
                            <w:sz w:val="16"/>
                            <w:szCs w:val="16"/>
                            <w:lang w:eastAsia="en-US"/>
                          </w:rPr>
                          <w:t>Redacted</w:t>
                        </w:r>
                      </w:p>
                      <w:p w:rsidR="005E5B55" w:rsidRPr="004F0F1A" w:rsidRDefault="005E5B55" w:rsidP="00A07998">
                        <w:pPr>
                          <w:pStyle w:val="plain"/>
                          <w:spacing w:line="240" w:lineRule="auto"/>
                          <w:jc w:val="center"/>
                          <w:rPr>
                            <w:b/>
                            <w:smallCaps/>
                            <w:snapToGrid w:val="0"/>
                            <w:sz w:val="16"/>
                            <w:szCs w:val="16"/>
                            <w:lang w:val="x-none" w:eastAsia="en-US"/>
                          </w:rPr>
                        </w:pPr>
                        <w:r>
                          <w:rPr>
                            <w:b/>
                            <w:smallCaps/>
                            <w:snapToGrid w:val="0"/>
                            <w:sz w:val="16"/>
                            <w:szCs w:val="16"/>
                            <w:lang w:eastAsia="en-US"/>
                          </w:rPr>
                          <w:t>Version</w:t>
                        </w:r>
                      </w:p>
                    </w:txbxContent>
                  </v:textbox>
                </v:shape>
              </v:group>
            </w:pict>
          </mc:Fallback>
        </mc:AlternateContent>
      </w:r>
      <w:r w:rsidRPr="00A07998">
        <w:rPr>
          <w:rFonts w:eastAsia="SimSun"/>
        </w:rPr>
        <w:t>A.</w:t>
      </w:r>
      <w:r w:rsidRPr="00A07998">
        <w:rPr>
          <w:rFonts w:eastAsia="SimSun"/>
        </w:rPr>
        <w:tab/>
        <w:t>This analysis results in a</w:t>
      </w:r>
      <w:r w:rsidR="00AB18E3">
        <w:rPr>
          <w:rFonts w:eastAsia="SimSun"/>
        </w:rPr>
        <w:t xml:space="preserve">n updated </w:t>
      </w:r>
      <w:r w:rsidRPr="00A07998">
        <w:rPr>
          <w:rFonts w:eastAsia="SimSun"/>
        </w:rPr>
        <w:t xml:space="preserve">estimate of Clean Air Rule compliance costs of $5.38 million for the rate year, which is an adjustment outside of AURORA. Please see the Second Exhibit to the </w:t>
      </w:r>
      <w:proofErr w:type="spellStart"/>
      <w:r w:rsidRPr="00A07998">
        <w:rPr>
          <w:rFonts w:eastAsia="SimSun"/>
        </w:rPr>
        <w:t>Prefiled</w:t>
      </w:r>
      <w:proofErr w:type="spellEnd"/>
      <w:r w:rsidRPr="00A07998">
        <w:rPr>
          <w:rFonts w:eastAsia="SimSun"/>
        </w:rPr>
        <w:t xml:space="preserve"> Rebuttal Testimony of Paul K. Wetherbee, </w:t>
      </w:r>
      <w:proofErr w:type="spellStart"/>
      <w:r w:rsidRPr="00A07998">
        <w:rPr>
          <w:rFonts w:eastAsia="SimSun"/>
        </w:rPr>
        <w:t>Exh</w:t>
      </w:r>
      <w:proofErr w:type="spellEnd"/>
      <w:r w:rsidRPr="00A07998">
        <w:rPr>
          <w:rFonts w:eastAsia="SimSun"/>
        </w:rPr>
        <w:t>. PKW-17</w:t>
      </w:r>
      <w:r w:rsidR="00B9287B">
        <w:rPr>
          <w:rFonts w:eastAsia="SimSun"/>
        </w:rPr>
        <w:t>C</w:t>
      </w:r>
      <w:r w:rsidRPr="00A07998">
        <w:rPr>
          <w:rFonts w:eastAsia="SimSun"/>
        </w:rPr>
        <w:t>, for the calculation of the Clean Air Rule compliance cost estimate. This is a reduction of $15.8 million from the approach PSE used in its supplemental filing, updated to be consistent with the input assumptions in the rebuttal power costs.</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lastRenderedPageBreak/>
        <w:t>Q.</w:t>
      </w:r>
      <w:r w:rsidRPr="00A07998">
        <w:rPr>
          <w:rFonts w:ascii="CG Times (WN)" w:eastAsia="SimSun" w:hAnsi="CG Times (WN)"/>
          <w:b/>
        </w:rPr>
        <w:tab/>
        <w:t>Why did PSE change i</w:t>
      </w:r>
      <w:r w:rsidR="00AB18E3">
        <w:rPr>
          <w:rFonts w:ascii="CG Times (WN)" w:eastAsia="SimSun" w:hAnsi="CG Times (WN)"/>
          <w:b/>
        </w:rPr>
        <w:t>t</w:t>
      </w:r>
      <w:r w:rsidRPr="00A07998">
        <w:rPr>
          <w:rFonts w:ascii="CG Times (WN)" w:eastAsia="SimSun" w:hAnsi="CG Times (WN)"/>
          <w:b/>
        </w:rPr>
        <w:t>s modeling approach to the Clean Air Rule?</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The approach PSE used it its initial filing, to place emissions limits on affected resources, was a straightforward approach based on the most known aspect of the rule, the emissions limits. Commission Staff and ICNU witnesses objected to this approach, and the rule does provide for alternative ways to comply, so PSE addressed their concerns by estimating compliance costs based on purchase of </w:t>
      </w:r>
      <w:proofErr w:type="spellStart"/>
      <w:r w:rsidRPr="00A07998">
        <w:rPr>
          <w:rFonts w:eastAsia="SimSun"/>
        </w:rPr>
        <w:t>RECs</w:t>
      </w:r>
      <w:proofErr w:type="spellEnd"/>
      <w:r w:rsidRPr="00A07998">
        <w:rPr>
          <w:rFonts w:eastAsia="SimSun"/>
        </w:rPr>
        <w:t xml:space="preserve"> instead of limiting plant output.</w:t>
      </w:r>
    </w:p>
    <w:p w:rsidR="00A07998" w:rsidRPr="00A07998" w:rsidRDefault="00A07998" w:rsidP="00A07998">
      <w:pPr>
        <w:spacing w:before="120" w:after="120" w:line="480" w:lineRule="auto"/>
        <w:ind w:left="720" w:firstLine="0"/>
        <w:rPr>
          <w:rFonts w:eastAsia="SimSun"/>
        </w:rPr>
      </w:pPr>
      <w:r w:rsidRPr="00A07998">
        <w:rPr>
          <w:rFonts w:eastAsia="SimSun"/>
        </w:rPr>
        <w:t xml:space="preserve">The difficulty modeling the costs of Clean Air Rule compliance highlights the risks associated with the rule. PSE is required to comply with the rule, but there is a limited supply of convertible </w:t>
      </w:r>
      <w:proofErr w:type="spellStart"/>
      <w:r w:rsidRPr="00A07998">
        <w:rPr>
          <w:rFonts w:eastAsia="SimSun"/>
        </w:rPr>
        <w:t>RECs</w:t>
      </w:r>
      <w:proofErr w:type="spellEnd"/>
      <w:r w:rsidRPr="00A07998">
        <w:rPr>
          <w:rFonts w:eastAsia="SimSun"/>
        </w:rPr>
        <w:t xml:space="preserve">, no liquid market for </w:t>
      </w:r>
      <w:proofErr w:type="spellStart"/>
      <w:r w:rsidRPr="00A07998">
        <w:rPr>
          <w:rFonts w:eastAsia="SimSun"/>
        </w:rPr>
        <w:t>ERUs</w:t>
      </w:r>
      <w:proofErr w:type="spellEnd"/>
      <w:r w:rsidRPr="00A07998">
        <w:rPr>
          <w:rFonts w:eastAsia="SimSun"/>
        </w:rPr>
        <w:t xml:space="preserve">, and potential for price volatility in convertible </w:t>
      </w:r>
      <w:proofErr w:type="spellStart"/>
      <w:r w:rsidRPr="00A07998">
        <w:rPr>
          <w:rFonts w:eastAsia="SimSun"/>
        </w:rPr>
        <w:t>RECs</w:t>
      </w:r>
      <w:proofErr w:type="spellEnd"/>
      <w:r w:rsidRPr="00A07998">
        <w:rPr>
          <w:rFonts w:eastAsia="SimSun"/>
        </w:rPr>
        <w:t xml:space="preserve"> and </w:t>
      </w:r>
      <w:proofErr w:type="spellStart"/>
      <w:r w:rsidRPr="00A07998">
        <w:rPr>
          <w:rFonts w:eastAsia="SimSun"/>
        </w:rPr>
        <w:t>ERUs</w:t>
      </w:r>
      <w:proofErr w:type="spellEnd"/>
      <w:r w:rsidRPr="00A07998">
        <w:rPr>
          <w:rFonts w:eastAsia="SimSun"/>
        </w:rPr>
        <w:t xml:space="preserve"> as covered parties work to comply with the rule.</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 xml:space="preserve">Has PSE addressed the concerns raised by Commission Staff and ICNU regarding </w:t>
      </w:r>
      <w:r w:rsidR="00AB18E3">
        <w:rPr>
          <w:rFonts w:ascii="CG Times (WN)" w:eastAsia="SimSun" w:hAnsi="CG Times (WN)"/>
          <w:b/>
        </w:rPr>
        <w:t xml:space="preserve">PSE’s estimated compliance costs with regard to </w:t>
      </w:r>
      <w:r w:rsidRPr="00A07998">
        <w:rPr>
          <w:rFonts w:ascii="CG Times (WN)" w:eastAsia="SimSun" w:hAnsi="CG Times (WN)"/>
          <w:b/>
        </w:rPr>
        <w:t>the Clean Air Rule?</w:t>
      </w:r>
    </w:p>
    <w:p w:rsidR="00A07998" w:rsidRPr="00A07998" w:rsidRDefault="00BF6BBA" w:rsidP="00A07998">
      <w:pPr>
        <w:spacing w:before="120" w:after="120" w:line="480" w:lineRule="auto"/>
        <w:ind w:left="720" w:hanging="720"/>
        <w:rPr>
          <w:rFonts w:eastAsia="SimSun"/>
        </w:rPr>
      </w:pPr>
      <w:r w:rsidRPr="00A07998">
        <w:rPr>
          <w:noProof/>
          <w:lang w:eastAsia="en-US"/>
        </w:rPr>
        <mc:AlternateContent>
          <mc:Choice Requires="wpg">
            <w:drawing>
              <wp:anchor distT="0" distB="0" distL="114300" distR="114300" simplePos="0" relativeHeight="251677696" behindDoc="0" locked="0" layoutInCell="1" allowOverlap="1" wp14:anchorId="19A18C36" wp14:editId="658CC1C4">
                <wp:simplePos x="0" y="0"/>
                <wp:positionH relativeFrom="column">
                  <wp:posOffset>1747520</wp:posOffset>
                </wp:positionH>
                <wp:positionV relativeFrom="paragraph">
                  <wp:posOffset>2612822</wp:posOffset>
                </wp:positionV>
                <wp:extent cx="2597150" cy="594995"/>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594995"/>
                          <a:chOff x="3773" y="11538"/>
                          <a:chExt cx="4948" cy="898"/>
                        </a:xfrm>
                      </wpg:grpSpPr>
                      <wps:wsp>
                        <wps:cNvPr id="36" name="Text Box 36"/>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B55" w:rsidRDefault="005E5B55" w:rsidP="00BF6BBA">
                              <w:pPr>
                                <w:pStyle w:val="plain"/>
                                <w:jc w:val="center"/>
                              </w:pPr>
                            </w:p>
                          </w:txbxContent>
                        </wps:txbx>
                        <wps:bodyPr rot="0" vert="horz" wrap="square" lIns="91440" tIns="91440" rIns="91440" bIns="91440" anchor="t" anchorCtr="0" upright="1">
                          <a:noAutofit/>
                        </wps:bodyPr>
                      </wps:wsp>
                      <wps:wsp>
                        <wps:cNvPr id="37" name="Text Box 37"/>
                        <wps:cNvSpPr txBox="1">
                          <a:spLocks noChangeArrowheads="1"/>
                        </wps:cNvSpPr>
                        <wps:spPr bwMode="auto">
                          <a:xfrm>
                            <a:off x="3773" y="11538"/>
                            <a:ext cx="4795" cy="823"/>
                          </a:xfrm>
                          <a:prstGeom prst="rect">
                            <a:avLst/>
                          </a:prstGeom>
                          <a:solidFill>
                            <a:srgbClr val="FFFFFF"/>
                          </a:solidFill>
                          <a:ln w="19050">
                            <a:solidFill>
                              <a:srgbClr val="000000"/>
                            </a:solidFill>
                            <a:miter lim="800000"/>
                            <a:headEnd/>
                            <a:tailEnd/>
                          </a:ln>
                        </wps:spPr>
                        <wps:txbx>
                          <w:txbxContent>
                            <w:p w:rsidR="005E5B55" w:rsidRDefault="005E5B55" w:rsidP="00BF6BBA">
                              <w:pPr>
                                <w:pStyle w:val="plain"/>
                                <w:spacing w:line="240" w:lineRule="auto"/>
                                <w:jc w:val="center"/>
                                <w:rPr>
                                  <w:b/>
                                  <w:smallCaps/>
                                  <w:snapToGrid w:val="0"/>
                                  <w:sz w:val="16"/>
                                  <w:szCs w:val="16"/>
                                  <w:lang w:eastAsia="en-US"/>
                                </w:rPr>
                              </w:pPr>
                              <w:r>
                                <w:rPr>
                                  <w:b/>
                                  <w:smallCaps/>
                                  <w:snapToGrid w:val="0"/>
                                  <w:sz w:val="16"/>
                                  <w:szCs w:val="16"/>
                                  <w:lang w:eastAsia="en-US"/>
                                </w:rPr>
                                <w:t>Redacted</w:t>
                              </w:r>
                            </w:p>
                            <w:p w:rsidR="005E5B55" w:rsidRPr="004F0F1A" w:rsidRDefault="005E5B55" w:rsidP="00BF6BBA">
                              <w:pPr>
                                <w:pStyle w:val="plain"/>
                                <w:spacing w:line="240" w:lineRule="auto"/>
                                <w:jc w:val="center"/>
                                <w:rPr>
                                  <w:b/>
                                  <w:smallCaps/>
                                  <w:snapToGrid w:val="0"/>
                                  <w:sz w:val="16"/>
                                  <w:szCs w:val="16"/>
                                  <w:lang w:val="x-none" w:eastAsia="en-US"/>
                                </w:rPr>
                              </w:pPr>
                              <w:r>
                                <w:rPr>
                                  <w:b/>
                                  <w:smallCaps/>
                                  <w:snapToGrid w:val="0"/>
                                  <w:sz w:val="16"/>
                                  <w:szCs w:val="16"/>
                                  <w:lang w:eastAsia="en-US"/>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38" style="position:absolute;left:0;text-align:left;margin-left:137.6pt;margin-top:205.75pt;width:204.5pt;height:46.85pt;z-index:251677696" coordorigin="3773,11538" coordsize="494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">
                <v:shape id="Text Box 36" o:spid="_x0000_s1039"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dkbsMA&#10;AADbAAAADwAAAGRycy9kb3ducmV2LnhtbESPQWvCQBSE7wX/w/IEb3VjLUGiq4gg1Furoh4f2ZdN&#10;MPs2ZNeY9td3BcHjMDPfMItVb2vRUesrxwom4wQEce50xUbB8bB9n4HwAVlj7ZgU/JKH1XLwtsBM&#10;uzv/ULcPRkQI+wwVlCE0mZQ+L8miH7uGOHqFay2GKFsjdYv3CLe1/EiSVFqsOC6U2NCmpPy6v1kF&#10;Z5Pu6u/ZVRefl7/TxNy6brMrlBoN+/UcRKA+vMLP9pdWME3h8S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dkbsMAAADbAAAADwAAAAAAAAAAAAAAAACYAgAAZHJzL2Rv&#10;d25yZXYueG1sUEsFBgAAAAAEAAQA9QAAAIgDAAAAAA==&#10;" fillcolor="gray" stroked="f">
                  <v:textbox inset=",7.2pt,,7.2pt">
                    <w:txbxContent>
                      <w:p w:rsidR="005E5B55" w:rsidRDefault="005E5B55" w:rsidP="00BF6BBA">
                        <w:pPr>
                          <w:pStyle w:val="plain"/>
                          <w:jc w:val="center"/>
                        </w:pPr>
                      </w:p>
                    </w:txbxContent>
                  </v:textbox>
                </v:shape>
                <v:shape id="Text Box 37" o:spid="_x0000_s1040" type="#_x0000_t202" style="position:absolute;left:3773;top:11538;width:4795;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It8EA&#10;AADbAAAADwAAAGRycy9kb3ducmV2LnhtbERPTYvCMBS8C/6H8AQvoqnKqlSjSEFYvCxW6fnRPNti&#10;81KbaLv/frOwsLcZ5ovZHXpTize1rrKsYD6LQBDnVldcKLhdT9MNCOeRNdaWScE3OTjsh4Mdxtp2&#10;fKF36gsRStjFqKD0vomldHlJBt3MNsRBu9vWoA+0LaRusQvlppaLKFpJgxWHhRIbSkrKH+nLKEjO&#10;WYCX51eWLeuP1TntkklSKDUe9cctCE+9/zf/pT+1guUafr+EH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ICLfBAAAA2wAAAA8AAAAAAAAAAAAAAAAAmAIAAGRycy9kb3du&#10;cmV2LnhtbFBLBQYAAAAABAAEAPUAAACGAwAAAAA=&#10;" strokeweight="1.5pt">
                  <v:textbox inset=",7.2pt,,7.2pt">
                    <w:txbxContent>
                      <w:p w:rsidR="005E5B55" w:rsidRDefault="005E5B55" w:rsidP="00BF6BBA">
                        <w:pPr>
                          <w:pStyle w:val="plain"/>
                          <w:spacing w:line="240" w:lineRule="auto"/>
                          <w:jc w:val="center"/>
                          <w:rPr>
                            <w:b/>
                            <w:smallCaps/>
                            <w:snapToGrid w:val="0"/>
                            <w:sz w:val="16"/>
                            <w:szCs w:val="16"/>
                            <w:lang w:eastAsia="en-US"/>
                          </w:rPr>
                        </w:pPr>
                        <w:r>
                          <w:rPr>
                            <w:b/>
                            <w:smallCaps/>
                            <w:snapToGrid w:val="0"/>
                            <w:sz w:val="16"/>
                            <w:szCs w:val="16"/>
                            <w:lang w:eastAsia="en-US"/>
                          </w:rPr>
                          <w:t>Redacted</w:t>
                        </w:r>
                      </w:p>
                      <w:p w:rsidR="005E5B55" w:rsidRPr="004F0F1A" w:rsidRDefault="005E5B55" w:rsidP="00BF6BBA">
                        <w:pPr>
                          <w:pStyle w:val="plain"/>
                          <w:spacing w:line="240" w:lineRule="auto"/>
                          <w:jc w:val="center"/>
                          <w:rPr>
                            <w:b/>
                            <w:smallCaps/>
                            <w:snapToGrid w:val="0"/>
                            <w:sz w:val="16"/>
                            <w:szCs w:val="16"/>
                            <w:lang w:val="x-none" w:eastAsia="en-US"/>
                          </w:rPr>
                        </w:pPr>
                        <w:r>
                          <w:rPr>
                            <w:b/>
                            <w:smallCaps/>
                            <w:snapToGrid w:val="0"/>
                            <w:sz w:val="16"/>
                            <w:szCs w:val="16"/>
                            <w:lang w:eastAsia="en-US"/>
                          </w:rPr>
                          <w:t>Version</w:t>
                        </w:r>
                      </w:p>
                    </w:txbxContent>
                  </v:textbox>
                </v:shape>
              </v:group>
            </w:pict>
          </mc:Fallback>
        </mc:AlternateContent>
      </w:r>
      <w:r w:rsidR="00A07998" w:rsidRPr="00A07998">
        <w:rPr>
          <w:rFonts w:eastAsia="SimSun"/>
        </w:rPr>
        <w:t>A.</w:t>
      </w:r>
      <w:r w:rsidR="00A07998" w:rsidRPr="00A07998">
        <w:rPr>
          <w:rFonts w:eastAsia="SimSun"/>
        </w:rPr>
        <w:tab/>
        <w:t xml:space="preserve">Yes. One objection was that PSE’s initial approach resulted in over-compliance with the Clean Air Rule. For example, the emissions levels in PSE’s supplemental filing were </w:t>
      </w:r>
      <w:r w:rsidR="001675E1">
        <w:rPr>
          <w:rFonts w:eastAsia="SimSun"/>
          <w:highlight w:val="lightGray"/>
          <w:bdr w:val="single" w:sz="4" w:space="0" w:color="000000"/>
        </w:rPr>
        <w:t>██████</w:t>
      </w:r>
      <w:r w:rsidR="00A07998" w:rsidRPr="00A07998">
        <w:rPr>
          <w:rFonts w:eastAsia="SimSun"/>
        </w:rPr>
        <w:t xml:space="preserve"> metric tons of CO</w:t>
      </w:r>
      <w:r w:rsidR="00A07998" w:rsidRPr="00A07998">
        <w:rPr>
          <w:rFonts w:eastAsia="SimSun"/>
          <w:vertAlign w:val="subscript"/>
        </w:rPr>
        <w:t>2</w:t>
      </w:r>
      <w:r w:rsidR="00A07998" w:rsidRPr="00A07998">
        <w:rPr>
          <w:rFonts w:eastAsia="SimSun"/>
        </w:rPr>
        <w:t xml:space="preserve">e below PSE’s collective cap due to modeling limitations. The </w:t>
      </w:r>
      <w:r w:rsidR="00AB18E3">
        <w:rPr>
          <w:rFonts w:eastAsia="SimSun"/>
        </w:rPr>
        <w:t xml:space="preserve">updated </w:t>
      </w:r>
      <w:r w:rsidR="00A07998" w:rsidRPr="00A07998">
        <w:rPr>
          <w:rFonts w:eastAsia="SimSun"/>
        </w:rPr>
        <w:t xml:space="preserve">approach to Clean Air Rule compliance presented in this rebuttal testimony calculates the minimum number of </w:t>
      </w:r>
      <w:proofErr w:type="spellStart"/>
      <w:r w:rsidR="00A07998" w:rsidRPr="00A07998">
        <w:rPr>
          <w:rFonts w:eastAsia="SimSun"/>
        </w:rPr>
        <w:t>RECs</w:t>
      </w:r>
      <w:proofErr w:type="spellEnd"/>
      <w:r w:rsidR="00A07998" w:rsidRPr="00A07998">
        <w:rPr>
          <w:rFonts w:eastAsia="SimSun"/>
        </w:rPr>
        <w:t xml:space="preserve"> necessary to comply with the projected Clean Air Rule requirements.</w:t>
      </w:r>
    </w:p>
    <w:p w:rsidR="00A07998" w:rsidRPr="00A07998" w:rsidRDefault="00A07998" w:rsidP="00A07998">
      <w:pPr>
        <w:spacing w:before="120" w:after="120" w:line="480" w:lineRule="auto"/>
        <w:ind w:left="720" w:firstLine="0"/>
        <w:rPr>
          <w:rFonts w:eastAsia="SimSun"/>
        </w:rPr>
      </w:pPr>
      <w:r w:rsidRPr="00A07998">
        <w:rPr>
          <w:rFonts w:eastAsia="SimSun"/>
        </w:rPr>
        <w:lastRenderedPageBreak/>
        <w:t xml:space="preserve">Another objection was that PSE assumed Clean Air Rule emissions limits of other plants in Washington not owned or operated by PSE. Those assumptions were reasonable and necessary using the approach in the initial filing. </w:t>
      </w:r>
      <w:r w:rsidR="00AB18E3">
        <w:rPr>
          <w:rFonts w:eastAsia="SimSun"/>
        </w:rPr>
        <w:t>H</w:t>
      </w:r>
      <w:r w:rsidRPr="00A07998">
        <w:rPr>
          <w:rFonts w:eastAsia="SimSun"/>
        </w:rPr>
        <w:t xml:space="preserve">owever, </w:t>
      </w:r>
      <w:r w:rsidR="00AB18E3">
        <w:rPr>
          <w:rFonts w:eastAsia="SimSun"/>
        </w:rPr>
        <w:t xml:space="preserve">now that compliance costs are </w:t>
      </w:r>
      <w:r w:rsidRPr="00A07998">
        <w:rPr>
          <w:rFonts w:eastAsia="SimSun"/>
        </w:rPr>
        <w:t xml:space="preserve">calculated outside of AURORA, there is no need to place emissions limits on other Washington plants to generate accurate dispatch data. In other words, assumptions about caps for other plants are not necessary given this </w:t>
      </w:r>
      <w:r w:rsidR="00AB18E3">
        <w:rPr>
          <w:rFonts w:eastAsia="SimSun"/>
        </w:rPr>
        <w:t xml:space="preserve">updated </w:t>
      </w:r>
      <w:r w:rsidRPr="00A07998">
        <w:rPr>
          <w:rFonts w:eastAsia="SimSun"/>
        </w:rPr>
        <w:t>approach.</w:t>
      </w:r>
    </w:p>
    <w:p w:rsidR="00A07998" w:rsidRPr="00A07998" w:rsidRDefault="00A07998" w:rsidP="00A07998">
      <w:pPr>
        <w:spacing w:before="120" w:after="120" w:line="480" w:lineRule="auto"/>
        <w:ind w:left="720" w:firstLine="0"/>
        <w:rPr>
          <w:rFonts w:eastAsia="SimSun"/>
        </w:rPr>
      </w:pPr>
      <w:r w:rsidRPr="00A07998">
        <w:rPr>
          <w:rFonts w:eastAsia="SimSun"/>
        </w:rPr>
        <w:t xml:space="preserve">The remaining objection was that there are ways to comply with the Clean Air Rule without curtailing emissions, such as by acquiring </w:t>
      </w:r>
      <w:proofErr w:type="spellStart"/>
      <w:r w:rsidRPr="00A07998">
        <w:rPr>
          <w:rFonts w:eastAsia="SimSun"/>
        </w:rPr>
        <w:t>ERUs</w:t>
      </w:r>
      <w:proofErr w:type="spellEnd"/>
      <w:r w:rsidRPr="00A07998">
        <w:rPr>
          <w:rFonts w:eastAsia="SimSun"/>
        </w:rPr>
        <w:t xml:space="preserve">. </w:t>
      </w:r>
      <w:r w:rsidR="00AB18E3">
        <w:rPr>
          <w:rFonts w:eastAsia="SimSun"/>
        </w:rPr>
        <w:t xml:space="preserve">PSE’s updated </w:t>
      </w:r>
      <w:r w:rsidRPr="00A07998">
        <w:rPr>
          <w:rFonts w:eastAsia="SimSun"/>
        </w:rPr>
        <w:t>approach addresses this concern by estimating compliance costs using known and measurable emissions caps to estimate REC purchases for compliance.</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What other comments does PSE have with respect to the Clean Air Rule?</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The Clean Air Rule is an existing rule with which PSE must comply. Costs associated with compliance with the Clean Air Rule include market purchases to offset limits on gas-fired generation or </w:t>
      </w:r>
      <w:proofErr w:type="spellStart"/>
      <w:r w:rsidRPr="00A07998">
        <w:rPr>
          <w:rFonts w:eastAsia="SimSun"/>
        </w:rPr>
        <w:t>ERU</w:t>
      </w:r>
      <w:proofErr w:type="spellEnd"/>
      <w:r w:rsidRPr="00A07998">
        <w:rPr>
          <w:rFonts w:eastAsia="SimSun"/>
        </w:rPr>
        <w:t xml:space="preserve"> purchases. The Commission should include the recovery of these compliance costs in rates. PSE’s </w:t>
      </w:r>
      <w:r w:rsidR="00AB18E3">
        <w:rPr>
          <w:rFonts w:eastAsia="SimSun"/>
        </w:rPr>
        <w:t xml:space="preserve">updated </w:t>
      </w:r>
      <w:r w:rsidRPr="00A07998">
        <w:rPr>
          <w:rFonts w:eastAsia="SimSun"/>
        </w:rPr>
        <w:t>approach presented in this rebuttal testimony represents a reasonable methodology to estimate these compliance costs for the rate year that considered and responded to the issues raised by both Commission Staff and ICNU. If, however, the Commission declines to allow recovery of these costs in rates based on this rebuttal testimony, PSE would propose that the Commission authorize PSE to defer Clean Air Rule compliance costs for future recovery.</w:t>
      </w:r>
    </w:p>
    <w:p w:rsidR="00A07998" w:rsidRPr="00A07998" w:rsidRDefault="00A07998" w:rsidP="00A07998">
      <w:pPr>
        <w:keepNext/>
        <w:keepLines/>
        <w:spacing w:before="240" w:after="320" w:line="240" w:lineRule="atLeast"/>
        <w:ind w:left="720" w:right="720" w:firstLine="0"/>
        <w:jc w:val="center"/>
        <w:outlineLvl w:val="0"/>
        <w:rPr>
          <w:rFonts w:eastAsia="SimSun"/>
          <w:b/>
        </w:rPr>
      </w:pPr>
      <w:bookmarkStart w:id="6" w:name="_Toc489881485"/>
      <w:r w:rsidRPr="00A07998">
        <w:rPr>
          <w:rFonts w:eastAsia="SimSun"/>
          <w:b/>
        </w:rPr>
        <w:lastRenderedPageBreak/>
        <w:t>III.</w:t>
      </w:r>
      <w:r w:rsidRPr="00A07998">
        <w:rPr>
          <w:rFonts w:eastAsia="SimSun"/>
          <w:b/>
        </w:rPr>
        <w:tab/>
        <w:t>ENERGY IMBALANCE MARKET</w:t>
      </w:r>
      <w:bookmarkEnd w:id="6"/>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How did PSE treat projected costs and benefits related to participation in the CAISO Energy Imbalance Market in the initial filing?</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PSE included $8.47 million of assumed benefits related to participation in the CAISO Energy Imbalance Market. This amount exactly offsets the sum of rate year power costs ($2.33 million) and rate base related costs ($6.1 million) discussed in the </w:t>
      </w:r>
      <w:proofErr w:type="spellStart"/>
      <w:r w:rsidRPr="00A07998">
        <w:rPr>
          <w:rFonts w:eastAsia="SimSun"/>
        </w:rPr>
        <w:t>Prefiled</w:t>
      </w:r>
      <w:proofErr w:type="spellEnd"/>
      <w:r w:rsidRPr="00A07998">
        <w:rPr>
          <w:rFonts w:eastAsia="SimSun"/>
        </w:rPr>
        <w:t xml:space="preserve"> Direct Testimony of Katherine J. Barnard, </w:t>
      </w:r>
      <w:proofErr w:type="spellStart"/>
      <w:r w:rsidRPr="00A07998">
        <w:rPr>
          <w:rFonts w:eastAsia="SimSun"/>
        </w:rPr>
        <w:t>Exh</w:t>
      </w:r>
      <w:proofErr w:type="spellEnd"/>
      <w:r w:rsidRPr="00A07998">
        <w:rPr>
          <w:rFonts w:eastAsia="SimSun"/>
        </w:rPr>
        <w:t>. KJB-1T. Projecting rate year benefits that offset rate year costs had the effect of protecting customers from paying any costs associated with the CAISO Energy Imbalance Market during the rate year.</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Did any party express concerns with respect to PSE’s treatment of costs and benefits associated with the CAISO Energy Imbalance Market?</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Commission Staff was the sole party to express concern with </w:t>
      </w:r>
      <w:r w:rsidRPr="00A07998">
        <w:t>PSE’s treatment of costs associated with the CAISO Energy Imbalance Market</w:t>
      </w:r>
      <w:r w:rsidRPr="00A07998">
        <w:rPr>
          <w:rFonts w:eastAsia="SimSun"/>
        </w:rPr>
        <w:t xml:space="preserve">. Commission Staff argues instead that costs </w:t>
      </w:r>
      <w:r w:rsidRPr="00A07998">
        <w:t>associated with the CAISO Energy Imbalance Market</w:t>
      </w:r>
      <w:r w:rsidRPr="00A07998">
        <w:rPr>
          <w:rFonts w:eastAsia="SimSun"/>
        </w:rPr>
        <w:t xml:space="preserve"> should not be included in either general rates or the baseline rate.</w:t>
      </w:r>
      <w:r w:rsidRPr="00A07998">
        <w:rPr>
          <w:rFonts w:eastAsia="SimSun"/>
          <w:position w:val="6"/>
          <w:sz w:val="16"/>
        </w:rPr>
        <w:footnoteReference w:id="14"/>
      </w:r>
      <w:r w:rsidRPr="00A07998">
        <w:rPr>
          <w:rFonts w:eastAsia="SimSun"/>
        </w:rPr>
        <w:t xml:space="preserve"> Commission Staff proposes to include such costs </w:t>
      </w:r>
      <w:r w:rsidRPr="00A07998">
        <w:t>associated with the CAISO Energy Imbalance Market</w:t>
      </w:r>
      <w:r w:rsidRPr="00A07998">
        <w:rPr>
          <w:rFonts w:eastAsia="SimSun"/>
        </w:rPr>
        <w:t xml:space="preserve"> as a line item in the Power Cost Adjustment (“</w:t>
      </w:r>
      <w:proofErr w:type="spellStart"/>
      <w:r w:rsidRPr="00A07998">
        <w:rPr>
          <w:rFonts w:eastAsia="SimSun"/>
        </w:rPr>
        <w:t>PCA</w:t>
      </w:r>
      <w:proofErr w:type="spellEnd"/>
      <w:r w:rsidRPr="00A07998">
        <w:rPr>
          <w:rFonts w:eastAsia="SimSun"/>
        </w:rPr>
        <w:t xml:space="preserve">”) and benefits would be reflected in the </w:t>
      </w:r>
      <w:proofErr w:type="spellStart"/>
      <w:r w:rsidRPr="00A07998">
        <w:rPr>
          <w:rFonts w:eastAsia="SimSun"/>
        </w:rPr>
        <w:t>PCA</w:t>
      </w:r>
      <w:proofErr w:type="spellEnd"/>
      <w:r w:rsidRPr="00A07998">
        <w:rPr>
          <w:rFonts w:eastAsia="SimSun"/>
        </w:rPr>
        <w:t xml:space="preserve"> sharing bands.</w:t>
      </w:r>
      <w:r w:rsidRPr="00A07998">
        <w:rPr>
          <w:rFonts w:eastAsia="SimSun"/>
          <w:position w:val="6"/>
          <w:sz w:val="16"/>
        </w:rPr>
        <w:footnoteReference w:id="15"/>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lastRenderedPageBreak/>
        <w:t>Q.</w:t>
      </w:r>
      <w:r w:rsidRPr="00A07998">
        <w:rPr>
          <w:rFonts w:ascii="CG Times (WN)" w:eastAsia="SimSun" w:hAnsi="CG Times (WN)"/>
          <w:b/>
        </w:rPr>
        <w:tab/>
        <w:t>Describe PSE’s understanding of Commission Staff’s alternative proposal.</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PSE’s understanding is that Commission Staff’s alternative proposal would include costs </w:t>
      </w:r>
      <w:r w:rsidRPr="00A07998">
        <w:t>associated with the CAISO Energy Imbalance Market</w:t>
      </w:r>
      <w:r w:rsidRPr="00A07998">
        <w:rPr>
          <w:rFonts w:eastAsia="SimSun"/>
        </w:rPr>
        <w:t xml:space="preserve"> as allowable costs when determining actual costs in each monthly calculation of the </w:t>
      </w:r>
      <w:proofErr w:type="spellStart"/>
      <w:r w:rsidRPr="00A07998">
        <w:rPr>
          <w:rFonts w:eastAsia="SimSun"/>
        </w:rPr>
        <w:t>PCA</w:t>
      </w:r>
      <w:proofErr w:type="spellEnd"/>
      <w:r w:rsidRPr="00A07998">
        <w:rPr>
          <w:rFonts w:eastAsia="SimSun"/>
        </w:rPr>
        <w:t xml:space="preserve"> imbalance. These costs would result in </w:t>
      </w:r>
      <w:proofErr w:type="spellStart"/>
      <w:r w:rsidRPr="00A07998">
        <w:rPr>
          <w:rFonts w:eastAsia="SimSun"/>
        </w:rPr>
        <w:t>PCA</w:t>
      </w:r>
      <w:proofErr w:type="spellEnd"/>
      <w:r w:rsidRPr="00A07998">
        <w:rPr>
          <w:rFonts w:eastAsia="SimSun"/>
        </w:rPr>
        <w:t xml:space="preserve"> under-recoveries because these costs are not reflected in the baseline rate. The </w:t>
      </w:r>
      <w:proofErr w:type="spellStart"/>
      <w:r w:rsidRPr="00A07998">
        <w:rPr>
          <w:rFonts w:eastAsia="SimSun"/>
        </w:rPr>
        <w:t>PCA</w:t>
      </w:r>
      <w:proofErr w:type="spellEnd"/>
      <w:r w:rsidRPr="00A07998">
        <w:rPr>
          <w:rFonts w:eastAsia="SimSun"/>
        </w:rPr>
        <w:t xml:space="preserve"> under-recoveries would be offset, in whole or in part, by benefits associated with the CAISO Energy Imbalance Market, which would flow through the </w:t>
      </w:r>
      <w:proofErr w:type="spellStart"/>
      <w:r w:rsidRPr="00A07998">
        <w:rPr>
          <w:rFonts w:eastAsia="SimSun"/>
        </w:rPr>
        <w:t>PCA</w:t>
      </w:r>
      <w:proofErr w:type="spellEnd"/>
      <w:r w:rsidRPr="00A07998">
        <w:rPr>
          <w:rFonts w:eastAsia="SimSun"/>
        </w:rPr>
        <w:t xml:space="preserve"> as over-recoveries because they would also not be included in the baseline rate.</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Does PSE support this treatment of EIM costs and benefits?</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No. Commission Staff’s proposal violates the settlement agreement among Commission Staff, PSE, and Public Counsel that was approved by the Commission in Docket UE-130617. In that docket, PSE and stakeholders participated in a collaborative process after the 2013 </w:t>
      </w:r>
      <w:proofErr w:type="spellStart"/>
      <w:r w:rsidRPr="00A07998">
        <w:rPr>
          <w:rFonts w:eastAsia="SimSun"/>
        </w:rPr>
        <w:t>PCORC</w:t>
      </w:r>
      <w:proofErr w:type="spellEnd"/>
      <w:r w:rsidRPr="00A07998">
        <w:rPr>
          <w:rFonts w:eastAsia="SimSun"/>
        </w:rPr>
        <w:t xml:space="preserve"> to re-evaluate the </w:t>
      </w:r>
      <w:proofErr w:type="spellStart"/>
      <w:r w:rsidRPr="00A07998">
        <w:rPr>
          <w:rFonts w:eastAsia="SimSun"/>
        </w:rPr>
        <w:t>PCA</w:t>
      </w:r>
      <w:proofErr w:type="spellEnd"/>
      <w:r w:rsidRPr="00A07998">
        <w:rPr>
          <w:rFonts w:eastAsia="SimSun"/>
        </w:rPr>
        <w:t xml:space="preserve"> mechanism. A primary outcome of that collaborative was a settlement in which the settling parties agreed to remove fixed production costs from the </w:t>
      </w:r>
      <w:proofErr w:type="spellStart"/>
      <w:r w:rsidRPr="00A07998">
        <w:rPr>
          <w:rFonts w:eastAsia="SimSun"/>
        </w:rPr>
        <w:t>PCA</w:t>
      </w:r>
      <w:proofErr w:type="spellEnd"/>
      <w:r w:rsidRPr="00A07998">
        <w:rPr>
          <w:rFonts w:eastAsia="SimSun"/>
        </w:rPr>
        <w:t xml:space="preserve">. The settlement also included a five-year moratorium on changes to the </w:t>
      </w:r>
      <w:proofErr w:type="spellStart"/>
      <w:r w:rsidRPr="00A07998">
        <w:rPr>
          <w:rFonts w:eastAsia="SimSun"/>
        </w:rPr>
        <w:t>PCA</w:t>
      </w:r>
      <w:proofErr w:type="spellEnd"/>
      <w:r w:rsidRPr="00A07998">
        <w:rPr>
          <w:rFonts w:eastAsia="SimSun"/>
        </w:rPr>
        <w:t xml:space="preserve">. The changes to the </w:t>
      </w:r>
      <w:proofErr w:type="spellStart"/>
      <w:r w:rsidRPr="00A07998">
        <w:rPr>
          <w:rFonts w:eastAsia="SimSun"/>
        </w:rPr>
        <w:t>PCA</w:t>
      </w:r>
      <w:proofErr w:type="spellEnd"/>
      <w:r w:rsidRPr="00A07998">
        <w:rPr>
          <w:rFonts w:eastAsia="SimSun"/>
        </w:rPr>
        <w:t xml:space="preserve"> resulting from the settlement were just implemented in January 2017. Commission Staff’s proposal would violate the settlement by including fixed costs associated with the CAISO Energy Imbalance Market in the </w:t>
      </w:r>
      <w:proofErr w:type="spellStart"/>
      <w:r w:rsidRPr="00A07998">
        <w:rPr>
          <w:rFonts w:eastAsia="SimSun"/>
        </w:rPr>
        <w:t>PCA</w:t>
      </w:r>
      <w:proofErr w:type="spellEnd"/>
      <w:r w:rsidRPr="00A07998">
        <w:rPr>
          <w:rFonts w:eastAsia="SimSun"/>
        </w:rPr>
        <w:t xml:space="preserve"> and by proposing changes to the </w:t>
      </w:r>
      <w:proofErr w:type="spellStart"/>
      <w:r w:rsidRPr="00A07998">
        <w:rPr>
          <w:rFonts w:eastAsia="SimSun"/>
        </w:rPr>
        <w:t>PCA</w:t>
      </w:r>
      <w:proofErr w:type="spellEnd"/>
      <w:r w:rsidRPr="00A07998">
        <w:rPr>
          <w:rFonts w:eastAsia="SimSun"/>
        </w:rPr>
        <w:t xml:space="preserve"> mechanism during the moratorium. </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lastRenderedPageBreak/>
        <w:t>Q.</w:t>
      </w:r>
      <w:r w:rsidRPr="00A07998">
        <w:rPr>
          <w:rFonts w:ascii="CG Times (WN)" w:eastAsia="SimSun" w:hAnsi="CG Times (WN)"/>
          <w:b/>
        </w:rPr>
        <w:tab/>
        <w:t xml:space="preserve">Does the </w:t>
      </w:r>
      <w:r w:rsidRPr="00A07998">
        <w:rPr>
          <w:rFonts w:ascii="CG Times (WN)" w:eastAsia="SimSun" w:hAnsi="CG Times (WN)"/>
          <w:b/>
          <w:i/>
        </w:rPr>
        <w:t>PacifiCorp</w:t>
      </w:r>
      <w:r w:rsidRPr="00A07998">
        <w:rPr>
          <w:rFonts w:ascii="CG Times (WN)" w:eastAsia="SimSun" w:hAnsi="CG Times (WN)"/>
          <w:b/>
        </w:rPr>
        <w:t xml:space="preserve"> case discussed by Commission Staff support the position that fixed costs related to the CAISO Energy Imbalance Market should be included in the </w:t>
      </w:r>
      <w:proofErr w:type="spellStart"/>
      <w:r w:rsidRPr="00A07998">
        <w:rPr>
          <w:rFonts w:ascii="CG Times (WN)" w:eastAsia="SimSun" w:hAnsi="CG Times (WN)"/>
          <w:b/>
        </w:rPr>
        <w:t>PCA</w:t>
      </w:r>
      <w:proofErr w:type="spellEnd"/>
      <w:r w:rsidRPr="00A07998">
        <w:rPr>
          <w:rFonts w:ascii="CG Times (WN)" w:eastAsia="SimSun" w:hAnsi="CG Times (WN)"/>
          <w:b/>
        </w:rPr>
        <w:t>?</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No. PSE’s proposal is positioned differently from the PacifiCorp proposal in Docket UE-152253 cited by Commission Staff. In that case, PacifiCorp filed an expedited rate filing, which the Commission converted to a general rate case. The filing did not include power costs whatsoever. Because there was no opportunity to include the benefits of the CAISO Energy Imbalance Market in power costs in Docket UE-152253, the Commission allowed PacifiCorp to include the fixed costs related to the CAISO Energy Imbalance Market in actual power costs in the annual </w:t>
      </w:r>
      <w:proofErr w:type="spellStart"/>
      <w:r w:rsidRPr="00A07998">
        <w:rPr>
          <w:rFonts w:eastAsia="SimSun"/>
        </w:rPr>
        <w:t>PCA</w:t>
      </w:r>
      <w:proofErr w:type="spellEnd"/>
      <w:r w:rsidRPr="00A07998">
        <w:rPr>
          <w:rFonts w:eastAsia="SimSun"/>
        </w:rPr>
        <w:t xml:space="preserve"> mechanism filing. The Commission noted, however, that such an approach was only permitted because PacifiCorp had not filed for a change in power costs:</w:t>
      </w:r>
    </w:p>
    <w:p w:rsidR="00A07998" w:rsidRPr="00A07998" w:rsidRDefault="00A07998" w:rsidP="00A07998">
      <w:pPr>
        <w:spacing w:after="280" w:line="240" w:lineRule="auto"/>
        <w:ind w:left="1440" w:right="720" w:firstLine="0"/>
        <w:jc w:val="both"/>
        <w:rPr>
          <w:rFonts w:eastAsia="SimSun"/>
          <w:iCs/>
          <w:color w:val="000000" w:themeColor="text1"/>
        </w:rPr>
      </w:pPr>
      <w:r w:rsidRPr="00A07998">
        <w:rPr>
          <w:rFonts w:eastAsia="SimSun"/>
          <w:iCs/>
          <w:color w:val="000000" w:themeColor="text1"/>
        </w:rPr>
        <w:t xml:space="preserve">In this proceeding, Pacific Power chose not to file for a change in power costs and therefore precluded a change to the baseline power cost in the </w:t>
      </w:r>
      <w:proofErr w:type="spellStart"/>
      <w:r w:rsidRPr="00A07998">
        <w:rPr>
          <w:rFonts w:eastAsia="SimSun"/>
          <w:iCs/>
          <w:color w:val="000000" w:themeColor="text1"/>
        </w:rPr>
        <w:t>PCAM</w:t>
      </w:r>
      <w:proofErr w:type="spellEnd"/>
      <w:r w:rsidRPr="00A07998">
        <w:rPr>
          <w:rFonts w:eastAsia="SimSun"/>
          <w:iCs/>
          <w:color w:val="000000" w:themeColor="text1"/>
        </w:rPr>
        <w:t>. Without a means for matching benefits with the burden of the EIM costs, recovery of EIM costs in non-power cost rates is limited.</w:t>
      </w:r>
    </w:p>
    <w:p w:rsidR="00A07998" w:rsidRPr="00A07998" w:rsidRDefault="00A07998" w:rsidP="00A07998">
      <w:pPr>
        <w:spacing w:after="280" w:line="240" w:lineRule="auto"/>
        <w:ind w:left="1440" w:right="720" w:firstLine="0"/>
        <w:jc w:val="both"/>
        <w:rPr>
          <w:rFonts w:eastAsia="SimSun"/>
          <w:color w:val="000000" w:themeColor="text1"/>
        </w:rPr>
      </w:pPr>
      <w:r w:rsidRPr="00A07998">
        <w:rPr>
          <w:rFonts w:eastAsia="SimSun"/>
          <w:color w:val="000000" w:themeColor="text1"/>
        </w:rPr>
        <w:t xml:space="preserve">In approving Pacific Power’s proposal, we are allowing Pacific Power to include fixed costs related to the EIM in the actual power costs in its annual </w:t>
      </w:r>
      <w:proofErr w:type="spellStart"/>
      <w:r w:rsidRPr="00A07998">
        <w:rPr>
          <w:rFonts w:eastAsia="SimSun"/>
          <w:color w:val="000000" w:themeColor="text1"/>
        </w:rPr>
        <w:t>PCAM</w:t>
      </w:r>
      <w:proofErr w:type="spellEnd"/>
      <w:r w:rsidRPr="00A07998">
        <w:rPr>
          <w:rFonts w:eastAsia="SimSun"/>
          <w:color w:val="000000" w:themeColor="text1"/>
        </w:rPr>
        <w:t xml:space="preserve"> filing, but we do not approve their inclusion indefinitely. Pacific Power, in its next general rate case, must remove the EIM fixed costs from the </w:t>
      </w:r>
      <w:proofErr w:type="spellStart"/>
      <w:r w:rsidRPr="00A07998">
        <w:rPr>
          <w:rFonts w:eastAsia="SimSun"/>
          <w:color w:val="000000" w:themeColor="text1"/>
        </w:rPr>
        <w:t>PCAM’s</w:t>
      </w:r>
      <w:proofErr w:type="spellEnd"/>
      <w:r w:rsidRPr="00A07998">
        <w:rPr>
          <w:rFonts w:eastAsia="SimSun"/>
          <w:color w:val="000000" w:themeColor="text1"/>
        </w:rPr>
        <w:t xml:space="preserve"> annual true-up and propose their recovery in non-power cost rates. The Commission will determine at that time if the costs are commensurate with the benefits.</w:t>
      </w:r>
      <w:r w:rsidRPr="00A07998">
        <w:rPr>
          <w:rFonts w:eastAsia="SimSun"/>
          <w:color w:val="000000" w:themeColor="text1"/>
          <w:position w:val="6"/>
          <w:sz w:val="16"/>
        </w:rPr>
        <w:footnoteReference w:id="16"/>
      </w:r>
    </w:p>
    <w:p w:rsidR="00A07998" w:rsidRPr="00A07998" w:rsidRDefault="00A07998" w:rsidP="00A07998">
      <w:pPr>
        <w:spacing w:before="120" w:after="120" w:line="480" w:lineRule="auto"/>
        <w:ind w:left="720" w:firstLine="0"/>
      </w:pPr>
      <w:r w:rsidRPr="00A07998">
        <w:lastRenderedPageBreak/>
        <w:t xml:space="preserve">In contrast, PSE’s filing in this proceeding includes power costs. PSE has proposed to include (i) the fixed costs related to the CAISO Energy Imbalance Market in non-power cost rates and (ii) the power costs related to the CAISO Energy Imbalance Market in the </w:t>
      </w:r>
      <w:proofErr w:type="spellStart"/>
      <w:r w:rsidRPr="00A07998">
        <w:t>PCA</w:t>
      </w:r>
      <w:proofErr w:type="spellEnd"/>
      <w:r w:rsidRPr="00A07998">
        <w:t xml:space="preserve">. PSE has also proposed to include benefits of $8.47 million to offset the fixed rate base costs and the power costs related to the CAISO Energy Imbalance Market. Indeed, PSE’s proposal is consistent with the Commission’s direction in the </w:t>
      </w:r>
      <w:r w:rsidRPr="00A07998">
        <w:rPr>
          <w:i/>
        </w:rPr>
        <w:t>PacifiCorp</w:t>
      </w:r>
      <w:r w:rsidRPr="00A07998">
        <w:t xml:space="preserve"> case discussed by Commission Staff.</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Will PSE get cost recovery of Energy Imbalance Market related costs given Staff’s proposal as Staff asserts?</w:t>
      </w:r>
      <w:r w:rsidRPr="00A07998">
        <w:rPr>
          <w:rFonts w:ascii="CG Times (WN)" w:eastAsia="SimSun" w:hAnsi="CG Times (WN)"/>
          <w:b/>
          <w:position w:val="6"/>
          <w:sz w:val="16"/>
        </w:rPr>
        <w:footnoteReference w:id="17"/>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Inclusion of Energy Imbalance Market costs in the </w:t>
      </w:r>
      <w:proofErr w:type="spellStart"/>
      <w:r w:rsidRPr="00A07998">
        <w:rPr>
          <w:rFonts w:eastAsia="SimSun"/>
        </w:rPr>
        <w:t>PCA</w:t>
      </w:r>
      <w:proofErr w:type="spellEnd"/>
      <w:r w:rsidRPr="00A07998">
        <w:rPr>
          <w:rFonts w:eastAsia="SimSun"/>
        </w:rPr>
        <w:t xml:space="preserve"> as proposed by Staff does not provide for cost recovery. As indicated by the Commission in Order 08 in PSE’s 2011 general rate case, the </w:t>
      </w:r>
      <w:proofErr w:type="spellStart"/>
      <w:r w:rsidRPr="00A07998">
        <w:rPr>
          <w:rFonts w:eastAsia="SimSun"/>
        </w:rPr>
        <w:t>PCA</w:t>
      </w:r>
      <w:proofErr w:type="spellEnd"/>
      <w:r w:rsidRPr="00A07998">
        <w:rPr>
          <w:rFonts w:eastAsia="SimSun"/>
        </w:rPr>
        <w:t xml:space="preserve"> is not a cost recovery mechanism:</w:t>
      </w:r>
    </w:p>
    <w:p w:rsidR="00A07998" w:rsidRPr="00A07998" w:rsidRDefault="00A07998" w:rsidP="00A07998">
      <w:pPr>
        <w:spacing w:after="280" w:line="240" w:lineRule="auto"/>
        <w:ind w:left="1440" w:right="720" w:firstLine="0"/>
        <w:jc w:val="both"/>
        <w:rPr>
          <w:rFonts w:eastAsia="SimSun"/>
          <w:iCs/>
          <w:color w:val="000000" w:themeColor="text1"/>
        </w:rPr>
      </w:pPr>
      <w:r w:rsidRPr="00A07998">
        <w:rPr>
          <w:rFonts w:eastAsia="SimSun"/>
          <w:iCs/>
          <w:color w:val="000000" w:themeColor="text1"/>
        </w:rPr>
        <w:t xml:space="preserve">We note above in our discussion of hedging costs that the </w:t>
      </w:r>
      <w:proofErr w:type="spellStart"/>
      <w:r w:rsidRPr="00A07998">
        <w:rPr>
          <w:rFonts w:eastAsia="SimSun"/>
          <w:iCs/>
          <w:color w:val="000000" w:themeColor="text1"/>
        </w:rPr>
        <w:t>PCA</w:t>
      </w:r>
      <w:proofErr w:type="spellEnd"/>
      <w:r w:rsidRPr="00A07998">
        <w:rPr>
          <w:rFonts w:eastAsia="SimSun"/>
          <w:iCs/>
          <w:color w:val="000000" w:themeColor="text1"/>
        </w:rPr>
        <w:t xml:space="preserve"> mechanism is not a cost recovery mechanism. We strive to determine net power costs for the rate year as close as can be reasonably forecast to what will be the Company’s actual cost during that period. Excluding costs we know PSE will incur, such as wind integration cost would frustrate that goal. The </w:t>
      </w:r>
      <w:proofErr w:type="spellStart"/>
      <w:r w:rsidRPr="00A07998">
        <w:rPr>
          <w:rFonts w:eastAsia="SimSun"/>
          <w:iCs/>
          <w:color w:val="000000" w:themeColor="text1"/>
        </w:rPr>
        <w:t>PCA</w:t>
      </w:r>
      <w:proofErr w:type="spellEnd"/>
      <w:r w:rsidRPr="00A07998">
        <w:rPr>
          <w:rFonts w:eastAsia="SimSun"/>
          <w:iCs/>
          <w:color w:val="000000" w:themeColor="text1"/>
        </w:rPr>
        <w:t xml:space="preserve"> depends on our establishing accurate baseline power costs that include all reasonably anticipated, prudently incurred costs. The purpose of the </w:t>
      </w:r>
      <w:proofErr w:type="spellStart"/>
      <w:r w:rsidRPr="00A07998">
        <w:rPr>
          <w:rFonts w:eastAsia="SimSun"/>
          <w:iCs/>
          <w:color w:val="000000" w:themeColor="text1"/>
        </w:rPr>
        <w:t>PCA</w:t>
      </w:r>
      <w:proofErr w:type="spellEnd"/>
      <w:r w:rsidRPr="00A07998">
        <w:rPr>
          <w:rFonts w:eastAsia="SimSun"/>
          <w:iCs/>
          <w:color w:val="000000" w:themeColor="text1"/>
        </w:rPr>
        <w:t xml:space="preserve"> is to capture significant (i.e., greater than net $20 million plus or minus during any given </w:t>
      </w:r>
      <w:proofErr w:type="spellStart"/>
      <w:r w:rsidRPr="00A07998">
        <w:rPr>
          <w:rFonts w:eastAsia="SimSun"/>
          <w:iCs/>
          <w:color w:val="000000" w:themeColor="text1"/>
        </w:rPr>
        <w:t>PCA</w:t>
      </w:r>
      <w:proofErr w:type="spellEnd"/>
      <w:r w:rsidRPr="00A07998">
        <w:rPr>
          <w:rFonts w:eastAsia="SimSun"/>
          <w:iCs/>
          <w:color w:val="000000" w:themeColor="text1"/>
        </w:rPr>
        <w:t xml:space="preserve"> period) unanticipated deviations from that baseline. Its purpose manifestly </w:t>
      </w:r>
      <w:r w:rsidRPr="00A07998">
        <w:rPr>
          <w:rFonts w:eastAsia="SimSun"/>
          <w:iCs/>
          <w:color w:val="000000" w:themeColor="text1"/>
        </w:rPr>
        <w:lastRenderedPageBreak/>
        <w:t>is not to capture known costs intentionally left out of the baseline power cost determination.</w:t>
      </w:r>
      <w:r w:rsidRPr="00A07998">
        <w:rPr>
          <w:rFonts w:eastAsia="SimSun"/>
          <w:iCs/>
          <w:color w:val="000000" w:themeColor="text1"/>
          <w:position w:val="6"/>
          <w:sz w:val="16"/>
        </w:rPr>
        <w:footnoteReference w:id="18"/>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What costs and benefits related to the CAISO Energy Imbalance Market did PSE include in power costs in this rebuttal testimony?</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PSE’s power costs in this rebuttal filing continue to include $8.47 million of benefits and $2.33 million of costs.</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How does the $8.47 million of projected benefits compare with benefits that PSE has actually achieved since joining the CAISO Energy Imbalance Market?</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CAISO produces quarterly reports of estimated benefits for Energy Imbalance Market participants. In these reports CAISO estimated PSE benefits to be $5.43 million in the first nine months PSE participated in the market.</w:t>
      </w:r>
    </w:p>
    <w:p w:rsidR="00A07998" w:rsidRPr="00A07998" w:rsidRDefault="00A07998" w:rsidP="00A07998">
      <w:pPr>
        <w:keepNext/>
        <w:keepLines/>
        <w:spacing w:before="240" w:after="320" w:line="240" w:lineRule="atLeast"/>
        <w:ind w:left="720" w:right="720" w:firstLine="0"/>
        <w:jc w:val="center"/>
        <w:outlineLvl w:val="0"/>
        <w:rPr>
          <w:rFonts w:eastAsia="SimSun"/>
          <w:b/>
        </w:rPr>
      </w:pPr>
      <w:bookmarkStart w:id="7" w:name="_Toc489881486"/>
      <w:r w:rsidRPr="00A07998">
        <w:rPr>
          <w:rFonts w:eastAsia="SimSun"/>
          <w:b/>
        </w:rPr>
        <w:t>IV.</w:t>
      </w:r>
      <w:r w:rsidRPr="00A07998">
        <w:rPr>
          <w:rFonts w:eastAsia="SimSun"/>
          <w:b/>
        </w:rPr>
        <w:tab/>
        <w:t>INPUT ASSUMPTIONS FOR GAS FIRED RESOURCES</w:t>
      </w:r>
      <w:bookmarkEnd w:id="7"/>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What variable operations and maintenance (“O&amp;M”) and major maintenance costs did PSE use in its AURORA analysis for estimating proposed power costs?</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As indicated in </w:t>
      </w:r>
      <w:r w:rsidR="00AB18E3">
        <w:rPr>
          <w:rFonts w:eastAsia="SimSun"/>
        </w:rPr>
        <w:t xml:space="preserve">my </w:t>
      </w:r>
      <w:proofErr w:type="spellStart"/>
      <w:r w:rsidR="00AB18E3" w:rsidRPr="00A07998">
        <w:rPr>
          <w:rFonts w:eastAsia="SimSun"/>
        </w:rPr>
        <w:t>prefiled</w:t>
      </w:r>
      <w:proofErr w:type="spellEnd"/>
      <w:r w:rsidR="00AB18E3" w:rsidRPr="00A07998">
        <w:rPr>
          <w:rFonts w:eastAsia="SimSun"/>
        </w:rPr>
        <w:t xml:space="preserve"> direct testimony</w:t>
      </w:r>
      <w:r w:rsidRPr="00A07998">
        <w:rPr>
          <w:rFonts w:eastAsia="SimSun"/>
        </w:rPr>
        <w:t>,</w:t>
      </w:r>
      <w:r w:rsidRPr="00A07998">
        <w:rPr>
          <w:rFonts w:eastAsia="SimSun"/>
          <w:position w:val="6"/>
          <w:sz w:val="16"/>
        </w:rPr>
        <w:footnoteReference w:id="19"/>
      </w:r>
      <w:r w:rsidRPr="00A07998">
        <w:rPr>
          <w:rFonts w:eastAsia="SimSun"/>
        </w:rPr>
        <w:t xml:space="preserve"> PSE used O&amp;M costs established by CAISO to model the dispatch of all gas-fired resources in AURORA except for the </w:t>
      </w:r>
      <w:proofErr w:type="spellStart"/>
      <w:r w:rsidRPr="00A07998">
        <w:rPr>
          <w:rFonts w:eastAsia="SimSun"/>
        </w:rPr>
        <w:t>Encogen</w:t>
      </w:r>
      <w:proofErr w:type="spellEnd"/>
      <w:r w:rsidRPr="00A07998">
        <w:rPr>
          <w:rFonts w:eastAsia="SimSun"/>
        </w:rPr>
        <w:t xml:space="preserve"> Generating Station (“</w:t>
      </w:r>
      <w:proofErr w:type="spellStart"/>
      <w:r w:rsidRPr="00A07998">
        <w:rPr>
          <w:rFonts w:eastAsia="SimSun"/>
        </w:rPr>
        <w:t>Encogen</w:t>
      </w:r>
      <w:proofErr w:type="spellEnd"/>
      <w:r w:rsidRPr="00A07998">
        <w:rPr>
          <w:rFonts w:eastAsia="SimSun"/>
        </w:rPr>
        <w:t xml:space="preserve">”). For </w:t>
      </w:r>
      <w:proofErr w:type="spellStart"/>
      <w:r w:rsidRPr="00A07998">
        <w:rPr>
          <w:rFonts w:eastAsia="SimSun"/>
        </w:rPr>
        <w:t>Encogen</w:t>
      </w:r>
      <w:proofErr w:type="spellEnd"/>
      <w:r w:rsidRPr="00A07998">
        <w:rPr>
          <w:rFonts w:eastAsia="SimSun"/>
        </w:rPr>
        <w:t xml:space="preserve">, PSE used a </w:t>
      </w:r>
      <w:r w:rsidRPr="00A07998">
        <w:rPr>
          <w:rFonts w:eastAsia="SimSun"/>
        </w:rPr>
        <w:lastRenderedPageBreak/>
        <w:t xml:space="preserve">calculated cost based on three years of historical data. PSE also used estimated major maintenance costs as hurdles to unit commitment and dispatch in the AURORA analysis. The major maintenance costs were developed based on PSE data and negotiations with CAISO. Both the CAISO variable O&amp;M and major maintenance costs are also used for PSE’s daily operational unit commitment and dispatch decisions. Table 16 of </w:t>
      </w:r>
      <w:r w:rsidR="00AB18E3">
        <w:rPr>
          <w:rFonts w:eastAsia="SimSun"/>
        </w:rPr>
        <w:t xml:space="preserve">my </w:t>
      </w:r>
      <w:proofErr w:type="spellStart"/>
      <w:r w:rsidR="00AB18E3" w:rsidRPr="00A07998">
        <w:rPr>
          <w:rFonts w:eastAsia="SimSun"/>
        </w:rPr>
        <w:t>prefiled</w:t>
      </w:r>
      <w:proofErr w:type="spellEnd"/>
      <w:r w:rsidR="00AB18E3" w:rsidRPr="00A07998">
        <w:rPr>
          <w:rFonts w:eastAsia="SimSun"/>
        </w:rPr>
        <w:t xml:space="preserve"> direct testimony </w:t>
      </w:r>
      <w:r w:rsidRPr="00A07998">
        <w:rPr>
          <w:rFonts w:eastAsia="SimSun"/>
        </w:rPr>
        <w:t>also presents PSE calculated variable O&amp;M based on three years of historical data, for comparison purposes.</w:t>
      </w:r>
      <w:r w:rsidRPr="00A07998">
        <w:rPr>
          <w:rFonts w:eastAsia="SimSun"/>
          <w:position w:val="6"/>
          <w:sz w:val="16"/>
        </w:rPr>
        <w:footnoteReference w:id="20"/>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 xml:space="preserve">Are the variable O&amp;M and major maintenance costs included in power costs in this proceeding? </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No. As explained in </w:t>
      </w:r>
      <w:r w:rsidR="00AB18E3">
        <w:rPr>
          <w:rFonts w:eastAsia="SimSun"/>
        </w:rPr>
        <w:t xml:space="preserve">my </w:t>
      </w:r>
      <w:proofErr w:type="spellStart"/>
      <w:r w:rsidR="00AB18E3" w:rsidRPr="00A07998">
        <w:rPr>
          <w:rFonts w:eastAsia="SimSun"/>
        </w:rPr>
        <w:t>prefiled</w:t>
      </w:r>
      <w:proofErr w:type="spellEnd"/>
      <w:r w:rsidR="00AB18E3" w:rsidRPr="00A07998">
        <w:rPr>
          <w:rFonts w:eastAsia="SimSun"/>
        </w:rPr>
        <w:t xml:space="preserve"> direct testimony</w:t>
      </w:r>
      <w:r w:rsidRPr="00A07998">
        <w:rPr>
          <w:rFonts w:eastAsia="SimSun"/>
        </w:rPr>
        <w:t>,</w:t>
      </w:r>
      <w:r w:rsidRPr="00A07998">
        <w:rPr>
          <w:rFonts w:eastAsia="SimSun"/>
          <w:position w:val="6"/>
          <w:sz w:val="16"/>
        </w:rPr>
        <w:footnoteReference w:id="21"/>
      </w:r>
      <w:r w:rsidRPr="00A07998">
        <w:rPr>
          <w:rFonts w:eastAsia="SimSun"/>
        </w:rPr>
        <w:t xml:space="preserve"> O&amp;M costs are not part of power costs. They are relevant to the unit commitment and dispatch decisions because those decisions are based on the relative costs of purchasing power versus generating power, and O&amp;M costs are part of that economic decision.</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What inputs does Commission Staff challenge with respect to gas-fired resources?</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Commission Staff objects to PSE’s use of CAISO variable O&amp;M and the inclusion of major maintenance costs in its unit commitment and dispatch logic to project power costs in this proceeding.</w:t>
      </w:r>
      <w:r w:rsidRPr="00A07998">
        <w:rPr>
          <w:rFonts w:eastAsia="SimSun"/>
          <w:position w:val="6"/>
          <w:sz w:val="16"/>
        </w:rPr>
        <w:footnoteReference w:id="22"/>
      </w:r>
      <w:r w:rsidRPr="00A07998">
        <w:rPr>
          <w:rFonts w:eastAsia="SimSun"/>
        </w:rPr>
        <w:t xml:space="preserve"> Commission Staff also criticizes the PSE </w:t>
      </w:r>
      <w:r w:rsidRPr="00A07998">
        <w:rPr>
          <w:rFonts w:eastAsia="SimSun"/>
        </w:rPr>
        <w:lastRenderedPageBreak/>
        <w:t xml:space="preserve">calculated variable O&amp;M presented in Table 16 of </w:t>
      </w:r>
      <w:r w:rsidR="00AB18E3">
        <w:rPr>
          <w:rFonts w:eastAsia="SimSun"/>
        </w:rPr>
        <w:t xml:space="preserve">my </w:t>
      </w:r>
      <w:proofErr w:type="spellStart"/>
      <w:r w:rsidR="00AB18E3" w:rsidRPr="00A07998">
        <w:rPr>
          <w:rFonts w:eastAsia="SimSun"/>
        </w:rPr>
        <w:t>prefiled</w:t>
      </w:r>
      <w:proofErr w:type="spellEnd"/>
      <w:r w:rsidR="00AB18E3" w:rsidRPr="00A07998">
        <w:rPr>
          <w:rFonts w:eastAsia="SimSun"/>
        </w:rPr>
        <w:t xml:space="preserve"> direct testimony</w:t>
      </w:r>
      <w:r w:rsidR="00AB18E3">
        <w:rPr>
          <w:rFonts w:eastAsia="SimSun"/>
        </w:rPr>
        <w:t xml:space="preserve"> </w:t>
      </w:r>
      <w:r w:rsidRPr="00A07998">
        <w:rPr>
          <w:rFonts w:eastAsia="SimSun"/>
        </w:rPr>
        <w:t>on the grounds that it relied on plant costs and generation data from 2013-2015 that predates the test year.</w:t>
      </w:r>
      <w:r w:rsidRPr="00A07998">
        <w:rPr>
          <w:rFonts w:eastAsia="SimSun"/>
          <w:position w:val="6"/>
          <w:sz w:val="16"/>
        </w:rPr>
        <w:footnoteReference w:id="23"/>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Do other stakeholders challenge the input assumptions PSE used in its analysis?</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No. No other </w:t>
      </w:r>
      <w:r w:rsidRPr="00A07998">
        <w:t>stakeholder challenges the input assumptions that PSE used in its analysis.</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What is Commission Staff’s proposal with respect to variable O&amp;M?</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Commission Staff proposes use of (i) variable O&amp;M based on test year actual costs and (ii) no major maintenance costs to model unit commitment and dispatch decisions.</w:t>
      </w:r>
      <w:r w:rsidRPr="00A07998">
        <w:rPr>
          <w:rFonts w:eastAsia="SimSun"/>
          <w:position w:val="6"/>
          <w:sz w:val="16"/>
        </w:rPr>
        <w:footnoteReference w:id="24"/>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Does PSE support the use of test year variable O&amp;M as proposed by Commission Staff?</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No. PSE does not support the use of test year variable O&amp;M as proposed by </w:t>
      </w:r>
      <w:r w:rsidRPr="00A07998">
        <w:t>Commission Staff</w:t>
      </w:r>
      <w:r w:rsidRPr="00A07998">
        <w:rPr>
          <w:rFonts w:eastAsia="SimSun"/>
        </w:rPr>
        <w:t xml:space="preserve">. </w:t>
      </w:r>
    </w:p>
    <w:p w:rsidR="00A07998" w:rsidRPr="00A07998" w:rsidRDefault="00A07998" w:rsidP="00A07998">
      <w:pPr>
        <w:spacing w:before="120" w:after="120" w:line="480" w:lineRule="auto"/>
        <w:ind w:left="720" w:firstLine="0"/>
        <w:rPr>
          <w:rFonts w:eastAsia="SimSun"/>
        </w:rPr>
      </w:pPr>
      <w:r w:rsidRPr="00A07998">
        <w:rPr>
          <w:rFonts w:eastAsia="SimSun"/>
        </w:rPr>
        <w:t xml:space="preserve">Variable </w:t>
      </w:r>
      <w:r w:rsidR="00BF6BBA">
        <w:rPr>
          <w:rFonts w:eastAsia="SimSun"/>
        </w:rPr>
        <w:t xml:space="preserve">O&amp;M </w:t>
      </w:r>
      <w:r w:rsidRPr="00A07998">
        <w:rPr>
          <w:rFonts w:eastAsia="SimSun"/>
        </w:rPr>
        <w:t xml:space="preserve">costs come in chunks. While these costs depend on generation, they do not correspond directly to the level of energy production in a given twelve month period. A plant might require parts for a corrective maintenance event one year, and have much lower maintenance costs the next year. Energy also varies </w:t>
      </w:r>
      <w:r w:rsidRPr="00A07998">
        <w:rPr>
          <w:rFonts w:eastAsia="SimSun"/>
        </w:rPr>
        <w:lastRenderedPageBreak/>
        <w:t xml:space="preserve">from year to year. When costs are divided by energy, the resulting cost per megawatt-hour (MWh) can be much different in one year compared to the next. Normalized variable O&amp;M costs are a better input to the unit commitment and dispatch logic, and are more consistent with PSE operations and with treatment of production O&amp;M costs in rates than test year variable O&amp;M. </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Are there other examples of costs being normalized for ratemaking purposes?</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Yes. As stated in Commission Staff’s testimony, the treatment of production O&amp;M costs is largely uncontroversial.</w:t>
      </w:r>
      <w:r w:rsidRPr="00A07998">
        <w:rPr>
          <w:rFonts w:eastAsia="SimSun"/>
          <w:position w:val="6"/>
          <w:sz w:val="16"/>
        </w:rPr>
        <w:footnoteReference w:id="25"/>
      </w:r>
      <w:r w:rsidRPr="00A07998">
        <w:rPr>
          <w:rFonts w:eastAsia="SimSun"/>
        </w:rPr>
        <w:t xml:space="preserve"> Since the Commission’s order in the 2013 </w:t>
      </w:r>
      <w:proofErr w:type="spellStart"/>
      <w:r w:rsidRPr="00A07998">
        <w:rPr>
          <w:rFonts w:eastAsia="SimSun"/>
        </w:rPr>
        <w:t>PCORC</w:t>
      </w:r>
      <w:proofErr w:type="spellEnd"/>
      <w:r w:rsidRPr="00A07998">
        <w:rPr>
          <w:rFonts w:eastAsia="SimSun"/>
        </w:rPr>
        <w:t>, PSE has deferred and amortized major maintenance costs for the gas-fired resources.</w:t>
      </w:r>
    </w:p>
    <w:p w:rsidR="00A07998" w:rsidRPr="00A07998" w:rsidRDefault="00A07998" w:rsidP="00A07998">
      <w:pPr>
        <w:spacing w:before="120" w:after="120" w:line="480" w:lineRule="auto"/>
        <w:ind w:left="720" w:firstLine="0"/>
        <w:rPr>
          <w:rFonts w:eastAsia="SimSun"/>
        </w:rPr>
      </w:pPr>
      <w:r w:rsidRPr="00A07998">
        <w:rPr>
          <w:rFonts w:eastAsia="SimSun"/>
        </w:rPr>
        <w:t>If major maintenance costs were not normalized, the naturally-occurring peaks and valleys in costs would be passed to customers from one rate period to the next, creating inconsistency in rates over time. The amortization of these costs has the effect of smoothing out costs over time to avoid big swings in costs passed on to customers. This is relevant here because the same concern that costs vary from one year to the next and one year’s data may be abnormal is pertinent to the variable O&amp;M and major maintenance costs used as inputs to the power costs model.</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lastRenderedPageBreak/>
        <w:t>Q.</w:t>
      </w:r>
      <w:r w:rsidRPr="00A07998">
        <w:rPr>
          <w:rFonts w:ascii="CG Times (WN)" w:eastAsia="SimSun" w:hAnsi="CG Times (WN)"/>
          <w:b/>
        </w:rPr>
        <w:tab/>
        <w:t>Does PSE continue to advocate use of CAISO variable O&amp;M when projecting power costs?</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Yes. CAISO variable O&amp;M is consistent with (i) a market in which PSE operates and (ii) the unit commitment and dispatch decisions PSE makes in daily operations. Table 16 of </w:t>
      </w:r>
      <w:r w:rsidR="00AB18E3">
        <w:rPr>
          <w:rFonts w:eastAsia="SimSun"/>
        </w:rPr>
        <w:t xml:space="preserve">my </w:t>
      </w:r>
      <w:proofErr w:type="spellStart"/>
      <w:r w:rsidR="00AB18E3" w:rsidRPr="00A07998">
        <w:rPr>
          <w:rFonts w:eastAsia="SimSun"/>
        </w:rPr>
        <w:t>prefiled</w:t>
      </w:r>
      <w:proofErr w:type="spellEnd"/>
      <w:r w:rsidR="00AB18E3" w:rsidRPr="00A07998">
        <w:rPr>
          <w:rFonts w:eastAsia="SimSun"/>
        </w:rPr>
        <w:t xml:space="preserve"> direct testimony</w:t>
      </w:r>
      <w:r w:rsidRPr="00A07998">
        <w:rPr>
          <w:rFonts w:eastAsia="SimSun"/>
        </w:rPr>
        <w:t xml:space="preserve"> presents the CAISO costs in comparison with those calculated based on three years of PSE data. The CAISO costs are a reasonable approximation of costs for use in unit commitment and dispatch decisions.</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Are there other alternatives to using either CAISO variable O&amp;M or the test year variable O&amp;M?</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Yes. A three-year average of actual variable O&amp;M costs calculated based on historical plant data could serve as a suitable alternative. PSE has presented these costs in Table 16 of </w:t>
      </w:r>
      <w:r w:rsidR="00AB18E3">
        <w:rPr>
          <w:rFonts w:eastAsia="SimSun"/>
        </w:rPr>
        <w:t xml:space="preserve">my </w:t>
      </w:r>
      <w:proofErr w:type="spellStart"/>
      <w:r w:rsidR="00AB18E3" w:rsidRPr="00A07998">
        <w:rPr>
          <w:rFonts w:eastAsia="SimSun"/>
        </w:rPr>
        <w:t>prefiled</w:t>
      </w:r>
      <w:proofErr w:type="spellEnd"/>
      <w:r w:rsidR="00AB18E3" w:rsidRPr="00A07998">
        <w:rPr>
          <w:rFonts w:eastAsia="SimSun"/>
        </w:rPr>
        <w:t xml:space="preserve"> direct testimony</w:t>
      </w:r>
      <w:r w:rsidRPr="00A07998">
        <w:rPr>
          <w:rFonts w:eastAsia="SimSun"/>
        </w:rPr>
        <w:t>.</w:t>
      </w:r>
      <w:r w:rsidRPr="00A07998">
        <w:rPr>
          <w:rFonts w:eastAsia="SimSun"/>
          <w:position w:val="6"/>
          <w:sz w:val="16"/>
        </w:rPr>
        <w:footnoteReference w:id="26"/>
      </w:r>
      <w:r w:rsidRPr="00A07998">
        <w:rPr>
          <w:rFonts w:eastAsia="SimSun"/>
        </w:rPr>
        <w:t xml:space="preserve"> A three-year average would smooth out the peaks and valleys in costs.</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What variable O&amp;M did PSE use in its unit commitment and dispatch logic in calculating power costs for this rebuttal filing?</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r>
      <w:r w:rsidRPr="00A07998">
        <w:t>In calculating power costs for this rebuttal filing,</w:t>
      </w:r>
      <w:r w:rsidRPr="00A07998">
        <w:rPr>
          <w:rFonts w:eastAsia="SimSun"/>
        </w:rPr>
        <w:t xml:space="preserve"> PSE used the three-year average </w:t>
      </w:r>
      <w:r w:rsidRPr="00A07998">
        <w:t xml:space="preserve">variable O&amp;M </w:t>
      </w:r>
      <w:r w:rsidRPr="00A07998">
        <w:rPr>
          <w:rFonts w:eastAsia="SimSun"/>
        </w:rPr>
        <w:t>based on data from PSE’s resources, with two small modifications.</w:t>
      </w:r>
    </w:p>
    <w:p w:rsidR="00A07998" w:rsidRPr="00A07998" w:rsidRDefault="00A07998" w:rsidP="00A07998">
      <w:pPr>
        <w:spacing w:before="120" w:after="120" w:line="480" w:lineRule="auto"/>
        <w:ind w:left="720" w:firstLine="0"/>
        <w:rPr>
          <w:rFonts w:eastAsia="SimSun"/>
        </w:rPr>
      </w:pPr>
      <w:r w:rsidRPr="00A07998">
        <w:rPr>
          <w:rFonts w:eastAsia="SimSun"/>
        </w:rPr>
        <w:t xml:space="preserve">First, net generation for </w:t>
      </w:r>
      <w:proofErr w:type="spellStart"/>
      <w:r w:rsidRPr="00A07998">
        <w:rPr>
          <w:rFonts w:eastAsia="SimSun"/>
        </w:rPr>
        <w:t>Encogen</w:t>
      </w:r>
      <w:proofErr w:type="spellEnd"/>
      <w:r w:rsidRPr="00A07998">
        <w:rPr>
          <w:rFonts w:eastAsia="SimSun"/>
        </w:rPr>
        <w:t xml:space="preserve"> was unavailable for all months when PSE originally made the calculations. As mentioned in Commission Staff’s </w:t>
      </w:r>
      <w:r w:rsidRPr="00A07998">
        <w:rPr>
          <w:rFonts w:eastAsia="SimSun"/>
        </w:rPr>
        <w:lastRenderedPageBreak/>
        <w:t>testimony,</w:t>
      </w:r>
      <w:r w:rsidRPr="00A07998">
        <w:rPr>
          <w:rFonts w:eastAsia="SimSun"/>
          <w:position w:val="6"/>
          <w:sz w:val="16"/>
        </w:rPr>
        <w:footnoteReference w:id="27"/>
      </w:r>
      <w:r w:rsidRPr="00A07998">
        <w:rPr>
          <w:rFonts w:eastAsia="SimSun"/>
        </w:rPr>
        <w:t xml:space="preserve"> PSE substituted </w:t>
      </w:r>
      <w:proofErr w:type="spellStart"/>
      <w:r w:rsidRPr="00A07998">
        <w:rPr>
          <w:rFonts w:eastAsia="SimSun"/>
        </w:rPr>
        <w:t>Encogen</w:t>
      </w:r>
      <w:proofErr w:type="spellEnd"/>
      <w:r w:rsidRPr="00A07998">
        <w:rPr>
          <w:rFonts w:eastAsia="SimSun"/>
        </w:rPr>
        <w:t xml:space="preserve"> gross generation data for months missing </w:t>
      </w:r>
      <w:proofErr w:type="spellStart"/>
      <w:r w:rsidRPr="00A07998">
        <w:rPr>
          <w:rFonts w:eastAsia="SimSun"/>
        </w:rPr>
        <w:t>Encogen</w:t>
      </w:r>
      <w:proofErr w:type="spellEnd"/>
      <w:r w:rsidRPr="00A07998">
        <w:rPr>
          <w:rFonts w:eastAsia="SimSun"/>
        </w:rPr>
        <w:t xml:space="preserve"> net generation data. PSE has since recalculated variable O&amp;M for </w:t>
      </w:r>
      <w:proofErr w:type="spellStart"/>
      <w:r w:rsidRPr="00A07998">
        <w:rPr>
          <w:rFonts w:eastAsia="SimSun"/>
        </w:rPr>
        <w:t>Encogen</w:t>
      </w:r>
      <w:proofErr w:type="spellEnd"/>
      <w:r w:rsidRPr="00A07998">
        <w:rPr>
          <w:rFonts w:eastAsia="SimSun"/>
        </w:rPr>
        <w:t xml:space="preserve"> using net generation for all months. This update results in an increase from $</w:t>
      </w:r>
      <w:r w:rsidR="001675E1">
        <w:rPr>
          <w:rFonts w:eastAsia="SimSun"/>
          <w:highlight w:val="lightGray"/>
          <w:bdr w:val="single" w:sz="4" w:space="0" w:color="000000"/>
        </w:rPr>
        <w:t>███</w:t>
      </w:r>
      <w:r w:rsidRPr="00A07998">
        <w:rPr>
          <w:rFonts w:eastAsia="SimSun"/>
        </w:rPr>
        <w:t xml:space="preserve">/MWh to </w:t>
      </w:r>
      <w:r w:rsidR="001675E1" w:rsidRPr="00A07998">
        <w:rPr>
          <w:rFonts w:eastAsia="SimSun"/>
        </w:rPr>
        <w:t>$</w:t>
      </w:r>
      <w:r w:rsidR="001675E1">
        <w:rPr>
          <w:rFonts w:eastAsia="SimSun"/>
          <w:highlight w:val="lightGray"/>
          <w:bdr w:val="single" w:sz="4" w:space="0" w:color="000000"/>
        </w:rPr>
        <w:t>███</w:t>
      </w:r>
      <w:r w:rsidRPr="00A07998">
        <w:rPr>
          <w:rFonts w:eastAsia="SimSun"/>
        </w:rPr>
        <w:t>/MWh.</w:t>
      </w:r>
    </w:p>
    <w:p w:rsidR="00A07998" w:rsidRDefault="00A07998" w:rsidP="00A07998">
      <w:pPr>
        <w:spacing w:before="120" w:after="120" w:line="480" w:lineRule="auto"/>
        <w:ind w:left="720" w:firstLine="0"/>
        <w:rPr>
          <w:rFonts w:eastAsia="SimSun"/>
        </w:rPr>
      </w:pPr>
      <w:r w:rsidRPr="00A07998">
        <w:rPr>
          <w:rFonts w:eastAsia="SimSun"/>
        </w:rPr>
        <w:t>PSE’s analysis does not include variable O&amp;M for Ferndale Generating Station (“Ferndale”). In the initial filing in this proceeding, PSE used the CAISO variable O&amp;M cost in its analysis. To estimate power costs in this rebuttal filing, PSE used the variable O&amp;M cost for Sumas Generating Station (“Sumas”) as a proxy for Ferndale.</w:t>
      </w:r>
    </w:p>
    <w:p w:rsidR="0091589B" w:rsidRPr="00A07998" w:rsidRDefault="0091589B" w:rsidP="00A07998">
      <w:pPr>
        <w:spacing w:before="120" w:after="120" w:line="480" w:lineRule="auto"/>
        <w:ind w:left="720" w:firstLine="0"/>
        <w:rPr>
          <w:rFonts w:eastAsia="SimSun"/>
        </w:rPr>
      </w:pPr>
      <w:r>
        <w:rPr>
          <w:rFonts w:eastAsia="SimSun"/>
        </w:rPr>
        <w:t>The change from using CAISO variable O&amp;M to PSE’s three-year average O&amp;M resulted in a reduction in power costs of approximately $133,000.</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Why did PSE’s analysis not use actual variable O&amp;M for Ferndale?</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PSE relies on a contractor to manage Ferndale, and detailed O&amp;M costs are not available to PSE. Sumas has similar technology and is therefore a reasonable proxy for Ferndale.</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What is the major maintenance adder and why did PSE use it in the dispatch logic for projecting power costs in this proceeding?</w:t>
      </w:r>
    </w:p>
    <w:p w:rsidR="00A07998" w:rsidRPr="00A07998" w:rsidRDefault="00D6411E" w:rsidP="00A07998">
      <w:pPr>
        <w:spacing w:before="120" w:after="120" w:line="480" w:lineRule="auto"/>
        <w:ind w:left="720" w:hanging="720"/>
        <w:rPr>
          <w:rFonts w:eastAsia="SimSun"/>
        </w:rPr>
      </w:pPr>
      <w:r w:rsidRPr="00A07998">
        <w:rPr>
          <w:noProof/>
          <w:lang w:eastAsia="en-US"/>
        </w:rPr>
        <mc:AlternateContent>
          <mc:Choice Requires="wpg">
            <w:drawing>
              <wp:anchor distT="0" distB="0" distL="114300" distR="114300" simplePos="0" relativeHeight="251679744" behindDoc="0" locked="0" layoutInCell="1" allowOverlap="1" wp14:anchorId="63F26759" wp14:editId="6573B7CB">
                <wp:simplePos x="0" y="0"/>
                <wp:positionH relativeFrom="column">
                  <wp:posOffset>1747520</wp:posOffset>
                </wp:positionH>
                <wp:positionV relativeFrom="paragraph">
                  <wp:posOffset>1666443</wp:posOffset>
                </wp:positionV>
                <wp:extent cx="2597150" cy="594995"/>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594995"/>
                          <a:chOff x="3773" y="11538"/>
                          <a:chExt cx="4948" cy="898"/>
                        </a:xfrm>
                      </wpg:grpSpPr>
                      <wps:wsp>
                        <wps:cNvPr id="39" name="Text Box 39"/>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B55" w:rsidRDefault="005E5B55" w:rsidP="00D6411E">
                              <w:pPr>
                                <w:pStyle w:val="plain"/>
                                <w:jc w:val="center"/>
                              </w:pPr>
                            </w:p>
                          </w:txbxContent>
                        </wps:txbx>
                        <wps:bodyPr rot="0" vert="horz" wrap="square" lIns="91440" tIns="91440" rIns="91440" bIns="91440" anchor="t" anchorCtr="0" upright="1">
                          <a:noAutofit/>
                        </wps:bodyPr>
                      </wps:wsp>
                      <wps:wsp>
                        <wps:cNvPr id="40" name="Text Box 40"/>
                        <wps:cNvSpPr txBox="1">
                          <a:spLocks noChangeArrowheads="1"/>
                        </wps:cNvSpPr>
                        <wps:spPr bwMode="auto">
                          <a:xfrm>
                            <a:off x="3773" y="11538"/>
                            <a:ext cx="4795" cy="823"/>
                          </a:xfrm>
                          <a:prstGeom prst="rect">
                            <a:avLst/>
                          </a:prstGeom>
                          <a:solidFill>
                            <a:srgbClr val="FFFFFF"/>
                          </a:solidFill>
                          <a:ln w="19050">
                            <a:solidFill>
                              <a:srgbClr val="000000"/>
                            </a:solidFill>
                            <a:miter lim="800000"/>
                            <a:headEnd/>
                            <a:tailEnd/>
                          </a:ln>
                        </wps:spPr>
                        <wps:txbx>
                          <w:txbxContent>
                            <w:p w:rsidR="005E5B55" w:rsidRDefault="005E5B55" w:rsidP="00D6411E">
                              <w:pPr>
                                <w:pStyle w:val="plain"/>
                                <w:spacing w:line="240" w:lineRule="auto"/>
                                <w:jc w:val="center"/>
                                <w:rPr>
                                  <w:b/>
                                  <w:smallCaps/>
                                  <w:snapToGrid w:val="0"/>
                                  <w:sz w:val="16"/>
                                  <w:szCs w:val="16"/>
                                  <w:lang w:eastAsia="en-US"/>
                                </w:rPr>
                              </w:pPr>
                              <w:r>
                                <w:rPr>
                                  <w:b/>
                                  <w:smallCaps/>
                                  <w:snapToGrid w:val="0"/>
                                  <w:sz w:val="16"/>
                                  <w:szCs w:val="16"/>
                                  <w:lang w:eastAsia="en-US"/>
                                </w:rPr>
                                <w:t>Redacted</w:t>
                              </w:r>
                            </w:p>
                            <w:p w:rsidR="005E5B55" w:rsidRPr="004F0F1A" w:rsidRDefault="005E5B55" w:rsidP="00D6411E">
                              <w:pPr>
                                <w:pStyle w:val="plain"/>
                                <w:spacing w:line="240" w:lineRule="auto"/>
                                <w:jc w:val="center"/>
                                <w:rPr>
                                  <w:b/>
                                  <w:smallCaps/>
                                  <w:snapToGrid w:val="0"/>
                                  <w:sz w:val="16"/>
                                  <w:szCs w:val="16"/>
                                  <w:lang w:val="x-none" w:eastAsia="en-US"/>
                                </w:rPr>
                              </w:pPr>
                              <w:r>
                                <w:rPr>
                                  <w:b/>
                                  <w:smallCaps/>
                                  <w:snapToGrid w:val="0"/>
                                  <w:sz w:val="16"/>
                                  <w:szCs w:val="16"/>
                                  <w:lang w:eastAsia="en-US"/>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41" style="position:absolute;left:0;text-align:left;margin-left:137.6pt;margin-top:131.2pt;width:204.5pt;height:46.85pt;z-index:251679744" coordorigin="3773,11538" coordsize="494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">
                <v:shape id="Text Box 39" o:spid="_x0000_s1042"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wHMQA&#10;AADbAAAADwAAAGRycy9kb3ducmV2LnhtbESPQWvCQBSE70L/w/IK3nSjFklTVymCoDer0vb4yL5s&#10;gtm3IbvG6K/vFgSPw8x8wyxWva1FR62vHCuYjBMQxLnTFRsFp+NmlILwAVlj7ZgU3MjDavkyWGCm&#10;3ZW/qDsEIyKEfYYKyhCaTEqfl2TRj11DHL3CtRZDlK2RusVrhNtaTpNkLi1WHBdKbGhdUn4+XKyC&#10;HzPf1fv0rIu33/v3xFy6br0rlBq+9p8fIAL14Rl+tLdawewd/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o8BzEAAAA2wAAAA8AAAAAAAAAAAAAAAAAmAIAAGRycy9k&#10;b3ducmV2LnhtbFBLBQYAAAAABAAEAPUAAACJAwAAAAA=&#10;" fillcolor="gray" stroked="f">
                  <v:textbox inset=",7.2pt,,7.2pt">
                    <w:txbxContent>
                      <w:p w:rsidR="005E5B55" w:rsidRDefault="005E5B55" w:rsidP="00D6411E">
                        <w:pPr>
                          <w:pStyle w:val="plain"/>
                          <w:jc w:val="center"/>
                        </w:pPr>
                      </w:p>
                    </w:txbxContent>
                  </v:textbox>
                </v:shape>
                <v:shape id="Text Box 40" o:spid="_x0000_s1043" type="#_x0000_t202" style="position:absolute;left:3773;top:11538;width:4795;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jvsQA&#10;AADbAAAADwAAAGRycy9kb3ducmV2LnhtbESPQWvCQBCF7wX/wzJCL6Vu2qqU1FVKQChexCg5D9lp&#10;EszOxuxq0n/fOQjeZpg3771vtRldq27Uh8azgbdZAoq49LbhysDpuH39BBUissXWMxn4owCb9eRp&#10;han1Ax/olsdKiQmHFA3UMXap1qGsyWGY+Y5Ybr++dxhl7SttexzE3LX6PUmW2mHDklBjR1lN5Tm/&#10;OgPZrpDxcNkXxUe7WO7yIXvJKmOep+P3F6hIY3yI798/1sBc2guLcIB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n477EAAAA2wAAAA8AAAAAAAAAAAAAAAAAmAIAAGRycy9k&#10;b3ducmV2LnhtbFBLBQYAAAAABAAEAPUAAACJAwAAAAA=&#10;" strokeweight="1.5pt">
                  <v:textbox inset=",7.2pt,,7.2pt">
                    <w:txbxContent>
                      <w:p w:rsidR="005E5B55" w:rsidRDefault="005E5B55" w:rsidP="00D6411E">
                        <w:pPr>
                          <w:pStyle w:val="plain"/>
                          <w:spacing w:line="240" w:lineRule="auto"/>
                          <w:jc w:val="center"/>
                          <w:rPr>
                            <w:b/>
                            <w:smallCaps/>
                            <w:snapToGrid w:val="0"/>
                            <w:sz w:val="16"/>
                            <w:szCs w:val="16"/>
                            <w:lang w:eastAsia="en-US"/>
                          </w:rPr>
                        </w:pPr>
                        <w:r>
                          <w:rPr>
                            <w:b/>
                            <w:smallCaps/>
                            <w:snapToGrid w:val="0"/>
                            <w:sz w:val="16"/>
                            <w:szCs w:val="16"/>
                            <w:lang w:eastAsia="en-US"/>
                          </w:rPr>
                          <w:t>Redacted</w:t>
                        </w:r>
                      </w:p>
                      <w:p w:rsidR="005E5B55" w:rsidRPr="004F0F1A" w:rsidRDefault="005E5B55" w:rsidP="00D6411E">
                        <w:pPr>
                          <w:pStyle w:val="plain"/>
                          <w:spacing w:line="240" w:lineRule="auto"/>
                          <w:jc w:val="center"/>
                          <w:rPr>
                            <w:b/>
                            <w:smallCaps/>
                            <w:snapToGrid w:val="0"/>
                            <w:sz w:val="16"/>
                            <w:szCs w:val="16"/>
                            <w:lang w:val="x-none" w:eastAsia="en-US"/>
                          </w:rPr>
                        </w:pPr>
                        <w:r>
                          <w:rPr>
                            <w:b/>
                            <w:smallCaps/>
                            <w:snapToGrid w:val="0"/>
                            <w:sz w:val="16"/>
                            <w:szCs w:val="16"/>
                            <w:lang w:eastAsia="en-US"/>
                          </w:rPr>
                          <w:t>Version</w:t>
                        </w:r>
                      </w:p>
                    </w:txbxContent>
                  </v:textbox>
                </v:shape>
              </v:group>
            </w:pict>
          </mc:Fallback>
        </mc:AlternateContent>
      </w:r>
      <w:r w:rsidR="00A07998" w:rsidRPr="00A07998">
        <w:rPr>
          <w:rFonts w:eastAsia="SimSun"/>
        </w:rPr>
        <w:t>A.</w:t>
      </w:r>
      <w:r w:rsidR="00A07998" w:rsidRPr="00A07998">
        <w:rPr>
          <w:rFonts w:eastAsia="SimSun"/>
        </w:rPr>
        <w:tab/>
        <w:t xml:space="preserve">The major maintenance adder is an estimate of PSE’s major maintenance costs, modeled in AURORA on a dollars/start basis for simple cycle resources and a dollars/MWh basis for combined cycle resources, as stated in </w:t>
      </w:r>
      <w:r w:rsidR="00AB18E3">
        <w:rPr>
          <w:rFonts w:eastAsia="SimSun"/>
        </w:rPr>
        <w:t xml:space="preserve">my </w:t>
      </w:r>
      <w:proofErr w:type="spellStart"/>
      <w:r w:rsidR="00AB18E3" w:rsidRPr="00A07998">
        <w:rPr>
          <w:rFonts w:eastAsia="SimSun"/>
        </w:rPr>
        <w:t>prefiled</w:t>
      </w:r>
      <w:proofErr w:type="spellEnd"/>
      <w:r w:rsidR="00AB18E3" w:rsidRPr="00A07998">
        <w:rPr>
          <w:rFonts w:eastAsia="SimSun"/>
        </w:rPr>
        <w:t xml:space="preserve"> direct </w:t>
      </w:r>
      <w:r w:rsidR="00AB18E3" w:rsidRPr="00A07998">
        <w:rPr>
          <w:rFonts w:eastAsia="SimSun"/>
        </w:rPr>
        <w:lastRenderedPageBreak/>
        <w:t>testimony</w:t>
      </w:r>
      <w:r w:rsidR="00A07998" w:rsidRPr="00A07998">
        <w:rPr>
          <w:rFonts w:eastAsia="SimSun"/>
        </w:rPr>
        <w:t>. These are different from the corrective maintenance costs included in variable O&amp;M. PSE included them in its unit commitment and dispatch logic in projecting power costs because these costs are incurred based on the amount of run time and the number of starts for a resource. Operationally, PSE uses these costs in the economic unit commitment and dispatch decisions. PSE participates in the CAISO market, and it is standard in the industry to include these costs in economic decisions.</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What are Commission Staff’s objections to using major maintenance costs in the dispatch logic when projecting power costs in this proceeding?</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Commission Staff asserts that (i) inclusion of major maintenance in the dispatch logic is double-counting of costs because there is an out-of-model adjustment for these costs, (ii) PSE did not provide evidence that use of major maintenance costs better characterizes unit commitment and dispatch of its gas-fired resources, and (iii) use of major maintenance costs for modeling contradicts Commission input provided in the 2015 Integrated Resource Plan (“2015 IRP”).</w:t>
      </w:r>
      <w:r w:rsidRPr="00A07998">
        <w:rPr>
          <w:rFonts w:eastAsia="SimSun"/>
          <w:position w:val="6"/>
          <w:sz w:val="16"/>
        </w:rPr>
        <w:footnoteReference w:id="28"/>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Are major maintenance costs accounted for in an out-of-model adjustment as asserted by Commission Staff?</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No. The power costs adjustment related to major maintenance costs in “Costs not in Aurora” is to remove non-fuel startup costs of the simple cycle gas-fired resources. As discussed in </w:t>
      </w:r>
      <w:r w:rsidR="00AB18E3">
        <w:rPr>
          <w:rFonts w:eastAsia="SimSun"/>
        </w:rPr>
        <w:t xml:space="preserve">my </w:t>
      </w:r>
      <w:proofErr w:type="spellStart"/>
      <w:r w:rsidR="00AB18E3" w:rsidRPr="00A07998">
        <w:rPr>
          <w:rFonts w:eastAsia="SimSun"/>
        </w:rPr>
        <w:t>prefiled</w:t>
      </w:r>
      <w:proofErr w:type="spellEnd"/>
      <w:r w:rsidR="00AB18E3" w:rsidRPr="00A07998">
        <w:rPr>
          <w:rFonts w:eastAsia="SimSun"/>
        </w:rPr>
        <w:t xml:space="preserve"> direct testimony</w:t>
      </w:r>
      <w:r w:rsidRPr="00A07998">
        <w:rPr>
          <w:rFonts w:eastAsia="SimSun"/>
        </w:rPr>
        <w:t xml:space="preserve">, AURORA considers </w:t>
      </w:r>
      <w:r w:rsidRPr="00A07998">
        <w:rPr>
          <w:rFonts w:eastAsia="SimSun"/>
        </w:rPr>
        <w:lastRenderedPageBreak/>
        <w:t xml:space="preserve">startup costs in the unit commitment decision and includes these costs in fuel cost of simple cycle combustion turbines. The adjustment is necessary to remove these costs because they are variable O&amp;M rather than power costs. For the rebuttal filing, this is a decrease of </w:t>
      </w:r>
      <w:r w:rsidR="001675E1" w:rsidRPr="00A07998">
        <w:rPr>
          <w:rFonts w:eastAsia="SimSun"/>
        </w:rPr>
        <w:t>$</w:t>
      </w:r>
      <w:r w:rsidR="001675E1">
        <w:rPr>
          <w:rFonts w:eastAsia="SimSun"/>
          <w:highlight w:val="lightGray"/>
          <w:bdr w:val="single" w:sz="4" w:space="0" w:color="000000"/>
        </w:rPr>
        <w:t>███</w:t>
      </w:r>
      <w:r w:rsidRPr="00A07998">
        <w:rPr>
          <w:rFonts w:eastAsia="SimSun"/>
        </w:rPr>
        <w:t xml:space="preserve"> to AURORA-generated power costs. The purpose of this adjustment is to prevent double-counting of major maintenance related startup costs for simple cycle gas-fired resources.</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What does the Commission Staff say about the 2015 IRP?</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Commission Staff’s testimony quotes a section of the Commission’s acknowledgement letter of the 2015 IRP,</w:t>
      </w:r>
      <w:r w:rsidRPr="00A07998">
        <w:rPr>
          <w:rFonts w:eastAsia="SimSun"/>
          <w:position w:val="6"/>
          <w:sz w:val="16"/>
        </w:rPr>
        <w:footnoteReference w:id="29"/>
      </w:r>
      <w:r w:rsidRPr="00A07998">
        <w:rPr>
          <w:rFonts w:eastAsia="SimSun"/>
        </w:rPr>
        <w:t xml:space="preserve"> in which the Commission stated that zero energy output from peaking resources over a 20-year planning horizon was unreasonable. This result was attributed to inclusion of major maintenance costs in variable O&amp;M.</w:t>
      </w:r>
      <w:r w:rsidRPr="00A07998">
        <w:rPr>
          <w:rFonts w:eastAsia="SimSun"/>
          <w:position w:val="6"/>
          <w:sz w:val="16"/>
        </w:rPr>
        <w:footnoteReference w:id="30"/>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Does the analysis in this proceeding include output from the peaking resources?</w:t>
      </w:r>
    </w:p>
    <w:p w:rsidR="00A07998" w:rsidRPr="00A07998" w:rsidRDefault="00D6411E" w:rsidP="00A07998">
      <w:pPr>
        <w:spacing w:before="120" w:after="120" w:line="480" w:lineRule="auto"/>
        <w:ind w:left="720" w:hanging="720"/>
        <w:rPr>
          <w:rFonts w:eastAsia="SimSun"/>
        </w:rPr>
      </w:pPr>
      <w:r w:rsidRPr="00A07998">
        <w:rPr>
          <w:noProof/>
          <w:lang w:eastAsia="en-US"/>
        </w:rPr>
        <mc:AlternateContent>
          <mc:Choice Requires="wpg">
            <w:drawing>
              <wp:anchor distT="0" distB="0" distL="114300" distR="114300" simplePos="0" relativeHeight="251681792" behindDoc="0" locked="0" layoutInCell="1" allowOverlap="1" wp14:anchorId="235EC741" wp14:editId="060EE0A8">
                <wp:simplePos x="0" y="0"/>
                <wp:positionH relativeFrom="column">
                  <wp:posOffset>1747520</wp:posOffset>
                </wp:positionH>
                <wp:positionV relativeFrom="paragraph">
                  <wp:posOffset>2870403</wp:posOffset>
                </wp:positionV>
                <wp:extent cx="2597150" cy="594995"/>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594995"/>
                          <a:chOff x="3773" y="11538"/>
                          <a:chExt cx="4948" cy="898"/>
                        </a:xfrm>
                      </wpg:grpSpPr>
                      <wps:wsp>
                        <wps:cNvPr id="42" name="Text Box 42"/>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B55" w:rsidRDefault="005E5B55" w:rsidP="00D6411E">
                              <w:pPr>
                                <w:pStyle w:val="plain"/>
                                <w:jc w:val="center"/>
                              </w:pPr>
                            </w:p>
                          </w:txbxContent>
                        </wps:txbx>
                        <wps:bodyPr rot="0" vert="horz" wrap="square" lIns="91440" tIns="91440" rIns="91440" bIns="91440" anchor="t" anchorCtr="0" upright="1">
                          <a:noAutofit/>
                        </wps:bodyPr>
                      </wps:wsp>
                      <wps:wsp>
                        <wps:cNvPr id="43" name="Text Box 43"/>
                        <wps:cNvSpPr txBox="1">
                          <a:spLocks noChangeArrowheads="1"/>
                        </wps:cNvSpPr>
                        <wps:spPr bwMode="auto">
                          <a:xfrm>
                            <a:off x="3773" y="11538"/>
                            <a:ext cx="4795" cy="823"/>
                          </a:xfrm>
                          <a:prstGeom prst="rect">
                            <a:avLst/>
                          </a:prstGeom>
                          <a:solidFill>
                            <a:srgbClr val="FFFFFF"/>
                          </a:solidFill>
                          <a:ln w="19050">
                            <a:solidFill>
                              <a:srgbClr val="000000"/>
                            </a:solidFill>
                            <a:miter lim="800000"/>
                            <a:headEnd/>
                            <a:tailEnd/>
                          </a:ln>
                        </wps:spPr>
                        <wps:txbx>
                          <w:txbxContent>
                            <w:p w:rsidR="005E5B55" w:rsidRDefault="005E5B55" w:rsidP="00D6411E">
                              <w:pPr>
                                <w:pStyle w:val="plain"/>
                                <w:spacing w:line="240" w:lineRule="auto"/>
                                <w:jc w:val="center"/>
                                <w:rPr>
                                  <w:b/>
                                  <w:smallCaps/>
                                  <w:snapToGrid w:val="0"/>
                                  <w:sz w:val="16"/>
                                  <w:szCs w:val="16"/>
                                  <w:lang w:eastAsia="en-US"/>
                                </w:rPr>
                              </w:pPr>
                              <w:r>
                                <w:rPr>
                                  <w:b/>
                                  <w:smallCaps/>
                                  <w:snapToGrid w:val="0"/>
                                  <w:sz w:val="16"/>
                                  <w:szCs w:val="16"/>
                                  <w:lang w:eastAsia="en-US"/>
                                </w:rPr>
                                <w:t>Redacted</w:t>
                              </w:r>
                            </w:p>
                            <w:p w:rsidR="005E5B55" w:rsidRPr="004F0F1A" w:rsidRDefault="005E5B55" w:rsidP="00D6411E">
                              <w:pPr>
                                <w:pStyle w:val="plain"/>
                                <w:spacing w:line="240" w:lineRule="auto"/>
                                <w:jc w:val="center"/>
                                <w:rPr>
                                  <w:b/>
                                  <w:smallCaps/>
                                  <w:snapToGrid w:val="0"/>
                                  <w:sz w:val="16"/>
                                  <w:szCs w:val="16"/>
                                  <w:lang w:val="x-none" w:eastAsia="en-US"/>
                                </w:rPr>
                              </w:pPr>
                              <w:r>
                                <w:rPr>
                                  <w:b/>
                                  <w:smallCaps/>
                                  <w:snapToGrid w:val="0"/>
                                  <w:sz w:val="16"/>
                                  <w:szCs w:val="16"/>
                                  <w:lang w:eastAsia="en-US"/>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44" style="position:absolute;left:0;text-align:left;margin-left:137.6pt;margin-top:226pt;width:204.5pt;height:46.85pt;z-index:251681792" coordorigin="3773,11538" coordsize="494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">
                <v:shape id="Text Box 42" o:spid="_x0000_s1045"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REMMA&#10;AADbAAAADwAAAGRycy9kb3ducmV2LnhtbESPQYvCMBSE74L/IbwFbzZVRKRrlEUQ9Oa6ont8NK9p&#10;sXkpTax1f70RFjwOM/MNs1z3thYdtb5yrGCSpCCIc6crNgpOP9vxAoQPyBprx6TgQR7Wq+FgiZl2&#10;d/6m7hiMiBD2GSooQ2gyKX1ekkWfuIY4eoVrLYYoWyN1i/cIt7WcpulcWqw4LpTY0Kak/Hq8WQUX&#10;M9/Xh8VVF7Pfv/PE3Lpusy+UGn30X58gAvXhHf5v77SC2RReX+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oREMMAAADbAAAADwAAAAAAAAAAAAAAAACYAgAAZHJzL2Rv&#10;d25yZXYueG1sUEsFBgAAAAAEAAQA9QAAAIgDAAAAAA==&#10;" fillcolor="gray" stroked="f">
                  <v:textbox inset=",7.2pt,,7.2pt">
                    <w:txbxContent>
                      <w:p w:rsidR="005E5B55" w:rsidRDefault="005E5B55" w:rsidP="00D6411E">
                        <w:pPr>
                          <w:pStyle w:val="plain"/>
                          <w:jc w:val="center"/>
                        </w:pPr>
                      </w:p>
                    </w:txbxContent>
                  </v:textbox>
                </v:shape>
                <v:shape id="Text Box 43" o:spid="_x0000_s1046" type="#_x0000_t202" style="position:absolute;left:3773;top:11538;width:4795;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9ycEA&#10;AADbAAAADwAAAGRycy9kb3ducmV2LnhtbERPTYvCMBS8C/6H8AQvoqm6ilSjSEFYvCxW6fnRPNti&#10;81KbaLv/frOwsLcZ5ovZHXpTize1rrKsYD6LQBDnVldcKLhdT9MNCOeRNdaWScE3OTjsh4Mdxtp2&#10;fKF36gsRStjFqKD0vomldHlJBt3MNsRBu9vWoA+0LaRusQvlppaLKFpLgxWHhRIbSkrKH+nLKEjO&#10;WYCX51eWLevV+px2ySQplBqP+uMWhKfe/5v/0p9awccSfr+EH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1fcnBAAAA2wAAAA8AAAAAAAAAAAAAAAAAmAIAAGRycy9kb3du&#10;cmV2LnhtbFBLBQYAAAAABAAEAPUAAACGAwAAAAA=&#10;" strokeweight="1.5pt">
                  <v:textbox inset=",7.2pt,,7.2pt">
                    <w:txbxContent>
                      <w:p w:rsidR="005E5B55" w:rsidRDefault="005E5B55" w:rsidP="00D6411E">
                        <w:pPr>
                          <w:pStyle w:val="plain"/>
                          <w:spacing w:line="240" w:lineRule="auto"/>
                          <w:jc w:val="center"/>
                          <w:rPr>
                            <w:b/>
                            <w:smallCaps/>
                            <w:snapToGrid w:val="0"/>
                            <w:sz w:val="16"/>
                            <w:szCs w:val="16"/>
                            <w:lang w:eastAsia="en-US"/>
                          </w:rPr>
                        </w:pPr>
                        <w:r>
                          <w:rPr>
                            <w:b/>
                            <w:smallCaps/>
                            <w:snapToGrid w:val="0"/>
                            <w:sz w:val="16"/>
                            <w:szCs w:val="16"/>
                            <w:lang w:eastAsia="en-US"/>
                          </w:rPr>
                          <w:t>Redacted</w:t>
                        </w:r>
                      </w:p>
                      <w:p w:rsidR="005E5B55" w:rsidRPr="004F0F1A" w:rsidRDefault="005E5B55" w:rsidP="00D6411E">
                        <w:pPr>
                          <w:pStyle w:val="plain"/>
                          <w:spacing w:line="240" w:lineRule="auto"/>
                          <w:jc w:val="center"/>
                          <w:rPr>
                            <w:b/>
                            <w:smallCaps/>
                            <w:snapToGrid w:val="0"/>
                            <w:sz w:val="16"/>
                            <w:szCs w:val="16"/>
                            <w:lang w:val="x-none" w:eastAsia="en-US"/>
                          </w:rPr>
                        </w:pPr>
                        <w:r>
                          <w:rPr>
                            <w:b/>
                            <w:smallCaps/>
                            <w:snapToGrid w:val="0"/>
                            <w:sz w:val="16"/>
                            <w:szCs w:val="16"/>
                            <w:lang w:eastAsia="en-US"/>
                          </w:rPr>
                          <w:t>Version</w:t>
                        </w:r>
                      </w:p>
                    </w:txbxContent>
                  </v:textbox>
                </v:shape>
              </v:group>
            </w:pict>
          </mc:Fallback>
        </mc:AlternateContent>
      </w:r>
      <w:r w:rsidR="00A07998" w:rsidRPr="00A07998">
        <w:rPr>
          <w:rFonts w:eastAsia="SimSun"/>
        </w:rPr>
        <w:t>A.</w:t>
      </w:r>
      <w:r w:rsidR="00A07998" w:rsidRPr="00A07998">
        <w:rPr>
          <w:rFonts w:eastAsia="SimSun"/>
        </w:rPr>
        <w:tab/>
        <w:t xml:space="preserve">Yes, all of PSE’s </w:t>
      </w:r>
      <w:proofErr w:type="spellStart"/>
      <w:r w:rsidR="00A07998" w:rsidRPr="00A07998">
        <w:rPr>
          <w:rFonts w:eastAsia="SimSun"/>
        </w:rPr>
        <w:t>peakers</w:t>
      </w:r>
      <w:proofErr w:type="spellEnd"/>
      <w:r w:rsidR="00A07998" w:rsidRPr="00A07998">
        <w:rPr>
          <w:rFonts w:eastAsia="SimSun"/>
        </w:rPr>
        <w:t xml:space="preserve"> produce energy for the rate year.</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lastRenderedPageBreak/>
        <w:t>Q.</w:t>
      </w:r>
      <w:r w:rsidRPr="00A07998">
        <w:rPr>
          <w:rFonts w:ascii="CG Times (WN)" w:eastAsia="SimSun" w:hAnsi="CG Times (WN)"/>
          <w:b/>
        </w:rPr>
        <w:tab/>
        <w:t xml:space="preserve">Are there other differences between the major maintenance costs of </w:t>
      </w:r>
      <w:proofErr w:type="spellStart"/>
      <w:r w:rsidRPr="00A07998">
        <w:rPr>
          <w:rFonts w:ascii="CG Times (WN)" w:eastAsia="SimSun" w:hAnsi="CG Times (WN)"/>
          <w:b/>
        </w:rPr>
        <w:t>peakers</w:t>
      </w:r>
      <w:proofErr w:type="spellEnd"/>
      <w:r w:rsidRPr="00A07998">
        <w:rPr>
          <w:rFonts w:ascii="CG Times (WN)" w:eastAsia="SimSun" w:hAnsi="CG Times (WN)"/>
          <w:b/>
        </w:rPr>
        <w:t xml:space="preserve"> in the 2015 IRP and those used to project power costs in this proceeding?</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Yes. In this proceeding the major maintenance costs of </w:t>
      </w:r>
      <w:proofErr w:type="spellStart"/>
      <w:r w:rsidRPr="00A07998">
        <w:rPr>
          <w:rFonts w:eastAsia="SimSun"/>
        </w:rPr>
        <w:t>peakers</w:t>
      </w:r>
      <w:proofErr w:type="spellEnd"/>
      <w:r w:rsidRPr="00A07998">
        <w:rPr>
          <w:rFonts w:eastAsia="SimSun"/>
        </w:rPr>
        <w:t xml:space="preserve"> are modeled on a dollars per start basis. In the 2015 IRP they were modeled on a dollars per MWh basis similar to other variable O&amp;M.</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Does the Commission’s acknowledgement letter address treatment of major maintenance costs for combined cycle resources?</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No. The Commission’s discussion of major maintenance as a variable cost was limited to the impact this assumption had on the economic unit commitment and dispatch of peaking resources. The Commission’s concern expressed in the letter was not related to combined cycle plants.</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Does the Commission’s acknowledgement letter restrict use of major maintenance costs in the unit commitment and dispatch decisions of simple cycle and combined cycle resources?</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No. The Commission’s criticism was that the result (i.e., zero output from peaking plants) was not reasonable. The Commission did not suggest that major maintenance costs should never be included as startup or variable O&amp;M costs when modeling unit commitment and dispatch.</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lastRenderedPageBreak/>
        <w:t>Q.</w:t>
      </w:r>
      <w:r w:rsidRPr="00A07998">
        <w:rPr>
          <w:rFonts w:ascii="CG Times (WN)" w:eastAsia="SimSun" w:hAnsi="CG Times (WN)"/>
          <w:b/>
        </w:rPr>
        <w:tab/>
        <w:t>Does PSE support the removal of major maintenance costs from the dispatch logic as proposed by Commission Staff?</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No. PSE does not </w:t>
      </w:r>
      <w:r w:rsidRPr="00A07998">
        <w:t>support the removal of major maintenance costs from the dispatch logic as proposed by Commission Staff.</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Why is it important to include major maintenance costs in the operational unit commitment and dispatch decisions?</w:t>
      </w:r>
    </w:p>
    <w:p w:rsidR="00A07998" w:rsidRPr="00A07998" w:rsidRDefault="00A07998" w:rsidP="00A07998">
      <w:pPr>
        <w:spacing w:before="120" w:after="120" w:line="480" w:lineRule="auto"/>
        <w:ind w:left="720" w:hanging="720"/>
      </w:pPr>
      <w:r w:rsidRPr="00A07998">
        <w:rPr>
          <w:rFonts w:eastAsia="SimSun"/>
        </w:rPr>
        <w:t>A.</w:t>
      </w:r>
      <w:r w:rsidRPr="00A07998">
        <w:rPr>
          <w:rFonts w:eastAsia="SimSun"/>
        </w:rPr>
        <w:tab/>
      </w:r>
      <w:r w:rsidRPr="00A07998">
        <w:t>It is important to include major maintenance costs in the operational unit commitment and dispatch decisions</w:t>
      </w:r>
      <w:r w:rsidRPr="00A07998">
        <w:rPr>
          <w:rFonts w:eastAsia="SimSun"/>
        </w:rPr>
        <w:t xml:space="preserve"> because these </w:t>
      </w:r>
      <w:r w:rsidR="008F264E">
        <w:rPr>
          <w:rFonts w:eastAsia="SimSun"/>
        </w:rPr>
        <w:t xml:space="preserve">costs </w:t>
      </w:r>
      <w:r w:rsidRPr="00A07998">
        <w:rPr>
          <w:rFonts w:eastAsia="SimSun"/>
        </w:rPr>
        <w:t>are affected by run time and the number of starts of a resource. F</w:t>
      </w:r>
      <w:r w:rsidRPr="00A07998">
        <w:t xml:space="preserve">requent </w:t>
      </w:r>
      <w:r w:rsidR="008F264E">
        <w:t xml:space="preserve">commitment </w:t>
      </w:r>
      <w:r w:rsidRPr="00A07998">
        <w:t xml:space="preserve">of thermal units will result in compressing the intervals between major maintenance events. PSE recovers major maintenance costs through the major maintenance amortization component </w:t>
      </w:r>
      <w:bookmarkStart w:id="8" w:name="_MailEndCompose"/>
      <w:r w:rsidRPr="00A07998">
        <w:t xml:space="preserve">of the production O&amp;M expense. Inclusion of major maintenance costs in the </w:t>
      </w:r>
      <w:r w:rsidR="008F264E">
        <w:t xml:space="preserve">commitment and </w:t>
      </w:r>
      <w:r w:rsidRPr="00A07998">
        <w:t xml:space="preserve">dispatch decision process is intended to prevent </w:t>
      </w:r>
      <w:r w:rsidR="008F264E">
        <w:t>running</w:t>
      </w:r>
      <w:r w:rsidRPr="00A07998">
        <w:t xml:space="preserve"> the units in those instances where the increase in major maintenance expense due to compression of the major maintenance schedule would more than offset the benefit of reductions to power cost.</w:t>
      </w:r>
      <w:bookmarkEnd w:id="8"/>
    </w:p>
    <w:p w:rsidR="00A07998" w:rsidRPr="00A07998" w:rsidRDefault="00A07998" w:rsidP="00A07998">
      <w:pPr>
        <w:spacing w:before="120" w:after="120" w:line="480" w:lineRule="auto"/>
        <w:ind w:left="720" w:firstLine="0"/>
        <w:rPr>
          <w:rFonts w:eastAsia="SimSun"/>
        </w:rPr>
      </w:pPr>
      <w:r w:rsidRPr="00A07998">
        <w:rPr>
          <w:rFonts w:eastAsia="SimSun"/>
        </w:rPr>
        <w:t>If PSE were to ignore these costs when deciding whether to commit a resource, the decision would be biased toward running resources even in periods in which it would be more economic to purchase power. This could result in higher power costs, increased wear and tear on resources and higher maintenance costs over time.</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lastRenderedPageBreak/>
        <w:t>Q.</w:t>
      </w:r>
      <w:r w:rsidRPr="00A07998">
        <w:rPr>
          <w:rFonts w:ascii="CG Times (WN)" w:eastAsia="SimSun" w:hAnsi="CG Times (WN)"/>
          <w:b/>
        </w:rPr>
        <w:tab/>
        <w:t>Did PSE include the major maintenance hurdle in its unit commitment and dispatch logic when calculating power costs for this rebuttal filing?</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Yes.</w:t>
      </w:r>
      <w:r w:rsidRPr="00A07998">
        <w:t xml:space="preserve"> PSE included the major maintenance hurdle in its dispatch logic when calculating power costs for this rebuttal filing.</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r>
      <w:r w:rsidR="00BC1432">
        <w:rPr>
          <w:rFonts w:ascii="CG Times (WN)" w:eastAsia="SimSun" w:hAnsi="CG Times (WN)"/>
          <w:b/>
        </w:rPr>
        <w:t>Do you agree with</w:t>
      </w:r>
      <w:r w:rsidRPr="00A07998">
        <w:rPr>
          <w:rFonts w:ascii="CG Times (WN)" w:eastAsia="SimSun" w:hAnsi="CG Times (WN)"/>
          <w:b/>
        </w:rPr>
        <w:t xml:space="preserve"> Commission Staff’s assertion that use of test year variable O&amp;M and removal of the major maintenance hurdle in the dispatch logic in calculating power costs would reduce power costs by $6.1 million?</w:t>
      </w:r>
      <w:r w:rsidRPr="00A07998">
        <w:rPr>
          <w:rFonts w:ascii="CG Times (WN)" w:eastAsia="SimSun" w:hAnsi="CG Times (WN)"/>
          <w:b/>
          <w:position w:val="6"/>
          <w:sz w:val="16"/>
        </w:rPr>
        <w:footnoteReference w:id="31"/>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No. </w:t>
      </w:r>
      <w:r w:rsidRPr="00A07998">
        <w:t xml:space="preserve">Commission Staff’s assertion that use of test year variable O&amp;M and removal of the major maintenance hurdle in the dispatch logic in calculating power costs would reduce power costs by $6.1 million is inaccurate. Commission Staff bases this calculation </w:t>
      </w:r>
      <w:r w:rsidRPr="00A07998">
        <w:rPr>
          <w:rFonts w:eastAsia="SimSun"/>
        </w:rPr>
        <w:t>on a response to a data request in which PSE provided power cost estimates using only variable operating—and not variable O&amp;M—costs. Additionally, a change in the dispatch hurdle would also affect the costs of compliance with the Clean Air Rule, and the estimate provided by Commission Staff fails to account for these compliance costs.</w:t>
      </w:r>
    </w:p>
    <w:p w:rsidR="00A07998" w:rsidRPr="00A07998" w:rsidRDefault="00A07998" w:rsidP="00A07998">
      <w:pPr>
        <w:keepNext/>
        <w:keepLines/>
        <w:spacing w:before="240" w:after="320" w:line="240" w:lineRule="atLeast"/>
        <w:ind w:left="720" w:right="720" w:firstLine="0"/>
        <w:jc w:val="center"/>
        <w:outlineLvl w:val="0"/>
        <w:rPr>
          <w:rFonts w:eastAsia="SimSun"/>
          <w:b/>
        </w:rPr>
      </w:pPr>
      <w:bookmarkStart w:id="9" w:name="_Toc489881487"/>
      <w:r w:rsidRPr="00A07998">
        <w:rPr>
          <w:rFonts w:eastAsia="SimSun"/>
          <w:b/>
        </w:rPr>
        <w:lastRenderedPageBreak/>
        <w:t>V.</w:t>
      </w:r>
      <w:r w:rsidRPr="00A07998">
        <w:rPr>
          <w:rFonts w:eastAsia="SimSun"/>
          <w:b/>
        </w:rPr>
        <w:tab/>
        <w:t>WIND FORECAST</w:t>
      </w:r>
      <w:bookmarkEnd w:id="9"/>
    </w:p>
    <w:p w:rsidR="00A07998" w:rsidRPr="00A07998" w:rsidRDefault="00A07998" w:rsidP="00A07998">
      <w:pPr>
        <w:keepNext/>
        <w:keepLines/>
        <w:spacing w:before="360" w:after="360" w:line="240" w:lineRule="auto"/>
        <w:ind w:left="720" w:right="720" w:hanging="720"/>
        <w:outlineLvl w:val="1"/>
        <w:rPr>
          <w:rFonts w:eastAsia="SimSun"/>
          <w:b/>
          <w:u w:val="single"/>
        </w:rPr>
      </w:pPr>
      <w:bookmarkStart w:id="10" w:name="_Toc489881488"/>
      <w:r w:rsidRPr="00A07998">
        <w:rPr>
          <w:rFonts w:eastAsia="SimSun"/>
          <w:b/>
          <w:u w:val="single"/>
        </w:rPr>
        <w:t>A.</w:t>
      </w:r>
      <w:r w:rsidRPr="00A07998">
        <w:rPr>
          <w:rFonts w:eastAsia="SimSun"/>
          <w:b/>
          <w:u w:val="single"/>
        </w:rPr>
        <w:tab/>
        <w:t>PSE Uses 2016 Forecasts</w:t>
      </w:r>
      <w:bookmarkEnd w:id="10"/>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What wind forecast did PSE use to develop its power costs projections in its initial filing in this proceeding?</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PSE used </w:t>
      </w:r>
      <w:r w:rsidRPr="00A07998">
        <w:rPr>
          <w:rFonts w:ascii="CG Times (WN)" w:eastAsia="SimSun" w:hAnsi="CG Times (WN)"/>
        </w:rPr>
        <w:t>2016</w:t>
      </w:r>
      <w:r w:rsidRPr="00A07998">
        <w:rPr>
          <w:rFonts w:ascii="CG Times (WN)" w:eastAsia="SimSun" w:hAnsi="CG Times (WN)"/>
          <w:b/>
        </w:rPr>
        <w:t xml:space="preserve"> </w:t>
      </w:r>
      <w:r w:rsidRPr="00A07998">
        <w:rPr>
          <w:rFonts w:eastAsia="SimSun"/>
        </w:rPr>
        <w:t xml:space="preserve">wind forecasts developed by </w:t>
      </w:r>
      <w:proofErr w:type="spellStart"/>
      <w:r w:rsidRPr="00A07998">
        <w:rPr>
          <w:rFonts w:eastAsia="SimSun"/>
        </w:rPr>
        <w:t>Vaisala</w:t>
      </w:r>
      <w:proofErr w:type="spellEnd"/>
      <w:r w:rsidRPr="00A07998">
        <w:rPr>
          <w:rFonts w:eastAsia="SimSun"/>
        </w:rPr>
        <w:t xml:space="preserve"> Corporation (“</w:t>
      </w:r>
      <w:proofErr w:type="spellStart"/>
      <w:r w:rsidRPr="00A07998">
        <w:rPr>
          <w:rFonts w:eastAsia="SimSun"/>
        </w:rPr>
        <w:t>Vaisala</w:t>
      </w:r>
      <w:proofErr w:type="spellEnd"/>
      <w:r w:rsidRPr="00A07998">
        <w:rPr>
          <w:rFonts w:eastAsia="SimSun"/>
        </w:rPr>
        <w:t>”), an outside expert on wind generation, for the wind resources owned by PSE (i.e., the Hopkins Ridge Wind Facility (“Hopkins Ridge”), the Wild Horse Wind Facility (“Wild Horse”), the Wild Horse Wind Facility Expansion (“Wild Horse Expansion”), and the Lower Snake River Wind Facility (“</w:t>
      </w:r>
      <w:proofErr w:type="spellStart"/>
      <w:r w:rsidRPr="00A07998">
        <w:rPr>
          <w:rFonts w:eastAsia="SimSun"/>
        </w:rPr>
        <w:t>LSR</w:t>
      </w:r>
      <w:proofErr w:type="spellEnd"/>
      <w:r w:rsidRPr="00A07998">
        <w:rPr>
          <w:rFonts w:eastAsia="SimSun"/>
        </w:rPr>
        <w:t>”)).</w:t>
      </w:r>
    </w:p>
    <w:p w:rsidR="00A07998" w:rsidRPr="00A07998" w:rsidRDefault="00A07998" w:rsidP="00A07998">
      <w:pPr>
        <w:spacing w:before="120" w:after="120" w:line="480" w:lineRule="auto"/>
        <w:ind w:left="720" w:firstLine="0"/>
        <w:rPr>
          <w:rFonts w:eastAsia="SimSun"/>
        </w:rPr>
      </w:pPr>
      <w:r w:rsidRPr="00A07998">
        <w:rPr>
          <w:rFonts w:eastAsia="SimSun"/>
        </w:rPr>
        <w:t xml:space="preserve">For the Klondike III power purchase agreement, PSE used the </w:t>
      </w:r>
      <w:r w:rsidRPr="00A07998">
        <w:rPr>
          <w:rFonts w:ascii="CG Times (WN)" w:eastAsia="SimSun" w:hAnsi="CG Times (WN)"/>
        </w:rPr>
        <w:t>2016</w:t>
      </w:r>
      <w:r w:rsidRPr="00A07998">
        <w:rPr>
          <w:rFonts w:ascii="CG Times (WN)" w:eastAsia="SimSun" w:hAnsi="CG Times (WN)"/>
          <w:b/>
        </w:rPr>
        <w:t xml:space="preserve"> </w:t>
      </w:r>
      <w:r w:rsidRPr="00A07998">
        <w:rPr>
          <w:rFonts w:eastAsia="SimSun"/>
        </w:rPr>
        <w:t xml:space="preserve">wind forecast provided by </w:t>
      </w:r>
      <w:proofErr w:type="spellStart"/>
      <w:r w:rsidRPr="00A07998">
        <w:rPr>
          <w:rFonts w:eastAsia="SimSun"/>
        </w:rPr>
        <w:t>Avangrid</w:t>
      </w:r>
      <w:proofErr w:type="spellEnd"/>
      <w:r w:rsidRPr="00A07998">
        <w:t xml:space="preserve"> </w:t>
      </w:r>
      <w:r w:rsidRPr="00A07998">
        <w:rPr>
          <w:rFonts w:eastAsia="SimSun"/>
        </w:rPr>
        <w:t xml:space="preserve">Renewables, LLC, the owner of the Klondike III Wind Power Project (“Klondike III”). </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What wind forecasts has PSE used over time in general rate cases and power cost only rate cases?</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When each wind resource was placed in service, PSE used preconstruction forecasts because there was no historical generation to inform a forecast. In the 2011 general rate case, PSE used </w:t>
      </w:r>
      <w:r w:rsidR="00AB18E3">
        <w:rPr>
          <w:rFonts w:eastAsia="SimSun"/>
        </w:rPr>
        <w:t xml:space="preserve">updated </w:t>
      </w:r>
      <w:r w:rsidRPr="00A07998">
        <w:rPr>
          <w:rFonts w:eastAsia="SimSun"/>
        </w:rPr>
        <w:t xml:space="preserve">wind forecasts developed in 2010 by </w:t>
      </w:r>
      <w:proofErr w:type="spellStart"/>
      <w:r w:rsidRPr="00A07998">
        <w:rPr>
          <w:rFonts w:eastAsia="SimSun"/>
        </w:rPr>
        <w:t>DNV</w:t>
      </w:r>
      <w:proofErr w:type="spellEnd"/>
      <w:r w:rsidRPr="00A07998">
        <w:rPr>
          <w:rFonts w:eastAsia="SimSun"/>
        </w:rPr>
        <w:t xml:space="preserve"> Global Energy Concepts, Inc. (“</w:t>
      </w:r>
      <w:proofErr w:type="spellStart"/>
      <w:r w:rsidRPr="00A07998">
        <w:rPr>
          <w:rFonts w:eastAsia="SimSun"/>
        </w:rPr>
        <w:t>DNV</w:t>
      </w:r>
      <w:proofErr w:type="spellEnd"/>
      <w:r w:rsidRPr="00A07998">
        <w:rPr>
          <w:rFonts w:eastAsia="SimSun"/>
        </w:rPr>
        <w:t xml:space="preserve">”) for Hopkins Ridge and Wild Horse. These wind forecasts were incorporated in the rate approved in each of Docket UE-111048 &amp; UG-111049 (the “2011 </w:t>
      </w:r>
      <w:proofErr w:type="spellStart"/>
      <w:r w:rsidRPr="00A07998">
        <w:rPr>
          <w:rFonts w:eastAsia="SimSun"/>
        </w:rPr>
        <w:t>GRC</w:t>
      </w:r>
      <w:proofErr w:type="spellEnd"/>
      <w:r w:rsidRPr="00A07998">
        <w:rPr>
          <w:rFonts w:eastAsia="SimSun"/>
        </w:rPr>
        <w:t>”), Docket UE-130617 (the “2013 </w:t>
      </w:r>
      <w:proofErr w:type="spellStart"/>
      <w:r w:rsidRPr="00A07998">
        <w:rPr>
          <w:rFonts w:eastAsia="SimSun"/>
        </w:rPr>
        <w:t>PCORC</w:t>
      </w:r>
      <w:proofErr w:type="spellEnd"/>
      <w:r w:rsidRPr="00A07998">
        <w:rPr>
          <w:rFonts w:eastAsia="SimSun"/>
        </w:rPr>
        <w:t>”), Docket UE-141141 (the “2014 </w:t>
      </w:r>
      <w:proofErr w:type="spellStart"/>
      <w:r w:rsidRPr="00A07998">
        <w:rPr>
          <w:rFonts w:eastAsia="SimSun"/>
        </w:rPr>
        <w:t>PCORC</w:t>
      </w:r>
      <w:proofErr w:type="spellEnd"/>
      <w:r w:rsidRPr="00A07998">
        <w:rPr>
          <w:rFonts w:eastAsia="SimSun"/>
        </w:rPr>
        <w:t xml:space="preserve">”), and </w:t>
      </w:r>
      <w:r w:rsidRPr="00A07998">
        <w:t>Docket UE-161135 (</w:t>
      </w:r>
      <w:r w:rsidRPr="00A07998">
        <w:rPr>
          <w:rFonts w:eastAsia="SimSun"/>
        </w:rPr>
        <w:t>the “2016 Power Costs Update”).</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lastRenderedPageBreak/>
        <w:t>Q.</w:t>
      </w:r>
      <w:r w:rsidRPr="00A07998">
        <w:rPr>
          <w:rFonts w:ascii="CG Times (WN)" w:eastAsia="SimSun" w:hAnsi="CG Times (WN)"/>
          <w:b/>
        </w:rPr>
        <w:tab/>
        <w:t>Why did PSE update its wind forecasts and use them in this proceeding?</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PSE analyzed actual generation data for all years the resources have been in place relative to the 2010 </w:t>
      </w:r>
      <w:proofErr w:type="spellStart"/>
      <w:r w:rsidRPr="00A07998">
        <w:rPr>
          <w:rFonts w:eastAsia="SimSun"/>
        </w:rPr>
        <w:t>DNV</w:t>
      </w:r>
      <w:proofErr w:type="spellEnd"/>
      <w:r w:rsidRPr="00A07998">
        <w:rPr>
          <w:rFonts w:eastAsia="SimSun"/>
        </w:rPr>
        <w:t xml:space="preserve"> forecasts. This analysis indicated that actual generation was consistently below forecasted generation for all wind resources, including Klondike III. The preconstruction and 2010 </w:t>
      </w:r>
      <w:proofErr w:type="spellStart"/>
      <w:r w:rsidRPr="00A07998">
        <w:rPr>
          <w:rFonts w:eastAsia="SimSun"/>
        </w:rPr>
        <w:t>DNV</w:t>
      </w:r>
      <w:proofErr w:type="spellEnd"/>
      <w:r w:rsidRPr="00A07998">
        <w:rPr>
          <w:rFonts w:eastAsia="SimSun"/>
        </w:rPr>
        <w:t xml:space="preserve"> forecasts did not reflect the historical data currently available or current forecasting methodologies. PSE (i) retained </w:t>
      </w:r>
      <w:proofErr w:type="spellStart"/>
      <w:r w:rsidRPr="00A07998">
        <w:rPr>
          <w:rFonts w:eastAsia="SimSun"/>
        </w:rPr>
        <w:t>Vaisala</w:t>
      </w:r>
      <w:proofErr w:type="spellEnd"/>
      <w:r w:rsidRPr="00A07998">
        <w:rPr>
          <w:rFonts w:eastAsia="SimSun"/>
        </w:rPr>
        <w:t xml:space="preserve"> to develop the 2016 wind forecasts for the wind resources owned by PSE given several years of actual data and (ii) acquired a 2016 wind forecast for Klondike III from </w:t>
      </w:r>
      <w:proofErr w:type="spellStart"/>
      <w:r w:rsidRPr="00A07998">
        <w:rPr>
          <w:rFonts w:eastAsia="SimSun"/>
        </w:rPr>
        <w:t>Avangrid</w:t>
      </w:r>
      <w:proofErr w:type="spellEnd"/>
      <w:r w:rsidRPr="00A07998">
        <w:rPr>
          <w:rFonts w:eastAsia="SimSun"/>
        </w:rPr>
        <w:t>, the owner of that project. The new forecasts provide the best, most current estimate of the long term expected energy production for each resource.</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How has actual wind generation compared to each of the preconstruction wind forecasts, the 2010 </w:t>
      </w:r>
      <w:proofErr w:type="spellStart"/>
      <w:r w:rsidRPr="00A07998">
        <w:rPr>
          <w:rFonts w:ascii="CG Times (WN)" w:eastAsia="SimSun" w:hAnsi="CG Times (WN)"/>
          <w:b/>
        </w:rPr>
        <w:t>DNV</w:t>
      </w:r>
      <w:proofErr w:type="spellEnd"/>
      <w:r w:rsidRPr="00A07998">
        <w:rPr>
          <w:rFonts w:ascii="CG Times (WN)" w:eastAsia="SimSun" w:hAnsi="CG Times (WN)"/>
          <w:b/>
        </w:rPr>
        <w:t xml:space="preserve"> wind forecasts, and the 2016 wind forecasts?</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Actual wind production has been consistently below the levels estimated in both the preconstruction and 2010 </w:t>
      </w:r>
      <w:proofErr w:type="spellStart"/>
      <w:r w:rsidRPr="00A07998">
        <w:rPr>
          <w:rFonts w:eastAsia="SimSun"/>
        </w:rPr>
        <w:t>DNV</w:t>
      </w:r>
      <w:proofErr w:type="spellEnd"/>
      <w:r w:rsidRPr="00A07998">
        <w:rPr>
          <w:rFonts w:eastAsia="SimSun"/>
        </w:rPr>
        <w:t xml:space="preserve"> wind forecasts. Table 2 below presents average annual wind production for the life of each plant in comparison with the previous forecasts. This data indicates that, on average, wind production has been below the levels forecasted by 8.6 percent.</w:t>
      </w:r>
    </w:p>
    <w:p w:rsidR="00A07998" w:rsidRPr="00A07998" w:rsidRDefault="00A07998" w:rsidP="00D6411E">
      <w:pPr>
        <w:keepNext/>
        <w:keepLines/>
        <w:suppressLineNumbers/>
        <w:spacing w:after="120" w:line="240" w:lineRule="auto"/>
        <w:ind w:left="720" w:firstLine="0"/>
        <w:jc w:val="center"/>
        <w:rPr>
          <w:b/>
          <w:szCs w:val="24"/>
          <w:lang w:eastAsia="en-US"/>
        </w:rPr>
      </w:pPr>
      <w:r w:rsidRPr="00A07998">
        <w:rPr>
          <w:rFonts w:eastAsia="SimSun"/>
          <w:b/>
          <w:szCs w:val="24"/>
          <w:lang w:eastAsia="en-US"/>
        </w:rPr>
        <w:lastRenderedPageBreak/>
        <w:t>Table 2. Forecasted and Actual Annual Wind Generation (MWh)</w:t>
      </w:r>
    </w:p>
    <w:tbl>
      <w:tblPr>
        <w:tblStyle w:val="TableGrid41"/>
        <w:tblW w:w="8028" w:type="dxa"/>
        <w:tblInd w:w="720" w:type="dxa"/>
        <w:tblLayout w:type="fixed"/>
        <w:tblLook w:val="04A0" w:firstRow="1" w:lastRow="0" w:firstColumn="1" w:lastColumn="0" w:noHBand="0" w:noVBand="1"/>
      </w:tblPr>
      <w:tblGrid>
        <w:gridCol w:w="2628"/>
        <w:gridCol w:w="1451"/>
        <w:gridCol w:w="1519"/>
        <w:gridCol w:w="1150"/>
        <w:gridCol w:w="1280"/>
      </w:tblGrid>
      <w:tr w:rsidR="00A07998" w:rsidRPr="00A07998" w:rsidTr="0091589B">
        <w:tc>
          <w:tcPr>
            <w:tcW w:w="2628" w:type="dxa"/>
            <w:tcBorders>
              <w:bottom w:val="single" w:sz="4" w:space="0" w:color="000000"/>
            </w:tcBorders>
            <w:shd w:val="clear" w:color="auto" w:fill="D9D9D9" w:themeFill="background1" w:themeFillShade="D9"/>
            <w:vAlign w:val="bottom"/>
          </w:tcPr>
          <w:p w:rsidR="00A07998" w:rsidRPr="00A07998" w:rsidRDefault="00A07998" w:rsidP="00D6411E">
            <w:pPr>
              <w:keepNext/>
              <w:keepLines/>
              <w:spacing w:before="60" w:after="60" w:line="240" w:lineRule="auto"/>
              <w:ind w:firstLine="0"/>
              <w:jc w:val="center"/>
              <w:rPr>
                <w:rFonts w:eastAsia="SimSun"/>
                <w:b/>
                <w:sz w:val="20"/>
              </w:rPr>
            </w:pPr>
            <w:r w:rsidRPr="00A07998">
              <w:rPr>
                <w:rFonts w:eastAsia="SimSun"/>
                <w:b/>
                <w:sz w:val="20"/>
              </w:rPr>
              <w:t>Resource</w:t>
            </w:r>
          </w:p>
        </w:tc>
        <w:tc>
          <w:tcPr>
            <w:tcW w:w="1451" w:type="dxa"/>
            <w:tcBorders>
              <w:bottom w:val="single" w:sz="4" w:space="0" w:color="000000"/>
            </w:tcBorders>
            <w:shd w:val="clear" w:color="auto" w:fill="D9D9D9" w:themeFill="background1" w:themeFillShade="D9"/>
            <w:vAlign w:val="bottom"/>
          </w:tcPr>
          <w:p w:rsidR="00A07998" w:rsidRPr="00A07998" w:rsidRDefault="00A07998" w:rsidP="00D6411E">
            <w:pPr>
              <w:keepNext/>
              <w:keepLines/>
              <w:spacing w:before="60" w:after="60" w:line="240" w:lineRule="auto"/>
              <w:ind w:firstLine="0"/>
              <w:jc w:val="center"/>
              <w:rPr>
                <w:rFonts w:eastAsia="SimSun"/>
                <w:b/>
                <w:sz w:val="20"/>
              </w:rPr>
            </w:pPr>
            <w:r w:rsidRPr="00A07998">
              <w:rPr>
                <w:rFonts w:eastAsia="SimSun"/>
                <w:b/>
                <w:sz w:val="20"/>
              </w:rPr>
              <w:t>Prior Forecast*</w:t>
            </w:r>
          </w:p>
        </w:tc>
        <w:tc>
          <w:tcPr>
            <w:tcW w:w="1519" w:type="dxa"/>
            <w:tcBorders>
              <w:bottom w:val="single" w:sz="4" w:space="0" w:color="000000"/>
            </w:tcBorders>
            <w:shd w:val="clear" w:color="auto" w:fill="D9D9D9" w:themeFill="background1" w:themeFillShade="D9"/>
            <w:vAlign w:val="bottom"/>
          </w:tcPr>
          <w:p w:rsidR="00A07998" w:rsidRPr="00A07998" w:rsidRDefault="00A07998" w:rsidP="00D6411E">
            <w:pPr>
              <w:keepNext/>
              <w:keepLines/>
              <w:spacing w:before="60" w:after="60" w:line="240" w:lineRule="auto"/>
              <w:ind w:firstLine="0"/>
              <w:jc w:val="center"/>
              <w:rPr>
                <w:rFonts w:eastAsia="SimSun"/>
                <w:b/>
                <w:sz w:val="20"/>
              </w:rPr>
            </w:pPr>
            <w:r w:rsidRPr="00A07998">
              <w:rPr>
                <w:rFonts w:eastAsia="SimSun"/>
                <w:b/>
                <w:sz w:val="20"/>
              </w:rPr>
              <w:t>Historical Average</w:t>
            </w:r>
          </w:p>
        </w:tc>
        <w:tc>
          <w:tcPr>
            <w:tcW w:w="1150" w:type="dxa"/>
            <w:tcBorders>
              <w:bottom w:val="single" w:sz="4" w:space="0" w:color="000000"/>
            </w:tcBorders>
            <w:shd w:val="clear" w:color="auto" w:fill="D9D9D9" w:themeFill="background1" w:themeFillShade="D9"/>
            <w:vAlign w:val="bottom"/>
          </w:tcPr>
          <w:p w:rsidR="00A07998" w:rsidRPr="00A07998" w:rsidRDefault="00A07998" w:rsidP="00D6411E">
            <w:pPr>
              <w:keepNext/>
              <w:keepLines/>
              <w:spacing w:before="60" w:after="60" w:line="240" w:lineRule="auto"/>
              <w:ind w:firstLine="0"/>
              <w:jc w:val="center"/>
              <w:rPr>
                <w:rFonts w:eastAsia="SimSun"/>
                <w:b/>
                <w:sz w:val="20"/>
              </w:rPr>
            </w:pPr>
            <w:r w:rsidRPr="00A07998">
              <w:rPr>
                <w:rFonts w:eastAsia="SimSun"/>
                <w:b/>
                <w:sz w:val="20"/>
              </w:rPr>
              <w:t>Variance</w:t>
            </w:r>
          </w:p>
        </w:tc>
        <w:tc>
          <w:tcPr>
            <w:tcW w:w="1280" w:type="dxa"/>
            <w:tcBorders>
              <w:bottom w:val="single" w:sz="4" w:space="0" w:color="000000"/>
            </w:tcBorders>
            <w:shd w:val="clear" w:color="auto" w:fill="D9D9D9" w:themeFill="background1" w:themeFillShade="D9"/>
            <w:vAlign w:val="bottom"/>
          </w:tcPr>
          <w:p w:rsidR="00A07998" w:rsidRPr="00A07998" w:rsidRDefault="00A07998" w:rsidP="00D6411E">
            <w:pPr>
              <w:keepNext/>
              <w:keepLines/>
              <w:spacing w:before="60" w:after="60" w:line="240" w:lineRule="auto"/>
              <w:ind w:firstLine="0"/>
              <w:jc w:val="center"/>
              <w:rPr>
                <w:rFonts w:eastAsia="SimSun"/>
                <w:b/>
                <w:sz w:val="20"/>
              </w:rPr>
            </w:pPr>
            <w:r w:rsidRPr="00A07998">
              <w:rPr>
                <w:rFonts w:eastAsia="SimSun"/>
                <w:b/>
                <w:sz w:val="20"/>
              </w:rPr>
              <w:t>Percent Variance</w:t>
            </w:r>
          </w:p>
        </w:tc>
      </w:tr>
      <w:tr w:rsidR="00A07998" w:rsidRPr="00A07998" w:rsidTr="0091589B">
        <w:tc>
          <w:tcPr>
            <w:tcW w:w="2628" w:type="dxa"/>
            <w:tcBorders>
              <w:top w:val="single" w:sz="4" w:space="0" w:color="000000"/>
              <w:right w:val="single" w:sz="4" w:space="0" w:color="000000"/>
            </w:tcBorders>
          </w:tcPr>
          <w:p w:rsidR="00A07998" w:rsidRPr="00A07998" w:rsidRDefault="00A07998" w:rsidP="00D6411E">
            <w:pPr>
              <w:keepNext/>
              <w:keepLines/>
              <w:spacing w:before="60" w:after="60" w:line="240" w:lineRule="auto"/>
              <w:ind w:firstLine="0"/>
              <w:rPr>
                <w:rFonts w:eastAsia="SimSun"/>
                <w:sz w:val="20"/>
              </w:rPr>
            </w:pPr>
            <w:r w:rsidRPr="00A07998">
              <w:rPr>
                <w:rFonts w:eastAsia="SimSun"/>
                <w:sz w:val="20"/>
              </w:rPr>
              <w:t>Hopkins Ridge</w:t>
            </w:r>
          </w:p>
        </w:tc>
        <w:tc>
          <w:tcPr>
            <w:tcW w:w="1451" w:type="dxa"/>
            <w:tcBorders>
              <w:top w:val="single" w:sz="4" w:space="0" w:color="000000"/>
              <w:left w:val="single" w:sz="4" w:space="0" w:color="000000"/>
              <w:bottom w:val="single" w:sz="4" w:space="0" w:color="000000"/>
              <w:right w:val="single" w:sz="4" w:space="0" w:color="000000"/>
            </w:tcBorders>
          </w:tcPr>
          <w:p w:rsidR="00A07998" w:rsidRPr="00A07998" w:rsidRDefault="001675E1" w:rsidP="00D6411E">
            <w:pPr>
              <w:keepNext/>
              <w:keepLines/>
              <w:spacing w:before="60" w:after="60" w:line="240" w:lineRule="auto"/>
              <w:ind w:firstLine="0"/>
              <w:jc w:val="right"/>
              <w:rPr>
                <w:rFonts w:eastAsia="SimSun"/>
                <w:sz w:val="20"/>
                <w:highlight w:val="lightGray"/>
              </w:rPr>
            </w:pPr>
            <w:r>
              <w:rPr>
                <w:rFonts w:eastAsia="SimSun"/>
                <w:sz w:val="20"/>
                <w:highlight w:val="lightGray"/>
                <w:bdr w:val="single" w:sz="4" w:space="0" w:color="000000"/>
              </w:rPr>
              <w:t>█████</w:t>
            </w:r>
          </w:p>
        </w:tc>
        <w:tc>
          <w:tcPr>
            <w:tcW w:w="1519" w:type="dxa"/>
            <w:tcBorders>
              <w:top w:val="single" w:sz="4" w:space="0" w:color="000000"/>
              <w:left w:val="single" w:sz="4" w:space="0" w:color="000000"/>
              <w:bottom w:val="single" w:sz="4" w:space="0" w:color="000000"/>
              <w:right w:val="single" w:sz="4" w:space="0" w:color="000000"/>
            </w:tcBorders>
          </w:tcPr>
          <w:p w:rsidR="00A07998" w:rsidRPr="00A07998" w:rsidRDefault="001675E1" w:rsidP="00D6411E">
            <w:pPr>
              <w:keepNext/>
              <w:keepLines/>
              <w:spacing w:before="60" w:after="60" w:line="240" w:lineRule="auto"/>
              <w:ind w:firstLine="0"/>
              <w:jc w:val="right"/>
              <w:rPr>
                <w:rFonts w:eastAsia="SimSun"/>
                <w:sz w:val="20"/>
                <w:highlight w:val="lightGray"/>
              </w:rPr>
            </w:pPr>
            <w:r>
              <w:rPr>
                <w:rFonts w:eastAsia="SimSun"/>
                <w:sz w:val="20"/>
                <w:highlight w:val="lightGray"/>
                <w:bdr w:val="single" w:sz="4" w:space="0" w:color="000000"/>
              </w:rPr>
              <w:t>█████</w:t>
            </w:r>
          </w:p>
        </w:tc>
        <w:tc>
          <w:tcPr>
            <w:tcW w:w="1150" w:type="dxa"/>
            <w:tcBorders>
              <w:top w:val="single" w:sz="4" w:space="0" w:color="000000"/>
              <w:left w:val="single" w:sz="4" w:space="0" w:color="000000"/>
              <w:bottom w:val="single" w:sz="4" w:space="0" w:color="000000"/>
              <w:right w:val="single" w:sz="4" w:space="0" w:color="000000"/>
            </w:tcBorders>
          </w:tcPr>
          <w:p w:rsidR="00A07998" w:rsidRPr="00A07998" w:rsidRDefault="001675E1" w:rsidP="00D6411E">
            <w:pPr>
              <w:keepNext/>
              <w:keepLines/>
              <w:spacing w:before="60" w:after="60" w:line="240" w:lineRule="auto"/>
              <w:ind w:firstLine="0"/>
              <w:jc w:val="right"/>
              <w:rPr>
                <w:rFonts w:eastAsia="SimSun"/>
                <w:sz w:val="20"/>
                <w:highlight w:val="lightGray"/>
              </w:rPr>
            </w:pPr>
            <w:r>
              <w:rPr>
                <w:rFonts w:eastAsia="SimSun"/>
                <w:sz w:val="20"/>
                <w:highlight w:val="lightGray"/>
                <w:bdr w:val="single" w:sz="4" w:space="0" w:color="000000"/>
              </w:rPr>
              <w:t>█████</w:t>
            </w:r>
          </w:p>
        </w:tc>
        <w:tc>
          <w:tcPr>
            <w:tcW w:w="1280" w:type="dxa"/>
            <w:tcBorders>
              <w:top w:val="single" w:sz="4" w:space="0" w:color="000000"/>
              <w:left w:val="single" w:sz="4" w:space="0" w:color="000000"/>
              <w:bottom w:val="single" w:sz="4" w:space="0" w:color="000000"/>
            </w:tcBorders>
          </w:tcPr>
          <w:p w:rsidR="00A07998" w:rsidRPr="00A07998" w:rsidRDefault="00A07998" w:rsidP="00D6411E">
            <w:pPr>
              <w:keepNext/>
              <w:keepLines/>
              <w:spacing w:before="60" w:after="60" w:line="240" w:lineRule="auto"/>
              <w:ind w:firstLine="0"/>
              <w:jc w:val="right"/>
              <w:rPr>
                <w:rFonts w:eastAsia="SimSun"/>
                <w:sz w:val="20"/>
              </w:rPr>
            </w:pPr>
            <w:r w:rsidRPr="00A07998">
              <w:rPr>
                <w:rFonts w:eastAsia="SimSun"/>
                <w:sz w:val="20"/>
              </w:rPr>
              <w:t>-9.4%</w:t>
            </w:r>
          </w:p>
        </w:tc>
      </w:tr>
      <w:tr w:rsidR="00A07998" w:rsidRPr="00A07998" w:rsidTr="0091589B">
        <w:tc>
          <w:tcPr>
            <w:tcW w:w="2628" w:type="dxa"/>
            <w:tcBorders>
              <w:right w:val="single" w:sz="4" w:space="0" w:color="000000"/>
            </w:tcBorders>
          </w:tcPr>
          <w:p w:rsidR="00A07998" w:rsidRPr="00A07998" w:rsidRDefault="00A07998" w:rsidP="00D6411E">
            <w:pPr>
              <w:keepNext/>
              <w:keepLines/>
              <w:spacing w:before="60" w:after="60" w:line="240" w:lineRule="auto"/>
              <w:ind w:firstLine="0"/>
              <w:rPr>
                <w:rFonts w:eastAsia="SimSun"/>
                <w:sz w:val="20"/>
              </w:rPr>
            </w:pPr>
            <w:r w:rsidRPr="00A07998">
              <w:rPr>
                <w:rFonts w:eastAsia="SimSun"/>
                <w:sz w:val="20"/>
              </w:rPr>
              <w:t>Wild Horse</w:t>
            </w:r>
          </w:p>
        </w:tc>
        <w:tc>
          <w:tcPr>
            <w:tcW w:w="1451" w:type="dxa"/>
            <w:tcBorders>
              <w:top w:val="single" w:sz="4" w:space="0" w:color="000000"/>
              <w:left w:val="single" w:sz="4" w:space="0" w:color="000000"/>
              <w:bottom w:val="single" w:sz="4" w:space="0" w:color="000000"/>
              <w:right w:val="single" w:sz="4" w:space="0" w:color="000000"/>
            </w:tcBorders>
          </w:tcPr>
          <w:p w:rsidR="00A07998" w:rsidRPr="00A07998" w:rsidRDefault="001675E1" w:rsidP="00D6411E">
            <w:pPr>
              <w:keepNext/>
              <w:keepLines/>
              <w:spacing w:before="60" w:after="60" w:line="240" w:lineRule="auto"/>
              <w:ind w:firstLine="0"/>
              <w:jc w:val="right"/>
              <w:rPr>
                <w:rFonts w:eastAsia="SimSun"/>
                <w:sz w:val="20"/>
                <w:highlight w:val="lightGray"/>
              </w:rPr>
            </w:pPr>
            <w:r>
              <w:rPr>
                <w:rFonts w:eastAsia="SimSun"/>
                <w:sz w:val="20"/>
                <w:highlight w:val="lightGray"/>
                <w:bdr w:val="single" w:sz="4" w:space="0" w:color="000000"/>
              </w:rPr>
              <w:t>█████</w:t>
            </w:r>
          </w:p>
        </w:tc>
        <w:tc>
          <w:tcPr>
            <w:tcW w:w="1519" w:type="dxa"/>
            <w:tcBorders>
              <w:top w:val="single" w:sz="4" w:space="0" w:color="000000"/>
              <w:left w:val="single" w:sz="4" w:space="0" w:color="000000"/>
              <w:bottom w:val="single" w:sz="4" w:space="0" w:color="000000"/>
              <w:right w:val="single" w:sz="4" w:space="0" w:color="000000"/>
            </w:tcBorders>
          </w:tcPr>
          <w:p w:rsidR="00A07998" w:rsidRPr="00A07998" w:rsidRDefault="001675E1" w:rsidP="00D6411E">
            <w:pPr>
              <w:keepNext/>
              <w:keepLines/>
              <w:spacing w:before="60" w:after="60" w:line="240" w:lineRule="auto"/>
              <w:ind w:firstLine="0"/>
              <w:jc w:val="right"/>
              <w:rPr>
                <w:rFonts w:eastAsia="SimSun"/>
                <w:sz w:val="20"/>
                <w:highlight w:val="lightGray"/>
              </w:rPr>
            </w:pPr>
            <w:r>
              <w:rPr>
                <w:rFonts w:eastAsia="SimSun"/>
                <w:sz w:val="20"/>
                <w:highlight w:val="lightGray"/>
                <w:bdr w:val="single" w:sz="4" w:space="0" w:color="000000"/>
              </w:rPr>
              <w:t>█████</w:t>
            </w:r>
          </w:p>
        </w:tc>
        <w:tc>
          <w:tcPr>
            <w:tcW w:w="1150" w:type="dxa"/>
            <w:tcBorders>
              <w:top w:val="single" w:sz="4" w:space="0" w:color="000000"/>
              <w:left w:val="single" w:sz="4" w:space="0" w:color="000000"/>
              <w:bottom w:val="single" w:sz="4" w:space="0" w:color="000000"/>
              <w:right w:val="single" w:sz="4" w:space="0" w:color="000000"/>
            </w:tcBorders>
          </w:tcPr>
          <w:p w:rsidR="00A07998" w:rsidRPr="00A07998" w:rsidRDefault="001675E1" w:rsidP="00D6411E">
            <w:pPr>
              <w:keepNext/>
              <w:keepLines/>
              <w:spacing w:before="60" w:after="60" w:line="240" w:lineRule="auto"/>
              <w:ind w:firstLine="0"/>
              <w:jc w:val="right"/>
              <w:rPr>
                <w:rFonts w:eastAsia="SimSun"/>
                <w:sz w:val="20"/>
                <w:highlight w:val="lightGray"/>
              </w:rPr>
            </w:pPr>
            <w:r>
              <w:rPr>
                <w:rFonts w:eastAsia="SimSun"/>
                <w:sz w:val="20"/>
                <w:highlight w:val="lightGray"/>
                <w:bdr w:val="single" w:sz="4" w:space="0" w:color="000000"/>
              </w:rPr>
              <w:t>█████</w:t>
            </w:r>
          </w:p>
        </w:tc>
        <w:tc>
          <w:tcPr>
            <w:tcW w:w="1280" w:type="dxa"/>
            <w:tcBorders>
              <w:top w:val="single" w:sz="4" w:space="0" w:color="000000"/>
              <w:left w:val="single" w:sz="4" w:space="0" w:color="000000"/>
              <w:bottom w:val="single" w:sz="4" w:space="0" w:color="000000"/>
            </w:tcBorders>
          </w:tcPr>
          <w:p w:rsidR="00A07998" w:rsidRPr="00A07998" w:rsidRDefault="00A07998" w:rsidP="00D6411E">
            <w:pPr>
              <w:keepNext/>
              <w:keepLines/>
              <w:spacing w:before="60" w:after="60" w:line="240" w:lineRule="auto"/>
              <w:ind w:firstLine="0"/>
              <w:jc w:val="right"/>
              <w:rPr>
                <w:rFonts w:eastAsia="SimSun"/>
                <w:sz w:val="20"/>
              </w:rPr>
            </w:pPr>
            <w:r w:rsidRPr="00A07998">
              <w:rPr>
                <w:rFonts w:eastAsia="SimSun"/>
                <w:sz w:val="20"/>
              </w:rPr>
              <w:t>-3.7%</w:t>
            </w:r>
          </w:p>
        </w:tc>
      </w:tr>
      <w:tr w:rsidR="00A07998" w:rsidRPr="00A07998" w:rsidTr="0091589B">
        <w:tc>
          <w:tcPr>
            <w:tcW w:w="2628" w:type="dxa"/>
          </w:tcPr>
          <w:p w:rsidR="00A07998" w:rsidRPr="00A07998" w:rsidRDefault="00A07998" w:rsidP="00D6411E">
            <w:pPr>
              <w:keepNext/>
              <w:keepLines/>
              <w:spacing w:before="60" w:after="60" w:line="240" w:lineRule="auto"/>
              <w:ind w:firstLine="0"/>
              <w:rPr>
                <w:rFonts w:eastAsia="SimSun"/>
                <w:sz w:val="20"/>
              </w:rPr>
            </w:pPr>
            <w:r w:rsidRPr="00A07998">
              <w:rPr>
                <w:rFonts w:eastAsia="SimSun"/>
                <w:sz w:val="20"/>
              </w:rPr>
              <w:t>Wild Horse Expansion</w:t>
            </w:r>
          </w:p>
        </w:tc>
        <w:tc>
          <w:tcPr>
            <w:tcW w:w="1451" w:type="dxa"/>
            <w:tcBorders>
              <w:top w:val="single" w:sz="4" w:space="0" w:color="000000"/>
              <w:right w:val="single" w:sz="4" w:space="0" w:color="000000"/>
            </w:tcBorders>
          </w:tcPr>
          <w:p w:rsidR="00A07998" w:rsidRPr="00A07998" w:rsidRDefault="001675E1" w:rsidP="00D6411E">
            <w:pPr>
              <w:keepNext/>
              <w:keepLines/>
              <w:spacing w:before="60" w:after="60" w:line="240" w:lineRule="auto"/>
              <w:ind w:firstLine="0"/>
              <w:jc w:val="right"/>
              <w:rPr>
                <w:rFonts w:eastAsia="SimSun"/>
                <w:sz w:val="20"/>
                <w:highlight w:val="lightGray"/>
              </w:rPr>
            </w:pPr>
            <w:r>
              <w:rPr>
                <w:rFonts w:eastAsia="SimSun"/>
                <w:sz w:val="20"/>
                <w:highlight w:val="lightGray"/>
                <w:bdr w:val="single" w:sz="4" w:space="0" w:color="000000"/>
              </w:rPr>
              <w:t>█████</w:t>
            </w:r>
          </w:p>
        </w:tc>
        <w:tc>
          <w:tcPr>
            <w:tcW w:w="1519" w:type="dxa"/>
            <w:tcBorders>
              <w:top w:val="single" w:sz="4" w:space="0" w:color="000000"/>
              <w:left w:val="single" w:sz="4" w:space="0" w:color="000000"/>
              <w:right w:val="single" w:sz="4" w:space="0" w:color="000000"/>
            </w:tcBorders>
          </w:tcPr>
          <w:p w:rsidR="00A07998" w:rsidRPr="00A07998" w:rsidRDefault="001675E1" w:rsidP="00D6411E">
            <w:pPr>
              <w:keepNext/>
              <w:keepLines/>
              <w:spacing w:before="60" w:after="60" w:line="240" w:lineRule="auto"/>
              <w:ind w:firstLine="0"/>
              <w:jc w:val="right"/>
              <w:rPr>
                <w:rFonts w:eastAsia="SimSun"/>
                <w:sz w:val="20"/>
                <w:highlight w:val="lightGray"/>
              </w:rPr>
            </w:pPr>
            <w:r>
              <w:rPr>
                <w:rFonts w:eastAsia="SimSun"/>
                <w:sz w:val="20"/>
                <w:highlight w:val="lightGray"/>
                <w:bdr w:val="single" w:sz="4" w:space="0" w:color="000000"/>
              </w:rPr>
              <w:t>█████</w:t>
            </w:r>
          </w:p>
        </w:tc>
        <w:tc>
          <w:tcPr>
            <w:tcW w:w="1150" w:type="dxa"/>
            <w:tcBorders>
              <w:top w:val="single" w:sz="4" w:space="0" w:color="000000"/>
              <w:left w:val="single" w:sz="4" w:space="0" w:color="000000"/>
              <w:right w:val="single" w:sz="4" w:space="0" w:color="000000"/>
            </w:tcBorders>
          </w:tcPr>
          <w:p w:rsidR="00A07998" w:rsidRPr="00A07998" w:rsidRDefault="001675E1" w:rsidP="00D6411E">
            <w:pPr>
              <w:keepNext/>
              <w:keepLines/>
              <w:spacing w:before="60" w:after="60" w:line="240" w:lineRule="auto"/>
              <w:ind w:firstLine="0"/>
              <w:jc w:val="right"/>
              <w:rPr>
                <w:rFonts w:eastAsia="SimSun"/>
                <w:sz w:val="20"/>
                <w:highlight w:val="lightGray"/>
              </w:rPr>
            </w:pPr>
            <w:r>
              <w:rPr>
                <w:rFonts w:eastAsia="SimSun"/>
                <w:sz w:val="20"/>
                <w:highlight w:val="lightGray"/>
                <w:bdr w:val="single" w:sz="4" w:space="0" w:color="000000"/>
              </w:rPr>
              <w:t>█████</w:t>
            </w:r>
          </w:p>
        </w:tc>
        <w:tc>
          <w:tcPr>
            <w:tcW w:w="1280" w:type="dxa"/>
            <w:tcBorders>
              <w:top w:val="single" w:sz="4" w:space="0" w:color="000000"/>
              <w:left w:val="single" w:sz="4" w:space="0" w:color="000000"/>
            </w:tcBorders>
          </w:tcPr>
          <w:p w:rsidR="00A07998" w:rsidRPr="00A07998" w:rsidRDefault="00A07998" w:rsidP="00D6411E">
            <w:pPr>
              <w:keepNext/>
              <w:keepLines/>
              <w:spacing w:before="60" w:after="60" w:line="240" w:lineRule="auto"/>
              <w:ind w:firstLine="0"/>
              <w:jc w:val="right"/>
              <w:rPr>
                <w:rFonts w:eastAsia="SimSun"/>
                <w:sz w:val="20"/>
              </w:rPr>
            </w:pPr>
            <w:r w:rsidRPr="00A07998">
              <w:rPr>
                <w:rFonts w:eastAsia="SimSun"/>
                <w:sz w:val="20"/>
              </w:rPr>
              <w:t>-5.5%</w:t>
            </w:r>
          </w:p>
        </w:tc>
      </w:tr>
      <w:tr w:rsidR="00A07998" w:rsidRPr="00A07998" w:rsidTr="0091589B">
        <w:tc>
          <w:tcPr>
            <w:tcW w:w="2628" w:type="dxa"/>
          </w:tcPr>
          <w:p w:rsidR="00A07998" w:rsidRPr="00A07998" w:rsidRDefault="00A07998" w:rsidP="00D6411E">
            <w:pPr>
              <w:keepNext/>
              <w:keepLines/>
              <w:spacing w:before="60" w:after="60" w:line="240" w:lineRule="auto"/>
              <w:ind w:firstLine="0"/>
              <w:rPr>
                <w:rFonts w:eastAsia="SimSun"/>
                <w:sz w:val="20"/>
              </w:rPr>
            </w:pPr>
            <w:r w:rsidRPr="00A07998">
              <w:rPr>
                <w:rFonts w:eastAsia="SimSun"/>
                <w:sz w:val="20"/>
              </w:rPr>
              <w:t>Lower Snake River</w:t>
            </w:r>
          </w:p>
        </w:tc>
        <w:tc>
          <w:tcPr>
            <w:tcW w:w="1451" w:type="dxa"/>
            <w:tcBorders>
              <w:right w:val="single" w:sz="4" w:space="0" w:color="000000"/>
            </w:tcBorders>
          </w:tcPr>
          <w:p w:rsidR="00A07998" w:rsidRPr="00A07998" w:rsidRDefault="001675E1" w:rsidP="00D6411E">
            <w:pPr>
              <w:keepNext/>
              <w:keepLines/>
              <w:spacing w:before="60" w:after="60" w:line="240" w:lineRule="auto"/>
              <w:ind w:firstLine="0"/>
              <w:jc w:val="right"/>
              <w:rPr>
                <w:rFonts w:eastAsia="SimSun"/>
                <w:sz w:val="20"/>
                <w:highlight w:val="lightGray"/>
              </w:rPr>
            </w:pPr>
            <w:r>
              <w:rPr>
                <w:rFonts w:eastAsia="SimSun"/>
                <w:sz w:val="20"/>
                <w:highlight w:val="lightGray"/>
                <w:bdr w:val="single" w:sz="4" w:space="0" w:color="000000"/>
              </w:rPr>
              <w:t>█████</w:t>
            </w:r>
          </w:p>
        </w:tc>
        <w:tc>
          <w:tcPr>
            <w:tcW w:w="1519" w:type="dxa"/>
            <w:tcBorders>
              <w:left w:val="single" w:sz="4" w:space="0" w:color="000000"/>
              <w:right w:val="single" w:sz="4" w:space="0" w:color="000000"/>
            </w:tcBorders>
          </w:tcPr>
          <w:p w:rsidR="00A07998" w:rsidRPr="00A07998" w:rsidRDefault="001675E1" w:rsidP="00D6411E">
            <w:pPr>
              <w:keepNext/>
              <w:keepLines/>
              <w:spacing w:before="60" w:after="60" w:line="240" w:lineRule="auto"/>
              <w:ind w:firstLine="0"/>
              <w:jc w:val="right"/>
              <w:rPr>
                <w:rFonts w:eastAsia="SimSun"/>
                <w:sz w:val="20"/>
                <w:highlight w:val="lightGray"/>
              </w:rPr>
            </w:pPr>
            <w:r>
              <w:rPr>
                <w:rFonts w:eastAsia="SimSun"/>
                <w:sz w:val="20"/>
                <w:highlight w:val="lightGray"/>
                <w:bdr w:val="single" w:sz="4" w:space="0" w:color="000000"/>
              </w:rPr>
              <w:t>█████</w:t>
            </w:r>
          </w:p>
        </w:tc>
        <w:tc>
          <w:tcPr>
            <w:tcW w:w="1150" w:type="dxa"/>
            <w:tcBorders>
              <w:left w:val="single" w:sz="4" w:space="0" w:color="000000"/>
              <w:right w:val="single" w:sz="4" w:space="0" w:color="000000"/>
            </w:tcBorders>
          </w:tcPr>
          <w:p w:rsidR="00A07998" w:rsidRPr="00A07998" w:rsidRDefault="001675E1" w:rsidP="00D6411E">
            <w:pPr>
              <w:keepNext/>
              <w:keepLines/>
              <w:spacing w:before="60" w:after="60" w:line="240" w:lineRule="auto"/>
              <w:ind w:firstLine="0"/>
              <w:jc w:val="right"/>
              <w:rPr>
                <w:rFonts w:eastAsia="SimSun"/>
                <w:sz w:val="20"/>
                <w:highlight w:val="lightGray"/>
              </w:rPr>
            </w:pPr>
            <w:r>
              <w:rPr>
                <w:rFonts w:eastAsia="SimSun"/>
                <w:sz w:val="20"/>
                <w:highlight w:val="lightGray"/>
                <w:bdr w:val="single" w:sz="4" w:space="0" w:color="000000"/>
              </w:rPr>
              <w:t>█████</w:t>
            </w:r>
          </w:p>
        </w:tc>
        <w:tc>
          <w:tcPr>
            <w:tcW w:w="1280" w:type="dxa"/>
            <w:tcBorders>
              <w:left w:val="single" w:sz="4" w:space="0" w:color="000000"/>
            </w:tcBorders>
          </w:tcPr>
          <w:p w:rsidR="00A07998" w:rsidRPr="00A07998" w:rsidRDefault="00A07998" w:rsidP="00D6411E">
            <w:pPr>
              <w:keepNext/>
              <w:keepLines/>
              <w:spacing w:before="60" w:after="60" w:line="240" w:lineRule="auto"/>
              <w:ind w:firstLine="0"/>
              <w:jc w:val="right"/>
              <w:rPr>
                <w:rFonts w:eastAsia="SimSun"/>
                <w:sz w:val="20"/>
              </w:rPr>
            </w:pPr>
            <w:r w:rsidRPr="00A07998">
              <w:rPr>
                <w:rFonts w:eastAsia="SimSun"/>
                <w:sz w:val="20"/>
              </w:rPr>
              <w:t>-10.2%</w:t>
            </w:r>
          </w:p>
        </w:tc>
      </w:tr>
      <w:tr w:rsidR="00A07998" w:rsidRPr="00A07998" w:rsidTr="0091589B">
        <w:tc>
          <w:tcPr>
            <w:tcW w:w="2628" w:type="dxa"/>
          </w:tcPr>
          <w:p w:rsidR="00A07998" w:rsidRPr="00A07998" w:rsidRDefault="00A07998" w:rsidP="00D6411E">
            <w:pPr>
              <w:keepNext/>
              <w:keepLines/>
              <w:spacing w:before="60" w:after="60" w:line="240" w:lineRule="auto"/>
              <w:ind w:firstLine="0"/>
              <w:rPr>
                <w:rFonts w:eastAsia="SimSun"/>
                <w:sz w:val="20"/>
              </w:rPr>
            </w:pPr>
            <w:r w:rsidRPr="00A07998">
              <w:rPr>
                <w:rFonts w:eastAsia="SimSun"/>
                <w:sz w:val="20"/>
              </w:rPr>
              <w:t>Klondike III</w:t>
            </w:r>
          </w:p>
        </w:tc>
        <w:tc>
          <w:tcPr>
            <w:tcW w:w="1451" w:type="dxa"/>
            <w:tcBorders>
              <w:right w:val="single" w:sz="4" w:space="0" w:color="000000"/>
            </w:tcBorders>
          </w:tcPr>
          <w:p w:rsidR="00A07998" w:rsidRPr="00A07998" w:rsidRDefault="001675E1" w:rsidP="00D6411E">
            <w:pPr>
              <w:keepNext/>
              <w:keepLines/>
              <w:spacing w:before="60" w:after="60" w:line="240" w:lineRule="auto"/>
              <w:ind w:firstLine="0"/>
              <w:jc w:val="right"/>
              <w:rPr>
                <w:rFonts w:eastAsia="SimSun"/>
                <w:sz w:val="20"/>
                <w:highlight w:val="lightGray"/>
              </w:rPr>
            </w:pPr>
            <w:r>
              <w:rPr>
                <w:rFonts w:eastAsia="SimSun"/>
                <w:sz w:val="20"/>
                <w:highlight w:val="lightGray"/>
                <w:bdr w:val="single" w:sz="4" w:space="0" w:color="000000"/>
              </w:rPr>
              <w:t>█████</w:t>
            </w:r>
          </w:p>
        </w:tc>
        <w:tc>
          <w:tcPr>
            <w:tcW w:w="1519" w:type="dxa"/>
            <w:tcBorders>
              <w:left w:val="single" w:sz="4" w:space="0" w:color="000000"/>
              <w:right w:val="single" w:sz="4" w:space="0" w:color="000000"/>
            </w:tcBorders>
          </w:tcPr>
          <w:p w:rsidR="00A07998" w:rsidRPr="00A07998" w:rsidRDefault="001675E1" w:rsidP="00D6411E">
            <w:pPr>
              <w:keepNext/>
              <w:keepLines/>
              <w:spacing w:before="60" w:after="60" w:line="240" w:lineRule="auto"/>
              <w:ind w:firstLine="0"/>
              <w:jc w:val="right"/>
              <w:rPr>
                <w:rFonts w:eastAsia="SimSun"/>
                <w:sz w:val="20"/>
                <w:highlight w:val="lightGray"/>
              </w:rPr>
            </w:pPr>
            <w:r>
              <w:rPr>
                <w:rFonts w:eastAsia="SimSun"/>
                <w:sz w:val="20"/>
                <w:highlight w:val="lightGray"/>
                <w:bdr w:val="single" w:sz="4" w:space="0" w:color="000000"/>
              </w:rPr>
              <w:t>█████</w:t>
            </w:r>
          </w:p>
        </w:tc>
        <w:tc>
          <w:tcPr>
            <w:tcW w:w="1150" w:type="dxa"/>
            <w:tcBorders>
              <w:left w:val="single" w:sz="4" w:space="0" w:color="000000"/>
              <w:right w:val="single" w:sz="4" w:space="0" w:color="000000"/>
            </w:tcBorders>
          </w:tcPr>
          <w:p w:rsidR="00A07998" w:rsidRPr="00A07998" w:rsidRDefault="001675E1" w:rsidP="00D6411E">
            <w:pPr>
              <w:keepNext/>
              <w:keepLines/>
              <w:spacing w:before="60" w:after="60" w:line="240" w:lineRule="auto"/>
              <w:ind w:firstLine="0"/>
              <w:jc w:val="right"/>
              <w:rPr>
                <w:rFonts w:eastAsia="SimSun"/>
                <w:sz w:val="20"/>
                <w:highlight w:val="lightGray"/>
              </w:rPr>
            </w:pPr>
            <w:r>
              <w:rPr>
                <w:rFonts w:eastAsia="SimSun"/>
                <w:sz w:val="20"/>
                <w:highlight w:val="lightGray"/>
                <w:bdr w:val="single" w:sz="4" w:space="0" w:color="000000"/>
              </w:rPr>
              <w:t>█████</w:t>
            </w:r>
          </w:p>
        </w:tc>
        <w:tc>
          <w:tcPr>
            <w:tcW w:w="1280" w:type="dxa"/>
            <w:tcBorders>
              <w:left w:val="single" w:sz="4" w:space="0" w:color="000000"/>
            </w:tcBorders>
          </w:tcPr>
          <w:p w:rsidR="00A07998" w:rsidRPr="00A07998" w:rsidRDefault="00A07998" w:rsidP="00D6411E">
            <w:pPr>
              <w:keepNext/>
              <w:keepLines/>
              <w:spacing w:before="60" w:after="60" w:line="240" w:lineRule="auto"/>
              <w:ind w:firstLine="0"/>
              <w:jc w:val="right"/>
              <w:rPr>
                <w:rFonts w:eastAsia="SimSun"/>
                <w:sz w:val="20"/>
              </w:rPr>
            </w:pPr>
            <w:r w:rsidRPr="00A07998">
              <w:rPr>
                <w:rFonts w:eastAsia="SimSun"/>
                <w:sz w:val="20"/>
              </w:rPr>
              <w:t>-18.2%</w:t>
            </w:r>
          </w:p>
        </w:tc>
      </w:tr>
      <w:tr w:rsidR="00A07998" w:rsidRPr="00A07998" w:rsidTr="00D6411E">
        <w:tc>
          <w:tcPr>
            <w:tcW w:w="2628" w:type="dxa"/>
            <w:tcBorders>
              <w:bottom w:val="single" w:sz="4" w:space="0" w:color="000000"/>
            </w:tcBorders>
          </w:tcPr>
          <w:p w:rsidR="00A07998" w:rsidRPr="00A07998" w:rsidRDefault="00A07998" w:rsidP="00D6411E">
            <w:pPr>
              <w:keepNext/>
              <w:keepLines/>
              <w:spacing w:before="60" w:after="60" w:line="240" w:lineRule="auto"/>
              <w:ind w:firstLine="0"/>
              <w:rPr>
                <w:rFonts w:eastAsia="SimSun"/>
                <w:sz w:val="20"/>
              </w:rPr>
            </w:pPr>
            <w:r w:rsidRPr="00A07998">
              <w:rPr>
                <w:rFonts w:eastAsia="SimSun"/>
                <w:sz w:val="20"/>
              </w:rPr>
              <w:t>Total</w:t>
            </w:r>
          </w:p>
        </w:tc>
        <w:tc>
          <w:tcPr>
            <w:tcW w:w="1451" w:type="dxa"/>
            <w:tcBorders>
              <w:bottom w:val="single" w:sz="4" w:space="0" w:color="000000"/>
              <w:right w:val="single" w:sz="4" w:space="0" w:color="000000"/>
            </w:tcBorders>
          </w:tcPr>
          <w:p w:rsidR="00A07998" w:rsidRPr="00A07998" w:rsidRDefault="001675E1" w:rsidP="00D6411E">
            <w:pPr>
              <w:keepNext/>
              <w:keepLines/>
              <w:spacing w:before="60" w:after="60" w:line="240" w:lineRule="auto"/>
              <w:ind w:firstLine="0"/>
              <w:jc w:val="right"/>
              <w:rPr>
                <w:rFonts w:eastAsia="SimSun"/>
                <w:sz w:val="20"/>
                <w:highlight w:val="lightGray"/>
              </w:rPr>
            </w:pPr>
            <w:r>
              <w:rPr>
                <w:rFonts w:eastAsia="SimSun"/>
                <w:sz w:val="20"/>
                <w:highlight w:val="lightGray"/>
                <w:bdr w:val="single" w:sz="4" w:space="0" w:color="000000"/>
              </w:rPr>
              <w:t>█████</w:t>
            </w:r>
          </w:p>
        </w:tc>
        <w:tc>
          <w:tcPr>
            <w:tcW w:w="1519" w:type="dxa"/>
            <w:tcBorders>
              <w:left w:val="single" w:sz="4" w:space="0" w:color="000000"/>
              <w:bottom w:val="single" w:sz="4" w:space="0" w:color="000000"/>
              <w:right w:val="single" w:sz="4" w:space="0" w:color="000000"/>
            </w:tcBorders>
          </w:tcPr>
          <w:p w:rsidR="00A07998" w:rsidRPr="00A07998" w:rsidRDefault="001675E1" w:rsidP="00D6411E">
            <w:pPr>
              <w:keepNext/>
              <w:keepLines/>
              <w:spacing w:before="60" w:after="60" w:line="240" w:lineRule="auto"/>
              <w:ind w:firstLine="0"/>
              <w:jc w:val="right"/>
              <w:rPr>
                <w:rFonts w:eastAsia="SimSun"/>
                <w:sz w:val="20"/>
                <w:highlight w:val="lightGray"/>
              </w:rPr>
            </w:pPr>
            <w:r>
              <w:rPr>
                <w:rFonts w:eastAsia="SimSun"/>
                <w:sz w:val="20"/>
                <w:highlight w:val="lightGray"/>
                <w:bdr w:val="single" w:sz="4" w:space="0" w:color="000000"/>
              </w:rPr>
              <w:t>█████</w:t>
            </w:r>
          </w:p>
        </w:tc>
        <w:tc>
          <w:tcPr>
            <w:tcW w:w="1150" w:type="dxa"/>
            <w:tcBorders>
              <w:left w:val="single" w:sz="4" w:space="0" w:color="000000"/>
              <w:bottom w:val="single" w:sz="4" w:space="0" w:color="000000"/>
              <w:right w:val="single" w:sz="4" w:space="0" w:color="000000"/>
            </w:tcBorders>
          </w:tcPr>
          <w:p w:rsidR="00A07998" w:rsidRPr="00A07998" w:rsidRDefault="001675E1" w:rsidP="00D6411E">
            <w:pPr>
              <w:keepNext/>
              <w:keepLines/>
              <w:spacing w:before="60" w:after="60" w:line="240" w:lineRule="auto"/>
              <w:ind w:firstLine="0"/>
              <w:jc w:val="right"/>
              <w:rPr>
                <w:rFonts w:eastAsia="SimSun"/>
                <w:sz w:val="20"/>
                <w:highlight w:val="lightGray"/>
              </w:rPr>
            </w:pPr>
            <w:r>
              <w:rPr>
                <w:rFonts w:eastAsia="SimSun"/>
                <w:sz w:val="20"/>
                <w:highlight w:val="lightGray"/>
                <w:bdr w:val="single" w:sz="4" w:space="0" w:color="000000"/>
              </w:rPr>
              <w:t>█████</w:t>
            </w:r>
          </w:p>
        </w:tc>
        <w:tc>
          <w:tcPr>
            <w:tcW w:w="1280" w:type="dxa"/>
            <w:tcBorders>
              <w:left w:val="single" w:sz="4" w:space="0" w:color="000000"/>
              <w:bottom w:val="single" w:sz="4" w:space="0" w:color="000000"/>
            </w:tcBorders>
          </w:tcPr>
          <w:p w:rsidR="00A07998" w:rsidRPr="00A07998" w:rsidRDefault="00A07998" w:rsidP="00D6411E">
            <w:pPr>
              <w:keepNext/>
              <w:keepLines/>
              <w:spacing w:before="60" w:after="60" w:line="240" w:lineRule="auto"/>
              <w:ind w:firstLine="0"/>
              <w:jc w:val="right"/>
              <w:rPr>
                <w:rFonts w:eastAsia="SimSun"/>
                <w:sz w:val="20"/>
              </w:rPr>
            </w:pPr>
            <w:r w:rsidRPr="00A07998">
              <w:rPr>
                <w:rFonts w:eastAsia="SimSun"/>
                <w:sz w:val="20"/>
              </w:rPr>
              <w:t>-8.6%</w:t>
            </w:r>
          </w:p>
        </w:tc>
      </w:tr>
      <w:tr w:rsidR="00A07998" w:rsidRPr="00A07998" w:rsidTr="00D6411E">
        <w:tc>
          <w:tcPr>
            <w:tcW w:w="8028" w:type="dxa"/>
            <w:gridSpan w:val="5"/>
            <w:tcBorders>
              <w:left w:val="nil"/>
              <w:bottom w:val="nil"/>
              <w:right w:val="nil"/>
            </w:tcBorders>
          </w:tcPr>
          <w:p w:rsidR="00A07998" w:rsidRPr="00A07998" w:rsidRDefault="00A07998" w:rsidP="00D6411E">
            <w:pPr>
              <w:spacing w:before="60" w:after="60" w:line="240" w:lineRule="auto"/>
              <w:ind w:left="360" w:hanging="360"/>
              <w:rPr>
                <w:rFonts w:eastAsia="SimSun"/>
                <w:sz w:val="20"/>
              </w:rPr>
            </w:pPr>
            <w:r w:rsidRPr="00A07998">
              <w:rPr>
                <w:rFonts w:eastAsia="SimSun"/>
                <w:sz w:val="20"/>
              </w:rPr>
              <w:t>*</w:t>
            </w:r>
            <w:r w:rsidR="00D6411E">
              <w:rPr>
                <w:rFonts w:eastAsia="SimSun"/>
              </w:rPr>
              <w:tab/>
            </w:r>
            <w:r w:rsidRPr="00A07998">
              <w:rPr>
                <w:rFonts w:eastAsia="SimSun"/>
                <w:sz w:val="20"/>
              </w:rPr>
              <w:t xml:space="preserve">2010 </w:t>
            </w:r>
            <w:proofErr w:type="spellStart"/>
            <w:r w:rsidRPr="00A07998">
              <w:rPr>
                <w:rFonts w:eastAsia="SimSun"/>
                <w:sz w:val="20"/>
              </w:rPr>
              <w:t>DNV</w:t>
            </w:r>
            <w:proofErr w:type="spellEnd"/>
            <w:r w:rsidRPr="00A07998">
              <w:rPr>
                <w:rFonts w:eastAsia="SimSun"/>
                <w:sz w:val="20"/>
              </w:rPr>
              <w:t xml:space="preserve"> forecast for Hopkins Ridge, Wild Horse and Wild Horse Expansion. Preconstruction forecasts for Lower Snake River. Prior owner’s forecast for Klondike III.</w:t>
            </w:r>
          </w:p>
        </w:tc>
      </w:tr>
    </w:tbl>
    <w:p w:rsidR="00A07998" w:rsidRPr="00A07998" w:rsidRDefault="00A07998" w:rsidP="00A07998">
      <w:pPr>
        <w:spacing w:before="360" w:after="120" w:line="480" w:lineRule="auto"/>
        <w:ind w:left="720" w:firstLine="0"/>
        <w:rPr>
          <w:rFonts w:eastAsia="SimSun"/>
        </w:rPr>
      </w:pPr>
      <w:r w:rsidRPr="00A07998">
        <w:rPr>
          <w:rFonts w:eastAsia="SimSun"/>
        </w:rPr>
        <w:t xml:space="preserve">The Third Exhibit to the </w:t>
      </w:r>
      <w:proofErr w:type="spellStart"/>
      <w:r w:rsidRPr="00A07998">
        <w:rPr>
          <w:rFonts w:eastAsia="SimSun"/>
        </w:rPr>
        <w:t>Prefiled</w:t>
      </w:r>
      <w:proofErr w:type="spellEnd"/>
      <w:r w:rsidRPr="00A07998">
        <w:rPr>
          <w:rFonts w:eastAsia="SimSun"/>
        </w:rPr>
        <w:t xml:space="preserve"> Rebuttal Testimony of Paul K. Wetherbee, </w:t>
      </w:r>
      <w:proofErr w:type="spellStart"/>
      <w:r w:rsidRPr="00A07998">
        <w:rPr>
          <w:rFonts w:eastAsia="SimSun"/>
        </w:rPr>
        <w:t>Exh</w:t>
      </w:r>
      <w:proofErr w:type="spellEnd"/>
      <w:r w:rsidRPr="00A07998">
        <w:rPr>
          <w:rFonts w:eastAsia="SimSun"/>
        </w:rPr>
        <w:t>. PKW-18C, presents comparisons of actual wind generation with the preconstruction, 2010 </w:t>
      </w:r>
      <w:proofErr w:type="spellStart"/>
      <w:r w:rsidRPr="00A07998">
        <w:rPr>
          <w:rFonts w:eastAsia="SimSun"/>
        </w:rPr>
        <w:t>DNV</w:t>
      </w:r>
      <w:proofErr w:type="spellEnd"/>
      <w:r w:rsidRPr="00A07998">
        <w:rPr>
          <w:rFonts w:eastAsia="SimSun"/>
        </w:rPr>
        <w:t>, and 2016 wind forecasts for each resource, using historical wind data that dates to the first full year of operations for each resource. These charts illustrate that the variation from forecasts has been persistent in most, if not all, years of operation of each resource.</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How do historical capacity factors compare with those presented in the preconstruction forecasts and the 2016 wind forecasts?</w:t>
      </w:r>
    </w:p>
    <w:p w:rsidR="00A07998" w:rsidRPr="00A07998" w:rsidRDefault="00A07998" w:rsidP="00A07998">
      <w:pPr>
        <w:spacing w:before="120" w:after="120" w:line="480" w:lineRule="auto"/>
        <w:ind w:left="720" w:hanging="720"/>
        <w:rPr>
          <w:rFonts w:eastAsia="SimSun"/>
        </w:rPr>
      </w:pPr>
      <w:r w:rsidRPr="00A07998">
        <w:rPr>
          <w:noProof/>
          <w:lang w:eastAsia="en-US"/>
        </w:rPr>
        <mc:AlternateContent>
          <mc:Choice Requires="wpg">
            <w:drawing>
              <wp:anchor distT="0" distB="0" distL="114300" distR="114300" simplePos="0" relativeHeight="251662336" behindDoc="0" locked="0" layoutInCell="1" allowOverlap="1" wp14:anchorId="03CD50EC" wp14:editId="76A61093">
                <wp:simplePos x="0" y="0"/>
                <wp:positionH relativeFrom="column">
                  <wp:posOffset>1748155</wp:posOffset>
                </wp:positionH>
                <wp:positionV relativeFrom="paragraph">
                  <wp:posOffset>2541702</wp:posOffset>
                </wp:positionV>
                <wp:extent cx="2597150" cy="59499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594995"/>
                          <a:chOff x="3773" y="11538"/>
                          <a:chExt cx="4948" cy="898"/>
                        </a:xfrm>
                      </wpg:grpSpPr>
                      <wps:wsp>
                        <wps:cNvPr id="13" name="Text Box 13"/>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B55" w:rsidRDefault="005E5B55" w:rsidP="00A07998">
                              <w:pPr>
                                <w:pStyle w:val="plain"/>
                                <w:jc w:val="center"/>
                              </w:pPr>
                            </w:p>
                          </w:txbxContent>
                        </wps:txbx>
                        <wps:bodyPr rot="0" vert="horz" wrap="square" lIns="91440" tIns="91440" rIns="91440" bIns="91440" anchor="t" anchorCtr="0" upright="1">
                          <a:noAutofit/>
                        </wps:bodyPr>
                      </wps:wsp>
                      <wps:wsp>
                        <wps:cNvPr id="14" name="Text Box 14"/>
                        <wps:cNvSpPr txBox="1">
                          <a:spLocks noChangeArrowheads="1"/>
                        </wps:cNvSpPr>
                        <wps:spPr bwMode="auto">
                          <a:xfrm>
                            <a:off x="3773" y="11538"/>
                            <a:ext cx="4795" cy="823"/>
                          </a:xfrm>
                          <a:prstGeom prst="rect">
                            <a:avLst/>
                          </a:prstGeom>
                          <a:solidFill>
                            <a:srgbClr val="FFFFFF"/>
                          </a:solidFill>
                          <a:ln w="19050">
                            <a:solidFill>
                              <a:srgbClr val="000000"/>
                            </a:solidFill>
                            <a:miter lim="800000"/>
                            <a:headEnd/>
                            <a:tailEnd/>
                          </a:ln>
                        </wps:spPr>
                        <wps:txbx>
                          <w:txbxContent>
                            <w:p w:rsidR="005E5B55" w:rsidRDefault="005E5B55" w:rsidP="00A07998">
                              <w:pPr>
                                <w:pStyle w:val="plain"/>
                                <w:spacing w:line="240" w:lineRule="auto"/>
                                <w:jc w:val="center"/>
                                <w:rPr>
                                  <w:b/>
                                  <w:smallCaps/>
                                  <w:snapToGrid w:val="0"/>
                                  <w:sz w:val="16"/>
                                  <w:szCs w:val="16"/>
                                  <w:lang w:eastAsia="en-US"/>
                                </w:rPr>
                              </w:pPr>
                              <w:r>
                                <w:rPr>
                                  <w:b/>
                                  <w:smallCaps/>
                                  <w:snapToGrid w:val="0"/>
                                  <w:sz w:val="16"/>
                                  <w:szCs w:val="16"/>
                                  <w:lang w:eastAsia="en-US"/>
                                </w:rPr>
                                <w:t>Redacted</w:t>
                              </w:r>
                            </w:p>
                            <w:p w:rsidR="005E5B55" w:rsidRPr="004F0F1A" w:rsidRDefault="005E5B55" w:rsidP="00A07998">
                              <w:pPr>
                                <w:pStyle w:val="plain"/>
                                <w:spacing w:line="240" w:lineRule="auto"/>
                                <w:jc w:val="center"/>
                                <w:rPr>
                                  <w:b/>
                                  <w:smallCaps/>
                                  <w:snapToGrid w:val="0"/>
                                  <w:sz w:val="16"/>
                                  <w:szCs w:val="16"/>
                                  <w:lang w:val="x-none" w:eastAsia="en-US"/>
                                </w:rPr>
                              </w:pPr>
                              <w:r>
                                <w:rPr>
                                  <w:b/>
                                  <w:smallCaps/>
                                  <w:snapToGrid w:val="0"/>
                                  <w:sz w:val="16"/>
                                  <w:szCs w:val="16"/>
                                  <w:lang w:eastAsia="en-US"/>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47" style="position:absolute;left:0;text-align:left;margin-left:137.65pt;margin-top:200.15pt;width:204.5pt;height:46.85pt;z-index:251662336" coordorigin="3773,11538" coordsize="494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">
                <v:shape id="Text Box 13" o:spid="_x0000_s1048"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blsAA&#10;AADbAAAADwAAAGRycy9kb3ducmV2LnhtbERPS4vCMBC+C/sfwgh701RXRLpGEWFBb77Y3ePQTNNi&#10;MylNrNVfbwTB23x8z5kvO1uJlhpfOlYwGiYgiDOnSzYKTsefwQyED8gaK8ek4EYelouP3hxT7a68&#10;p/YQjIgh7FNUUIRQp1L6rCCLfuhq4sjlrrEYImyM1A1eY7it5DhJptJiybGhwJrWBWXnw8Uq+DPT&#10;bbWbnXU++b//jsylbdfbXKnPfrf6BhGoC2/xy73Rcf4X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WblsAAAADbAAAADwAAAAAAAAAAAAAAAACYAgAAZHJzL2Rvd25y&#10;ZXYueG1sUEsFBgAAAAAEAAQA9QAAAIUDAAAAAA==&#10;" fillcolor="gray" stroked="f">
                  <v:textbox inset=",7.2pt,,7.2pt">
                    <w:txbxContent>
                      <w:p w:rsidR="005E5B55" w:rsidRDefault="005E5B55" w:rsidP="00A07998">
                        <w:pPr>
                          <w:pStyle w:val="plain"/>
                          <w:jc w:val="center"/>
                        </w:pPr>
                      </w:p>
                    </w:txbxContent>
                  </v:textbox>
                </v:shape>
                <v:shape id="Text Box 14" o:spid="_x0000_s1049" type="#_x0000_t202" style="position:absolute;left:3773;top:11538;width:4795;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oMMA&#10;AADbAAAADwAAAGRycy9kb3ducmV2LnhtbESPQYvCMBCF7wv+hzCCl0VTdVekGkUKgnhZ7ErPQzO2&#10;xWZSm2jrvzfCwt6+Yd6892a97U0tHtS6yrKC6SQCQZxbXXGh4Py7Hy9BOI+ssbZMCp7kYLsZfKwx&#10;1rbjEz1SX4hgwi5GBaX3TSyly0sy6Ca2IQ67i20N+jC2hdQtdsHc1HIWRQtpsOKQUGJDSUn5Nb0b&#10;BckxC3i6/WTZvP5eHNMu+UwKpUbDfrcC4an3/+K/64MO9b/g/UsA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KoMMAAADbAAAADwAAAAAAAAAAAAAAAACYAgAAZHJzL2Rv&#10;d25yZXYueG1sUEsFBgAAAAAEAAQA9QAAAIgDAAAAAA==&#10;" strokeweight="1.5pt">
                  <v:textbox inset=",7.2pt,,7.2pt">
                    <w:txbxContent>
                      <w:p w:rsidR="005E5B55" w:rsidRDefault="005E5B55" w:rsidP="00A07998">
                        <w:pPr>
                          <w:pStyle w:val="plain"/>
                          <w:spacing w:line="240" w:lineRule="auto"/>
                          <w:jc w:val="center"/>
                          <w:rPr>
                            <w:b/>
                            <w:smallCaps/>
                            <w:snapToGrid w:val="0"/>
                            <w:sz w:val="16"/>
                            <w:szCs w:val="16"/>
                            <w:lang w:eastAsia="en-US"/>
                          </w:rPr>
                        </w:pPr>
                        <w:r>
                          <w:rPr>
                            <w:b/>
                            <w:smallCaps/>
                            <w:snapToGrid w:val="0"/>
                            <w:sz w:val="16"/>
                            <w:szCs w:val="16"/>
                            <w:lang w:eastAsia="en-US"/>
                          </w:rPr>
                          <w:t>Redacted</w:t>
                        </w:r>
                      </w:p>
                      <w:p w:rsidR="005E5B55" w:rsidRPr="004F0F1A" w:rsidRDefault="005E5B55" w:rsidP="00A07998">
                        <w:pPr>
                          <w:pStyle w:val="plain"/>
                          <w:spacing w:line="240" w:lineRule="auto"/>
                          <w:jc w:val="center"/>
                          <w:rPr>
                            <w:b/>
                            <w:smallCaps/>
                            <w:snapToGrid w:val="0"/>
                            <w:sz w:val="16"/>
                            <w:szCs w:val="16"/>
                            <w:lang w:val="x-none" w:eastAsia="en-US"/>
                          </w:rPr>
                        </w:pPr>
                        <w:r>
                          <w:rPr>
                            <w:b/>
                            <w:smallCaps/>
                            <w:snapToGrid w:val="0"/>
                            <w:sz w:val="16"/>
                            <w:szCs w:val="16"/>
                            <w:lang w:eastAsia="en-US"/>
                          </w:rPr>
                          <w:t>Version</w:t>
                        </w:r>
                      </w:p>
                    </w:txbxContent>
                  </v:textbox>
                </v:shape>
              </v:group>
            </w:pict>
          </mc:Fallback>
        </mc:AlternateContent>
      </w:r>
      <w:r w:rsidRPr="00A07998">
        <w:rPr>
          <w:rFonts w:eastAsia="SimSun"/>
        </w:rPr>
        <w:t>A.</w:t>
      </w:r>
      <w:r w:rsidRPr="00A07998">
        <w:rPr>
          <w:rFonts w:eastAsia="SimSun"/>
        </w:rPr>
        <w:tab/>
        <w:t xml:space="preserve">The Fourth Exhibit to the </w:t>
      </w:r>
      <w:proofErr w:type="spellStart"/>
      <w:r w:rsidRPr="00A07998">
        <w:rPr>
          <w:rFonts w:eastAsia="SimSun"/>
        </w:rPr>
        <w:t>Prefiled</w:t>
      </w:r>
      <w:proofErr w:type="spellEnd"/>
      <w:r w:rsidRPr="00A07998">
        <w:rPr>
          <w:rFonts w:eastAsia="SimSun"/>
        </w:rPr>
        <w:t xml:space="preserve"> Rebuttal Testimony of Paul K. Wetherbee, </w:t>
      </w:r>
      <w:proofErr w:type="spellStart"/>
      <w:r w:rsidRPr="00A07998">
        <w:rPr>
          <w:rFonts w:eastAsia="SimSun"/>
        </w:rPr>
        <w:t>Exh</w:t>
      </w:r>
      <w:proofErr w:type="spellEnd"/>
      <w:r w:rsidRPr="00A07998">
        <w:rPr>
          <w:rFonts w:eastAsia="SimSun"/>
        </w:rPr>
        <w:t>. PKW-19C, presents the following capacity factors</w:t>
      </w:r>
      <w:r w:rsidRPr="00A07998">
        <w:rPr>
          <w:rFonts w:eastAsia="SimSun"/>
          <w:position w:val="6"/>
          <w:sz w:val="16"/>
        </w:rPr>
        <w:footnoteReference w:id="32"/>
      </w:r>
      <w:r w:rsidRPr="00A07998">
        <w:rPr>
          <w:rFonts w:eastAsia="SimSun"/>
        </w:rPr>
        <w:t xml:space="preserve"> for each resource: (i) the capacity factor presented in the preconstruction forecasts; (ii) the capacity factor presented in the 2010 </w:t>
      </w:r>
      <w:proofErr w:type="spellStart"/>
      <w:r w:rsidRPr="00A07998">
        <w:rPr>
          <w:rFonts w:eastAsia="SimSun"/>
        </w:rPr>
        <w:t>DNV</w:t>
      </w:r>
      <w:proofErr w:type="spellEnd"/>
      <w:r w:rsidRPr="00A07998">
        <w:rPr>
          <w:rFonts w:eastAsia="SimSun"/>
        </w:rPr>
        <w:t xml:space="preserve"> wind forecasts; (iii) the capacity factor </w:t>
      </w:r>
      <w:r w:rsidRPr="00A07998">
        <w:rPr>
          <w:rFonts w:eastAsia="SimSun"/>
        </w:rPr>
        <w:lastRenderedPageBreak/>
        <w:t xml:space="preserve">presented in the 2016 wind forecasts used by PSE; and (iv) actual capacity factors that use historical wind data for all full years of operation. As presented in the exhibit, actual generation for each resource is below the levels forecasted in both the preconstruction forecasts and the 2010 </w:t>
      </w:r>
      <w:proofErr w:type="spellStart"/>
      <w:r w:rsidRPr="00A07998">
        <w:rPr>
          <w:rFonts w:eastAsia="SimSun"/>
        </w:rPr>
        <w:t>DNV</w:t>
      </w:r>
      <w:proofErr w:type="spellEnd"/>
      <w:r w:rsidRPr="00A07998">
        <w:rPr>
          <w:rFonts w:eastAsia="SimSun"/>
        </w:rPr>
        <w:t xml:space="preserve"> wind forecasts.</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 xml:space="preserve">Has PSE provided the 2016 </w:t>
      </w:r>
      <w:proofErr w:type="spellStart"/>
      <w:r w:rsidRPr="00A07998">
        <w:rPr>
          <w:rFonts w:ascii="CG Times (WN)" w:eastAsia="SimSun" w:hAnsi="CG Times (WN)"/>
          <w:b/>
        </w:rPr>
        <w:t>Vaisala</w:t>
      </w:r>
      <w:proofErr w:type="spellEnd"/>
      <w:r w:rsidRPr="00A07998">
        <w:rPr>
          <w:rFonts w:ascii="CG Times (WN)" w:eastAsia="SimSun" w:hAnsi="CG Times (WN)"/>
          <w:b/>
        </w:rPr>
        <w:t xml:space="preserve"> forecasts?</w:t>
      </w:r>
    </w:p>
    <w:p w:rsidR="00A07998" w:rsidRPr="00A07998" w:rsidRDefault="00A07998" w:rsidP="00A07998">
      <w:pPr>
        <w:spacing w:before="120" w:after="120" w:line="480" w:lineRule="auto"/>
        <w:ind w:left="720" w:hanging="720"/>
      </w:pPr>
      <w:r w:rsidRPr="00A07998">
        <w:rPr>
          <w:rFonts w:eastAsia="SimSun"/>
        </w:rPr>
        <w:t>A.</w:t>
      </w:r>
      <w:r w:rsidRPr="00A07998">
        <w:rPr>
          <w:rFonts w:eastAsia="SimSun"/>
        </w:rPr>
        <w:tab/>
        <w:t xml:space="preserve">Yes. The Fifth Exhibit to the </w:t>
      </w:r>
      <w:proofErr w:type="spellStart"/>
      <w:r w:rsidRPr="00A07998">
        <w:rPr>
          <w:rFonts w:eastAsia="SimSun"/>
        </w:rPr>
        <w:t>Prefiled</w:t>
      </w:r>
      <w:proofErr w:type="spellEnd"/>
      <w:r w:rsidRPr="00A07998">
        <w:rPr>
          <w:rFonts w:eastAsia="SimSun"/>
        </w:rPr>
        <w:t xml:space="preserve"> Rebuttal Testimony of Paul K. Wetherbee, </w:t>
      </w:r>
      <w:proofErr w:type="spellStart"/>
      <w:r w:rsidRPr="00A07998">
        <w:rPr>
          <w:rFonts w:eastAsia="SimSun"/>
        </w:rPr>
        <w:t>Exh</w:t>
      </w:r>
      <w:proofErr w:type="spellEnd"/>
      <w:r w:rsidRPr="00A07998">
        <w:rPr>
          <w:rFonts w:eastAsia="SimSun"/>
        </w:rPr>
        <w:t xml:space="preserve">. PKW-20C, contains the </w:t>
      </w:r>
      <w:proofErr w:type="spellStart"/>
      <w:r w:rsidRPr="00A07998">
        <w:rPr>
          <w:rFonts w:eastAsia="SimSun"/>
        </w:rPr>
        <w:t>Vaisala</w:t>
      </w:r>
      <w:proofErr w:type="spellEnd"/>
      <w:r w:rsidRPr="00A07998">
        <w:rPr>
          <w:rFonts w:eastAsia="SimSun"/>
        </w:rPr>
        <w:t xml:space="preserve"> forecasts for all of PSE’s owned wind resources. </w:t>
      </w:r>
      <w:proofErr w:type="spellStart"/>
      <w:r w:rsidRPr="00A07998">
        <w:rPr>
          <w:rFonts w:eastAsia="SimSun"/>
        </w:rPr>
        <w:t>Vaisala</w:t>
      </w:r>
      <w:proofErr w:type="spellEnd"/>
      <w:r w:rsidRPr="00A07998">
        <w:rPr>
          <w:rFonts w:eastAsia="SimSun"/>
        </w:rPr>
        <w:t xml:space="preserve"> provided its forecast reports to PSE in October 2016, and after PSE reviewed the reports, </w:t>
      </w:r>
      <w:proofErr w:type="spellStart"/>
      <w:r w:rsidRPr="00A07998">
        <w:rPr>
          <w:rFonts w:eastAsia="SimSun"/>
        </w:rPr>
        <w:t>Vaisala</w:t>
      </w:r>
      <w:proofErr w:type="spellEnd"/>
      <w:r w:rsidRPr="00A07998">
        <w:rPr>
          <w:rFonts w:eastAsia="SimSun"/>
        </w:rPr>
        <w:t xml:space="preserve"> provided amended versions in July 2017. These amended versions provided in Exhibit PKW-20C reflect corrections to descriptions of the term of historical data used and treatment of curtailment and availability losses. The generation forecasts remain unchanged from the October 2016 reports.</w:t>
      </w:r>
    </w:p>
    <w:p w:rsidR="00A07998" w:rsidRPr="00A07998" w:rsidRDefault="00A07998" w:rsidP="00A07998">
      <w:pPr>
        <w:keepNext/>
        <w:keepLines/>
        <w:spacing w:before="360" w:after="360" w:line="240" w:lineRule="auto"/>
        <w:ind w:left="720" w:right="720" w:hanging="720"/>
        <w:outlineLvl w:val="1"/>
        <w:rPr>
          <w:rFonts w:eastAsia="SimSun"/>
          <w:b/>
          <w:u w:val="single"/>
        </w:rPr>
      </w:pPr>
      <w:bookmarkStart w:id="12" w:name="_Toc489881489"/>
      <w:r w:rsidRPr="00A07998">
        <w:rPr>
          <w:rFonts w:eastAsia="SimSun"/>
          <w:b/>
          <w:u w:val="single"/>
        </w:rPr>
        <w:t>B.</w:t>
      </w:r>
      <w:r w:rsidRPr="00A07998">
        <w:rPr>
          <w:rFonts w:eastAsia="SimSun"/>
          <w:b/>
          <w:u w:val="single"/>
        </w:rPr>
        <w:tab/>
        <w:t>Response to Staff Concerns About PSE’s Proposal</w:t>
      </w:r>
      <w:bookmarkEnd w:id="12"/>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Has any party challenged PSE’s use of the 2016 wind forecasts in this proceeding?</w:t>
      </w:r>
    </w:p>
    <w:p w:rsidR="00A07998" w:rsidRPr="00A07998" w:rsidRDefault="00A07998" w:rsidP="00A07998">
      <w:pPr>
        <w:spacing w:before="120" w:after="120" w:line="480" w:lineRule="auto"/>
        <w:ind w:left="720" w:hanging="720"/>
      </w:pPr>
      <w:r w:rsidRPr="00A07998">
        <w:rPr>
          <w:rFonts w:eastAsia="SimSun"/>
        </w:rPr>
        <w:t>A.</w:t>
      </w:r>
      <w:r w:rsidRPr="00A07998">
        <w:rPr>
          <w:rFonts w:eastAsia="SimSun"/>
        </w:rPr>
        <w:tab/>
        <w:t xml:space="preserve">Yes. Commission Staff challenges PSE’s use of the </w:t>
      </w:r>
      <w:r w:rsidRPr="00A07998">
        <w:rPr>
          <w:rFonts w:ascii="CG Times (WN)" w:eastAsia="SimSun" w:hAnsi="CG Times (WN)"/>
        </w:rPr>
        <w:t>2016</w:t>
      </w:r>
      <w:r w:rsidRPr="00A07998">
        <w:rPr>
          <w:rFonts w:ascii="CG Times (WN)" w:eastAsia="SimSun" w:hAnsi="CG Times (WN)"/>
          <w:b/>
        </w:rPr>
        <w:t xml:space="preserve"> </w:t>
      </w:r>
      <w:r w:rsidRPr="00A07998">
        <w:rPr>
          <w:rFonts w:eastAsia="SimSun"/>
        </w:rPr>
        <w:t xml:space="preserve">wind forecasts. Commission Staff </w:t>
      </w:r>
      <w:r w:rsidR="008F264E">
        <w:rPr>
          <w:rFonts w:eastAsia="SimSun"/>
        </w:rPr>
        <w:t xml:space="preserve">also </w:t>
      </w:r>
      <w:r w:rsidRPr="00A07998">
        <w:rPr>
          <w:rFonts w:eastAsia="SimSun"/>
        </w:rPr>
        <w:t>opposes using the forecasts currently reflected in rates and previously used in each of the 2011 </w:t>
      </w:r>
      <w:proofErr w:type="spellStart"/>
      <w:r w:rsidRPr="00A07998">
        <w:rPr>
          <w:rFonts w:eastAsia="SimSun"/>
        </w:rPr>
        <w:t>GRC</w:t>
      </w:r>
      <w:proofErr w:type="spellEnd"/>
      <w:r w:rsidRPr="00A07998">
        <w:rPr>
          <w:rFonts w:eastAsia="SimSun"/>
        </w:rPr>
        <w:t>, the 2013 </w:t>
      </w:r>
      <w:proofErr w:type="spellStart"/>
      <w:r w:rsidRPr="00A07998">
        <w:rPr>
          <w:rFonts w:eastAsia="SimSun"/>
        </w:rPr>
        <w:t>PCORC</w:t>
      </w:r>
      <w:proofErr w:type="spellEnd"/>
      <w:r w:rsidRPr="00A07998">
        <w:rPr>
          <w:rFonts w:eastAsia="SimSun"/>
        </w:rPr>
        <w:t>, the 2014 </w:t>
      </w:r>
      <w:proofErr w:type="spellStart"/>
      <w:r w:rsidRPr="00A07998">
        <w:rPr>
          <w:rFonts w:eastAsia="SimSun"/>
        </w:rPr>
        <w:t>PCORC</w:t>
      </w:r>
      <w:proofErr w:type="spellEnd"/>
      <w:r w:rsidRPr="00A07998">
        <w:rPr>
          <w:rFonts w:eastAsia="SimSun"/>
        </w:rPr>
        <w:t>, and the 2016 Power Cost Update. No other party raised objections to PSE’s use of the 2016 wind forecasts.</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lastRenderedPageBreak/>
        <w:t>Q.</w:t>
      </w:r>
      <w:r w:rsidRPr="00A07998">
        <w:rPr>
          <w:rFonts w:ascii="CG Times (WN)" w:eastAsia="SimSun" w:hAnsi="CG Times (WN)"/>
          <w:b/>
        </w:rPr>
        <w:tab/>
        <w:t>What wind forecast does Commission Staff recommend for use in this proceeding?</w:t>
      </w:r>
    </w:p>
    <w:p w:rsidR="00A07998" w:rsidRPr="00A07998" w:rsidRDefault="00A07998" w:rsidP="00A07998">
      <w:pPr>
        <w:spacing w:before="120" w:after="120" w:line="480" w:lineRule="auto"/>
        <w:ind w:left="720" w:hanging="720"/>
      </w:pPr>
      <w:r w:rsidRPr="00A07998">
        <w:rPr>
          <w:rFonts w:eastAsia="SimSun"/>
        </w:rPr>
        <w:t>A.</w:t>
      </w:r>
      <w:r w:rsidRPr="00A07998">
        <w:rPr>
          <w:rFonts w:eastAsia="SimSun"/>
        </w:rPr>
        <w:tab/>
        <w:t xml:space="preserve">Commission Staff proposes the use of original preconstruction capacity factors in the AURORA model for each of Hopkins Ridge, Wild Horse, Wild Horse Expansion, </w:t>
      </w:r>
      <w:proofErr w:type="spellStart"/>
      <w:r w:rsidRPr="00A07998">
        <w:rPr>
          <w:rFonts w:eastAsia="SimSun"/>
        </w:rPr>
        <w:t>LSR</w:t>
      </w:r>
      <w:proofErr w:type="spellEnd"/>
      <w:r w:rsidRPr="00A07998">
        <w:rPr>
          <w:rFonts w:eastAsia="SimSun"/>
        </w:rPr>
        <w:t>, and Klondike III.</w:t>
      </w:r>
      <w:r w:rsidRPr="00A07998">
        <w:rPr>
          <w:rFonts w:eastAsia="SimSun"/>
          <w:position w:val="6"/>
          <w:sz w:val="16"/>
        </w:rPr>
        <w:footnoteReference w:id="33"/>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What concerns did Commission Staff raise about PSE’s use of 2016 wind forecasts in this proceeding?</w:t>
      </w:r>
    </w:p>
    <w:p w:rsidR="00A07998" w:rsidRPr="00A07998" w:rsidRDefault="00A07998" w:rsidP="00A07998">
      <w:pPr>
        <w:spacing w:before="120" w:after="120" w:line="480" w:lineRule="auto"/>
        <w:ind w:left="720" w:hanging="720"/>
      </w:pPr>
      <w:r w:rsidRPr="00A07998">
        <w:rPr>
          <w:rFonts w:eastAsia="SimSun"/>
        </w:rPr>
        <w:t>A.</w:t>
      </w:r>
      <w:r w:rsidRPr="00A07998">
        <w:rPr>
          <w:rFonts w:eastAsia="SimSun"/>
        </w:rPr>
        <w:tab/>
        <w:t>Commission Staff’s testimony (i) argues that PSE did not provide ample evidence that reduced capacity factors are necessary;</w:t>
      </w:r>
      <w:r w:rsidRPr="00A07998">
        <w:rPr>
          <w:rFonts w:eastAsia="SimSun"/>
          <w:position w:val="6"/>
          <w:sz w:val="16"/>
        </w:rPr>
        <w:footnoteReference w:id="34"/>
      </w:r>
      <w:r w:rsidRPr="00A07998">
        <w:rPr>
          <w:rFonts w:eastAsia="SimSun"/>
        </w:rPr>
        <w:t xml:space="preserve"> (ii) criticizes the quality of the 2016 wind forecasts provided by </w:t>
      </w:r>
      <w:proofErr w:type="spellStart"/>
      <w:r w:rsidRPr="00A07998">
        <w:rPr>
          <w:rFonts w:eastAsia="SimSun"/>
        </w:rPr>
        <w:t>Vaisala</w:t>
      </w:r>
      <w:proofErr w:type="spellEnd"/>
      <w:r w:rsidRPr="00A07998">
        <w:rPr>
          <w:rFonts w:eastAsia="SimSun"/>
        </w:rPr>
        <w:t>;</w:t>
      </w:r>
      <w:r w:rsidRPr="00A07998">
        <w:rPr>
          <w:rFonts w:eastAsia="SimSun"/>
          <w:position w:val="6"/>
          <w:sz w:val="16"/>
        </w:rPr>
        <w:footnoteReference w:id="35"/>
      </w:r>
      <w:r w:rsidRPr="00A07998">
        <w:rPr>
          <w:rFonts w:eastAsia="SimSun"/>
        </w:rPr>
        <w:t xml:space="preserve"> (iii) questions the consistency of the 2016 wind forecasts with PSE’s 2015 IRP;</w:t>
      </w:r>
      <w:r w:rsidRPr="00A07998">
        <w:rPr>
          <w:rFonts w:eastAsia="SimSun"/>
          <w:position w:val="6"/>
          <w:sz w:val="16"/>
        </w:rPr>
        <w:footnoteReference w:id="36"/>
      </w:r>
      <w:r w:rsidRPr="00A07998">
        <w:rPr>
          <w:rFonts w:eastAsia="SimSun"/>
        </w:rPr>
        <w:t xml:space="preserve"> (iv) recommends that “wind generation capacity factors should be based on the long term mean (P50) where the risk and reward for under-and over-generation have an equal probability of occurrence;”</w:t>
      </w:r>
      <w:r w:rsidRPr="00A07998">
        <w:rPr>
          <w:rFonts w:eastAsia="SimSun"/>
          <w:position w:val="6"/>
          <w:sz w:val="16"/>
        </w:rPr>
        <w:footnoteReference w:id="37"/>
      </w:r>
      <w:r w:rsidRPr="00A07998">
        <w:rPr>
          <w:rFonts w:eastAsia="SimSun"/>
        </w:rPr>
        <w:t xml:space="preserve"> and (v) presents the inclusion of wind integration costs as evidence against updating the 2016 wind forecast.</w:t>
      </w:r>
      <w:r w:rsidRPr="00A07998">
        <w:rPr>
          <w:rFonts w:eastAsia="SimSun"/>
          <w:position w:val="6"/>
          <w:sz w:val="16"/>
        </w:rPr>
        <w:footnoteReference w:id="38"/>
      </w:r>
    </w:p>
    <w:p w:rsidR="00A07998" w:rsidRPr="00A07998" w:rsidRDefault="00A07998" w:rsidP="00A07998">
      <w:pPr>
        <w:keepNext/>
        <w:keepLines/>
        <w:spacing w:before="120" w:after="360" w:line="240" w:lineRule="auto"/>
        <w:ind w:left="1440" w:right="720" w:hanging="720"/>
        <w:outlineLvl w:val="2"/>
        <w:rPr>
          <w:rFonts w:eastAsia="SimSun"/>
          <w:b/>
          <w:u w:val="single"/>
        </w:rPr>
      </w:pPr>
      <w:bookmarkStart w:id="13" w:name="_Toc489881490"/>
      <w:r w:rsidRPr="00A07998">
        <w:rPr>
          <w:rFonts w:eastAsia="SimSun"/>
          <w:b/>
          <w:u w:val="single"/>
        </w:rPr>
        <w:lastRenderedPageBreak/>
        <w:t>1.</w:t>
      </w:r>
      <w:r w:rsidRPr="00A07998">
        <w:rPr>
          <w:rFonts w:eastAsia="SimSun"/>
          <w:b/>
          <w:u w:val="single"/>
        </w:rPr>
        <w:tab/>
        <w:t xml:space="preserve">2016 </w:t>
      </w:r>
      <w:proofErr w:type="spellStart"/>
      <w:r w:rsidRPr="00A07998">
        <w:rPr>
          <w:rFonts w:eastAsia="SimSun"/>
          <w:b/>
          <w:u w:val="single"/>
        </w:rPr>
        <w:t>Vaisala</w:t>
      </w:r>
      <w:proofErr w:type="spellEnd"/>
      <w:r w:rsidRPr="00A07998">
        <w:rPr>
          <w:rFonts w:eastAsia="SimSun"/>
          <w:b/>
          <w:u w:val="single"/>
        </w:rPr>
        <w:t xml:space="preserve"> Forecasts are Quality Forecasts</w:t>
      </w:r>
      <w:bookmarkEnd w:id="13"/>
      <w:r w:rsidRPr="00A07998">
        <w:rPr>
          <w:rFonts w:eastAsia="SimSun"/>
          <w:b/>
          <w:u w:val="single"/>
        </w:rPr>
        <w:t xml:space="preserve"> </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 xml:space="preserve">What were Commission Staff’s concerns about the 2016 wind forecasts provided by </w:t>
      </w:r>
      <w:proofErr w:type="spellStart"/>
      <w:r w:rsidRPr="00A07998">
        <w:rPr>
          <w:rFonts w:ascii="CG Times (WN)" w:eastAsia="SimSun" w:hAnsi="CG Times (WN)"/>
          <w:b/>
        </w:rPr>
        <w:t>Vaisala</w:t>
      </w:r>
      <w:proofErr w:type="spellEnd"/>
      <w:r w:rsidRPr="00A07998">
        <w:rPr>
          <w:rFonts w:ascii="CG Times (WN)" w:eastAsia="SimSun" w:hAnsi="CG Times (WN)"/>
          <w:b/>
        </w:rPr>
        <w:t>?</w:t>
      </w:r>
    </w:p>
    <w:p w:rsidR="00A07998" w:rsidRPr="00A07998" w:rsidRDefault="00A07998" w:rsidP="00A07998">
      <w:pPr>
        <w:spacing w:before="120" w:after="120" w:line="480" w:lineRule="auto"/>
        <w:ind w:left="720" w:hanging="720"/>
      </w:pPr>
      <w:r w:rsidRPr="00A07998">
        <w:rPr>
          <w:rFonts w:eastAsia="SimSun"/>
        </w:rPr>
        <w:t>A.</w:t>
      </w:r>
      <w:r w:rsidRPr="00A07998">
        <w:rPr>
          <w:rFonts w:eastAsia="SimSun"/>
        </w:rPr>
        <w:tab/>
        <w:t>Commission Staff questioned (i) the use of monthly average data rather than 10-minute supervisory control and data acquisition (“</w:t>
      </w:r>
      <w:proofErr w:type="spellStart"/>
      <w:r w:rsidRPr="00A07998">
        <w:rPr>
          <w:rFonts w:eastAsia="SimSun"/>
        </w:rPr>
        <w:t>SCADA</w:t>
      </w:r>
      <w:proofErr w:type="spellEnd"/>
      <w:r w:rsidRPr="00A07998">
        <w:rPr>
          <w:rFonts w:eastAsia="SimSun"/>
        </w:rPr>
        <w:t xml:space="preserve">”) data, (ii) whether </w:t>
      </w:r>
      <w:proofErr w:type="spellStart"/>
      <w:r w:rsidRPr="00A07998">
        <w:rPr>
          <w:rFonts w:eastAsia="SimSun"/>
        </w:rPr>
        <w:t>SCADA</w:t>
      </w:r>
      <w:proofErr w:type="spellEnd"/>
      <w:r w:rsidRPr="00A07998">
        <w:rPr>
          <w:rFonts w:eastAsia="SimSun"/>
        </w:rPr>
        <w:t xml:space="preserve"> data had been examined to determine whether th</w:t>
      </w:r>
      <w:r w:rsidR="00BF6BBA">
        <w:rPr>
          <w:rFonts w:eastAsia="SimSun"/>
        </w:rPr>
        <w:t>e</w:t>
      </w:r>
      <w:r w:rsidRPr="00A07998">
        <w:rPr>
          <w:rFonts w:eastAsia="SimSun"/>
        </w:rPr>
        <w:t xml:space="preserve"> plants are operating within their expected parameters, (iii) whether the 2016 wind studies accounted for the 2015 El Niño, and (iv) the impacts to performance of the advancing age of Hopkins Ridge turbines and how rate year O&amp;M costs may mitigate those impacts.</w:t>
      </w:r>
      <w:r w:rsidRPr="00A07998">
        <w:rPr>
          <w:rFonts w:eastAsia="SimSun"/>
          <w:position w:val="6"/>
          <w:sz w:val="16"/>
        </w:rPr>
        <w:footnoteReference w:id="39"/>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 xml:space="preserve">Why did </w:t>
      </w:r>
      <w:proofErr w:type="spellStart"/>
      <w:r w:rsidRPr="00A07998">
        <w:rPr>
          <w:rFonts w:ascii="CG Times (WN)" w:eastAsia="SimSun" w:hAnsi="CG Times (WN)"/>
          <w:b/>
        </w:rPr>
        <w:t>Vaisala</w:t>
      </w:r>
      <w:proofErr w:type="spellEnd"/>
      <w:r w:rsidRPr="00A07998">
        <w:rPr>
          <w:rFonts w:ascii="CG Times (WN)" w:eastAsia="SimSun" w:hAnsi="CG Times (WN)"/>
          <w:b/>
        </w:rPr>
        <w:t xml:space="preserve"> use monthly average data rather than 10-minute </w:t>
      </w:r>
      <w:proofErr w:type="spellStart"/>
      <w:r w:rsidRPr="00A07998">
        <w:rPr>
          <w:rFonts w:ascii="CG Times (WN)" w:eastAsia="SimSun" w:hAnsi="CG Times (WN)"/>
          <w:b/>
        </w:rPr>
        <w:t>SCADA</w:t>
      </w:r>
      <w:proofErr w:type="spellEnd"/>
      <w:r w:rsidRPr="00A07998">
        <w:rPr>
          <w:rFonts w:ascii="CG Times (WN)" w:eastAsia="SimSun" w:hAnsi="CG Times (WN)"/>
          <w:b/>
        </w:rPr>
        <w:t xml:space="preserve"> data for the 2016 wind forecasts?</w:t>
      </w:r>
    </w:p>
    <w:p w:rsidR="00A07998" w:rsidRPr="00A07998" w:rsidRDefault="00A07998" w:rsidP="00A07998">
      <w:pPr>
        <w:spacing w:before="120" w:after="120" w:line="480" w:lineRule="auto"/>
        <w:ind w:left="720" w:hanging="720"/>
      </w:pPr>
      <w:r w:rsidRPr="00A07998">
        <w:rPr>
          <w:rFonts w:eastAsia="SimSun"/>
        </w:rPr>
        <w:t>A.</w:t>
      </w:r>
      <w:r w:rsidRPr="00A07998">
        <w:rPr>
          <w:rFonts w:eastAsia="SimSun"/>
        </w:rPr>
        <w:tab/>
      </w:r>
      <w:r w:rsidRPr="00A07998">
        <w:t xml:space="preserve">The primary purpose of an operational reforecast is to provide an updated view on expected long-term production. The </w:t>
      </w:r>
      <w:proofErr w:type="spellStart"/>
      <w:r w:rsidRPr="00A07998">
        <w:t>Vaisala</w:t>
      </w:r>
      <w:proofErr w:type="spellEnd"/>
      <w:r w:rsidRPr="00A07998">
        <w:t xml:space="preserve"> study develops an understanding of the long-term mean and seasonal profile, and monthly generation data are a primary input into the analysis. To generate the monthly generation data, PSE aggregated the </w:t>
      </w:r>
      <w:proofErr w:type="spellStart"/>
      <w:r w:rsidRPr="00A07998">
        <w:t>SCADA</w:t>
      </w:r>
      <w:proofErr w:type="spellEnd"/>
      <w:r w:rsidRPr="00A07998">
        <w:t xml:space="preserve"> data accordingly.</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lastRenderedPageBreak/>
        <w:t>Q.</w:t>
      </w:r>
      <w:r w:rsidRPr="00A07998">
        <w:rPr>
          <w:rFonts w:ascii="CG Times (WN)" w:eastAsia="SimSun" w:hAnsi="CG Times (WN)"/>
          <w:b/>
        </w:rPr>
        <w:tab/>
        <w:t xml:space="preserve">Did PSE or </w:t>
      </w:r>
      <w:proofErr w:type="spellStart"/>
      <w:r w:rsidRPr="00A07998">
        <w:rPr>
          <w:rFonts w:ascii="CG Times (WN)" w:eastAsia="SimSun" w:hAnsi="CG Times (WN)"/>
          <w:b/>
        </w:rPr>
        <w:t>Vaisala</w:t>
      </w:r>
      <w:proofErr w:type="spellEnd"/>
      <w:r w:rsidRPr="00A07998">
        <w:rPr>
          <w:rFonts w:ascii="CG Times (WN)" w:eastAsia="SimSun" w:hAnsi="CG Times (WN)"/>
          <w:b/>
        </w:rPr>
        <w:t xml:space="preserve"> examine </w:t>
      </w:r>
      <w:proofErr w:type="spellStart"/>
      <w:r w:rsidRPr="00A07998">
        <w:rPr>
          <w:rFonts w:ascii="CG Times (WN)" w:eastAsia="SimSun" w:hAnsi="CG Times (WN)"/>
          <w:b/>
        </w:rPr>
        <w:t>SCADA</w:t>
      </w:r>
      <w:proofErr w:type="spellEnd"/>
      <w:r w:rsidRPr="00A07998">
        <w:rPr>
          <w:rFonts w:ascii="CG Times (WN)" w:eastAsia="SimSun" w:hAnsi="CG Times (WN)"/>
          <w:b/>
        </w:rPr>
        <w:t xml:space="preserve"> data to determine whether plants are operating within their expected parameters?</w:t>
      </w:r>
    </w:p>
    <w:p w:rsidR="00A07998" w:rsidRPr="00A07998" w:rsidRDefault="00A07998" w:rsidP="00A07998">
      <w:pPr>
        <w:spacing w:before="120" w:after="120" w:line="480" w:lineRule="auto"/>
        <w:ind w:left="720" w:hanging="720"/>
      </w:pPr>
      <w:r w:rsidRPr="00A07998">
        <w:rPr>
          <w:rFonts w:eastAsia="SimSun"/>
        </w:rPr>
        <w:t>A.</w:t>
      </w:r>
      <w:r w:rsidRPr="00A07998">
        <w:rPr>
          <w:rFonts w:eastAsia="SimSun"/>
        </w:rPr>
        <w:tab/>
        <w:t>Yes. PSE examined this data. Comparisons with prior forecasts are presented in Exhibits PKW-18C and PKW-19C.</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Did the 2016 wind forecasts account for the 2015 El Niño?</w:t>
      </w:r>
    </w:p>
    <w:p w:rsidR="00A07998" w:rsidRPr="00A07998" w:rsidRDefault="00A07998" w:rsidP="00A07998">
      <w:pPr>
        <w:spacing w:before="120" w:after="120" w:line="480" w:lineRule="auto"/>
        <w:ind w:left="720" w:hanging="720"/>
      </w:pPr>
      <w:r w:rsidRPr="00A07998">
        <w:rPr>
          <w:rFonts w:eastAsia="SimSun"/>
        </w:rPr>
        <w:t>A.</w:t>
      </w:r>
      <w:r w:rsidRPr="00A07998">
        <w:rPr>
          <w:rFonts w:eastAsia="SimSun"/>
        </w:rPr>
        <w:tab/>
        <w:t>Yes.</w:t>
      </w:r>
      <w:r w:rsidRPr="00A07998">
        <w:t xml:space="preserve"> </w:t>
      </w:r>
      <w:r w:rsidRPr="00A07998">
        <w:rPr>
          <w:rFonts w:ascii="CG Times (WN)" w:eastAsia="SimSun" w:hAnsi="CG Times (WN)"/>
        </w:rPr>
        <w:t xml:space="preserve">The 2016 wind forecasts accounted for the 2015 El </w:t>
      </w:r>
      <w:r w:rsidRPr="00A07998">
        <w:rPr>
          <w:rFonts w:eastAsia="SimSun"/>
        </w:rPr>
        <w:t>Niño.</w:t>
      </w:r>
      <w:r w:rsidRPr="00A07998">
        <w:t xml:space="preserve"> O</w:t>
      </w:r>
      <w:r w:rsidRPr="00A07998">
        <w:rPr>
          <w:rFonts w:eastAsia="SimSun"/>
        </w:rPr>
        <w:t xml:space="preserve">ne of the features of the operational reforecast is that the analysis provides a long-term view of past climate variability at a project site. Indeed, </w:t>
      </w:r>
      <w:proofErr w:type="spellStart"/>
      <w:r w:rsidRPr="00A07998">
        <w:rPr>
          <w:rFonts w:eastAsia="SimSun"/>
        </w:rPr>
        <w:t>Vaisala’s</w:t>
      </w:r>
      <w:proofErr w:type="spellEnd"/>
      <w:r w:rsidRPr="00A07998">
        <w:rPr>
          <w:rFonts w:eastAsia="SimSun"/>
        </w:rPr>
        <w:t xml:space="preserve"> model simulations start in 1980, and </w:t>
      </w:r>
      <w:proofErr w:type="spellStart"/>
      <w:r w:rsidRPr="00A07998">
        <w:rPr>
          <w:rFonts w:eastAsia="SimSun"/>
        </w:rPr>
        <w:t>Vaisala</w:t>
      </w:r>
      <w:proofErr w:type="spellEnd"/>
      <w:r w:rsidRPr="00A07998">
        <w:rPr>
          <w:rFonts w:eastAsia="SimSun"/>
        </w:rPr>
        <w:t xml:space="preserve"> is able to capture the wind resource variability associated with each El Niño or La Niña that has occurred over the past 37 years.</w:t>
      </w:r>
    </w:p>
    <w:p w:rsidR="00A07998" w:rsidRPr="00A07998" w:rsidRDefault="00A07998" w:rsidP="00A07998">
      <w:pPr>
        <w:keepNext/>
        <w:keepLines/>
        <w:spacing w:before="120" w:after="360" w:line="240" w:lineRule="auto"/>
        <w:ind w:left="1440" w:right="720" w:hanging="720"/>
        <w:outlineLvl w:val="2"/>
        <w:rPr>
          <w:rFonts w:eastAsia="SimSun"/>
          <w:b/>
          <w:u w:val="single"/>
        </w:rPr>
      </w:pPr>
      <w:bookmarkStart w:id="14" w:name="_Toc489881491"/>
      <w:r w:rsidRPr="00A07998">
        <w:rPr>
          <w:rFonts w:eastAsia="SimSun"/>
          <w:b/>
          <w:u w:val="single"/>
        </w:rPr>
        <w:t>2.</w:t>
      </w:r>
      <w:r w:rsidRPr="00A07998">
        <w:rPr>
          <w:rFonts w:eastAsia="SimSun"/>
          <w:b/>
          <w:u w:val="single"/>
        </w:rPr>
        <w:tab/>
        <w:t>Other Concerns about Forecast Update</w:t>
      </w:r>
      <w:bookmarkEnd w:id="14"/>
      <w:r w:rsidRPr="00A07998">
        <w:rPr>
          <w:rFonts w:eastAsia="SimSun"/>
          <w:b/>
          <w:u w:val="single"/>
        </w:rPr>
        <w:t xml:space="preserve"> </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How do rate year O&amp;M costs mitigate the performance impacts of the advancing age of turbines?</w:t>
      </w:r>
    </w:p>
    <w:p w:rsidR="00A07998" w:rsidRPr="00A07998" w:rsidRDefault="00A07998" w:rsidP="00A07998">
      <w:pPr>
        <w:spacing w:before="120" w:after="120" w:line="480" w:lineRule="auto"/>
        <w:ind w:left="720" w:hanging="720"/>
      </w:pPr>
      <w:r w:rsidRPr="00A07998">
        <w:rPr>
          <w:rFonts w:eastAsia="SimSun"/>
        </w:rPr>
        <w:t>A.</w:t>
      </w:r>
      <w:r w:rsidRPr="00A07998">
        <w:rPr>
          <w:rFonts w:eastAsia="SimSun"/>
        </w:rPr>
        <w:tab/>
        <w:t>PSE’s wind turbine O&amp;M program mitigates for the degradation of turbine physical condition. The operational condition of the turbines is monitored and corrections made as needed under the terms of long-term maintenance agreements with the turbine manufacturers. These agreements include (i) specific service obligations and performance incentives for the early identification and resolution of performance-degrading conditions; (ii) optimization of the timing and duration of maintenance outages</w:t>
      </w:r>
      <w:r w:rsidR="00BC1432">
        <w:rPr>
          <w:rFonts w:eastAsia="SimSun"/>
        </w:rPr>
        <w:t>;</w:t>
      </w:r>
      <w:r w:rsidRPr="00A07998">
        <w:rPr>
          <w:rFonts w:eastAsia="SimSun"/>
        </w:rPr>
        <w:t xml:space="preserve"> (iii) warranty-like replacement coverage for mechanical, electrical, or control system faults in each turbine; and (iv) select performance </w:t>
      </w:r>
      <w:r w:rsidRPr="00A07998">
        <w:rPr>
          <w:rFonts w:eastAsia="SimSun"/>
        </w:rPr>
        <w:lastRenderedPageBreak/>
        <w:t>enhancements. PSE’s wind turbines have achieved an availability score (a measure of their readiness to produce power) of between 97 to 99 percent, which demonstrates the value of comprehensive maintenance, close collaboration between PSE and the turbine manufacturer, and a long-term operations strategy.</w:t>
      </w:r>
      <w:r w:rsidR="00BF6BBA">
        <w:rPr>
          <w:rFonts w:eastAsia="SimSun"/>
        </w:rPr>
        <w:t xml:space="preserve"> In short, </w:t>
      </w:r>
      <w:r w:rsidR="00BF6BBA" w:rsidRPr="00A07998">
        <w:rPr>
          <w:rFonts w:eastAsia="SimSun"/>
        </w:rPr>
        <w:t>PSE’s wind turbines</w:t>
      </w:r>
      <w:r w:rsidR="00BF6BBA">
        <w:rPr>
          <w:rFonts w:eastAsia="SimSun"/>
        </w:rPr>
        <w:t xml:space="preserve"> have strong availability scores, but the wind has not blown as frequently as originally anticipated to achieve the capacity factors for these wind projects </w:t>
      </w:r>
      <w:r w:rsidR="00BC1432">
        <w:rPr>
          <w:rFonts w:eastAsia="SimSun"/>
        </w:rPr>
        <w:t xml:space="preserve">that was </w:t>
      </w:r>
      <w:r w:rsidR="00BF6BBA">
        <w:rPr>
          <w:rFonts w:eastAsia="SimSun"/>
        </w:rPr>
        <w:t>once thought possible.</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Please describe Commission Staff’s concern related to wind generation in the 2015 IRP.</w:t>
      </w:r>
    </w:p>
    <w:p w:rsidR="00A07998" w:rsidRPr="00A07998" w:rsidRDefault="00A07998" w:rsidP="00A07998">
      <w:pPr>
        <w:spacing w:before="120" w:after="120" w:line="480" w:lineRule="auto"/>
        <w:ind w:left="720" w:hanging="720"/>
      </w:pPr>
      <w:r w:rsidRPr="00A07998">
        <w:rPr>
          <w:rFonts w:eastAsia="SimSun"/>
        </w:rPr>
        <w:t>A.</w:t>
      </w:r>
      <w:r w:rsidRPr="00A07998">
        <w:rPr>
          <w:rFonts w:eastAsia="SimSun"/>
        </w:rPr>
        <w:tab/>
        <w:t>Commission Staff expresses difficulty reconciling PSE’s use of the 2016 wind forecasts in this proceeding with the description of assumed wind generation for generic wind resources in the 2015 IRP.</w:t>
      </w:r>
      <w:r w:rsidRPr="00A07998">
        <w:rPr>
          <w:rFonts w:eastAsia="SimSun"/>
          <w:position w:val="6"/>
          <w:sz w:val="16"/>
        </w:rPr>
        <w:footnoteReference w:id="40"/>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Can PSE clarify the difference between the description of assumed wind generation for generic wind resources in the 2015 IRP and the 2016 wind forecast used by PSE in this proceeding?</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Yes. The </w:t>
      </w:r>
      <w:r w:rsidRPr="00A07998">
        <w:rPr>
          <w:rFonts w:ascii="CG Times (WN)" w:eastAsia="SimSun" w:hAnsi="CG Times (WN)"/>
        </w:rPr>
        <w:t xml:space="preserve">section of the 2015 IRP to which Commission Staff’s testimony refers describes the </w:t>
      </w:r>
      <w:r w:rsidRPr="00A07998">
        <w:rPr>
          <w:rFonts w:eastAsia="SimSun"/>
        </w:rPr>
        <w:t>input assumptions used by PSE for generic new wind construction considered as potential resources in the 2015 IRP. The median capacity factor of 34 percent identified by Commission Staff</w:t>
      </w:r>
      <w:r w:rsidRPr="00A07998">
        <w:rPr>
          <w:rFonts w:eastAsia="SimSun"/>
          <w:position w:val="6"/>
          <w:sz w:val="16"/>
        </w:rPr>
        <w:footnoteReference w:id="41"/>
      </w:r>
      <w:r w:rsidRPr="00A07998">
        <w:rPr>
          <w:rFonts w:eastAsia="SimSun"/>
        </w:rPr>
        <w:t xml:space="preserve"> was an input assumption for generic </w:t>
      </w:r>
      <w:r w:rsidRPr="00A07998">
        <w:rPr>
          <w:rFonts w:eastAsia="SimSun"/>
        </w:rPr>
        <w:lastRenderedPageBreak/>
        <w:t>resources used by PSE based on analysis provided by a third party expert rather than an actual capacity factor for existing PSE resources. PSE used historical data of Hopkins Ridge and Wild Horse to develop the distribution of energy production, but not the capacity factors.</w:t>
      </w:r>
    </w:p>
    <w:p w:rsidR="00A07998" w:rsidRPr="00A07998" w:rsidRDefault="00A07998" w:rsidP="00A07998">
      <w:pPr>
        <w:spacing w:before="120" w:after="120" w:line="480" w:lineRule="auto"/>
        <w:ind w:left="720" w:firstLine="0"/>
      </w:pPr>
      <w:r w:rsidRPr="00A07998">
        <w:rPr>
          <w:rFonts w:eastAsia="SimSun"/>
        </w:rPr>
        <w:t>The characteristics of the generic resource assumed in the 2015 IRP are described on page D-49 of the 2015 IRP.</w:t>
      </w:r>
      <w:r w:rsidRPr="00A07998">
        <w:rPr>
          <w:rFonts w:eastAsia="SimSun"/>
          <w:position w:val="6"/>
          <w:sz w:val="16"/>
        </w:rPr>
        <w:footnoteReference w:id="42"/>
      </w:r>
      <w:r w:rsidRPr="00A07998">
        <w:rPr>
          <w:rFonts w:eastAsia="SimSun"/>
        </w:rPr>
        <w:t xml:space="preserve"> These characteristics reflect newer technologies than PSE’s current wind resources.</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What data provides the long term mean, 50-percent exceedance level, for annual energy production for each resource?</w:t>
      </w:r>
    </w:p>
    <w:p w:rsidR="00A07998" w:rsidRPr="00A07998" w:rsidRDefault="00A07998" w:rsidP="00A07998">
      <w:pPr>
        <w:spacing w:before="120" w:after="120" w:line="480" w:lineRule="auto"/>
        <w:ind w:left="720" w:hanging="720"/>
      </w:pPr>
      <w:r w:rsidRPr="00A07998">
        <w:rPr>
          <w:rFonts w:eastAsia="SimSun"/>
        </w:rPr>
        <w:t>A.</w:t>
      </w:r>
      <w:r w:rsidRPr="00A07998">
        <w:rPr>
          <w:rFonts w:eastAsia="SimSun"/>
        </w:rPr>
        <w:tab/>
        <w:t xml:space="preserve">The 2016 wind forecasts provide the best, most current estimate of the long term </w:t>
      </w:r>
      <w:r w:rsidRPr="00A07998">
        <w:rPr>
          <w:rFonts w:ascii="CG Times (WN)" w:eastAsia="SimSun" w:hAnsi="CG Times (WN)"/>
        </w:rPr>
        <w:t>mean, the 50-percent exceedance level, for annual energy production for each resource</w:t>
      </w:r>
      <w:r w:rsidRPr="00A07998">
        <w:rPr>
          <w:rFonts w:eastAsia="SimSun"/>
        </w:rPr>
        <w:t xml:space="preserve">. For example, the </w:t>
      </w:r>
      <w:proofErr w:type="spellStart"/>
      <w:r w:rsidRPr="00A07998">
        <w:rPr>
          <w:rFonts w:eastAsia="SimSun"/>
        </w:rPr>
        <w:t>Vaisala</w:t>
      </w:r>
      <w:proofErr w:type="spellEnd"/>
      <w:r w:rsidRPr="00A07998">
        <w:rPr>
          <w:rFonts w:eastAsia="SimSun"/>
        </w:rPr>
        <w:t xml:space="preserve"> study states as follows with respect to Wild Horse: “The expected long-term mean potential net annual energy production value, i.e. the net P50, is estimated to be 589.5 </w:t>
      </w:r>
      <w:proofErr w:type="spellStart"/>
      <w:r w:rsidRPr="00A07998">
        <w:rPr>
          <w:rFonts w:eastAsia="SimSun"/>
        </w:rPr>
        <w:t>GWh</w:t>
      </w:r>
      <w:proofErr w:type="spellEnd"/>
      <w:r w:rsidRPr="00A07998">
        <w:rPr>
          <w:rFonts w:eastAsia="SimSun"/>
        </w:rPr>
        <w:t>.”</w:t>
      </w:r>
      <w:r w:rsidRPr="00A07998">
        <w:rPr>
          <w:rFonts w:eastAsia="SimSun"/>
          <w:position w:val="6"/>
          <w:sz w:val="16"/>
        </w:rPr>
        <w:footnoteReference w:id="43"/>
      </w:r>
      <w:r w:rsidRPr="00A07998">
        <w:rPr>
          <w:rFonts w:eastAsia="SimSun"/>
        </w:rPr>
        <w:t xml:space="preserve"> The energy projections used by</w:t>
      </w:r>
      <w:r w:rsidR="008F264E">
        <w:rPr>
          <w:rFonts w:eastAsia="SimSun"/>
        </w:rPr>
        <w:t xml:space="preserve"> PSE in this proceeding reflect</w:t>
      </w:r>
      <w:r w:rsidRPr="00A07998">
        <w:rPr>
          <w:rFonts w:eastAsia="SimSun"/>
        </w:rPr>
        <w:t xml:space="preserve"> this level of expected energy production for Wild Horse, and consistent estimates from the </w:t>
      </w:r>
      <w:proofErr w:type="spellStart"/>
      <w:r w:rsidRPr="00A07998">
        <w:rPr>
          <w:rFonts w:eastAsia="SimSun"/>
        </w:rPr>
        <w:t>Vaisala</w:t>
      </w:r>
      <w:proofErr w:type="spellEnd"/>
      <w:r w:rsidRPr="00A07998">
        <w:rPr>
          <w:rFonts w:eastAsia="SimSun"/>
        </w:rPr>
        <w:t xml:space="preserve"> forecasts for the other resources.</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lastRenderedPageBreak/>
        <w:t>Q.</w:t>
      </w:r>
      <w:r w:rsidRPr="00A07998">
        <w:rPr>
          <w:rFonts w:ascii="CG Times (WN)" w:eastAsia="SimSun" w:hAnsi="CG Times (WN)"/>
          <w:b/>
        </w:rPr>
        <w:tab/>
        <w:t>Is inclusion of wind integration costs a reason to continue to use preconstruction wind forecasts to estimate power costs?</w:t>
      </w:r>
    </w:p>
    <w:p w:rsidR="00A07998" w:rsidRPr="00A07998" w:rsidRDefault="00A07998" w:rsidP="00A07998">
      <w:pPr>
        <w:spacing w:before="120" w:after="120" w:line="480" w:lineRule="auto"/>
        <w:ind w:left="720" w:hanging="720"/>
      </w:pPr>
      <w:r w:rsidRPr="00A07998">
        <w:rPr>
          <w:rFonts w:eastAsia="SimSun"/>
        </w:rPr>
        <w:t>A.</w:t>
      </w:r>
      <w:r w:rsidRPr="00A07998">
        <w:rPr>
          <w:rFonts w:eastAsia="SimSun"/>
        </w:rPr>
        <w:tab/>
        <w:t xml:space="preserve">No. The inclusion </w:t>
      </w:r>
      <w:r w:rsidRPr="00A07998">
        <w:rPr>
          <w:rFonts w:ascii="CG Times (WN)" w:eastAsia="SimSun" w:hAnsi="CG Times (WN)"/>
        </w:rPr>
        <w:t xml:space="preserve">of wind integration costs is not a reason to continue to use preconstruction wind forecasts to estimate power costs. </w:t>
      </w:r>
      <w:r w:rsidRPr="00A07998">
        <w:rPr>
          <w:rFonts w:eastAsia="SimSun"/>
        </w:rPr>
        <w:t>Wind integration costs account for the cost of balancing generation with load on an hour-ahead and day-ahead basis. Wind integration costs are not a substitute for a good wind forecast and do not account for the cost of the energy that is needed to replace assumed wind energy that does not materialize.</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Does Commission Staff raise other issues regarding wind forecasts that PSE would like to address?</w:t>
      </w:r>
    </w:p>
    <w:p w:rsidR="00A07998" w:rsidRPr="00A07998" w:rsidRDefault="00A07998" w:rsidP="00A07998">
      <w:pPr>
        <w:spacing w:before="120" w:after="120" w:line="480" w:lineRule="auto"/>
        <w:ind w:left="720" w:hanging="720"/>
      </w:pPr>
      <w:r w:rsidRPr="00A07998">
        <w:rPr>
          <w:rFonts w:eastAsia="SimSun"/>
        </w:rPr>
        <w:t>A.</w:t>
      </w:r>
      <w:r w:rsidRPr="00A07998">
        <w:rPr>
          <w:rFonts w:eastAsia="SimSun"/>
        </w:rPr>
        <w:tab/>
        <w:t xml:space="preserve">Yes. </w:t>
      </w:r>
      <w:r w:rsidRPr="00A07998">
        <w:rPr>
          <w:rFonts w:ascii="CG Times (WN)" w:eastAsia="SimSun" w:hAnsi="CG Times (WN)"/>
        </w:rPr>
        <w:t>Commission Staff raises three additional issues regarding wind forecasts that PSE would like to address</w:t>
      </w:r>
      <w:r w:rsidRPr="00A07998">
        <w:rPr>
          <w:rFonts w:eastAsia="SimSun"/>
        </w:rPr>
        <w:t>. First, Commission Staff suggests that “[t]he issue of modeling wind production, for the purposes of setting rates, is akin to the controversies which once surrounded hydro normalization.”</w:t>
      </w:r>
      <w:r w:rsidRPr="00A07998">
        <w:rPr>
          <w:rFonts w:eastAsia="SimSun"/>
          <w:position w:val="6"/>
          <w:sz w:val="16"/>
        </w:rPr>
        <w:footnoteReference w:id="44"/>
      </w:r>
      <w:r w:rsidRPr="00A07998">
        <w:rPr>
          <w:rFonts w:eastAsia="SimSun"/>
        </w:rPr>
        <w:t xml:space="preserve"> Second, Commission Staff mischaracterizes the 2016 wind forecasts as “</w:t>
      </w:r>
      <w:proofErr w:type="spellStart"/>
      <w:r w:rsidRPr="00A07998">
        <w:rPr>
          <w:rFonts w:eastAsia="SimSun"/>
        </w:rPr>
        <w:t>derates</w:t>
      </w:r>
      <w:proofErr w:type="spellEnd"/>
      <w:r w:rsidRPr="00A07998">
        <w:rPr>
          <w:rFonts w:eastAsia="SimSun"/>
        </w:rPr>
        <w:t>” of the wind projects.</w:t>
      </w:r>
      <w:r w:rsidRPr="00A07998">
        <w:rPr>
          <w:rFonts w:eastAsia="SimSun"/>
          <w:position w:val="6"/>
          <w:sz w:val="16"/>
        </w:rPr>
        <w:footnoteReference w:id="45"/>
      </w:r>
      <w:r w:rsidRPr="00A07998">
        <w:rPr>
          <w:rFonts w:eastAsia="SimSun"/>
        </w:rPr>
        <w:t xml:space="preserve"> Third, Commission Staff measures the impact of the 2016 wind forecasts based solely on PSE’s owned resources only and fails to include the impact of the 2016 wind forecasts for Klondike III.</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lastRenderedPageBreak/>
        <w:t>Q.</w:t>
      </w:r>
      <w:r w:rsidRPr="00A07998">
        <w:rPr>
          <w:rFonts w:ascii="CG Times (WN)" w:eastAsia="SimSun" w:hAnsi="CG Times (WN)"/>
          <w:b/>
        </w:rPr>
        <w:tab/>
        <w:t>Does PSE agree that“[t]he issue of modeling wind production, for the purposes of setting rates, is akin to the controversies which once surrounded hydro normalization”?</w:t>
      </w:r>
      <w:r w:rsidRPr="00A07998">
        <w:rPr>
          <w:rFonts w:ascii="CG Times (WN)" w:eastAsia="SimSun" w:hAnsi="CG Times (WN)"/>
          <w:b/>
          <w:position w:val="6"/>
          <w:sz w:val="16"/>
        </w:rPr>
        <w:footnoteReference w:id="46"/>
      </w:r>
    </w:p>
    <w:p w:rsidR="00A07998" w:rsidRPr="00A07998" w:rsidRDefault="00A07998" w:rsidP="00A07998">
      <w:pPr>
        <w:spacing w:before="120" w:after="120" w:line="480" w:lineRule="auto"/>
        <w:ind w:left="720" w:hanging="720"/>
      </w:pPr>
      <w:r w:rsidRPr="00A07998">
        <w:rPr>
          <w:rFonts w:eastAsia="SimSun"/>
        </w:rPr>
        <w:t>A.</w:t>
      </w:r>
      <w:r w:rsidRPr="00A07998">
        <w:rPr>
          <w:rFonts w:eastAsia="SimSun"/>
        </w:rPr>
        <w:tab/>
        <w:t xml:space="preserve">PSE would agree that the need to </w:t>
      </w:r>
      <w:r w:rsidR="00AB18E3">
        <w:rPr>
          <w:rFonts w:eastAsia="SimSun"/>
        </w:rPr>
        <w:t xml:space="preserve">update </w:t>
      </w:r>
      <w:r w:rsidRPr="00A07998">
        <w:rPr>
          <w:rFonts w:eastAsia="SimSun"/>
        </w:rPr>
        <w:t>preconstruction forecasts to reflect actual generation is neither new nor unique to PSE. As mentioned in Commission Staff’s testimony, PSE has previously relied upon the 2010 </w:t>
      </w:r>
      <w:proofErr w:type="spellStart"/>
      <w:r w:rsidRPr="00A07998">
        <w:rPr>
          <w:rFonts w:eastAsia="SimSun"/>
        </w:rPr>
        <w:t>DNV</w:t>
      </w:r>
      <w:proofErr w:type="spellEnd"/>
      <w:r w:rsidRPr="00A07998">
        <w:rPr>
          <w:rFonts w:eastAsia="SimSun"/>
        </w:rPr>
        <w:t xml:space="preserve"> wind forecasts to update preconstruction forecasts for Hopkins Ridge and Wild Horse in the 2011 </w:t>
      </w:r>
      <w:proofErr w:type="spellStart"/>
      <w:r w:rsidRPr="00A07998">
        <w:rPr>
          <w:rFonts w:eastAsia="SimSun"/>
        </w:rPr>
        <w:t>GRC</w:t>
      </w:r>
      <w:proofErr w:type="spellEnd"/>
      <w:r w:rsidRPr="00A07998">
        <w:rPr>
          <w:rFonts w:eastAsia="SimSun"/>
        </w:rPr>
        <w:t>, and PacifiCorp sought to update preconstruction forecasts to reflect actual generation for four of its wind projects. If Commission Staff considers the modeling of wind production to be akin to hydro normalization, then the proper result should be the same for wind generation as for hydro normalization (i.e., the use of historical average data over a long period of time). Historical energy production is also used as the forecast for energy production for certain Qualifying Facilities. For wind projects, use of historical average wind data would be a reasonable alternative to forecasts.</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Why does PSE state that Commission Staff mischaracterizes the 2016 wind forecasts as “</w:t>
      </w:r>
      <w:proofErr w:type="spellStart"/>
      <w:r w:rsidRPr="00A07998">
        <w:rPr>
          <w:rFonts w:ascii="CG Times (WN)" w:eastAsia="SimSun" w:hAnsi="CG Times (WN)"/>
          <w:b/>
        </w:rPr>
        <w:t>derates</w:t>
      </w:r>
      <w:proofErr w:type="spellEnd"/>
      <w:r w:rsidRPr="00A07998">
        <w:rPr>
          <w:rFonts w:ascii="CG Times (WN)" w:eastAsia="SimSun" w:hAnsi="CG Times (WN)"/>
          <w:b/>
        </w:rPr>
        <w:t>” of the wind projects?</w:t>
      </w:r>
    </w:p>
    <w:p w:rsidR="00A07998" w:rsidRPr="00A07998" w:rsidRDefault="00A07998" w:rsidP="00A07998">
      <w:pPr>
        <w:spacing w:before="120" w:after="120" w:line="480" w:lineRule="auto"/>
        <w:ind w:left="720" w:hanging="720"/>
      </w:pPr>
      <w:r w:rsidRPr="00A07998">
        <w:rPr>
          <w:rFonts w:eastAsia="SimSun"/>
        </w:rPr>
        <w:t>A.</w:t>
      </w:r>
      <w:r w:rsidRPr="00A07998">
        <w:rPr>
          <w:rFonts w:eastAsia="SimSun"/>
        </w:rPr>
        <w:tab/>
        <w:t>“</w:t>
      </w:r>
      <w:proofErr w:type="spellStart"/>
      <w:r w:rsidRPr="00A07998">
        <w:rPr>
          <w:rFonts w:eastAsia="SimSun"/>
        </w:rPr>
        <w:t>Derate</w:t>
      </w:r>
      <w:proofErr w:type="spellEnd"/>
      <w:r w:rsidRPr="00A07998">
        <w:rPr>
          <w:rFonts w:eastAsia="SimSun"/>
        </w:rPr>
        <w:t xml:space="preserve">” has a specific and technical meaning, as defined by the North American Electric Reliability Corporation (“NERC”). The NERC Generating Availability Data System (“GADS”) Reporting Instructions define the word as follows: “A </w:t>
      </w:r>
      <w:r w:rsidRPr="00A07998">
        <w:rPr>
          <w:rFonts w:eastAsia="SimSun"/>
        </w:rPr>
        <w:lastRenderedPageBreak/>
        <w:t xml:space="preserve">derating exists whenever a unit is limited to a power level that is less than the unit’s net maximum capacity,” and “a </w:t>
      </w:r>
      <w:proofErr w:type="spellStart"/>
      <w:r w:rsidRPr="00A07998">
        <w:rPr>
          <w:rFonts w:eastAsia="SimSun"/>
        </w:rPr>
        <w:t>derate</w:t>
      </w:r>
      <w:proofErr w:type="spellEnd"/>
      <w:r w:rsidRPr="00A07998">
        <w:rPr>
          <w:rFonts w:eastAsia="SimSun"/>
        </w:rPr>
        <w:t xml:space="preserve"> starts when a facility is not capable of reaching 100% capacity.”</w:t>
      </w:r>
      <w:r w:rsidRPr="00A07998">
        <w:rPr>
          <w:rFonts w:eastAsia="SimSun"/>
          <w:position w:val="6"/>
          <w:sz w:val="16"/>
        </w:rPr>
        <w:footnoteReference w:id="47"/>
      </w:r>
      <w:r w:rsidRPr="00A07998">
        <w:rPr>
          <w:rFonts w:eastAsia="SimSun"/>
        </w:rPr>
        <w:t xml:space="preserve"> In updating generation forecasts, PSE does not propose a reduction to the plant capacity. Instead, the updated wind forecasts reflect the fact that actual energy production has been below preconstruction forecasts and the forecasts included in the 2010 </w:t>
      </w:r>
      <w:proofErr w:type="spellStart"/>
      <w:r w:rsidRPr="00A07998">
        <w:rPr>
          <w:rFonts w:eastAsia="SimSun"/>
        </w:rPr>
        <w:t>DNV</w:t>
      </w:r>
      <w:proofErr w:type="spellEnd"/>
      <w:r w:rsidRPr="00A07998">
        <w:rPr>
          <w:rFonts w:eastAsia="SimSun"/>
        </w:rPr>
        <w:t xml:space="preserve"> wind forecasts. These </w:t>
      </w:r>
      <w:r w:rsidR="00AB18E3">
        <w:rPr>
          <w:rFonts w:eastAsia="SimSun"/>
        </w:rPr>
        <w:t xml:space="preserve">updates </w:t>
      </w:r>
      <w:r w:rsidRPr="00A07998">
        <w:rPr>
          <w:rFonts w:eastAsia="SimSun"/>
        </w:rPr>
        <w:t>do not reduce plant capacity.</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How does the 2016 wind forecast for Klondike III impact power costs?</w:t>
      </w:r>
    </w:p>
    <w:p w:rsidR="00A07998" w:rsidRPr="00A07998" w:rsidRDefault="00A07998" w:rsidP="00A07998">
      <w:pPr>
        <w:spacing w:before="120" w:after="120" w:line="480" w:lineRule="auto"/>
        <w:ind w:left="720" w:hanging="720"/>
      </w:pPr>
      <w:r w:rsidRPr="00A07998">
        <w:rPr>
          <w:rFonts w:eastAsia="SimSun"/>
        </w:rPr>
        <w:t>A.</w:t>
      </w:r>
      <w:r w:rsidRPr="00A07998">
        <w:rPr>
          <w:rFonts w:eastAsia="SimSun"/>
        </w:rPr>
        <w:tab/>
        <w:t>Because the Klondike III power purchase agreement has a fixed price and the cost is included in power costs, a reduction to the energy forecast reduces power costs, which is the opposite effect of a reduction to the energy forecast of PSE-owned resources. Although the Commission Staff testimony provides an estimate of the power cost impact of the reduced energy from PSE’s owned resources, it simply mentions that the 2016 wind forecast for Klondike III is also lower but neglects to mention that it partially offsets the power cost impacts of PSE’s owned resources.</w:t>
      </w:r>
      <w:r w:rsidRPr="00A07998">
        <w:rPr>
          <w:rFonts w:eastAsia="SimSun"/>
          <w:position w:val="6"/>
          <w:sz w:val="16"/>
        </w:rPr>
        <w:footnoteReference w:id="48"/>
      </w:r>
      <w:r w:rsidR="008F264E">
        <w:rPr>
          <w:rFonts w:eastAsia="SimSun"/>
        </w:rPr>
        <w:t xml:space="preserve"> The $4.4 million increase estimated by Commission Staff overstates t</w:t>
      </w:r>
      <w:r w:rsidR="00BF6BBA">
        <w:rPr>
          <w:rFonts w:eastAsia="SimSun"/>
        </w:rPr>
        <w:t>he</w:t>
      </w:r>
      <w:r w:rsidR="008F264E">
        <w:rPr>
          <w:rFonts w:eastAsia="SimSun"/>
        </w:rPr>
        <w:t xml:space="preserve"> impact of updating wind forecasts by approximately $2.3 million.</w:t>
      </w:r>
    </w:p>
    <w:p w:rsidR="00A07998" w:rsidRPr="00A07998" w:rsidRDefault="00A07998" w:rsidP="00A07998">
      <w:pPr>
        <w:keepNext/>
        <w:keepLines/>
        <w:spacing w:before="120" w:after="360" w:line="240" w:lineRule="auto"/>
        <w:ind w:left="1440" w:right="720" w:hanging="720"/>
        <w:outlineLvl w:val="2"/>
        <w:rPr>
          <w:rFonts w:eastAsia="SimSun"/>
          <w:b/>
          <w:u w:val="single"/>
        </w:rPr>
      </w:pPr>
      <w:bookmarkStart w:id="15" w:name="_Toc489881492"/>
      <w:r w:rsidRPr="00A07998">
        <w:rPr>
          <w:rFonts w:eastAsia="SimSun"/>
          <w:b/>
          <w:u w:val="single"/>
        </w:rPr>
        <w:lastRenderedPageBreak/>
        <w:t>3.</w:t>
      </w:r>
      <w:r w:rsidRPr="00A07998">
        <w:rPr>
          <w:rFonts w:eastAsia="SimSun"/>
          <w:b/>
          <w:u w:val="single"/>
        </w:rPr>
        <w:tab/>
        <w:t>2016 Forecasts Are Best Indicator of Future Generation</w:t>
      </w:r>
      <w:bookmarkEnd w:id="15"/>
      <w:r w:rsidRPr="00A07998">
        <w:rPr>
          <w:rFonts w:eastAsia="SimSun"/>
          <w:b/>
          <w:u w:val="single"/>
        </w:rPr>
        <w:t xml:space="preserve"> </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Does PSE agree with Commission Staff’s proposal to return to preconstruction forecasts?</w:t>
      </w:r>
    </w:p>
    <w:p w:rsidR="00A07998" w:rsidRPr="00A07998" w:rsidRDefault="00A07998" w:rsidP="00A07998">
      <w:pPr>
        <w:spacing w:before="120" w:after="120" w:line="480" w:lineRule="auto"/>
        <w:ind w:left="720" w:hanging="720"/>
      </w:pPr>
      <w:r w:rsidRPr="00A07998">
        <w:rPr>
          <w:rFonts w:eastAsia="SimSun"/>
        </w:rPr>
        <w:t>A.</w:t>
      </w:r>
      <w:r w:rsidRPr="00A07998">
        <w:rPr>
          <w:rFonts w:eastAsia="SimSun"/>
        </w:rPr>
        <w:tab/>
        <w:t>No. It is unclear to PSE why Commission Staff prefers preconstruction forecasts to more current forecasts, including those forecasts currently reflected in rates since 2012. Preconstruction forecasts reflect information available prior to plant operation. By definition, preconstruction forecasts do not consider actual generation. Table 3 below presents a summary of capacity factors from the preconstruction forecasts proposed by Staff in comparison with historical actuals and those proposed by PSE.</w:t>
      </w:r>
    </w:p>
    <w:p w:rsidR="00A07998" w:rsidRPr="00A07998" w:rsidRDefault="00A07998" w:rsidP="00A07998">
      <w:pPr>
        <w:keepNext/>
        <w:keepLines/>
        <w:suppressLineNumbers/>
        <w:spacing w:after="120" w:line="240" w:lineRule="auto"/>
        <w:ind w:left="720" w:firstLine="0"/>
        <w:jc w:val="center"/>
        <w:rPr>
          <w:b/>
          <w:szCs w:val="24"/>
          <w:lang w:eastAsia="en-US"/>
        </w:rPr>
      </w:pPr>
      <w:r w:rsidRPr="00A07998">
        <w:rPr>
          <w:rFonts w:eastAsia="SimSun"/>
          <w:b/>
          <w:szCs w:val="24"/>
          <w:lang w:eastAsia="en-US"/>
        </w:rPr>
        <w:t>Table 3. Forecasted and Actual Wind Capacity Factors</w:t>
      </w:r>
    </w:p>
    <w:tbl>
      <w:tblPr>
        <w:tblStyle w:val="TableGrid41"/>
        <w:tblW w:w="6258" w:type="dxa"/>
        <w:jc w:val="center"/>
        <w:tblInd w:w="720" w:type="dxa"/>
        <w:tblLayout w:type="fixed"/>
        <w:tblLook w:val="04A0" w:firstRow="1" w:lastRow="0" w:firstColumn="1" w:lastColumn="0" w:noHBand="0" w:noVBand="1"/>
      </w:tblPr>
      <w:tblGrid>
        <w:gridCol w:w="2138"/>
        <w:gridCol w:w="1451"/>
        <w:gridCol w:w="1519"/>
        <w:gridCol w:w="1150"/>
      </w:tblGrid>
      <w:tr w:rsidR="00A07998" w:rsidRPr="00A07998" w:rsidTr="0091589B">
        <w:trPr>
          <w:jc w:val="center"/>
        </w:trPr>
        <w:tc>
          <w:tcPr>
            <w:tcW w:w="2138" w:type="dxa"/>
            <w:shd w:val="clear" w:color="auto" w:fill="D9D9D9" w:themeFill="background1" w:themeFillShade="D9"/>
            <w:vAlign w:val="bottom"/>
          </w:tcPr>
          <w:p w:rsidR="00A07998" w:rsidRPr="00A07998" w:rsidRDefault="00A07998" w:rsidP="00A07998">
            <w:pPr>
              <w:keepNext/>
              <w:spacing w:before="60" w:after="60" w:line="240" w:lineRule="auto"/>
              <w:ind w:firstLine="0"/>
              <w:jc w:val="center"/>
              <w:rPr>
                <w:rFonts w:eastAsia="SimSun"/>
                <w:b/>
                <w:sz w:val="20"/>
              </w:rPr>
            </w:pPr>
            <w:r w:rsidRPr="00A07998">
              <w:rPr>
                <w:rFonts w:eastAsia="SimSun"/>
                <w:b/>
                <w:sz w:val="20"/>
              </w:rPr>
              <w:t>Resource</w:t>
            </w:r>
          </w:p>
        </w:tc>
        <w:tc>
          <w:tcPr>
            <w:tcW w:w="1451" w:type="dxa"/>
            <w:shd w:val="clear" w:color="auto" w:fill="D9D9D9" w:themeFill="background1" w:themeFillShade="D9"/>
            <w:vAlign w:val="bottom"/>
          </w:tcPr>
          <w:p w:rsidR="00A07998" w:rsidRPr="00A07998" w:rsidRDefault="00A07998" w:rsidP="00A07998">
            <w:pPr>
              <w:keepNext/>
              <w:spacing w:before="60" w:after="60" w:line="240" w:lineRule="auto"/>
              <w:ind w:firstLine="0"/>
              <w:jc w:val="center"/>
              <w:rPr>
                <w:rFonts w:eastAsia="SimSun"/>
                <w:b/>
                <w:sz w:val="20"/>
              </w:rPr>
            </w:pPr>
            <w:r w:rsidRPr="00A07998">
              <w:rPr>
                <w:rFonts w:eastAsia="SimSun"/>
                <w:b/>
                <w:sz w:val="20"/>
              </w:rPr>
              <w:t>Staff</w:t>
            </w:r>
            <w:r w:rsidRPr="00A07998">
              <w:rPr>
                <w:rFonts w:eastAsia="SimSun"/>
                <w:b/>
                <w:sz w:val="20"/>
              </w:rPr>
              <w:br/>
              <w:t>Proposal</w:t>
            </w:r>
          </w:p>
        </w:tc>
        <w:tc>
          <w:tcPr>
            <w:tcW w:w="1519" w:type="dxa"/>
            <w:shd w:val="clear" w:color="auto" w:fill="D9D9D9" w:themeFill="background1" w:themeFillShade="D9"/>
            <w:vAlign w:val="bottom"/>
          </w:tcPr>
          <w:p w:rsidR="00A07998" w:rsidRPr="00A07998" w:rsidRDefault="00A07998" w:rsidP="00A07998">
            <w:pPr>
              <w:keepNext/>
              <w:spacing w:before="60" w:after="60" w:line="240" w:lineRule="auto"/>
              <w:ind w:firstLine="0"/>
              <w:jc w:val="center"/>
              <w:rPr>
                <w:rFonts w:eastAsia="SimSun"/>
                <w:b/>
                <w:sz w:val="20"/>
              </w:rPr>
            </w:pPr>
            <w:r w:rsidRPr="00A07998">
              <w:rPr>
                <w:rFonts w:eastAsia="SimSun"/>
                <w:b/>
                <w:sz w:val="20"/>
              </w:rPr>
              <w:t>Historical</w:t>
            </w:r>
            <w:r w:rsidRPr="00A07998">
              <w:rPr>
                <w:rFonts w:eastAsia="SimSun"/>
                <w:b/>
                <w:sz w:val="20"/>
              </w:rPr>
              <w:br/>
              <w:t>Average</w:t>
            </w:r>
          </w:p>
        </w:tc>
        <w:tc>
          <w:tcPr>
            <w:tcW w:w="1150" w:type="dxa"/>
            <w:shd w:val="clear" w:color="auto" w:fill="D9D9D9" w:themeFill="background1" w:themeFillShade="D9"/>
            <w:vAlign w:val="bottom"/>
          </w:tcPr>
          <w:p w:rsidR="00A07998" w:rsidRPr="00A07998" w:rsidRDefault="00A07998" w:rsidP="00A07998">
            <w:pPr>
              <w:keepNext/>
              <w:spacing w:before="60" w:after="60" w:line="240" w:lineRule="auto"/>
              <w:ind w:firstLine="0"/>
              <w:jc w:val="center"/>
              <w:rPr>
                <w:rFonts w:eastAsia="SimSun"/>
                <w:b/>
                <w:sz w:val="20"/>
              </w:rPr>
            </w:pPr>
            <w:r w:rsidRPr="00A07998">
              <w:rPr>
                <w:rFonts w:eastAsia="SimSun"/>
                <w:b/>
                <w:sz w:val="20"/>
              </w:rPr>
              <w:t>PSE</w:t>
            </w:r>
            <w:r w:rsidRPr="00A07998">
              <w:rPr>
                <w:rFonts w:eastAsia="SimSun"/>
                <w:b/>
                <w:sz w:val="20"/>
              </w:rPr>
              <w:br/>
              <w:t>Proposal</w:t>
            </w:r>
          </w:p>
        </w:tc>
      </w:tr>
      <w:tr w:rsidR="00A07998" w:rsidRPr="00A07998" w:rsidTr="0091589B">
        <w:trPr>
          <w:jc w:val="center"/>
        </w:trPr>
        <w:tc>
          <w:tcPr>
            <w:tcW w:w="2138" w:type="dxa"/>
          </w:tcPr>
          <w:p w:rsidR="00A07998" w:rsidRPr="00A07998" w:rsidRDefault="00A07998" w:rsidP="00A07998">
            <w:pPr>
              <w:keepNext/>
              <w:spacing w:before="60" w:after="60" w:line="240" w:lineRule="auto"/>
              <w:ind w:firstLine="0"/>
              <w:rPr>
                <w:rFonts w:eastAsia="SimSun"/>
                <w:sz w:val="20"/>
              </w:rPr>
            </w:pPr>
            <w:r w:rsidRPr="00A07998">
              <w:rPr>
                <w:rFonts w:eastAsia="SimSun"/>
                <w:sz w:val="20"/>
              </w:rPr>
              <w:t>Hopkins Ridge</w:t>
            </w:r>
          </w:p>
        </w:tc>
        <w:tc>
          <w:tcPr>
            <w:tcW w:w="1451" w:type="dxa"/>
          </w:tcPr>
          <w:p w:rsidR="00A07998" w:rsidRPr="00A07998" w:rsidRDefault="001675E1" w:rsidP="00A07998">
            <w:pPr>
              <w:keepNext/>
              <w:spacing w:before="60" w:after="60" w:line="240" w:lineRule="auto"/>
              <w:ind w:firstLine="0"/>
              <w:jc w:val="center"/>
              <w:rPr>
                <w:rFonts w:eastAsia="SimSun"/>
                <w:sz w:val="20"/>
              </w:rPr>
            </w:pPr>
            <w:r>
              <w:rPr>
                <w:rFonts w:eastAsia="SimSun"/>
                <w:sz w:val="20"/>
                <w:highlight w:val="lightGray"/>
                <w:bdr w:val="single" w:sz="4" w:space="0" w:color="000000"/>
              </w:rPr>
              <w:t>███</w:t>
            </w:r>
            <w:r w:rsidR="00A07998" w:rsidRPr="00A07998">
              <w:rPr>
                <w:rFonts w:eastAsia="SimSun"/>
                <w:sz w:val="20"/>
              </w:rPr>
              <w:t>%</w:t>
            </w:r>
          </w:p>
        </w:tc>
        <w:tc>
          <w:tcPr>
            <w:tcW w:w="1519" w:type="dxa"/>
          </w:tcPr>
          <w:p w:rsidR="00A07998" w:rsidRPr="00A07998" w:rsidRDefault="001675E1" w:rsidP="00A07998">
            <w:pPr>
              <w:keepNext/>
              <w:spacing w:before="60" w:after="60" w:line="240" w:lineRule="auto"/>
              <w:ind w:firstLine="0"/>
              <w:jc w:val="center"/>
              <w:rPr>
                <w:rFonts w:eastAsia="SimSun"/>
                <w:sz w:val="20"/>
              </w:rPr>
            </w:pPr>
            <w:r>
              <w:rPr>
                <w:rFonts w:eastAsia="SimSun"/>
                <w:sz w:val="20"/>
                <w:highlight w:val="lightGray"/>
                <w:bdr w:val="single" w:sz="4" w:space="0" w:color="000000"/>
              </w:rPr>
              <w:t>███</w:t>
            </w:r>
            <w:r w:rsidR="00A07998" w:rsidRPr="00A07998">
              <w:rPr>
                <w:rFonts w:eastAsia="SimSun"/>
                <w:sz w:val="20"/>
              </w:rPr>
              <w:t>%</w:t>
            </w:r>
          </w:p>
        </w:tc>
        <w:tc>
          <w:tcPr>
            <w:tcW w:w="1150" w:type="dxa"/>
          </w:tcPr>
          <w:p w:rsidR="00A07998" w:rsidRPr="00A07998" w:rsidRDefault="001675E1" w:rsidP="00A07998">
            <w:pPr>
              <w:keepNext/>
              <w:spacing w:before="60" w:after="60" w:line="240" w:lineRule="auto"/>
              <w:ind w:firstLine="0"/>
              <w:jc w:val="center"/>
              <w:rPr>
                <w:rFonts w:eastAsia="SimSun"/>
                <w:sz w:val="20"/>
              </w:rPr>
            </w:pPr>
            <w:r>
              <w:rPr>
                <w:rFonts w:eastAsia="SimSun"/>
                <w:sz w:val="20"/>
                <w:highlight w:val="lightGray"/>
                <w:bdr w:val="single" w:sz="4" w:space="0" w:color="000000"/>
              </w:rPr>
              <w:t>███</w:t>
            </w:r>
            <w:r w:rsidR="00A07998" w:rsidRPr="00A07998">
              <w:rPr>
                <w:rFonts w:eastAsia="SimSun"/>
                <w:sz w:val="20"/>
              </w:rPr>
              <w:t>%</w:t>
            </w:r>
          </w:p>
        </w:tc>
      </w:tr>
      <w:tr w:rsidR="00A07998" w:rsidRPr="00A07998" w:rsidTr="0091589B">
        <w:trPr>
          <w:jc w:val="center"/>
        </w:trPr>
        <w:tc>
          <w:tcPr>
            <w:tcW w:w="2138" w:type="dxa"/>
          </w:tcPr>
          <w:p w:rsidR="00A07998" w:rsidRPr="00A07998" w:rsidRDefault="00A07998" w:rsidP="00A07998">
            <w:pPr>
              <w:keepNext/>
              <w:spacing w:before="60" w:after="60" w:line="240" w:lineRule="auto"/>
              <w:ind w:firstLine="0"/>
              <w:rPr>
                <w:rFonts w:eastAsia="SimSun"/>
                <w:sz w:val="20"/>
              </w:rPr>
            </w:pPr>
            <w:r w:rsidRPr="00A07998">
              <w:rPr>
                <w:rFonts w:eastAsia="SimSun"/>
                <w:sz w:val="20"/>
              </w:rPr>
              <w:t>Wild Horse</w:t>
            </w:r>
          </w:p>
        </w:tc>
        <w:tc>
          <w:tcPr>
            <w:tcW w:w="1451" w:type="dxa"/>
          </w:tcPr>
          <w:p w:rsidR="00A07998" w:rsidRPr="00A07998" w:rsidRDefault="001675E1" w:rsidP="00A07998">
            <w:pPr>
              <w:keepNext/>
              <w:spacing w:before="60" w:after="60" w:line="240" w:lineRule="auto"/>
              <w:ind w:firstLine="0"/>
              <w:jc w:val="center"/>
              <w:rPr>
                <w:rFonts w:eastAsia="SimSun"/>
                <w:sz w:val="20"/>
              </w:rPr>
            </w:pPr>
            <w:r>
              <w:rPr>
                <w:rFonts w:eastAsia="SimSun"/>
                <w:sz w:val="20"/>
                <w:highlight w:val="lightGray"/>
                <w:bdr w:val="single" w:sz="4" w:space="0" w:color="000000"/>
              </w:rPr>
              <w:t>███</w:t>
            </w:r>
            <w:r w:rsidR="00A07998" w:rsidRPr="00A07998">
              <w:rPr>
                <w:rFonts w:eastAsia="SimSun"/>
                <w:sz w:val="20"/>
              </w:rPr>
              <w:t>%</w:t>
            </w:r>
          </w:p>
        </w:tc>
        <w:tc>
          <w:tcPr>
            <w:tcW w:w="1519" w:type="dxa"/>
          </w:tcPr>
          <w:p w:rsidR="00A07998" w:rsidRPr="00A07998" w:rsidRDefault="001675E1" w:rsidP="00A07998">
            <w:pPr>
              <w:keepNext/>
              <w:spacing w:before="60" w:after="60" w:line="240" w:lineRule="auto"/>
              <w:ind w:firstLine="0"/>
              <w:jc w:val="center"/>
              <w:rPr>
                <w:rFonts w:eastAsia="SimSun"/>
                <w:sz w:val="20"/>
              </w:rPr>
            </w:pPr>
            <w:r>
              <w:rPr>
                <w:rFonts w:eastAsia="SimSun"/>
                <w:sz w:val="20"/>
                <w:highlight w:val="lightGray"/>
                <w:bdr w:val="single" w:sz="4" w:space="0" w:color="000000"/>
              </w:rPr>
              <w:t>███</w:t>
            </w:r>
            <w:r w:rsidR="00A07998" w:rsidRPr="00A07998">
              <w:rPr>
                <w:rFonts w:eastAsia="SimSun"/>
                <w:sz w:val="20"/>
              </w:rPr>
              <w:t>%</w:t>
            </w:r>
          </w:p>
        </w:tc>
        <w:tc>
          <w:tcPr>
            <w:tcW w:w="1150" w:type="dxa"/>
          </w:tcPr>
          <w:p w:rsidR="00A07998" w:rsidRPr="00A07998" w:rsidRDefault="001675E1" w:rsidP="00A07998">
            <w:pPr>
              <w:keepNext/>
              <w:spacing w:before="60" w:after="60" w:line="240" w:lineRule="auto"/>
              <w:ind w:firstLine="0"/>
              <w:jc w:val="center"/>
              <w:rPr>
                <w:rFonts w:eastAsia="SimSun"/>
                <w:sz w:val="20"/>
              </w:rPr>
            </w:pPr>
            <w:r>
              <w:rPr>
                <w:rFonts w:eastAsia="SimSun"/>
                <w:sz w:val="20"/>
                <w:highlight w:val="lightGray"/>
                <w:bdr w:val="single" w:sz="4" w:space="0" w:color="000000"/>
              </w:rPr>
              <w:t>███</w:t>
            </w:r>
            <w:r w:rsidR="00A07998" w:rsidRPr="00A07998">
              <w:rPr>
                <w:rFonts w:eastAsia="SimSun"/>
                <w:sz w:val="20"/>
              </w:rPr>
              <w:t>%</w:t>
            </w:r>
          </w:p>
        </w:tc>
      </w:tr>
      <w:tr w:rsidR="00A07998" w:rsidRPr="00A07998" w:rsidTr="0091589B">
        <w:trPr>
          <w:jc w:val="center"/>
        </w:trPr>
        <w:tc>
          <w:tcPr>
            <w:tcW w:w="2138" w:type="dxa"/>
          </w:tcPr>
          <w:p w:rsidR="00A07998" w:rsidRPr="00A07998" w:rsidRDefault="00A07998" w:rsidP="00A07998">
            <w:pPr>
              <w:keepNext/>
              <w:spacing w:before="60" w:after="60" w:line="240" w:lineRule="auto"/>
              <w:ind w:firstLine="0"/>
              <w:rPr>
                <w:rFonts w:eastAsia="SimSun"/>
                <w:sz w:val="20"/>
              </w:rPr>
            </w:pPr>
            <w:r w:rsidRPr="00A07998">
              <w:rPr>
                <w:rFonts w:eastAsia="SimSun"/>
                <w:sz w:val="20"/>
              </w:rPr>
              <w:t>Wild Horse Expansion</w:t>
            </w:r>
          </w:p>
        </w:tc>
        <w:tc>
          <w:tcPr>
            <w:tcW w:w="1451" w:type="dxa"/>
          </w:tcPr>
          <w:p w:rsidR="00A07998" w:rsidRPr="00A07998" w:rsidRDefault="001675E1" w:rsidP="00A07998">
            <w:pPr>
              <w:keepNext/>
              <w:spacing w:before="60" w:after="60" w:line="240" w:lineRule="auto"/>
              <w:ind w:firstLine="0"/>
              <w:jc w:val="center"/>
              <w:rPr>
                <w:rFonts w:eastAsia="SimSun"/>
                <w:sz w:val="20"/>
              </w:rPr>
            </w:pPr>
            <w:r>
              <w:rPr>
                <w:rFonts w:eastAsia="SimSun"/>
                <w:sz w:val="20"/>
                <w:highlight w:val="lightGray"/>
                <w:bdr w:val="single" w:sz="4" w:space="0" w:color="000000"/>
              </w:rPr>
              <w:t>███</w:t>
            </w:r>
            <w:r w:rsidR="00A07998" w:rsidRPr="00A07998">
              <w:rPr>
                <w:rFonts w:eastAsia="SimSun"/>
                <w:sz w:val="20"/>
              </w:rPr>
              <w:t>%</w:t>
            </w:r>
          </w:p>
        </w:tc>
        <w:tc>
          <w:tcPr>
            <w:tcW w:w="1519" w:type="dxa"/>
          </w:tcPr>
          <w:p w:rsidR="00A07998" w:rsidRPr="00A07998" w:rsidRDefault="001675E1" w:rsidP="00A07998">
            <w:pPr>
              <w:keepNext/>
              <w:spacing w:before="60" w:after="60" w:line="240" w:lineRule="auto"/>
              <w:ind w:firstLine="0"/>
              <w:jc w:val="center"/>
              <w:rPr>
                <w:rFonts w:eastAsia="SimSun"/>
                <w:sz w:val="20"/>
              </w:rPr>
            </w:pPr>
            <w:r>
              <w:rPr>
                <w:rFonts w:eastAsia="SimSun"/>
                <w:sz w:val="20"/>
                <w:highlight w:val="lightGray"/>
                <w:bdr w:val="single" w:sz="4" w:space="0" w:color="000000"/>
              </w:rPr>
              <w:t>███</w:t>
            </w:r>
            <w:r w:rsidR="00A07998" w:rsidRPr="00A07998">
              <w:rPr>
                <w:rFonts w:eastAsia="SimSun"/>
                <w:sz w:val="20"/>
              </w:rPr>
              <w:t>%</w:t>
            </w:r>
          </w:p>
        </w:tc>
        <w:tc>
          <w:tcPr>
            <w:tcW w:w="1150" w:type="dxa"/>
          </w:tcPr>
          <w:p w:rsidR="00A07998" w:rsidRPr="00A07998" w:rsidRDefault="001675E1" w:rsidP="00A07998">
            <w:pPr>
              <w:keepNext/>
              <w:spacing w:before="60" w:after="60" w:line="240" w:lineRule="auto"/>
              <w:ind w:firstLine="0"/>
              <w:jc w:val="center"/>
              <w:rPr>
                <w:rFonts w:eastAsia="SimSun"/>
                <w:sz w:val="20"/>
              </w:rPr>
            </w:pPr>
            <w:r>
              <w:rPr>
                <w:rFonts w:eastAsia="SimSun"/>
                <w:sz w:val="20"/>
                <w:highlight w:val="lightGray"/>
                <w:bdr w:val="single" w:sz="4" w:space="0" w:color="000000"/>
              </w:rPr>
              <w:t>███</w:t>
            </w:r>
            <w:r w:rsidR="00A07998" w:rsidRPr="00A07998">
              <w:rPr>
                <w:rFonts w:eastAsia="SimSun"/>
                <w:sz w:val="20"/>
              </w:rPr>
              <w:t>%</w:t>
            </w:r>
          </w:p>
        </w:tc>
      </w:tr>
      <w:tr w:rsidR="00A07998" w:rsidRPr="00A07998" w:rsidTr="0091589B">
        <w:trPr>
          <w:jc w:val="center"/>
        </w:trPr>
        <w:tc>
          <w:tcPr>
            <w:tcW w:w="2138" w:type="dxa"/>
          </w:tcPr>
          <w:p w:rsidR="00A07998" w:rsidRPr="00A07998" w:rsidRDefault="00A07998" w:rsidP="00A07998">
            <w:pPr>
              <w:keepNext/>
              <w:spacing w:before="60" w:after="60" w:line="240" w:lineRule="auto"/>
              <w:ind w:firstLine="0"/>
              <w:rPr>
                <w:rFonts w:eastAsia="SimSun"/>
                <w:sz w:val="20"/>
              </w:rPr>
            </w:pPr>
            <w:r w:rsidRPr="00A07998">
              <w:rPr>
                <w:rFonts w:eastAsia="SimSun"/>
                <w:sz w:val="20"/>
              </w:rPr>
              <w:t>Lower Snake River</w:t>
            </w:r>
          </w:p>
        </w:tc>
        <w:tc>
          <w:tcPr>
            <w:tcW w:w="1451" w:type="dxa"/>
          </w:tcPr>
          <w:p w:rsidR="00A07998" w:rsidRPr="00A07998" w:rsidRDefault="001675E1" w:rsidP="00A07998">
            <w:pPr>
              <w:keepNext/>
              <w:spacing w:before="60" w:after="60" w:line="240" w:lineRule="auto"/>
              <w:ind w:firstLine="0"/>
              <w:jc w:val="center"/>
              <w:rPr>
                <w:rFonts w:eastAsia="SimSun"/>
                <w:sz w:val="20"/>
              </w:rPr>
            </w:pPr>
            <w:r>
              <w:rPr>
                <w:rFonts w:eastAsia="SimSun"/>
                <w:sz w:val="20"/>
                <w:highlight w:val="lightGray"/>
                <w:bdr w:val="single" w:sz="4" w:space="0" w:color="000000"/>
              </w:rPr>
              <w:t>███</w:t>
            </w:r>
            <w:r w:rsidR="00A07998" w:rsidRPr="00A07998">
              <w:rPr>
                <w:rFonts w:eastAsia="SimSun"/>
                <w:sz w:val="20"/>
              </w:rPr>
              <w:t>%</w:t>
            </w:r>
          </w:p>
        </w:tc>
        <w:tc>
          <w:tcPr>
            <w:tcW w:w="1519" w:type="dxa"/>
          </w:tcPr>
          <w:p w:rsidR="00A07998" w:rsidRPr="00A07998" w:rsidRDefault="001675E1" w:rsidP="00A07998">
            <w:pPr>
              <w:keepNext/>
              <w:spacing w:before="60" w:after="60" w:line="240" w:lineRule="auto"/>
              <w:ind w:firstLine="0"/>
              <w:jc w:val="center"/>
              <w:rPr>
                <w:rFonts w:eastAsia="SimSun"/>
                <w:sz w:val="20"/>
              </w:rPr>
            </w:pPr>
            <w:r>
              <w:rPr>
                <w:rFonts w:eastAsia="SimSun"/>
                <w:sz w:val="20"/>
                <w:highlight w:val="lightGray"/>
                <w:bdr w:val="single" w:sz="4" w:space="0" w:color="000000"/>
              </w:rPr>
              <w:t>███</w:t>
            </w:r>
            <w:r w:rsidR="00A07998" w:rsidRPr="00A07998">
              <w:rPr>
                <w:rFonts w:eastAsia="SimSun"/>
                <w:sz w:val="20"/>
              </w:rPr>
              <w:t>%</w:t>
            </w:r>
          </w:p>
        </w:tc>
        <w:tc>
          <w:tcPr>
            <w:tcW w:w="1150" w:type="dxa"/>
          </w:tcPr>
          <w:p w:rsidR="00A07998" w:rsidRPr="00A07998" w:rsidRDefault="001675E1" w:rsidP="00A07998">
            <w:pPr>
              <w:keepNext/>
              <w:spacing w:before="60" w:after="60" w:line="240" w:lineRule="auto"/>
              <w:ind w:firstLine="0"/>
              <w:jc w:val="center"/>
              <w:rPr>
                <w:rFonts w:eastAsia="SimSun"/>
                <w:sz w:val="20"/>
              </w:rPr>
            </w:pPr>
            <w:r>
              <w:rPr>
                <w:rFonts w:eastAsia="SimSun"/>
                <w:sz w:val="20"/>
                <w:highlight w:val="lightGray"/>
                <w:bdr w:val="single" w:sz="4" w:space="0" w:color="000000"/>
              </w:rPr>
              <w:t>███</w:t>
            </w:r>
            <w:r w:rsidR="00A07998" w:rsidRPr="00A07998">
              <w:rPr>
                <w:rFonts w:eastAsia="SimSun"/>
                <w:sz w:val="20"/>
              </w:rPr>
              <w:t>%</w:t>
            </w:r>
          </w:p>
        </w:tc>
      </w:tr>
      <w:tr w:rsidR="00A07998" w:rsidRPr="00A07998" w:rsidTr="0091589B">
        <w:trPr>
          <w:jc w:val="center"/>
        </w:trPr>
        <w:tc>
          <w:tcPr>
            <w:tcW w:w="2138" w:type="dxa"/>
          </w:tcPr>
          <w:p w:rsidR="00A07998" w:rsidRPr="00A07998" w:rsidRDefault="00A07998" w:rsidP="00A07998">
            <w:pPr>
              <w:spacing w:before="60" w:after="60" w:line="240" w:lineRule="auto"/>
              <w:ind w:firstLine="0"/>
              <w:rPr>
                <w:rFonts w:eastAsia="SimSun"/>
                <w:sz w:val="20"/>
              </w:rPr>
            </w:pPr>
            <w:r w:rsidRPr="00A07998">
              <w:rPr>
                <w:rFonts w:eastAsia="SimSun"/>
                <w:sz w:val="20"/>
              </w:rPr>
              <w:t>Klondike III</w:t>
            </w:r>
          </w:p>
        </w:tc>
        <w:tc>
          <w:tcPr>
            <w:tcW w:w="1451" w:type="dxa"/>
          </w:tcPr>
          <w:p w:rsidR="00A07998" w:rsidRPr="00A07998" w:rsidRDefault="001675E1" w:rsidP="00A07998">
            <w:pPr>
              <w:spacing w:before="60" w:after="60" w:line="240" w:lineRule="auto"/>
              <w:ind w:firstLine="0"/>
              <w:jc w:val="center"/>
              <w:rPr>
                <w:rFonts w:eastAsia="SimSun"/>
                <w:sz w:val="20"/>
              </w:rPr>
            </w:pPr>
            <w:r>
              <w:rPr>
                <w:rFonts w:eastAsia="SimSun"/>
                <w:sz w:val="20"/>
                <w:highlight w:val="lightGray"/>
                <w:bdr w:val="single" w:sz="4" w:space="0" w:color="000000"/>
              </w:rPr>
              <w:t>███</w:t>
            </w:r>
            <w:r w:rsidR="00A07998" w:rsidRPr="00A07998">
              <w:rPr>
                <w:rFonts w:eastAsia="SimSun"/>
                <w:sz w:val="20"/>
              </w:rPr>
              <w:t>%</w:t>
            </w:r>
          </w:p>
        </w:tc>
        <w:tc>
          <w:tcPr>
            <w:tcW w:w="1519" w:type="dxa"/>
          </w:tcPr>
          <w:p w:rsidR="00A07998" w:rsidRPr="00A07998" w:rsidRDefault="001675E1" w:rsidP="00A07998">
            <w:pPr>
              <w:spacing w:before="60" w:after="60" w:line="240" w:lineRule="auto"/>
              <w:ind w:firstLine="0"/>
              <w:jc w:val="center"/>
              <w:rPr>
                <w:rFonts w:eastAsia="SimSun"/>
                <w:sz w:val="20"/>
              </w:rPr>
            </w:pPr>
            <w:r>
              <w:rPr>
                <w:rFonts w:eastAsia="SimSun"/>
                <w:sz w:val="20"/>
                <w:highlight w:val="lightGray"/>
                <w:bdr w:val="single" w:sz="4" w:space="0" w:color="000000"/>
              </w:rPr>
              <w:t>███</w:t>
            </w:r>
            <w:r w:rsidR="00A07998" w:rsidRPr="00A07998">
              <w:rPr>
                <w:rFonts w:eastAsia="SimSun"/>
                <w:sz w:val="20"/>
              </w:rPr>
              <w:t>%</w:t>
            </w:r>
          </w:p>
        </w:tc>
        <w:tc>
          <w:tcPr>
            <w:tcW w:w="1150" w:type="dxa"/>
          </w:tcPr>
          <w:p w:rsidR="00A07998" w:rsidRPr="00A07998" w:rsidRDefault="001675E1" w:rsidP="00A07998">
            <w:pPr>
              <w:spacing w:before="60" w:after="60" w:line="240" w:lineRule="auto"/>
              <w:ind w:firstLine="0"/>
              <w:jc w:val="center"/>
              <w:rPr>
                <w:rFonts w:eastAsia="SimSun"/>
                <w:sz w:val="20"/>
              </w:rPr>
            </w:pPr>
            <w:r>
              <w:rPr>
                <w:rFonts w:eastAsia="SimSun"/>
                <w:sz w:val="20"/>
                <w:highlight w:val="lightGray"/>
                <w:bdr w:val="single" w:sz="4" w:space="0" w:color="000000"/>
              </w:rPr>
              <w:t>███</w:t>
            </w:r>
            <w:r w:rsidR="00A07998" w:rsidRPr="00A07998">
              <w:rPr>
                <w:rFonts w:eastAsia="SimSun"/>
                <w:sz w:val="20"/>
              </w:rPr>
              <w:t>%</w:t>
            </w:r>
          </w:p>
        </w:tc>
      </w:tr>
    </w:tbl>
    <w:p w:rsidR="00A07998" w:rsidRPr="00A07998" w:rsidRDefault="00A07998" w:rsidP="00A07998">
      <w:pPr>
        <w:spacing w:before="360" w:after="120" w:line="480" w:lineRule="auto"/>
        <w:ind w:left="720" w:firstLine="0"/>
        <w:rPr>
          <w:rFonts w:eastAsia="SimSun"/>
        </w:rPr>
      </w:pPr>
      <w:r w:rsidRPr="00A07998">
        <w:rPr>
          <w:noProof/>
          <w:lang w:eastAsia="en-US"/>
        </w:rPr>
        <mc:AlternateContent>
          <mc:Choice Requires="wpg">
            <w:drawing>
              <wp:anchor distT="0" distB="0" distL="114300" distR="114300" simplePos="0" relativeHeight="251663360" behindDoc="0" locked="0" layoutInCell="1" allowOverlap="1" wp14:anchorId="5BD6C2FF" wp14:editId="5903AA8B">
                <wp:simplePos x="0" y="0"/>
                <wp:positionH relativeFrom="column">
                  <wp:posOffset>1747520</wp:posOffset>
                </wp:positionH>
                <wp:positionV relativeFrom="paragraph">
                  <wp:posOffset>2712288</wp:posOffset>
                </wp:positionV>
                <wp:extent cx="2597150" cy="59499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594995"/>
                          <a:chOff x="3773" y="11538"/>
                          <a:chExt cx="4948" cy="898"/>
                        </a:xfrm>
                      </wpg:grpSpPr>
                      <wps:wsp>
                        <wps:cNvPr id="16" name="Text Box 16"/>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B55" w:rsidRDefault="005E5B55" w:rsidP="00A07998">
                              <w:pPr>
                                <w:pStyle w:val="plain"/>
                                <w:jc w:val="center"/>
                              </w:pPr>
                            </w:p>
                          </w:txbxContent>
                        </wps:txbx>
                        <wps:bodyPr rot="0" vert="horz" wrap="square" lIns="91440" tIns="91440" rIns="91440" bIns="91440" anchor="t" anchorCtr="0" upright="1">
                          <a:noAutofit/>
                        </wps:bodyPr>
                      </wps:wsp>
                      <wps:wsp>
                        <wps:cNvPr id="17" name="Text Box 17"/>
                        <wps:cNvSpPr txBox="1">
                          <a:spLocks noChangeArrowheads="1"/>
                        </wps:cNvSpPr>
                        <wps:spPr bwMode="auto">
                          <a:xfrm>
                            <a:off x="3773" y="11538"/>
                            <a:ext cx="4795" cy="823"/>
                          </a:xfrm>
                          <a:prstGeom prst="rect">
                            <a:avLst/>
                          </a:prstGeom>
                          <a:solidFill>
                            <a:srgbClr val="FFFFFF"/>
                          </a:solidFill>
                          <a:ln w="19050">
                            <a:solidFill>
                              <a:srgbClr val="000000"/>
                            </a:solidFill>
                            <a:miter lim="800000"/>
                            <a:headEnd/>
                            <a:tailEnd/>
                          </a:ln>
                        </wps:spPr>
                        <wps:txbx>
                          <w:txbxContent>
                            <w:p w:rsidR="005E5B55" w:rsidRDefault="005E5B55" w:rsidP="00A07998">
                              <w:pPr>
                                <w:pStyle w:val="plain"/>
                                <w:spacing w:line="240" w:lineRule="auto"/>
                                <w:jc w:val="center"/>
                                <w:rPr>
                                  <w:b/>
                                  <w:smallCaps/>
                                  <w:snapToGrid w:val="0"/>
                                  <w:sz w:val="16"/>
                                  <w:szCs w:val="16"/>
                                  <w:lang w:eastAsia="en-US"/>
                                </w:rPr>
                              </w:pPr>
                              <w:r>
                                <w:rPr>
                                  <w:b/>
                                  <w:smallCaps/>
                                  <w:snapToGrid w:val="0"/>
                                  <w:sz w:val="16"/>
                                  <w:szCs w:val="16"/>
                                  <w:lang w:eastAsia="en-US"/>
                                </w:rPr>
                                <w:t>Redacted</w:t>
                              </w:r>
                            </w:p>
                            <w:p w:rsidR="005E5B55" w:rsidRPr="004F0F1A" w:rsidRDefault="005E5B55" w:rsidP="00A07998">
                              <w:pPr>
                                <w:pStyle w:val="plain"/>
                                <w:spacing w:line="240" w:lineRule="auto"/>
                                <w:jc w:val="center"/>
                                <w:rPr>
                                  <w:b/>
                                  <w:smallCaps/>
                                  <w:snapToGrid w:val="0"/>
                                  <w:sz w:val="16"/>
                                  <w:szCs w:val="16"/>
                                  <w:lang w:val="x-none" w:eastAsia="en-US"/>
                                </w:rPr>
                              </w:pPr>
                              <w:r>
                                <w:rPr>
                                  <w:b/>
                                  <w:smallCaps/>
                                  <w:snapToGrid w:val="0"/>
                                  <w:sz w:val="16"/>
                                  <w:szCs w:val="16"/>
                                  <w:lang w:eastAsia="en-US"/>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50" style="position:absolute;left:0;text-align:left;margin-left:137.6pt;margin-top:213.55pt;width:204.5pt;height:46.85pt;z-index:251663360" coordorigin="3773,11538" coordsize="494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">
                <v:shape id="Text Box 16" o:spid="_x0000_s1051"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I4DsAA&#10;AADbAAAADwAAAGRycy9kb3ducmV2LnhtbERPTYvCMBC9L/gfwgje1tRlKVKNIoKw3nZV1OPQTNNi&#10;MylNrHV/vREEb/N4nzNf9rYWHbW+cqxgMk5AEOdOV2wUHPabzykIH5A11o5JwZ08LBeDjzlm2t34&#10;j7pdMCKGsM9QQRlCk0np85Is+rFriCNXuNZiiLA1Urd4i+G2ll9JkkqLFceGEhtal5Rfdler4GTS&#10;bf07veji+/x/nJhr1623hVKjYb+agQjUh7f45f7RcX4K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I4DsAAAADbAAAADwAAAAAAAAAAAAAAAACYAgAAZHJzL2Rvd25y&#10;ZXYueG1sUEsFBgAAAAAEAAQA9QAAAIUDAAAAAA==&#10;" fillcolor="gray" stroked="f">
                  <v:textbox inset=",7.2pt,,7.2pt">
                    <w:txbxContent>
                      <w:p w:rsidR="005E5B55" w:rsidRDefault="005E5B55" w:rsidP="00A07998">
                        <w:pPr>
                          <w:pStyle w:val="plain"/>
                          <w:jc w:val="center"/>
                        </w:pPr>
                      </w:p>
                    </w:txbxContent>
                  </v:textbox>
                </v:shape>
                <v:shape id="Text Box 17" o:spid="_x0000_s1052" type="#_x0000_t202" style="position:absolute;left:3773;top:11538;width:4795;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1U18MA&#10;AADbAAAADwAAAGRycy9kb3ducmV2LnhtbESPQYvCMBCF7wv+hzCCl0VTlVWpRpGCIF4Wu0vPQzO2&#10;xWZSm2jrvzfCwt6+Yd6892az600tHtS6yrKC6SQCQZxbXXGh4PfnMF6BcB5ZY22ZFDzJwW47+Nhg&#10;rG3HZ3qkvhDBhF2MCkrvm1hKl5dk0E1sQxx2F9sa9GFsC6lb7IK5qeUsihbSYMUhocSGkpLya3o3&#10;CpJTFvB8+86yef21OKVd8pkUSo2G/X4NwlPv/8V/10cd6i/h/UsA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1U18MAAADbAAAADwAAAAAAAAAAAAAAAACYAgAAZHJzL2Rv&#10;d25yZXYueG1sUEsFBgAAAAAEAAQA9QAAAIgDAAAAAA==&#10;" strokeweight="1.5pt">
                  <v:textbox inset=",7.2pt,,7.2pt">
                    <w:txbxContent>
                      <w:p w:rsidR="005E5B55" w:rsidRDefault="005E5B55" w:rsidP="00A07998">
                        <w:pPr>
                          <w:pStyle w:val="plain"/>
                          <w:spacing w:line="240" w:lineRule="auto"/>
                          <w:jc w:val="center"/>
                          <w:rPr>
                            <w:b/>
                            <w:smallCaps/>
                            <w:snapToGrid w:val="0"/>
                            <w:sz w:val="16"/>
                            <w:szCs w:val="16"/>
                            <w:lang w:eastAsia="en-US"/>
                          </w:rPr>
                        </w:pPr>
                        <w:r>
                          <w:rPr>
                            <w:b/>
                            <w:smallCaps/>
                            <w:snapToGrid w:val="0"/>
                            <w:sz w:val="16"/>
                            <w:szCs w:val="16"/>
                            <w:lang w:eastAsia="en-US"/>
                          </w:rPr>
                          <w:t>Redacted</w:t>
                        </w:r>
                      </w:p>
                      <w:p w:rsidR="005E5B55" w:rsidRPr="004F0F1A" w:rsidRDefault="005E5B55" w:rsidP="00A07998">
                        <w:pPr>
                          <w:pStyle w:val="plain"/>
                          <w:spacing w:line="240" w:lineRule="auto"/>
                          <w:jc w:val="center"/>
                          <w:rPr>
                            <w:b/>
                            <w:smallCaps/>
                            <w:snapToGrid w:val="0"/>
                            <w:sz w:val="16"/>
                            <w:szCs w:val="16"/>
                            <w:lang w:val="x-none" w:eastAsia="en-US"/>
                          </w:rPr>
                        </w:pPr>
                        <w:r>
                          <w:rPr>
                            <w:b/>
                            <w:smallCaps/>
                            <w:snapToGrid w:val="0"/>
                            <w:sz w:val="16"/>
                            <w:szCs w:val="16"/>
                            <w:lang w:eastAsia="en-US"/>
                          </w:rPr>
                          <w:t>Version</w:t>
                        </w:r>
                      </w:p>
                    </w:txbxContent>
                  </v:textbox>
                </v:shape>
              </v:group>
            </w:pict>
          </mc:Fallback>
        </mc:AlternateContent>
      </w:r>
      <w:r w:rsidRPr="00A07998">
        <w:rPr>
          <w:rFonts w:eastAsia="SimSun"/>
        </w:rPr>
        <w:t>As previously discussed, actual wind data for the projects have been consistently below the preconstruction and 2010 </w:t>
      </w:r>
      <w:proofErr w:type="spellStart"/>
      <w:r w:rsidRPr="00A07998">
        <w:rPr>
          <w:rFonts w:eastAsia="SimSun"/>
        </w:rPr>
        <w:t>DNV</w:t>
      </w:r>
      <w:proofErr w:type="spellEnd"/>
      <w:r w:rsidRPr="00A07998">
        <w:rPr>
          <w:rFonts w:eastAsia="SimSun"/>
        </w:rPr>
        <w:t xml:space="preserve"> wind forecasts. It was reasonable for PSE to obtain new forecasts from an outside expert. The 2016 wind forecasts utilize historical data and current technologies for forecasting wind generation, which are an improvement over the lack of data and technology available for preconstruction wind forecasts. The 2016 wind forecasts provide the best current </w:t>
      </w:r>
      <w:r w:rsidRPr="00A07998">
        <w:rPr>
          <w:rFonts w:eastAsia="SimSun"/>
        </w:rPr>
        <w:lastRenderedPageBreak/>
        <w:t>estimate of energy production from the plants and are more representative of actual results than prior forecasts.</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Do the power costs presented by PSE in this rebuttal testimony rely on the 2016 wind forecasts?</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Yes. The </w:t>
      </w:r>
      <w:r w:rsidRPr="00A07998">
        <w:rPr>
          <w:rFonts w:ascii="CG Times (WN)" w:eastAsia="SimSun" w:hAnsi="CG Times (WN)"/>
        </w:rPr>
        <w:t>2016 wind</w:t>
      </w:r>
      <w:r w:rsidRPr="00A07998">
        <w:rPr>
          <w:rFonts w:ascii="CG Times (WN)" w:eastAsia="SimSun" w:hAnsi="CG Times (WN)"/>
          <w:b/>
        </w:rPr>
        <w:t xml:space="preserve"> </w:t>
      </w:r>
      <w:r w:rsidRPr="00A07998">
        <w:rPr>
          <w:rFonts w:eastAsia="SimSun"/>
        </w:rPr>
        <w:t>forecasts provide the most current estimate of wind generation based on current forecasting methods and several years of historical data. If the Commission were to agree with Commission Staff and view wind forecasts as akin to hydro normalization, then historical average wind data would be a suitable alternative to forecasts.</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How many years of actual wind data are available?</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The amount of </w:t>
      </w:r>
      <w:r w:rsidRPr="00A07998">
        <w:rPr>
          <w:rFonts w:ascii="CG Times (WN)" w:eastAsia="SimSun" w:hAnsi="CG Times (WN)"/>
        </w:rPr>
        <w:t>actual wind data</w:t>
      </w:r>
      <w:r w:rsidRPr="00A07998">
        <w:rPr>
          <w:rFonts w:ascii="CG Times (WN)" w:eastAsia="SimSun" w:hAnsi="CG Times (WN)"/>
          <w:b/>
        </w:rPr>
        <w:t xml:space="preserve"> </w:t>
      </w:r>
      <w:r w:rsidRPr="00A07998">
        <w:rPr>
          <w:rFonts w:eastAsia="SimSun"/>
        </w:rPr>
        <w:t xml:space="preserve">available varies by wind project. There are over 12 years of </w:t>
      </w:r>
      <w:r w:rsidRPr="00A07998">
        <w:rPr>
          <w:rFonts w:ascii="CG Times (WN)" w:eastAsia="SimSun" w:hAnsi="CG Times (WN)"/>
        </w:rPr>
        <w:t>actual wind data</w:t>
      </w:r>
      <w:r w:rsidRPr="00A07998">
        <w:rPr>
          <w:rFonts w:ascii="CG Times (WN)" w:eastAsia="SimSun" w:hAnsi="CG Times (WN)"/>
          <w:b/>
        </w:rPr>
        <w:t xml:space="preserve"> </w:t>
      </w:r>
      <w:r w:rsidRPr="00A07998">
        <w:rPr>
          <w:rFonts w:eastAsia="SimSun"/>
        </w:rPr>
        <w:t xml:space="preserve">available for Hopkins Ridge, over 10 years of </w:t>
      </w:r>
      <w:r w:rsidRPr="00A07998">
        <w:rPr>
          <w:rFonts w:ascii="CG Times (WN)" w:eastAsia="SimSun" w:hAnsi="CG Times (WN)"/>
        </w:rPr>
        <w:t>actual wind data</w:t>
      </w:r>
      <w:r w:rsidRPr="00A07998">
        <w:rPr>
          <w:rFonts w:ascii="CG Times (WN)" w:eastAsia="SimSun" w:hAnsi="CG Times (WN)"/>
          <w:b/>
        </w:rPr>
        <w:t xml:space="preserve"> </w:t>
      </w:r>
      <w:r w:rsidRPr="00A07998">
        <w:rPr>
          <w:rFonts w:eastAsia="SimSun"/>
        </w:rPr>
        <w:t xml:space="preserve">available for Wild Horse, over seven years of </w:t>
      </w:r>
      <w:r w:rsidRPr="00A07998">
        <w:rPr>
          <w:rFonts w:ascii="CG Times (WN)" w:eastAsia="SimSun" w:hAnsi="CG Times (WN)"/>
        </w:rPr>
        <w:t>actual wind data</w:t>
      </w:r>
      <w:r w:rsidRPr="00A07998">
        <w:rPr>
          <w:rFonts w:ascii="CG Times (WN)" w:eastAsia="SimSun" w:hAnsi="CG Times (WN)"/>
          <w:b/>
        </w:rPr>
        <w:t xml:space="preserve"> </w:t>
      </w:r>
      <w:r w:rsidRPr="00A07998">
        <w:rPr>
          <w:rFonts w:eastAsia="SimSun"/>
        </w:rPr>
        <w:t xml:space="preserve">available for Wild Horse Expansion, over five years of </w:t>
      </w:r>
      <w:r w:rsidRPr="00A07998">
        <w:rPr>
          <w:rFonts w:ascii="CG Times (WN)" w:eastAsia="SimSun" w:hAnsi="CG Times (WN)"/>
        </w:rPr>
        <w:t>actual wind data</w:t>
      </w:r>
      <w:r w:rsidRPr="00A07998">
        <w:rPr>
          <w:rFonts w:ascii="CG Times (WN)" w:eastAsia="SimSun" w:hAnsi="CG Times (WN)"/>
          <w:b/>
        </w:rPr>
        <w:t xml:space="preserve"> </w:t>
      </w:r>
      <w:r w:rsidRPr="00A07998">
        <w:rPr>
          <w:rFonts w:eastAsia="SimSun"/>
        </w:rPr>
        <w:t xml:space="preserve">available for Lower Snake River, and nine years of </w:t>
      </w:r>
      <w:r w:rsidRPr="00A07998">
        <w:rPr>
          <w:rFonts w:ascii="CG Times (WN)" w:eastAsia="SimSun" w:hAnsi="CG Times (WN)"/>
        </w:rPr>
        <w:t>actual wind data</w:t>
      </w:r>
      <w:r w:rsidRPr="00A07998">
        <w:rPr>
          <w:rFonts w:ascii="CG Times (WN)" w:eastAsia="SimSun" w:hAnsi="CG Times (WN)"/>
          <w:b/>
        </w:rPr>
        <w:t xml:space="preserve"> </w:t>
      </w:r>
      <w:r w:rsidRPr="00A07998">
        <w:rPr>
          <w:rFonts w:eastAsia="SimSun"/>
        </w:rPr>
        <w:t>available for Klondike III.</w:t>
      </w:r>
    </w:p>
    <w:p w:rsidR="00A07998" w:rsidRPr="00A07998" w:rsidRDefault="00A07998" w:rsidP="00A07998">
      <w:pPr>
        <w:keepNext/>
        <w:keepLines/>
        <w:spacing w:before="240" w:after="320" w:line="240" w:lineRule="atLeast"/>
        <w:ind w:left="720" w:right="720" w:firstLine="0"/>
        <w:jc w:val="center"/>
        <w:outlineLvl w:val="0"/>
        <w:rPr>
          <w:rFonts w:eastAsia="SimSun"/>
          <w:b/>
        </w:rPr>
      </w:pPr>
      <w:bookmarkStart w:id="16" w:name="_Toc489881493"/>
      <w:r w:rsidRPr="00A07998">
        <w:rPr>
          <w:rFonts w:eastAsia="SimSun"/>
          <w:b/>
        </w:rPr>
        <w:t>VI.</w:t>
      </w:r>
      <w:r w:rsidRPr="00A07998">
        <w:rPr>
          <w:rFonts w:eastAsia="SimSun"/>
          <w:b/>
        </w:rPr>
        <w:tab/>
        <w:t>DAY-AHEAD WIND INTEGRATION COSTS</w:t>
      </w:r>
      <w:bookmarkEnd w:id="16"/>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What data did PSE use to calculate its day-ahead wind integration costs?</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PSE used historical data from the beginning of plant operations through December 2015</w:t>
      </w:r>
      <w:r w:rsidRPr="00A07998">
        <w:t xml:space="preserve"> to calculate day-ahead wind integration costs</w:t>
      </w:r>
      <w:r w:rsidRPr="00A07998">
        <w:rPr>
          <w:rFonts w:eastAsia="SimSun"/>
        </w:rPr>
        <w:t>. At the time that PSE prepared its analysis for the initial filing, data for all of 2016 were not available.</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lastRenderedPageBreak/>
        <w:t>Q.</w:t>
      </w:r>
      <w:r w:rsidRPr="00A07998">
        <w:rPr>
          <w:rFonts w:ascii="CG Times (WN)" w:eastAsia="SimSun" w:hAnsi="CG Times (WN)"/>
          <w:b/>
        </w:rPr>
        <w:tab/>
        <w:t>Does PSE agree with Commission Staff’s recommendation that PSE update the day-ahead analysis to include 2016 data?</w:t>
      </w:r>
      <w:r w:rsidRPr="00A07998">
        <w:rPr>
          <w:rFonts w:ascii="CG Times (WN)" w:eastAsia="SimSun" w:hAnsi="CG Times (WN)"/>
          <w:b/>
          <w:position w:val="6"/>
          <w:sz w:val="16"/>
        </w:rPr>
        <w:footnoteReference w:id="49"/>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Yes. PSE’s estimated rate year power costs in this rebuttal filing include an updated estimate of day-ahead wind integration costs using data through the end of calendar year 2016.</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How did this change impact rate year power costs?</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Day-ahead wind integration costs changed from $</w:t>
      </w:r>
      <w:r w:rsidR="001675E1">
        <w:rPr>
          <w:rFonts w:eastAsia="SimSun"/>
          <w:highlight w:val="lightGray"/>
          <w:bdr w:val="single" w:sz="4" w:space="0" w:color="000000"/>
        </w:rPr>
        <w:t>██████</w:t>
      </w:r>
      <w:r w:rsidRPr="00A07998">
        <w:rPr>
          <w:rFonts w:eastAsia="SimSun"/>
        </w:rPr>
        <w:t xml:space="preserve"> to </w:t>
      </w:r>
      <w:r w:rsidR="001675E1" w:rsidRPr="00A07998">
        <w:rPr>
          <w:rFonts w:eastAsia="SimSun"/>
        </w:rPr>
        <w:t>$</w:t>
      </w:r>
      <w:r w:rsidR="001675E1">
        <w:rPr>
          <w:rFonts w:eastAsia="SimSun"/>
          <w:highlight w:val="lightGray"/>
          <w:bdr w:val="single" w:sz="4" w:space="0" w:color="000000"/>
        </w:rPr>
        <w:t>██████</w:t>
      </w:r>
      <w:r w:rsidRPr="00A07998">
        <w:rPr>
          <w:rFonts w:eastAsia="SimSun"/>
        </w:rPr>
        <w:t xml:space="preserve">, a decrease of </w:t>
      </w:r>
      <w:r w:rsidR="001675E1" w:rsidRPr="00A07998">
        <w:rPr>
          <w:rFonts w:eastAsia="SimSun"/>
        </w:rPr>
        <w:t>$</w:t>
      </w:r>
      <w:r w:rsidR="001675E1">
        <w:rPr>
          <w:rFonts w:eastAsia="SimSun"/>
          <w:highlight w:val="lightGray"/>
          <w:bdr w:val="single" w:sz="4" w:space="0" w:color="000000"/>
        </w:rPr>
        <w:t>████</w:t>
      </w:r>
      <w:r w:rsidRPr="00A07998">
        <w:rPr>
          <w:rFonts w:eastAsia="SimSun"/>
        </w:rPr>
        <w:t>.</w:t>
      </w:r>
    </w:p>
    <w:p w:rsidR="00A07998" w:rsidRPr="00A07998" w:rsidRDefault="00A07998" w:rsidP="00A07998">
      <w:pPr>
        <w:keepNext/>
        <w:keepLines/>
        <w:spacing w:before="240" w:after="320" w:line="240" w:lineRule="atLeast"/>
        <w:ind w:left="720" w:right="720" w:firstLine="0"/>
        <w:jc w:val="center"/>
        <w:outlineLvl w:val="0"/>
        <w:rPr>
          <w:rFonts w:eastAsia="SimSun"/>
          <w:b/>
        </w:rPr>
      </w:pPr>
      <w:bookmarkStart w:id="17" w:name="_Toc489881494"/>
      <w:r w:rsidRPr="00A07998">
        <w:rPr>
          <w:rFonts w:eastAsia="SimSun"/>
          <w:b/>
        </w:rPr>
        <w:t>VII.</w:t>
      </w:r>
      <w:r w:rsidRPr="00A07998">
        <w:rPr>
          <w:rFonts w:eastAsia="SimSun"/>
          <w:b/>
        </w:rPr>
        <w:tab/>
        <w:t>RECALCULATION OF POWER COSTS FOR THE MICROSOFT SPECIAL CONTRACT</w:t>
      </w:r>
      <w:bookmarkEnd w:id="17"/>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Why has PSE recalculated power costs for the Microsoft special contract?</w:t>
      </w:r>
    </w:p>
    <w:p w:rsidR="00A07998" w:rsidRPr="00A07998" w:rsidRDefault="008F264E" w:rsidP="00A07998">
      <w:pPr>
        <w:spacing w:before="120" w:after="120" w:line="480" w:lineRule="auto"/>
        <w:ind w:left="720" w:hanging="720"/>
        <w:rPr>
          <w:rFonts w:eastAsia="SimSun"/>
        </w:rPr>
      </w:pPr>
      <w:r w:rsidRPr="00A07998">
        <w:rPr>
          <w:noProof/>
          <w:lang w:eastAsia="en-US"/>
        </w:rPr>
        <mc:AlternateContent>
          <mc:Choice Requires="wpg">
            <w:drawing>
              <wp:anchor distT="0" distB="0" distL="114300" distR="114300" simplePos="0" relativeHeight="251673600" behindDoc="0" locked="0" layoutInCell="1" allowOverlap="1" wp14:anchorId="7CB284A3" wp14:editId="679761DD">
                <wp:simplePos x="0" y="0"/>
                <wp:positionH relativeFrom="column">
                  <wp:posOffset>1747520</wp:posOffset>
                </wp:positionH>
                <wp:positionV relativeFrom="paragraph">
                  <wp:posOffset>3959022</wp:posOffset>
                </wp:positionV>
                <wp:extent cx="2597150" cy="594995"/>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594995"/>
                          <a:chOff x="3773" y="11538"/>
                          <a:chExt cx="4948" cy="898"/>
                        </a:xfrm>
                      </wpg:grpSpPr>
                      <wps:wsp>
                        <wps:cNvPr id="30" name="Text Box 30"/>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B55" w:rsidRDefault="005E5B55" w:rsidP="008F264E">
                              <w:pPr>
                                <w:pStyle w:val="plain"/>
                                <w:jc w:val="center"/>
                              </w:pPr>
                            </w:p>
                          </w:txbxContent>
                        </wps:txbx>
                        <wps:bodyPr rot="0" vert="horz" wrap="square" lIns="91440" tIns="91440" rIns="91440" bIns="91440" anchor="t" anchorCtr="0" upright="1">
                          <a:noAutofit/>
                        </wps:bodyPr>
                      </wps:wsp>
                      <wps:wsp>
                        <wps:cNvPr id="31" name="Text Box 31"/>
                        <wps:cNvSpPr txBox="1">
                          <a:spLocks noChangeArrowheads="1"/>
                        </wps:cNvSpPr>
                        <wps:spPr bwMode="auto">
                          <a:xfrm>
                            <a:off x="3773" y="11538"/>
                            <a:ext cx="4795" cy="823"/>
                          </a:xfrm>
                          <a:prstGeom prst="rect">
                            <a:avLst/>
                          </a:prstGeom>
                          <a:solidFill>
                            <a:srgbClr val="FFFFFF"/>
                          </a:solidFill>
                          <a:ln w="19050">
                            <a:solidFill>
                              <a:srgbClr val="000000"/>
                            </a:solidFill>
                            <a:miter lim="800000"/>
                            <a:headEnd/>
                            <a:tailEnd/>
                          </a:ln>
                        </wps:spPr>
                        <wps:txbx>
                          <w:txbxContent>
                            <w:p w:rsidR="005E5B55" w:rsidRDefault="005E5B55" w:rsidP="008F264E">
                              <w:pPr>
                                <w:pStyle w:val="plain"/>
                                <w:spacing w:line="240" w:lineRule="auto"/>
                                <w:jc w:val="center"/>
                                <w:rPr>
                                  <w:b/>
                                  <w:smallCaps/>
                                  <w:snapToGrid w:val="0"/>
                                  <w:sz w:val="16"/>
                                  <w:szCs w:val="16"/>
                                  <w:lang w:eastAsia="en-US"/>
                                </w:rPr>
                              </w:pPr>
                              <w:r>
                                <w:rPr>
                                  <w:b/>
                                  <w:smallCaps/>
                                  <w:snapToGrid w:val="0"/>
                                  <w:sz w:val="16"/>
                                  <w:szCs w:val="16"/>
                                  <w:lang w:eastAsia="en-US"/>
                                </w:rPr>
                                <w:t>Redacted</w:t>
                              </w:r>
                            </w:p>
                            <w:p w:rsidR="005E5B55" w:rsidRPr="004F0F1A" w:rsidRDefault="005E5B55" w:rsidP="008F264E">
                              <w:pPr>
                                <w:pStyle w:val="plain"/>
                                <w:spacing w:line="240" w:lineRule="auto"/>
                                <w:jc w:val="center"/>
                                <w:rPr>
                                  <w:b/>
                                  <w:smallCaps/>
                                  <w:snapToGrid w:val="0"/>
                                  <w:sz w:val="16"/>
                                  <w:szCs w:val="16"/>
                                  <w:lang w:val="x-none" w:eastAsia="en-US"/>
                                </w:rPr>
                              </w:pPr>
                              <w:r>
                                <w:rPr>
                                  <w:b/>
                                  <w:smallCaps/>
                                  <w:snapToGrid w:val="0"/>
                                  <w:sz w:val="16"/>
                                  <w:szCs w:val="16"/>
                                  <w:lang w:eastAsia="en-US"/>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53" style="position:absolute;left:0;text-align:left;margin-left:137.6pt;margin-top:311.75pt;width:204.5pt;height:46.85pt;z-index:251673600" coordorigin="3773,11538" coordsize="494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">
                <v:shape id="Text Box 30" o:spid="_x0000_s1054"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ZgcAA&#10;AADbAAAADwAAAGRycy9kb3ducmV2LnhtbERPy4rCMBTdC/5DuMLsNHVGpFSjiDAw7nzhzPLS3KbF&#10;5qY0sXb8erMQXB7Oe7nubS06an3lWMF0koAgzp2u2Cg4n77HKQgfkDXWjknBP3lYr4aDJWba3flA&#10;3TEYEUPYZ6igDKHJpPR5SRb9xDXEkStcazFE2BqpW7zHcFvLzySZS4sVx4YSG9qWlF+PN6vg18x3&#10;9T696mL297hMza3rtrtCqY9Rv1mACNSHt/jl/tEKvuL6+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JZgcAAAADbAAAADwAAAAAAAAAAAAAAAACYAgAAZHJzL2Rvd25y&#10;ZXYueG1sUEsFBgAAAAAEAAQA9QAAAIUDAAAAAA==&#10;" fillcolor="gray" stroked="f">
                  <v:textbox inset=",7.2pt,,7.2pt">
                    <w:txbxContent>
                      <w:p w:rsidR="005E5B55" w:rsidRDefault="005E5B55" w:rsidP="008F264E">
                        <w:pPr>
                          <w:pStyle w:val="plain"/>
                          <w:jc w:val="center"/>
                        </w:pPr>
                      </w:p>
                    </w:txbxContent>
                  </v:textbox>
                </v:shape>
                <v:shape id="Text Box 31" o:spid="_x0000_s1055" type="#_x0000_t202" style="position:absolute;left:3773;top:11538;width:4795;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01WMIA&#10;AADbAAAADwAAAGRycy9kb3ducmV2LnhtbERPTWuDQBS8F/IflhfopdQ1kYZg3IQgFIKXEhM8P9xX&#10;lbhvjbuN9t93C4XeZpgvJjvMphcPGl1nWcEqikEQ11Z33Ci4Xt5ftyCcR9bYWyYF3+TgsF88ZZhq&#10;O/GZHqVvRChhl6KC1vshldLVLRl0kR2Ig/ZpR4M+0LGResQplJteruN4Iw12HBZaHChvqb6VX0ZB&#10;XlQBnu8fVZX0b5uinPKXvFHqeTkfdyA8zf7f/Jc+aQXJCn6/hB8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TVYwgAAANsAAAAPAAAAAAAAAAAAAAAAAJgCAABkcnMvZG93&#10;bnJldi54bWxQSwUGAAAAAAQABAD1AAAAhwMAAAAA&#10;" strokeweight="1.5pt">
                  <v:textbox inset=",7.2pt,,7.2pt">
                    <w:txbxContent>
                      <w:p w:rsidR="005E5B55" w:rsidRDefault="005E5B55" w:rsidP="008F264E">
                        <w:pPr>
                          <w:pStyle w:val="plain"/>
                          <w:spacing w:line="240" w:lineRule="auto"/>
                          <w:jc w:val="center"/>
                          <w:rPr>
                            <w:b/>
                            <w:smallCaps/>
                            <w:snapToGrid w:val="0"/>
                            <w:sz w:val="16"/>
                            <w:szCs w:val="16"/>
                            <w:lang w:eastAsia="en-US"/>
                          </w:rPr>
                        </w:pPr>
                        <w:r>
                          <w:rPr>
                            <w:b/>
                            <w:smallCaps/>
                            <w:snapToGrid w:val="0"/>
                            <w:sz w:val="16"/>
                            <w:szCs w:val="16"/>
                            <w:lang w:eastAsia="en-US"/>
                          </w:rPr>
                          <w:t>Redacted</w:t>
                        </w:r>
                      </w:p>
                      <w:p w:rsidR="005E5B55" w:rsidRPr="004F0F1A" w:rsidRDefault="005E5B55" w:rsidP="008F264E">
                        <w:pPr>
                          <w:pStyle w:val="plain"/>
                          <w:spacing w:line="240" w:lineRule="auto"/>
                          <w:jc w:val="center"/>
                          <w:rPr>
                            <w:b/>
                            <w:smallCaps/>
                            <w:snapToGrid w:val="0"/>
                            <w:sz w:val="16"/>
                            <w:szCs w:val="16"/>
                            <w:lang w:val="x-none" w:eastAsia="en-US"/>
                          </w:rPr>
                        </w:pPr>
                        <w:r>
                          <w:rPr>
                            <w:b/>
                            <w:smallCaps/>
                            <w:snapToGrid w:val="0"/>
                            <w:sz w:val="16"/>
                            <w:szCs w:val="16"/>
                            <w:lang w:eastAsia="en-US"/>
                          </w:rPr>
                          <w:t>Version</w:t>
                        </w:r>
                      </w:p>
                    </w:txbxContent>
                  </v:textbox>
                </v:shape>
              </v:group>
            </w:pict>
          </mc:Fallback>
        </mc:AlternateContent>
      </w:r>
      <w:r w:rsidR="00A07998" w:rsidRPr="00A07998">
        <w:t>A.</w:t>
      </w:r>
      <w:r w:rsidR="00A07998" w:rsidRPr="00A07998">
        <w:tab/>
        <w:t xml:space="preserve">PSE and Microsoft Corporation (“Microsoft”) have entered into a special contract that allows Microsoft to acquire the majority of its energy from a source other than </w:t>
      </w:r>
      <w:r w:rsidR="00BC1432">
        <w:t xml:space="preserve">PSE </w:t>
      </w:r>
      <w:r w:rsidR="00A07998" w:rsidRPr="00A07998">
        <w:t>and become a retail wheeling customer of PSE. Therefore, Microsoft’s special contract qualifying load (and PSE’s power costs to meet that load) need to be removed from power cost calculations for purposes of calculating a new baseline rate. PSE provided this contingent calculation of power costs in its supplemental filing.</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lastRenderedPageBreak/>
        <w:t>Q.</w:t>
      </w:r>
      <w:r w:rsidRPr="00A07998">
        <w:rPr>
          <w:rFonts w:ascii="CG Times (WN)" w:eastAsia="SimSun" w:hAnsi="CG Times (WN)"/>
          <w:b/>
        </w:rPr>
        <w:tab/>
        <w:t>Have other parties raised concerns with respect to the removal of Microsoft’s special contract qualifying load (and PSE’s power costs to meet that load) from power cost calculations for purposes of calculating a new baseline rate?</w:t>
      </w:r>
    </w:p>
    <w:p w:rsidR="00A07998" w:rsidRPr="00A07998" w:rsidRDefault="00A07998" w:rsidP="00A07998">
      <w:pPr>
        <w:spacing w:before="120" w:after="120" w:line="480" w:lineRule="auto"/>
        <w:ind w:left="720" w:hanging="720"/>
        <w:rPr>
          <w:rFonts w:eastAsia="SimSun"/>
        </w:rPr>
      </w:pPr>
      <w:r w:rsidRPr="00A07998">
        <w:t>A.</w:t>
      </w:r>
      <w:r w:rsidRPr="00A07998">
        <w:tab/>
        <w:t>Although no party raised issues with respect to the calculation performed by PSE, Commission Staff opposed the timing of this analysis. Commission Staff recommends against inclusion of a contingent calculation of power costs to account for Microsoft’s partial change to retail wheeling in this proceeding. Instead, Commission Staff expresses a preference for an update if and when Microsoft takes generation from a source other than PSE. The reasons for this preference include concerns that (i) gas and power prices will change (and the calculation should be made with then-existing prices at the time that Microsoft becomes a retail wheeling customer for the majority of its load) and (ii) any modifications to PSE’s power costs in this proceeding ordered by the Commission should also be reflected in the contingent calculation.</w:t>
      </w:r>
      <w:r w:rsidRPr="00A07998">
        <w:rPr>
          <w:position w:val="6"/>
          <w:sz w:val="16"/>
        </w:rPr>
        <w:footnoteReference w:id="50"/>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 xml:space="preserve">Does PSE agree that the contingent calculation should be developed when Microsoft changes to retail wheeling for the majority of its load, based on gas prices other than those used in this proceeding? </w:t>
      </w:r>
    </w:p>
    <w:p w:rsidR="00A07998" w:rsidRPr="00A07998" w:rsidRDefault="00A07998" w:rsidP="00A07998">
      <w:pPr>
        <w:spacing w:before="120" w:after="120" w:line="480" w:lineRule="auto"/>
        <w:ind w:left="720" w:hanging="720"/>
        <w:rPr>
          <w:rFonts w:eastAsia="SimSun"/>
        </w:rPr>
      </w:pPr>
      <w:r w:rsidRPr="00A07998">
        <w:t>A.</w:t>
      </w:r>
      <w:r w:rsidRPr="00A07998">
        <w:tab/>
        <w:t xml:space="preserve">No. PSE does not agree that the contingent calculation should be developed when Microsoft changes to retail wheeling for the majority of its load, based on gas prices other than those used in this proceeding. Power costs projections are based </w:t>
      </w:r>
      <w:r w:rsidRPr="00A07998">
        <w:lastRenderedPageBreak/>
        <w:t>on a set of input assumptions that are inter-related and cannot easily be separated. These include resources, contracts, rate year load, and forward gas prices. Attempts to update power costs by modifying only one or two of these assumptions after a rate period has begun generate inconsistency. A partial update opens up questions of what should and should not be changed. For example:</w:t>
      </w:r>
    </w:p>
    <w:p w:rsidR="00A07998" w:rsidRPr="00A07998" w:rsidRDefault="00A07998" w:rsidP="00A07998">
      <w:pPr>
        <w:numPr>
          <w:ilvl w:val="0"/>
          <w:numId w:val="43"/>
        </w:numPr>
        <w:spacing w:after="280" w:line="240" w:lineRule="auto"/>
        <w:ind w:left="2160" w:right="720" w:hanging="720"/>
      </w:pPr>
      <w:r w:rsidRPr="00A07998">
        <w:t>Would prices be a combination of actuals for part of the rate year and forwards for the remainder of the rate year, or forwards for a different rate year?</w:t>
      </w:r>
    </w:p>
    <w:p w:rsidR="00A07998" w:rsidRPr="00A07998" w:rsidRDefault="00A07998" w:rsidP="00A07998">
      <w:pPr>
        <w:numPr>
          <w:ilvl w:val="0"/>
          <w:numId w:val="43"/>
        </w:numPr>
        <w:spacing w:after="280" w:line="240" w:lineRule="auto"/>
        <w:ind w:left="2160" w:right="720" w:hanging="720"/>
      </w:pPr>
      <w:r w:rsidRPr="00A07998">
        <w:t>If prices from a different rate year were used, should load, contracts and resources all be changed to reflect the new rate year?</w:t>
      </w:r>
    </w:p>
    <w:p w:rsidR="00A07998" w:rsidRPr="00A07998" w:rsidRDefault="00A07998" w:rsidP="00A07998">
      <w:pPr>
        <w:numPr>
          <w:ilvl w:val="0"/>
          <w:numId w:val="43"/>
        </w:numPr>
        <w:spacing w:after="280" w:line="240" w:lineRule="auto"/>
        <w:ind w:left="2160" w:right="720" w:hanging="720"/>
      </w:pPr>
      <w:r w:rsidRPr="00A07998">
        <w:t>Since resources and contracts for a revised rate year would be different from those approved in this proceeding, should those changes be allowed without the opportunity for review by the parties in this proceeding and the Commission?</w:t>
      </w:r>
    </w:p>
    <w:p w:rsidR="00A07998" w:rsidRPr="00A07998" w:rsidRDefault="00A07998" w:rsidP="00A07998">
      <w:pPr>
        <w:numPr>
          <w:ilvl w:val="0"/>
          <w:numId w:val="43"/>
        </w:numPr>
        <w:spacing w:after="280" w:line="240" w:lineRule="auto"/>
        <w:ind w:left="2160" w:right="720" w:hanging="720"/>
      </w:pPr>
      <w:r w:rsidRPr="00A07998">
        <w:t>If the rate year is not changed but is underway, should actual costs be used in place of projected costs for a portion of the rate year?</w:t>
      </w:r>
    </w:p>
    <w:p w:rsidR="00A07998" w:rsidRPr="00A07998" w:rsidRDefault="00A07998" w:rsidP="00A07998">
      <w:pPr>
        <w:spacing w:before="120" w:after="120" w:line="480" w:lineRule="auto"/>
        <w:ind w:left="720" w:firstLine="0"/>
        <w:rPr>
          <w:rFonts w:eastAsia="SimSun"/>
        </w:rPr>
      </w:pPr>
      <w:r w:rsidRPr="00A07998">
        <w:t>Prices cannot be updated once the rate year has begun without opening up these questions. Input assumptions, including gas prices, are inter-related, and updating one assumption without updating all power costs creates inconsistency. It is much more straightforward to estimate power costs that reflect the Microsoft special contract during this proceeding than to do it later once the rate year is in pro</w:t>
      </w:r>
      <w:r w:rsidR="00BC1432">
        <w:t>gr</w:t>
      </w:r>
      <w:r w:rsidRPr="00A07998">
        <w:t>ess.</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lastRenderedPageBreak/>
        <w:t>Q.</w:t>
      </w:r>
      <w:r w:rsidRPr="00A07998">
        <w:rPr>
          <w:rFonts w:ascii="CG Times (WN)" w:eastAsia="SimSun" w:hAnsi="CG Times (WN)"/>
          <w:b/>
        </w:rPr>
        <w:tab/>
        <w:t xml:space="preserve">Why did PSE file a partial update to power costs in the 2016 Power Cost Update? </w:t>
      </w:r>
    </w:p>
    <w:p w:rsidR="00A07998" w:rsidRPr="00A07998" w:rsidRDefault="00A07998" w:rsidP="00A07998">
      <w:pPr>
        <w:spacing w:before="120" w:after="120" w:line="480" w:lineRule="auto"/>
        <w:ind w:left="720" w:hanging="720"/>
        <w:rPr>
          <w:rFonts w:eastAsia="SimSun"/>
        </w:rPr>
      </w:pPr>
      <w:r w:rsidRPr="00A07998">
        <w:t>A.</w:t>
      </w:r>
      <w:r w:rsidRPr="00A07998">
        <w:tab/>
        <w:t xml:space="preserve">In the 2016 Power Cost Update, the Commission authorized PSE to make a compliance filing related to the contracted increases in capacity in the Centralia Coal Transition Power Purchase Agreement. As discussed in Commission Staff’s testimony, PSE was obligated to file a general rate case between April 1, 2015, and April 1, 2016, pursuant to Order 7 in Dockets UE-121697, </w:t>
      </w:r>
      <w:r w:rsidRPr="00A07998">
        <w:rPr>
          <w:i/>
        </w:rPr>
        <w:t>et al</w:t>
      </w:r>
      <w:r w:rsidRPr="00A07998">
        <w:t>. In the joint petition to modify Order 7, Joint Petitioners petitioned the Commission to extend the date for PSE to file its general rate case to no later than January 17, 2017. The Commission granted this request, the terms of which included the following:</w:t>
      </w:r>
    </w:p>
    <w:p w:rsidR="00A07998" w:rsidRPr="00A07998" w:rsidRDefault="00A07998" w:rsidP="00A07998">
      <w:pPr>
        <w:spacing w:after="280" w:line="240" w:lineRule="auto"/>
        <w:ind w:left="1440" w:right="720" w:firstLine="0"/>
        <w:jc w:val="both"/>
        <w:rPr>
          <w:rFonts w:eastAsia="SimSun"/>
          <w:iCs/>
          <w:color w:val="000000" w:themeColor="text1"/>
        </w:rPr>
      </w:pPr>
      <w:r w:rsidRPr="00A07998">
        <w:rPr>
          <w:rFonts w:eastAsia="SimSun"/>
          <w:iCs/>
          <w:color w:val="000000" w:themeColor="text1"/>
        </w:rPr>
        <w:t xml:space="preserve">The previously authorized Centralia compliance filing to be made by PSE on or before October 1, 2016, will include a limited update to variable power costs with updated rates in Schedule 95 and the updated </w:t>
      </w:r>
      <w:proofErr w:type="spellStart"/>
      <w:r w:rsidRPr="00A07998">
        <w:rPr>
          <w:rFonts w:eastAsia="SimSun"/>
          <w:iCs/>
          <w:color w:val="000000" w:themeColor="text1"/>
        </w:rPr>
        <w:t>PCA</w:t>
      </w:r>
      <w:proofErr w:type="spellEnd"/>
      <w:r w:rsidRPr="00A07998">
        <w:rPr>
          <w:rFonts w:eastAsia="SimSun"/>
          <w:iCs/>
          <w:color w:val="000000" w:themeColor="text1"/>
        </w:rPr>
        <w:t xml:space="preserve"> baseline rate to go into effect on December 1, 2016.</w:t>
      </w:r>
      <w:r w:rsidRPr="00A07998">
        <w:rPr>
          <w:rFonts w:eastAsia="SimSun"/>
          <w:iCs/>
          <w:color w:val="000000" w:themeColor="text1"/>
          <w:position w:val="6"/>
          <w:sz w:val="16"/>
        </w:rPr>
        <w:footnoteReference w:id="51"/>
      </w:r>
    </w:p>
    <w:p w:rsidR="00A07998" w:rsidRPr="00A07998" w:rsidRDefault="00A07998" w:rsidP="00A07998">
      <w:pPr>
        <w:spacing w:before="120" w:after="120" w:line="480" w:lineRule="auto"/>
        <w:ind w:left="720" w:firstLine="0"/>
        <w:rPr>
          <w:rFonts w:eastAsia="SimSun"/>
        </w:rPr>
      </w:pPr>
      <w:r w:rsidRPr="00A07998">
        <w:t>In short, this was a special case in which PSE agreed t</w:t>
      </w:r>
      <w:r w:rsidR="00BF6BBA">
        <w:t>o a limited power costs update.</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 xml:space="preserve">Will PSE update the contingent calculation as part of its compliance filing in this proceeding to reflect any changes order by the Commission to its power costs analysis? </w:t>
      </w:r>
    </w:p>
    <w:p w:rsidR="00A07998" w:rsidRPr="00A07998" w:rsidRDefault="00A07998" w:rsidP="00A07998">
      <w:pPr>
        <w:spacing w:before="120" w:after="120" w:line="480" w:lineRule="auto"/>
        <w:ind w:left="720" w:hanging="720"/>
        <w:rPr>
          <w:rFonts w:eastAsia="SimSun"/>
        </w:rPr>
      </w:pPr>
      <w:r w:rsidRPr="00A07998">
        <w:t>A.</w:t>
      </w:r>
      <w:r w:rsidRPr="00A07998">
        <w:tab/>
        <w:t xml:space="preserve">Yes. The intent of the contingent calculation is that it be consistent with the final costs approved in this proceeding. </w:t>
      </w:r>
      <w:r w:rsidRPr="00A07998">
        <w:rPr>
          <w:rFonts w:eastAsia="SimSun"/>
        </w:rPr>
        <w:t xml:space="preserve">The Ninth Exhibit to the </w:t>
      </w:r>
      <w:proofErr w:type="spellStart"/>
      <w:r w:rsidRPr="00A07998">
        <w:rPr>
          <w:rFonts w:eastAsia="SimSun"/>
        </w:rPr>
        <w:t>Prefiled</w:t>
      </w:r>
      <w:proofErr w:type="spellEnd"/>
      <w:r w:rsidRPr="00A07998">
        <w:rPr>
          <w:rFonts w:eastAsia="SimSun"/>
        </w:rPr>
        <w:t xml:space="preserve"> Rebuttal </w:t>
      </w:r>
      <w:r w:rsidRPr="00A07998">
        <w:rPr>
          <w:rFonts w:eastAsia="SimSun"/>
        </w:rPr>
        <w:lastRenderedPageBreak/>
        <w:t xml:space="preserve">Testimony of Paul K. Wetherbee, </w:t>
      </w:r>
      <w:proofErr w:type="spellStart"/>
      <w:r w:rsidRPr="00A07998">
        <w:rPr>
          <w:rFonts w:eastAsia="SimSun"/>
        </w:rPr>
        <w:t>Exh</w:t>
      </w:r>
      <w:proofErr w:type="spellEnd"/>
      <w:r w:rsidRPr="00A07998">
        <w:rPr>
          <w:rFonts w:eastAsia="SimSun"/>
        </w:rPr>
        <w:t xml:space="preserve">. PKW-24C, provides projected power costs presented in this rebuttal testimony with </w:t>
      </w:r>
      <w:r w:rsidRPr="00A07998">
        <w:t>the Microsoft special contract qualifying load removed. PSE proposes to update this calculation again with the compliance filing in this proceeding.</w:t>
      </w:r>
    </w:p>
    <w:p w:rsidR="00A07998" w:rsidRPr="00A07998" w:rsidRDefault="00A07998" w:rsidP="00A07998">
      <w:pPr>
        <w:keepNext/>
        <w:keepLines/>
        <w:spacing w:before="240" w:after="320" w:line="240" w:lineRule="atLeast"/>
        <w:ind w:left="720" w:right="720" w:firstLine="0"/>
        <w:jc w:val="center"/>
        <w:outlineLvl w:val="0"/>
        <w:rPr>
          <w:rFonts w:eastAsia="SimSun"/>
          <w:b/>
        </w:rPr>
      </w:pPr>
      <w:bookmarkStart w:id="18" w:name="_Toc489881495"/>
      <w:r w:rsidRPr="00A07998">
        <w:rPr>
          <w:rFonts w:eastAsia="SimSun"/>
          <w:b/>
        </w:rPr>
        <w:t>VIII.</w:t>
      </w:r>
      <w:r w:rsidRPr="00A07998">
        <w:rPr>
          <w:rFonts w:eastAsia="SimSun"/>
          <w:b/>
        </w:rPr>
        <w:tab/>
        <w:t>UPDATED POWER COSTS</w:t>
      </w:r>
      <w:bookmarkEnd w:id="18"/>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Have you provided an update to power costs?</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Yes. The Sixth Exhibit to the </w:t>
      </w:r>
      <w:proofErr w:type="spellStart"/>
      <w:r w:rsidRPr="00A07998">
        <w:rPr>
          <w:rFonts w:eastAsia="SimSun"/>
        </w:rPr>
        <w:t>Prefiled</w:t>
      </w:r>
      <w:proofErr w:type="spellEnd"/>
      <w:r w:rsidRPr="00A07998">
        <w:rPr>
          <w:rFonts w:eastAsia="SimSun"/>
        </w:rPr>
        <w:t xml:space="preserve"> Rebuttal Testimony of Paul K. Wetherbee, </w:t>
      </w:r>
      <w:proofErr w:type="spellStart"/>
      <w:r w:rsidRPr="00A07998">
        <w:rPr>
          <w:rFonts w:eastAsia="SimSun"/>
        </w:rPr>
        <w:t>Exh</w:t>
      </w:r>
      <w:proofErr w:type="spellEnd"/>
      <w:r w:rsidRPr="00A07998">
        <w:rPr>
          <w:rFonts w:eastAsia="SimSun"/>
        </w:rPr>
        <w:t xml:space="preserve">. PKW-21C, provides an updated summary of power costs. The Seventh Exhibit to the </w:t>
      </w:r>
      <w:proofErr w:type="spellStart"/>
      <w:r w:rsidRPr="00A07998">
        <w:rPr>
          <w:rFonts w:eastAsia="SimSun"/>
        </w:rPr>
        <w:t>Prefiled</w:t>
      </w:r>
      <w:proofErr w:type="spellEnd"/>
      <w:r w:rsidRPr="00A07998">
        <w:rPr>
          <w:rFonts w:eastAsia="SimSun"/>
        </w:rPr>
        <w:t xml:space="preserve"> Rebuttal Testimony of Paul K. Wetherbee, </w:t>
      </w:r>
      <w:proofErr w:type="spellStart"/>
      <w:r w:rsidRPr="00A07998">
        <w:rPr>
          <w:rFonts w:eastAsia="SimSun"/>
        </w:rPr>
        <w:t>Exh</w:t>
      </w:r>
      <w:proofErr w:type="spellEnd"/>
      <w:r w:rsidRPr="00A07998">
        <w:rPr>
          <w:rFonts w:eastAsia="SimSun"/>
        </w:rPr>
        <w:t xml:space="preserve">. PKW-22C, provides a comparison of (i) projected power costs presented in this rebuttal testimony with (ii) the projected power costs presented in PSE’s supplemental testimony filed on April 3, 2017. The Eighth Exhibit to the </w:t>
      </w:r>
      <w:proofErr w:type="spellStart"/>
      <w:r w:rsidRPr="00A07998">
        <w:rPr>
          <w:rFonts w:eastAsia="SimSun"/>
        </w:rPr>
        <w:t>Prefiled</w:t>
      </w:r>
      <w:proofErr w:type="spellEnd"/>
      <w:r w:rsidRPr="00A07998">
        <w:rPr>
          <w:rFonts w:eastAsia="SimSun"/>
        </w:rPr>
        <w:t xml:space="preserve"> Rebuttal Testimony of Paul K. Wetherbee, </w:t>
      </w:r>
      <w:proofErr w:type="spellStart"/>
      <w:r w:rsidRPr="00A07998">
        <w:rPr>
          <w:rFonts w:eastAsia="SimSun"/>
        </w:rPr>
        <w:t>Exh</w:t>
      </w:r>
      <w:proofErr w:type="spellEnd"/>
      <w:r w:rsidRPr="00A07998">
        <w:rPr>
          <w:rFonts w:eastAsia="SimSun"/>
        </w:rPr>
        <w:t xml:space="preserve">. PKW-23C, provides a comparison of (i) projected power costs presented in this rebuttal testimony with (ii) the projected power costs presented in the 2016 Power Costs Update. As previously mentioned, the Ninth Exhibit to the </w:t>
      </w:r>
      <w:proofErr w:type="spellStart"/>
      <w:r w:rsidRPr="00A07998">
        <w:rPr>
          <w:rFonts w:eastAsia="SimSun"/>
        </w:rPr>
        <w:t>Prefiled</w:t>
      </w:r>
      <w:proofErr w:type="spellEnd"/>
      <w:r w:rsidRPr="00A07998">
        <w:rPr>
          <w:rFonts w:eastAsia="SimSun"/>
        </w:rPr>
        <w:t xml:space="preserve"> Rebuttal Testimony of Paul K. Wetherbee, </w:t>
      </w:r>
      <w:proofErr w:type="spellStart"/>
      <w:r w:rsidRPr="00A07998">
        <w:rPr>
          <w:rFonts w:eastAsia="SimSun"/>
        </w:rPr>
        <w:t>Exh</w:t>
      </w:r>
      <w:proofErr w:type="spellEnd"/>
      <w:r w:rsidRPr="00A07998">
        <w:rPr>
          <w:rFonts w:eastAsia="SimSun"/>
        </w:rPr>
        <w:t xml:space="preserve">. PKW-24C, provides projected power costs presented in this rebuttal testimony with </w:t>
      </w:r>
      <w:r w:rsidRPr="00A07998">
        <w:t>the Microsoft special contract qualifying load removed.</w:t>
      </w:r>
      <w:r w:rsidRPr="00A07998">
        <w:rPr>
          <w:rFonts w:eastAsia="SimSun"/>
        </w:rPr>
        <w:t xml:space="preserve"> The Tenth Exhibit to the </w:t>
      </w:r>
      <w:proofErr w:type="spellStart"/>
      <w:r w:rsidRPr="00A07998">
        <w:rPr>
          <w:rFonts w:eastAsia="SimSun"/>
        </w:rPr>
        <w:t>Prefiled</w:t>
      </w:r>
      <w:proofErr w:type="spellEnd"/>
      <w:r w:rsidRPr="00A07998">
        <w:rPr>
          <w:rFonts w:eastAsia="SimSun"/>
        </w:rPr>
        <w:t xml:space="preserve"> Rebuttal Testimony of Paul K. Wetherbee, </w:t>
      </w:r>
      <w:proofErr w:type="spellStart"/>
      <w:r w:rsidRPr="00A07998">
        <w:rPr>
          <w:rFonts w:eastAsia="SimSun"/>
        </w:rPr>
        <w:t>Exh</w:t>
      </w:r>
      <w:proofErr w:type="spellEnd"/>
      <w:r w:rsidRPr="00A07998">
        <w:rPr>
          <w:rFonts w:eastAsia="SimSun"/>
        </w:rPr>
        <w:t xml:space="preserve">. PKW-25C, provides a comparison of (i) projected power costs presented in this rebuttal testimony with </w:t>
      </w:r>
      <w:r w:rsidRPr="00A07998">
        <w:t>the Microsoft qualifying load removed</w:t>
      </w:r>
      <w:r w:rsidRPr="00A07998">
        <w:rPr>
          <w:rFonts w:eastAsia="SimSun"/>
        </w:rPr>
        <w:t xml:space="preserve"> with </w:t>
      </w:r>
      <w:r w:rsidRPr="00A07998">
        <w:rPr>
          <w:rFonts w:eastAsia="SimSun"/>
        </w:rPr>
        <w:lastRenderedPageBreak/>
        <w:t xml:space="preserve">(ii) projected power costs presented in PSE’s supplemental testimony filed on April 3, 2017, with </w:t>
      </w:r>
      <w:r w:rsidRPr="00A07998">
        <w:t>the Microsoft special contract qualifying load removed.</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 xml:space="preserve">What changes did PSE make to the AURORA model database for this </w:t>
      </w:r>
      <w:r w:rsidR="00BC1432">
        <w:rPr>
          <w:rFonts w:ascii="CG Times (WN)" w:eastAsia="SimSun" w:hAnsi="CG Times (WN)"/>
          <w:b/>
        </w:rPr>
        <w:t>rebuttal</w:t>
      </w:r>
      <w:r w:rsidRPr="00A07998">
        <w:rPr>
          <w:rFonts w:ascii="CG Times (WN)" w:eastAsia="SimSun" w:hAnsi="CG Times (WN)"/>
          <w:b/>
        </w:rPr>
        <w:t xml:space="preserve"> filing?</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PSE updated the AURORA model database for:</w:t>
      </w:r>
    </w:p>
    <w:p w:rsidR="00A07998" w:rsidRPr="00A07998" w:rsidRDefault="00A07998" w:rsidP="00A07998">
      <w:pPr>
        <w:spacing w:after="280" w:line="240" w:lineRule="auto"/>
        <w:ind w:left="2160" w:right="720" w:hanging="720"/>
        <w:rPr>
          <w:rFonts w:eastAsia="SimSun"/>
        </w:rPr>
      </w:pPr>
      <w:r w:rsidRPr="00A07998">
        <w:rPr>
          <w:rFonts w:eastAsia="SimSun"/>
        </w:rPr>
        <w:t>(i)</w:t>
      </w:r>
      <w:r w:rsidRPr="00A07998">
        <w:rPr>
          <w:rFonts w:eastAsia="SimSun"/>
        </w:rPr>
        <w:tab/>
        <w:t>three-month average forward gas prices at June 23, 2017 and the short-term rate year power hedges as of the same date;</w:t>
      </w:r>
    </w:p>
    <w:p w:rsidR="00A07998" w:rsidRPr="00A07998" w:rsidRDefault="00A07998" w:rsidP="00A07998">
      <w:pPr>
        <w:spacing w:after="280" w:line="240" w:lineRule="auto"/>
        <w:ind w:left="2160" w:right="720" w:hanging="720"/>
        <w:rPr>
          <w:rFonts w:eastAsia="SimSun"/>
        </w:rPr>
      </w:pPr>
      <w:r w:rsidRPr="00A07998">
        <w:rPr>
          <w:rFonts w:eastAsia="SimSun"/>
        </w:rPr>
        <w:t>(ii)</w:t>
      </w:r>
      <w:r w:rsidRPr="00A07998">
        <w:rPr>
          <w:rFonts w:eastAsia="SimSun"/>
        </w:rPr>
        <w:tab/>
        <w:t>an update to the Colstrip fuel and variable dispatch costs based on updated Colstrip budgets;</w:t>
      </w:r>
    </w:p>
    <w:p w:rsidR="00A07998" w:rsidRPr="00A07998" w:rsidRDefault="00A07998" w:rsidP="00A07998">
      <w:pPr>
        <w:spacing w:after="280" w:line="240" w:lineRule="auto"/>
        <w:ind w:left="2160" w:right="720" w:hanging="720"/>
        <w:rPr>
          <w:rFonts w:eastAsia="SimSun"/>
        </w:rPr>
      </w:pPr>
      <w:r w:rsidRPr="00A07998">
        <w:rPr>
          <w:rFonts w:eastAsia="SimSun"/>
        </w:rPr>
        <w:t>(iii)</w:t>
      </w:r>
      <w:r w:rsidRPr="00A07998">
        <w:rPr>
          <w:rFonts w:eastAsia="SimSun"/>
        </w:rPr>
        <w:tab/>
        <w:t>an update to reflect the final power purchase agreement with Public Utility District No. 1 of Douglas County, Washington (“Douglas PUD”) for output from the Wells Hydroelectric Project effective September 1, 2018. Projected rate year power costs reflect an increase in PSE’s allocation from 32.07 percent in the initial filing to an average of 32.47 percent in the last four months of the 2018 rate year;</w:t>
      </w:r>
    </w:p>
    <w:p w:rsidR="00A07998" w:rsidRPr="00A07998" w:rsidRDefault="00A07998" w:rsidP="00A07998">
      <w:pPr>
        <w:spacing w:after="280" w:line="240" w:lineRule="auto"/>
        <w:ind w:left="2160" w:right="720" w:hanging="720"/>
        <w:rPr>
          <w:rFonts w:eastAsia="SimSun"/>
        </w:rPr>
      </w:pPr>
      <w:r w:rsidRPr="00A07998">
        <w:rPr>
          <w:rFonts w:eastAsia="SimSun"/>
        </w:rPr>
        <w:t>(iv)</w:t>
      </w:r>
      <w:r w:rsidRPr="00A07998">
        <w:rPr>
          <w:rFonts w:eastAsia="SimSun"/>
        </w:rPr>
        <w:tab/>
        <w:t>an update to include energy and costs from one new Schedule 91 contract that started providing energy to PSE in April 2017;</w:t>
      </w:r>
    </w:p>
    <w:p w:rsidR="00A07998" w:rsidRPr="00A07998" w:rsidRDefault="00A07998" w:rsidP="00A07998">
      <w:pPr>
        <w:spacing w:after="280" w:line="240" w:lineRule="auto"/>
        <w:ind w:left="2160" w:right="720" w:hanging="720"/>
        <w:rPr>
          <w:rFonts w:eastAsia="SimSun"/>
        </w:rPr>
      </w:pPr>
      <w:r w:rsidRPr="00A07998">
        <w:rPr>
          <w:rFonts w:eastAsia="SimSun"/>
        </w:rPr>
        <w:t>(v)</w:t>
      </w:r>
      <w:r w:rsidRPr="00A07998">
        <w:rPr>
          <w:rFonts w:eastAsia="SimSun"/>
        </w:rPr>
        <w:tab/>
        <w:t>an update to the run setup to remove modeling logic related to compliance with the Clean Air Rule; and</w:t>
      </w:r>
    </w:p>
    <w:p w:rsidR="00A07998" w:rsidRPr="00A07998" w:rsidRDefault="00A07998" w:rsidP="00A07998">
      <w:pPr>
        <w:spacing w:after="280" w:line="240" w:lineRule="auto"/>
        <w:ind w:left="2160" w:right="720" w:hanging="720"/>
        <w:rPr>
          <w:rFonts w:eastAsia="SimSun"/>
        </w:rPr>
      </w:pPr>
      <w:r w:rsidRPr="00A07998">
        <w:rPr>
          <w:rFonts w:eastAsia="SimSun"/>
        </w:rPr>
        <w:t>(vi)</w:t>
      </w:r>
      <w:r w:rsidRPr="00A07998">
        <w:rPr>
          <w:rFonts w:eastAsia="SimSun"/>
        </w:rPr>
        <w:tab/>
        <w:t>an update to the model run setup to remove the option selection of “Use Operating Reserves.”</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What changes did PSE make to forecast power costs outside of the AURORA model for this rebuttal filing?</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PSE’s adjusted costs outside of the AURORA model—the </w:t>
      </w:r>
      <w:r w:rsidR="008F264E">
        <w:rPr>
          <w:rFonts w:eastAsia="SimSun"/>
        </w:rPr>
        <w:t>Costs N</w:t>
      </w:r>
      <w:r w:rsidRPr="00A07998">
        <w:rPr>
          <w:rFonts w:eastAsia="SimSun"/>
        </w:rPr>
        <w:t>ot in AURORA—include:</w:t>
      </w:r>
    </w:p>
    <w:p w:rsidR="00A07998" w:rsidRPr="00A07998" w:rsidRDefault="00A07998" w:rsidP="00A07998">
      <w:pPr>
        <w:spacing w:after="280" w:line="240" w:lineRule="auto"/>
        <w:ind w:left="2160" w:right="720" w:hanging="720"/>
        <w:rPr>
          <w:rFonts w:eastAsia="SimSun"/>
        </w:rPr>
      </w:pPr>
      <w:r w:rsidRPr="00A07998">
        <w:rPr>
          <w:rFonts w:eastAsia="SimSun"/>
        </w:rPr>
        <w:lastRenderedPageBreak/>
        <w:t>(i)</w:t>
      </w:r>
      <w:r w:rsidRPr="00A07998">
        <w:rPr>
          <w:rFonts w:eastAsia="SimSun"/>
        </w:rPr>
        <w:tab/>
        <w:t>an update to forecasted fixed gas transport costs to reflect the updated rates charged to PSE for upstream pipeline costs by Northwest Pipeline, Westcoast, and Nova and to correct nonmaterial errors in the original filing;</w:t>
      </w:r>
    </w:p>
    <w:p w:rsidR="00A07998" w:rsidRPr="00A07998" w:rsidRDefault="00A07998" w:rsidP="00A07998">
      <w:pPr>
        <w:spacing w:after="280" w:line="240" w:lineRule="auto"/>
        <w:ind w:left="2160" w:right="720" w:hanging="720"/>
        <w:rPr>
          <w:rFonts w:eastAsia="SimSun"/>
        </w:rPr>
      </w:pPr>
      <w:r w:rsidRPr="00A07998">
        <w:rPr>
          <w:rFonts w:eastAsia="SimSun"/>
        </w:rPr>
        <w:t>(ii)</w:t>
      </w:r>
      <w:r w:rsidRPr="00A07998">
        <w:rPr>
          <w:rFonts w:eastAsia="SimSun"/>
        </w:rPr>
        <w:tab/>
        <w:t xml:space="preserve">the mark-to-market calculation for gas for power contracts in place at June 23, 2017, which also included updating the basis differential forecast for the rate year; </w:t>
      </w:r>
    </w:p>
    <w:p w:rsidR="00A07998" w:rsidRPr="00A07998" w:rsidRDefault="00A07998" w:rsidP="00A07998">
      <w:pPr>
        <w:spacing w:after="280" w:line="240" w:lineRule="auto"/>
        <w:ind w:left="2160" w:right="720" w:hanging="720"/>
        <w:rPr>
          <w:rFonts w:eastAsia="SimSun"/>
        </w:rPr>
      </w:pPr>
      <w:r w:rsidRPr="00A07998">
        <w:rPr>
          <w:rFonts w:eastAsia="SimSun"/>
        </w:rPr>
        <w:t>(iii)</w:t>
      </w:r>
      <w:r w:rsidRPr="00A07998">
        <w:rPr>
          <w:rFonts w:eastAsia="SimSun"/>
        </w:rPr>
        <w:tab/>
        <w:t>an update to the rate year Colstrip fixed costs to reflect updated Colstrip budgets;</w:t>
      </w:r>
    </w:p>
    <w:p w:rsidR="00A07998" w:rsidRPr="00A07998" w:rsidRDefault="00A07998" w:rsidP="00A07998">
      <w:pPr>
        <w:spacing w:after="280" w:line="240" w:lineRule="auto"/>
        <w:ind w:left="2160" w:right="720" w:hanging="720"/>
        <w:rPr>
          <w:rFonts w:eastAsia="SimSun"/>
        </w:rPr>
      </w:pPr>
      <w:r w:rsidRPr="00A07998">
        <w:rPr>
          <w:rFonts w:eastAsia="SimSun"/>
        </w:rPr>
        <w:t>(iv)</w:t>
      </w:r>
      <w:r w:rsidRPr="00A07998">
        <w:rPr>
          <w:rFonts w:eastAsia="SimSun"/>
        </w:rPr>
        <w:tab/>
        <w:t xml:space="preserve">an update to reflect fixed and variable costs from the final power purchase agreement with Douglas PUD for output from the Wells Hydroelectric Project effective September 1, 2018 and to correct </w:t>
      </w:r>
      <w:r w:rsidR="008F264E">
        <w:rPr>
          <w:rFonts w:eastAsia="SimSun"/>
        </w:rPr>
        <w:t xml:space="preserve">a </w:t>
      </w:r>
      <w:r w:rsidRPr="00A07998">
        <w:rPr>
          <w:rFonts w:eastAsia="SimSun"/>
        </w:rPr>
        <w:t>fixed costs calculation error in the original filing;</w:t>
      </w:r>
    </w:p>
    <w:p w:rsidR="00A07998" w:rsidRPr="00A07998" w:rsidRDefault="00A07998" w:rsidP="00A07998">
      <w:pPr>
        <w:spacing w:after="280" w:line="240" w:lineRule="auto"/>
        <w:ind w:left="2160" w:right="720" w:hanging="720"/>
        <w:rPr>
          <w:rFonts w:eastAsia="SimSun"/>
        </w:rPr>
      </w:pPr>
      <w:r w:rsidRPr="00A07998">
        <w:rPr>
          <w:rFonts w:eastAsia="SimSun"/>
        </w:rPr>
        <w:t>(v)</w:t>
      </w:r>
      <w:r w:rsidRPr="00A07998">
        <w:rPr>
          <w:rFonts w:eastAsia="SimSun"/>
        </w:rPr>
        <w:tab/>
        <w:t xml:space="preserve">updated rate year budget information for PSE’s Mid-Columbia (“Mid-C”) contracts with Douglas PUD for the output from the Wells Hydroelectric Project, with Public Utility District No. 1 of Chelan County, Washington for the output from the Rocky Reach and Rock Island Hydroelectric Projects and with Public Utility District No. 2 of Grant County, Washington for output from the </w:t>
      </w:r>
      <w:proofErr w:type="spellStart"/>
      <w:r w:rsidRPr="00A07998">
        <w:rPr>
          <w:rFonts w:eastAsia="SimSun"/>
        </w:rPr>
        <w:t>Wanapum</w:t>
      </w:r>
      <w:proofErr w:type="spellEnd"/>
      <w:r w:rsidRPr="00A07998">
        <w:rPr>
          <w:rFonts w:eastAsia="SimSun"/>
        </w:rPr>
        <w:t xml:space="preserve"> and the Priest Rapids Hydroelectric Projects; </w:t>
      </w:r>
    </w:p>
    <w:p w:rsidR="00A07998" w:rsidRPr="00A07998" w:rsidRDefault="00A07998" w:rsidP="00A07998">
      <w:pPr>
        <w:spacing w:after="280" w:line="240" w:lineRule="auto"/>
        <w:ind w:left="2160" w:right="720" w:hanging="720"/>
        <w:rPr>
          <w:rFonts w:eastAsia="SimSun"/>
        </w:rPr>
      </w:pPr>
      <w:r w:rsidRPr="00A07998">
        <w:rPr>
          <w:rFonts w:eastAsia="SimSun"/>
        </w:rPr>
        <w:t>(vi)</w:t>
      </w:r>
      <w:r w:rsidRPr="00A07998">
        <w:rPr>
          <w:rFonts w:eastAsia="SimSun"/>
        </w:rPr>
        <w:tab/>
        <w:t>an update to reflect a</w:t>
      </w:r>
      <w:r w:rsidR="00AB18E3">
        <w:rPr>
          <w:rFonts w:eastAsia="SimSun"/>
        </w:rPr>
        <w:t>n</w:t>
      </w:r>
      <w:r w:rsidRPr="00A07998">
        <w:rPr>
          <w:rFonts w:eastAsia="SimSun"/>
        </w:rPr>
        <w:t xml:space="preserve"> </w:t>
      </w:r>
      <w:r w:rsidR="00AB18E3">
        <w:rPr>
          <w:rFonts w:eastAsia="SimSun"/>
        </w:rPr>
        <w:t xml:space="preserve">updated </w:t>
      </w:r>
      <w:r w:rsidRPr="00A07998">
        <w:rPr>
          <w:rFonts w:eastAsia="SimSun"/>
        </w:rPr>
        <w:t>approach to estimating the impacts of the Clean Air Rule on rate year power costs; and</w:t>
      </w:r>
    </w:p>
    <w:p w:rsidR="00A07998" w:rsidRPr="00A07998" w:rsidRDefault="00A07998" w:rsidP="00A07998">
      <w:pPr>
        <w:spacing w:after="280" w:line="240" w:lineRule="auto"/>
        <w:ind w:left="2160" w:right="720" w:hanging="720"/>
        <w:rPr>
          <w:rFonts w:eastAsia="SimSun"/>
        </w:rPr>
      </w:pPr>
      <w:r w:rsidRPr="00A07998">
        <w:rPr>
          <w:rFonts w:eastAsia="SimSun"/>
        </w:rPr>
        <w:t>(vii)</w:t>
      </w:r>
      <w:r w:rsidRPr="00A07998">
        <w:rPr>
          <w:rFonts w:eastAsia="SimSun"/>
        </w:rPr>
        <w:tab/>
      </w:r>
      <w:r w:rsidRPr="00A07998">
        <w:rPr>
          <w:rFonts w:ascii="CG Times (WN)" w:eastAsia="SimSun" w:hAnsi="CG Times (WN)"/>
        </w:rPr>
        <w:t xml:space="preserve">other Costs </w:t>
      </w:r>
      <w:r w:rsidR="008F264E">
        <w:rPr>
          <w:rFonts w:ascii="CG Times (WN)" w:eastAsia="SimSun" w:hAnsi="CG Times (WN)"/>
        </w:rPr>
        <w:t>N</w:t>
      </w:r>
      <w:r w:rsidRPr="00A07998">
        <w:rPr>
          <w:rFonts w:ascii="CG Times (WN)" w:eastAsia="SimSun" w:hAnsi="CG Times (WN)"/>
        </w:rPr>
        <w:t xml:space="preserve">ot in </w:t>
      </w:r>
      <w:r w:rsidR="00BC1432" w:rsidRPr="00A07998">
        <w:rPr>
          <w:rFonts w:ascii="CG Times (WN)" w:eastAsia="SimSun" w:hAnsi="CG Times (WN)"/>
        </w:rPr>
        <w:t xml:space="preserve">AURORA </w:t>
      </w:r>
      <w:r w:rsidRPr="00A07998">
        <w:rPr>
          <w:rFonts w:ascii="CG Times (WN)" w:eastAsia="SimSun" w:hAnsi="CG Times (WN)"/>
        </w:rPr>
        <w:t xml:space="preserve">changes to reflect the updated </w:t>
      </w:r>
      <w:r w:rsidR="00BC1432" w:rsidRPr="00A07998">
        <w:rPr>
          <w:rFonts w:ascii="CG Times (WN)" w:eastAsia="SimSun" w:hAnsi="CG Times (WN)"/>
        </w:rPr>
        <w:t xml:space="preserve">AURORA </w:t>
      </w:r>
      <w:r w:rsidRPr="00A07998">
        <w:rPr>
          <w:rFonts w:ascii="CG Times (WN)" w:eastAsia="SimSun" w:hAnsi="CG Times (WN)"/>
        </w:rPr>
        <w:t>dispatch and lower forecast market prices.</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 xml:space="preserve">Did PSE update transmission rates for service from Bonneville Power Administration (“BPA”) in its projection of power costs </w:t>
      </w:r>
      <w:r w:rsidR="00BC1432">
        <w:rPr>
          <w:rFonts w:ascii="CG Times (WN)" w:eastAsia="SimSun" w:hAnsi="CG Times (WN)"/>
          <w:b/>
        </w:rPr>
        <w:t xml:space="preserve">in </w:t>
      </w:r>
      <w:r w:rsidRPr="00A07998">
        <w:rPr>
          <w:rFonts w:ascii="CG Times (WN)" w:eastAsia="SimSun" w:hAnsi="CG Times (WN)"/>
          <w:b/>
        </w:rPr>
        <w:t>this rebuttal filing?</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No. PSE continued to use the projected BPA transmission rates that were used in the initial filing. On July 26, 2017, BPA released the Administrator’s Final </w:t>
      </w:r>
      <w:r w:rsidRPr="00A07998">
        <w:rPr>
          <w:rFonts w:eastAsia="SimSun"/>
        </w:rPr>
        <w:lastRenderedPageBreak/>
        <w:t>Record of Decision,</w:t>
      </w:r>
      <w:r w:rsidRPr="00A07998">
        <w:rPr>
          <w:position w:val="6"/>
          <w:sz w:val="16"/>
        </w:rPr>
        <w:footnoteReference w:id="52"/>
      </w:r>
      <w:r w:rsidRPr="00A07998">
        <w:rPr>
          <w:rFonts w:eastAsia="SimSun"/>
        </w:rPr>
        <w:t xml:space="preserve"> which establishes new BPA rates effective October 1, 2017. PSE had completed its power costs analysis for this rebuttal filing prior to BPA’s release of the Administrator’s Final Record of Decision. PSE will update the BPA transmission rates in its power costs projections in the compliance filing in this proceeding. PSE estimates the new BPA transmission rates will result in approximately a $500,000 reduction to power costs.</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What level of power costs does PSE propose in this rebuttal filing?</w:t>
      </w:r>
    </w:p>
    <w:p w:rsidR="00A07998" w:rsidRPr="00A07998" w:rsidRDefault="00A07998" w:rsidP="00A07998">
      <w:pPr>
        <w:spacing w:before="120" w:after="120" w:line="480" w:lineRule="auto"/>
        <w:ind w:left="720" w:hanging="720"/>
      </w:pPr>
      <w:r w:rsidRPr="00A07998">
        <w:rPr>
          <w:rFonts w:eastAsia="SimSun"/>
        </w:rPr>
        <w:t>A.</w:t>
      </w:r>
      <w:r w:rsidRPr="00A07998">
        <w:rPr>
          <w:rFonts w:eastAsia="SimSun"/>
        </w:rPr>
        <w:tab/>
        <w:t>PSE proposes total power costs of $714.9 million in this rebuttal filing. This is a reduction of $22.9 million (3.1 percent) from the power costs in the supplemental filing and an increase of $0.8 million (0.1 percent) from rates approved in the 2016 Power Cost Update and currently in place.</w:t>
      </w:r>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What caused the reduction in power costs from the supplemental filing?</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The two major factors that caused the reduction in power costs are a reduction in forward natural gas prices and the change to PSE’s approach to estimating costs of compliance with the Clean Air Rule.</w:t>
      </w:r>
    </w:p>
    <w:p w:rsidR="00A07998" w:rsidRPr="00A07998" w:rsidRDefault="00A07998" w:rsidP="00A07998">
      <w:pPr>
        <w:spacing w:before="120" w:after="120" w:line="480" w:lineRule="auto"/>
        <w:ind w:left="720" w:firstLine="0"/>
      </w:pPr>
      <w:r w:rsidRPr="00A07998">
        <w:rPr>
          <w:rFonts w:eastAsia="SimSun"/>
        </w:rPr>
        <w:t xml:space="preserve">Average rate year gas prices declined from $2.55/MMBtu in the supplemental filing to $2.48/MMBtu in this rebuttal filing. PSE removed the emissions limits on its combined cycle resources in favor of making an adjustment to power costs outside of AURORA. Together, these changes resulted in reductions to the </w:t>
      </w:r>
      <w:r w:rsidRPr="00A07998">
        <w:rPr>
          <w:rFonts w:eastAsia="SimSun"/>
        </w:rPr>
        <w:lastRenderedPageBreak/>
        <w:t xml:space="preserve">AURORA-generated market power prices. In combination, </w:t>
      </w:r>
      <w:r w:rsidR="0076150C">
        <w:rPr>
          <w:rFonts w:eastAsia="SimSun"/>
        </w:rPr>
        <w:t xml:space="preserve">all of </w:t>
      </w:r>
      <w:r w:rsidRPr="00A07998">
        <w:rPr>
          <w:rFonts w:eastAsia="SimSun"/>
        </w:rPr>
        <w:t>these changes resulted in increased utilization of the combined cycle resources, reduced market purchases, and reduced power costs.</w:t>
      </w:r>
    </w:p>
    <w:p w:rsidR="00A07998" w:rsidRPr="00A07998" w:rsidRDefault="00A07998" w:rsidP="00A07998">
      <w:pPr>
        <w:spacing w:before="120" w:after="120" w:line="480" w:lineRule="auto"/>
        <w:ind w:left="720" w:firstLine="0"/>
        <w:rPr>
          <w:rFonts w:eastAsia="SimSun"/>
        </w:rPr>
      </w:pPr>
      <w:r w:rsidRPr="00A07998">
        <w:rPr>
          <w:rFonts w:eastAsia="SimSun"/>
        </w:rPr>
        <w:t>Other factors that contributed to the reduction are updates to upstream pipeline transportation rates, Colstrip and Mid-C hydro budgets, and rate year hedges. Table 4 below presents a summary of changes from the supplemental filing.</w:t>
      </w:r>
    </w:p>
    <w:p w:rsidR="00A07998" w:rsidRPr="00A07998" w:rsidRDefault="00A07998" w:rsidP="00A07998">
      <w:pPr>
        <w:keepNext/>
        <w:keepLines/>
        <w:suppressLineNumbers/>
        <w:spacing w:after="120" w:line="240" w:lineRule="auto"/>
        <w:ind w:left="720" w:firstLine="0"/>
        <w:jc w:val="center"/>
        <w:rPr>
          <w:b/>
          <w:szCs w:val="24"/>
          <w:lang w:eastAsia="en-US"/>
        </w:rPr>
      </w:pPr>
      <w:r w:rsidRPr="00A07998">
        <w:rPr>
          <w:rFonts w:eastAsia="SimSun"/>
          <w:b/>
          <w:szCs w:val="24"/>
          <w:lang w:eastAsia="en-US"/>
        </w:rPr>
        <w:t>Table 4. Power Cost Changes from Supplemental Filing</w:t>
      </w:r>
      <w:r w:rsidRPr="00A07998">
        <w:rPr>
          <w:rFonts w:eastAsia="SimSun"/>
          <w:b/>
          <w:szCs w:val="24"/>
          <w:lang w:eastAsia="en-US"/>
        </w:rPr>
        <w:br/>
        <w:t>(dollars in thousands)</w:t>
      </w:r>
    </w:p>
    <w:tbl>
      <w:tblPr>
        <w:tblStyle w:val="TableGrid41"/>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
        <w:gridCol w:w="3558"/>
        <w:gridCol w:w="1156"/>
      </w:tblGrid>
      <w:tr w:rsidR="0076150C" w:rsidRPr="00A07998" w:rsidTr="0076150C">
        <w:trPr>
          <w:jc w:val="center"/>
        </w:trPr>
        <w:tc>
          <w:tcPr>
            <w:tcW w:w="0" w:type="auto"/>
          </w:tcPr>
          <w:p w:rsidR="0076150C" w:rsidRPr="00A07998" w:rsidRDefault="0076150C" w:rsidP="00A07998">
            <w:pPr>
              <w:keepNext/>
              <w:spacing w:before="60" w:after="60" w:line="240" w:lineRule="auto"/>
              <w:ind w:firstLine="0"/>
              <w:rPr>
                <w:rFonts w:eastAsia="SimSun"/>
              </w:rPr>
            </w:pPr>
          </w:p>
        </w:tc>
        <w:tc>
          <w:tcPr>
            <w:tcW w:w="0" w:type="auto"/>
          </w:tcPr>
          <w:p w:rsidR="0076150C" w:rsidRPr="00A07998" w:rsidRDefault="0076150C" w:rsidP="0076150C">
            <w:pPr>
              <w:keepNext/>
              <w:spacing w:before="60" w:after="60" w:line="240" w:lineRule="auto"/>
              <w:ind w:left="-118" w:firstLine="0"/>
              <w:rPr>
                <w:rFonts w:eastAsia="SimSun"/>
              </w:rPr>
            </w:pPr>
            <w:r w:rsidRPr="00A07998">
              <w:rPr>
                <w:rFonts w:eastAsia="SimSun"/>
              </w:rPr>
              <w:t>Supplemental power costs</w:t>
            </w:r>
          </w:p>
        </w:tc>
        <w:tc>
          <w:tcPr>
            <w:tcW w:w="0" w:type="auto"/>
          </w:tcPr>
          <w:p w:rsidR="0076150C" w:rsidRPr="00A07998" w:rsidRDefault="0076150C" w:rsidP="00A07998">
            <w:pPr>
              <w:keepNext/>
              <w:spacing w:before="60" w:after="60" w:line="240" w:lineRule="auto"/>
              <w:ind w:firstLine="0"/>
              <w:jc w:val="right"/>
              <w:rPr>
                <w:rFonts w:eastAsia="SimSun"/>
              </w:rPr>
            </w:pPr>
            <w:r w:rsidRPr="00A07998">
              <w:rPr>
                <w:rFonts w:eastAsia="SimSun"/>
              </w:rPr>
              <w:t>$737,710</w:t>
            </w:r>
          </w:p>
        </w:tc>
      </w:tr>
      <w:tr w:rsidR="0076150C" w:rsidRPr="00A07998" w:rsidTr="0076150C">
        <w:trPr>
          <w:jc w:val="center"/>
        </w:trPr>
        <w:tc>
          <w:tcPr>
            <w:tcW w:w="0" w:type="auto"/>
          </w:tcPr>
          <w:p w:rsidR="0076150C" w:rsidRPr="00A07998" w:rsidRDefault="0076150C" w:rsidP="00A07998">
            <w:pPr>
              <w:keepNext/>
              <w:spacing w:before="60" w:after="60" w:line="240" w:lineRule="auto"/>
              <w:ind w:firstLine="0"/>
              <w:rPr>
                <w:rFonts w:eastAsia="SimSun"/>
              </w:rPr>
            </w:pPr>
            <w:r>
              <w:rPr>
                <w:rFonts w:eastAsia="SimSun"/>
              </w:rPr>
              <w:t>+</w:t>
            </w:r>
          </w:p>
        </w:tc>
        <w:tc>
          <w:tcPr>
            <w:tcW w:w="0" w:type="auto"/>
          </w:tcPr>
          <w:p w:rsidR="0076150C" w:rsidRPr="00A07998" w:rsidRDefault="0076150C" w:rsidP="0076150C">
            <w:pPr>
              <w:keepNext/>
              <w:spacing w:before="60" w:after="60" w:line="240" w:lineRule="auto"/>
              <w:ind w:left="-118" w:firstLine="0"/>
              <w:rPr>
                <w:rFonts w:eastAsia="SimSun"/>
              </w:rPr>
            </w:pPr>
            <w:r w:rsidRPr="00A07998">
              <w:rPr>
                <w:rFonts w:eastAsia="SimSun"/>
              </w:rPr>
              <w:t>Change in gas price</w:t>
            </w:r>
          </w:p>
        </w:tc>
        <w:tc>
          <w:tcPr>
            <w:tcW w:w="0" w:type="auto"/>
          </w:tcPr>
          <w:p w:rsidR="0076150C" w:rsidRPr="00A07998" w:rsidRDefault="0076150C" w:rsidP="00A07998">
            <w:pPr>
              <w:keepNext/>
              <w:spacing w:before="60" w:after="60" w:line="240" w:lineRule="auto"/>
              <w:ind w:firstLine="0"/>
              <w:jc w:val="right"/>
              <w:rPr>
                <w:rFonts w:eastAsia="SimSun"/>
              </w:rPr>
            </w:pPr>
            <w:r w:rsidRPr="00A07998">
              <w:rPr>
                <w:rFonts w:eastAsia="SimSun"/>
              </w:rPr>
              <w:t>($5,911)</w:t>
            </w:r>
          </w:p>
        </w:tc>
      </w:tr>
      <w:tr w:rsidR="0076150C" w:rsidRPr="00A07998" w:rsidTr="0076150C">
        <w:trPr>
          <w:jc w:val="center"/>
        </w:trPr>
        <w:tc>
          <w:tcPr>
            <w:tcW w:w="0" w:type="auto"/>
          </w:tcPr>
          <w:p w:rsidR="0076150C" w:rsidRPr="00A07998" w:rsidRDefault="0076150C" w:rsidP="00A07998">
            <w:pPr>
              <w:keepNext/>
              <w:spacing w:before="60" w:after="60" w:line="240" w:lineRule="auto"/>
              <w:ind w:firstLine="0"/>
              <w:rPr>
                <w:rFonts w:eastAsia="SimSun"/>
              </w:rPr>
            </w:pPr>
            <w:r>
              <w:rPr>
                <w:rFonts w:eastAsia="SimSun"/>
              </w:rPr>
              <w:t>+</w:t>
            </w:r>
          </w:p>
        </w:tc>
        <w:tc>
          <w:tcPr>
            <w:tcW w:w="0" w:type="auto"/>
          </w:tcPr>
          <w:p w:rsidR="0076150C" w:rsidRPr="00A07998" w:rsidRDefault="0076150C" w:rsidP="0076150C">
            <w:pPr>
              <w:keepNext/>
              <w:spacing w:before="60" w:after="60" w:line="240" w:lineRule="auto"/>
              <w:ind w:left="-118" w:firstLine="0"/>
              <w:rPr>
                <w:rFonts w:eastAsia="SimSun"/>
              </w:rPr>
            </w:pPr>
            <w:r w:rsidRPr="00A07998">
              <w:rPr>
                <w:rFonts w:eastAsia="SimSun"/>
              </w:rPr>
              <w:t>Change in Clean Air Rule modeling</w:t>
            </w:r>
          </w:p>
        </w:tc>
        <w:tc>
          <w:tcPr>
            <w:tcW w:w="0" w:type="auto"/>
          </w:tcPr>
          <w:p w:rsidR="0076150C" w:rsidRPr="00A07998" w:rsidRDefault="0076150C" w:rsidP="00A07998">
            <w:pPr>
              <w:keepNext/>
              <w:spacing w:before="60" w:after="60" w:line="240" w:lineRule="auto"/>
              <w:ind w:firstLine="0"/>
              <w:jc w:val="right"/>
              <w:rPr>
                <w:rFonts w:eastAsia="SimSun"/>
              </w:rPr>
            </w:pPr>
            <w:r w:rsidRPr="00A07998">
              <w:rPr>
                <w:rFonts w:eastAsia="SimSun"/>
              </w:rPr>
              <w:t>($15,764)</w:t>
            </w:r>
          </w:p>
        </w:tc>
      </w:tr>
      <w:tr w:rsidR="0076150C" w:rsidRPr="00A07998" w:rsidTr="0076150C">
        <w:trPr>
          <w:jc w:val="center"/>
        </w:trPr>
        <w:tc>
          <w:tcPr>
            <w:tcW w:w="0" w:type="auto"/>
          </w:tcPr>
          <w:p w:rsidR="0076150C" w:rsidRPr="00A07998" w:rsidRDefault="0076150C" w:rsidP="00A07998">
            <w:pPr>
              <w:keepNext/>
              <w:spacing w:before="60" w:after="60" w:line="240" w:lineRule="auto"/>
              <w:ind w:firstLine="0"/>
              <w:rPr>
                <w:rFonts w:eastAsia="SimSun"/>
              </w:rPr>
            </w:pPr>
            <w:r>
              <w:rPr>
                <w:rFonts w:eastAsia="SimSun"/>
              </w:rPr>
              <w:t>+</w:t>
            </w:r>
          </w:p>
        </w:tc>
        <w:tc>
          <w:tcPr>
            <w:tcW w:w="0" w:type="auto"/>
          </w:tcPr>
          <w:p w:rsidR="0076150C" w:rsidRPr="00A07998" w:rsidRDefault="0076150C" w:rsidP="0076150C">
            <w:pPr>
              <w:keepNext/>
              <w:spacing w:before="60" w:after="60" w:line="240" w:lineRule="auto"/>
              <w:ind w:left="-118" w:firstLine="0"/>
              <w:rPr>
                <w:rFonts w:eastAsia="SimSun"/>
              </w:rPr>
            </w:pPr>
            <w:r w:rsidRPr="00A07998">
              <w:rPr>
                <w:rFonts w:eastAsia="SimSun"/>
              </w:rPr>
              <w:t>Change in pipeline rates</w:t>
            </w:r>
          </w:p>
        </w:tc>
        <w:tc>
          <w:tcPr>
            <w:tcW w:w="0" w:type="auto"/>
          </w:tcPr>
          <w:p w:rsidR="0076150C" w:rsidRPr="00A07998" w:rsidRDefault="0076150C" w:rsidP="00A07998">
            <w:pPr>
              <w:keepNext/>
              <w:spacing w:before="60" w:after="60" w:line="240" w:lineRule="auto"/>
              <w:ind w:firstLine="0"/>
              <w:jc w:val="right"/>
              <w:rPr>
                <w:rFonts w:eastAsia="SimSun"/>
              </w:rPr>
            </w:pPr>
            <w:r w:rsidRPr="00A07998">
              <w:rPr>
                <w:rFonts w:eastAsia="SimSun"/>
              </w:rPr>
              <w:t>($1,518)</w:t>
            </w:r>
          </w:p>
        </w:tc>
      </w:tr>
      <w:tr w:rsidR="0076150C" w:rsidRPr="00A07998" w:rsidTr="0076150C">
        <w:trPr>
          <w:jc w:val="center"/>
        </w:trPr>
        <w:tc>
          <w:tcPr>
            <w:tcW w:w="0" w:type="auto"/>
            <w:tcBorders>
              <w:bottom w:val="double" w:sz="4" w:space="0" w:color="auto"/>
            </w:tcBorders>
          </w:tcPr>
          <w:p w:rsidR="0076150C" w:rsidRPr="00A07998" w:rsidRDefault="0076150C" w:rsidP="00A07998">
            <w:pPr>
              <w:keepNext/>
              <w:spacing w:before="60" w:after="60" w:line="240" w:lineRule="auto"/>
              <w:ind w:firstLine="0"/>
              <w:rPr>
                <w:rFonts w:eastAsia="SimSun"/>
              </w:rPr>
            </w:pPr>
            <w:r>
              <w:rPr>
                <w:rFonts w:eastAsia="SimSun"/>
              </w:rPr>
              <w:t>+</w:t>
            </w:r>
          </w:p>
        </w:tc>
        <w:tc>
          <w:tcPr>
            <w:tcW w:w="0" w:type="auto"/>
            <w:tcBorders>
              <w:bottom w:val="double" w:sz="4" w:space="0" w:color="auto"/>
            </w:tcBorders>
          </w:tcPr>
          <w:p w:rsidR="0076150C" w:rsidRPr="00A07998" w:rsidRDefault="0076150C" w:rsidP="0076150C">
            <w:pPr>
              <w:keepNext/>
              <w:spacing w:before="60" w:after="60" w:line="240" w:lineRule="auto"/>
              <w:ind w:left="-118" w:firstLine="0"/>
              <w:rPr>
                <w:rFonts w:eastAsia="SimSun"/>
              </w:rPr>
            </w:pPr>
            <w:r w:rsidRPr="00A07998">
              <w:rPr>
                <w:rFonts w:eastAsia="SimSun"/>
              </w:rPr>
              <w:t>Other changes</w:t>
            </w:r>
          </w:p>
        </w:tc>
        <w:tc>
          <w:tcPr>
            <w:tcW w:w="0" w:type="auto"/>
            <w:tcBorders>
              <w:bottom w:val="double" w:sz="4" w:space="0" w:color="auto"/>
            </w:tcBorders>
          </w:tcPr>
          <w:p w:rsidR="0076150C" w:rsidRPr="00A07998" w:rsidRDefault="0076150C" w:rsidP="00A07998">
            <w:pPr>
              <w:keepNext/>
              <w:spacing w:before="60" w:after="60" w:line="240" w:lineRule="auto"/>
              <w:ind w:firstLine="0"/>
              <w:jc w:val="right"/>
              <w:rPr>
                <w:rFonts w:eastAsia="SimSun"/>
              </w:rPr>
            </w:pPr>
            <w:r w:rsidRPr="00A07998">
              <w:rPr>
                <w:rFonts w:eastAsia="SimSun"/>
              </w:rPr>
              <w:t>$340</w:t>
            </w:r>
          </w:p>
        </w:tc>
      </w:tr>
      <w:tr w:rsidR="0076150C" w:rsidRPr="00A07998" w:rsidTr="0076150C">
        <w:trPr>
          <w:jc w:val="center"/>
        </w:trPr>
        <w:tc>
          <w:tcPr>
            <w:tcW w:w="0" w:type="auto"/>
            <w:tcBorders>
              <w:top w:val="double" w:sz="4" w:space="0" w:color="auto"/>
            </w:tcBorders>
          </w:tcPr>
          <w:p w:rsidR="0076150C" w:rsidRPr="0076150C" w:rsidRDefault="0076150C" w:rsidP="00A07998">
            <w:pPr>
              <w:spacing w:before="60" w:after="60" w:line="240" w:lineRule="auto"/>
              <w:ind w:firstLine="0"/>
              <w:rPr>
                <w:rFonts w:eastAsia="SimSun"/>
                <w:b/>
              </w:rPr>
            </w:pPr>
          </w:p>
        </w:tc>
        <w:tc>
          <w:tcPr>
            <w:tcW w:w="0" w:type="auto"/>
            <w:tcBorders>
              <w:top w:val="double" w:sz="4" w:space="0" w:color="auto"/>
            </w:tcBorders>
          </w:tcPr>
          <w:p w:rsidR="0076150C" w:rsidRPr="0076150C" w:rsidRDefault="0076150C" w:rsidP="0076150C">
            <w:pPr>
              <w:spacing w:before="60" w:after="60" w:line="240" w:lineRule="auto"/>
              <w:ind w:left="-118" w:firstLine="0"/>
              <w:rPr>
                <w:rFonts w:eastAsia="SimSun"/>
                <w:b/>
              </w:rPr>
            </w:pPr>
            <w:r w:rsidRPr="0076150C">
              <w:rPr>
                <w:rFonts w:eastAsia="SimSun"/>
                <w:b/>
              </w:rPr>
              <w:t>Rebuttal power costs</w:t>
            </w:r>
          </w:p>
        </w:tc>
        <w:tc>
          <w:tcPr>
            <w:tcW w:w="0" w:type="auto"/>
            <w:tcBorders>
              <w:top w:val="double" w:sz="4" w:space="0" w:color="auto"/>
            </w:tcBorders>
          </w:tcPr>
          <w:p w:rsidR="0076150C" w:rsidRPr="0076150C" w:rsidRDefault="0076150C" w:rsidP="00A07998">
            <w:pPr>
              <w:spacing w:before="60" w:after="60" w:line="240" w:lineRule="auto"/>
              <w:ind w:firstLine="0"/>
              <w:jc w:val="right"/>
              <w:rPr>
                <w:rFonts w:eastAsia="SimSun"/>
                <w:b/>
              </w:rPr>
            </w:pPr>
            <w:r w:rsidRPr="0076150C">
              <w:rPr>
                <w:rFonts w:eastAsia="SimSun"/>
                <w:b/>
              </w:rPr>
              <w:t>$714,857</w:t>
            </w:r>
          </w:p>
        </w:tc>
      </w:tr>
    </w:tbl>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How did the power costs in the recalculation for the Microsoft special contract change from the supplemental filing?</w:t>
      </w:r>
    </w:p>
    <w:p w:rsidR="00A07998" w:rsidRPr="00A07998" w:rsidRDefault="00A07998" w:rsidP="00A07998">
      <w:pPr>
        <w:spacing w:before="120" w:after="120" w:line="480" w:lineRule="auto"/>
        <w:ind w:left="720" w:hanging="720"/>
        <w:rPr>
          <w:rFonts w:eastAsia="SimSun"/>
        </w:rPr>
      </w:pPr>
      <w:r w:rsidRPr="00A07998">
        <w:rPr>
          <w:rFonts w:eastAsia="SimSun"/>
        </w:rPr>
        <w:t>A.</w:t>
      </w:r>
      <w:r w:rsidRPr="00A07998">
        <w:rPr>
          <w:rFonts w:eastAsia="SimSun"/>
        </w:rPr>
        <w:tab/>
        <w:t xml:space="preserve">The power costs declined from $714.9 million in the supplemental filing to </w:t>
      </w:r>
      <w:r w:rsidR="001675E1" w:rsidRPr="00A07998">
        <w:rPr>
          <w:rFonts w:eastAsia="SimSun"/>
        </w:rPr>
        <w:t>$</w:t>
      </w:r>
      <w:r w:rsidR="001675E1">
        <w:rPr>
          <w:rFonts w:eastAsia="SimSun"/>
          <w:highlight w:val="lightGray"/>
          <w:bdr w:val="single" w:sz="4" w:space="0" w:color="000000"/>
        </w:rPr>
        <w:t>███</w:t>
      </w:r>
      <w:r w:rsidRPr="00A07998">
        <w:rPr>
          <w:rFonts w:eastAsia="SimSun"/>
        </w:rPr>
        <w:t> million in this rebuttal filing.</w:t>
      </w:r>
    </w:p>
    <w:p w:rsidR="00A07998" w:rsidRPr="00A07998" w:rsidRDefault="00A07998" w:rsidP="00A07998">
      <w:pPr>
        <w:keepNext/>
        <w:keepLines/>
        <w:spacing w:before="240" w:after="320" w:line="240" w:lineRule="atLeast"/>
        <w:ind w:left="720" w:right="720" w:firstLine="0"/>
        <w:jc w:val="center"/>
        <w:outlineLvl w:val="0"/>
        <w:rPr>
          <w:rFonts w:eastAsia="SimSun"/>
          <w:b/>
        </w:rPr>
      </w:pPr>
      <w:bookmarkStart w:id="19" w:name="_Toc127023404"/>
      <w:bookmarkStart w:id="20" w:name="_Toc489881496"/>
      <w:r w:rsidRPr="00A07998">
        <w:rPr>
          <w:rFonts w:eastAsia="SimSun"/>
          <w:b/>
        </w:rPr>
        <w:t>IX.</w:t>
      </w:r>
      <w:r w:rsidRPr="00A07998">
        <w:rPr>
          <w:rFonts w:eastAsia="SimSun"/>
          <w:b/>
        </w:rPr>
        <w:tab/>
        <w:t>CONCLUSION</w:t>
      </w:r>
      <w:bookmarkEnd w:id="19"/>
      <w:bookmarkEnd w:id="20"/>
    </w:p>
    <w:p w:rsidR="00A07998" w:rsidRPr="00A07998" w:rsidRDefault="00A07998" w:rsidP="00A07998">
      <w:pPr>
        <w:keepNext/>
        <w:keepLines/>
        <w:spacing w:before="240" w:after="120" w:line="480" w:lineRule="auto"/>
        <w:ind w:left="720" w:hanging="720"/>
        <w:rPr>
          <w:rFonts w:ascii="CG Times (WN)" w:eastAsia="SimSun" w:hAnsi="CG Times (WN)"/>
          <w:b/>
        </w:rPr>
      </w:pPr>
      <w:r w:rsidRPr="00A07998">
        <w:rPr>
          <w:rFonts w:ascii="CG Times (WN)" w:eastAsia="SimSun" w:hAnsi="CG Times (WN)"/>
          <w:b/>
        </w:rPr>
        <w:t>Q.</w:t>
      </w:r>
      <w:r w:rsidRPr="00A07998">
        <w:rPr>
          <w:rFonts w:ascii="CG Times (WN)" w:eastAsia="SimSun" w:hAnsi="CG Times (WN)"/>
          <w:b/>
        </w:rPr>
        <w:tab/>
        <w:t>Does this conclude your rebuttal testimony?</w:t>
      </w:r>
    </w:p>
    <w:p w:rsidR="008C716F" w:rsidRPr="00A07998" w:rsidRDefault="00D6411E" w:rsidP="00A07998">
      <w:pPr>
        <w:spacing w:before="120" w:after="120" w:line="480" w:lineRule="auto"/>
        <w:ind w:left="720" w:hanging="720"/>
        <w:rPr>
          <w:rFonts w:eastAsia="SimSun"/>
        </w:rPr>
      </w:pPr>
      <w:r w:rsidRPr="00A07998">
        <w:rPr>
          <w:noProof/>
          <w:lang w:eastAsia="en-US"/>
        </w:rPr>
        <mc:AlternateContent>
          <mc:Choice Requires="wpg">
            <w:drawing>
              <wp:anchor distT="0" distB="0" distL="114300" distR="114300" simplePos="0" relativeHeight="251683840" behindDoc="0" locked="0" layoutInCell="1" allowOverlap="1" wp14:anchorId="359256D8" wp14:editId="4A1A641A">
                <wp:simplePos x="0" y="0"/>
                <wp:positionH relativeFrom="column">
                  <wp:posOffset>1747520</wp:posOffset>
                </wp:positionH>
                <wp:positionV relativeFrom="paragraph">
                  <wp:posOffset>1436573</wp:posOffset>
                </wp:positionV>
                <wp:extent cx="2597150" cy="594995"/>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594995"/>
                          <a:chOff x="3773" y="11538"/>
                          <a:chExt cx="4948" cy="898"/>
                        </a:xfrm>
                      </wpg:grpSpPr>
                      <wps:wsp>
                        <wps:cNvPr id="45" name="Text Box 45"/>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B55" w:rsidRDefault="005E5B55" w:rsidP="00D6411E">
                              <w:pPr>
                                <w:pStyle w:val="plain"/>
                                <w:jc w:val="center"/>
                              </w:pPr>
                            </w:p>
                          </w:txbxContent>
                        </wps:txbx>
                        <wps:bodyPr rot="0" vert="horz" wrap="square" lIns="91440" tIns="91440" rIns="91440" bIns="91440" anchor="t" anchorCtr="0" upright="1">
                          <a:noAutofit/>
                        </wps:bodyPr>
                      </wps:wsp>
                      <wps:wsp>
                        <wps:cNvPr id="46" name="Text Box 46"/>
                        <wps:cNvSpPr txBox="1">
                          <a:spLocks noChangeArrowheads="1"/>
                        </wps:cNvSpPr>
                        <wps:spPr bwMode="auto">
                          <a:xfrm>
                            <a:off x="3773" y="11538"/>
                            <a:ext cx="4795" cy="823"/>
                          </a:xfrm>
                          <a:prstGeom prst="rect">
                            <a:avLst/>
                          </a:prstGeom>
                          <a:solidFill>
                            <a:srgbClr val="FFFFFF"/>
                          </a:solidFill>
                          <a:ln w="19050">
                            <a:solidFill>
                              <a:srgbClr val="000000"/>
                            </a:solidFill>
                            <a:miter lim="800000"/>
                            <a:headEnd/>
                            <a:tailEnd/>
                          </a:ln>
                        </wps:spPr>
                        <wps:txbx>
                          <w:txbxContent>
                            <w:p w:rsidR="005E5B55" w:rsidRPr="004F0F1A" w:rsidRDefault="005E5B55" w:rsidP="00D6411E">
                              <w:pPr>
                                <w:pStyle w:val="plain"/>
                                <w:spacing w:line="240" w:lineRule="auto"/>
                                <w:jc w:val="center"/>
                                <w:rPr>
                                  <w:b/>
                                  <w:smallCaps/>
                                  <w:snapToGrid w:val="0"/>
                                  <w:sz w:val="16"/>
                                  <w:szCs w:val="16"/>
                                  <w:lang w:val="x-none" w:eastAsia="en-US"/>
                                </w:rPr>
                              </w:pPr>
                              <w:r>
                                <w:rPr>
                                  <w:b/>
                                  <w:smallCaps/>
                                  <w:snapToGrid w:val="0"/>
                                  <w:sz w:val="16"/>
                                  <w:szCs w:val="16"/>
                                  <w:lang w:eastAsia="en-US"/>
                                </w:rPr>
                                <w:t>Redacted</w:t>
                              </w:r>
                              <w:r>
                                <w:rPr>
                                  <w:b/>
                                  <w:smallCaps/>
                                  <w:snapToGrid w:val="0"/>
                                  <w:sz w:val="16"/>
                                  <w:szCs w:val="16"/>
                                  <w:lang w:eastAsia="en-US"/>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56" style="position:absolute;left:0;text-align:left;margin-left:137.6pt;margin-top:113.1pt;width:204.5pt;height:46.85pt;z-index:251683840" coordorigin="3773,11538" coordsize="494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">
                <v:shape id="Text Box 45" o:spid="_x0000_s1057"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OJZMQA&#10;AADbAAAADwAAAGRycy9kb3ducmV2LnhtbESPQWvCQBSE70L/w/IKvekmkoqkrqEEhHqztlSPj+zL&#10;Jph9G7JrjP313UKhx2FmvmE2xWQ7MdLgW8cK0kUCgrhyumWj4PNjN1+D8AFZY+eYFNzJQ7F9mG0w&#10;1+7G7zQegxERwj5HBU0IfS6lrxqy6BeuJ45e7QaLIcrBSD3gLcJtJ5dJspIWW44LDfZUNlRdjler&#10;4GRW++6wvug6O39/peY6juW+VurpcXp9ARFoCv/hv/abVpA9w++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jiWTEAAAA2wAAAA8AAAAAAAAAAAAAAAAAmAIAAGRycy9k&#10;b3ducmV2LnhtbFBLBQYAAAAABAAEAPUAAACJAwAAAAA=&#10;" fillcolor="gray" stroked="f">
                  <v:textbox inset=",7.2pt,,7.2pt">
                    <w:txbxContent>
                      <w:p w:rsidR="005E5B55" w:rsidRDefault="005E5B55" w:rsidP="00D6411E">
                        <w:pPr>
                          <w:pStyle w:val="plain"/>
                          <w:jc w:val="center"/>
                        </w:pPr>
                      </w:p>
                    </w:txbxContent>
                  </v:textbox>
                </v:shape>
                <v:shape id="Text Box 46" o:spid="_x0000_s1058" type="#_x0000_t202" style="position:absolute;left:3773;top:11538;width:4795;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eUcEA&#10;AADbAAAADwAAAGRycy9kb3ducmV2LnhtbERPTWvCQBS8C/6H5Qm9iG6qbZDoKhIQipdiKjk/ss8k&#10;mH0bs1sT/70rFHqbYb6YzW4wjbhT52rLCt7nEQjiwuqaSwXnn8NsBcJ5ZI2NZVLwIAe77Xi0wUTb&#10;nk90z3wpQgm7BBVU3reJlK6oyKCb25Y4aBfbGfSBdqXUHfah3DRyEUWxNFhzWKiwpbSi4pr9GgXp&#10;MQ/wdPvO82XzGR+zPp2mpVJvk2G/BuFp8P/mv/SXVvARw+tL+A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C3lHBAAAA2wAAAA8AAAAAAAAAAAAAAAAAmAIAAGRycy9kb3du&#10;cmV2LnhtbFBLBQYAAAAABAAEAPUAAACGAwAAAAA=&#10;" strokeweight="1.5pt">
                  <v:textbox inset=",7.2pt,,7.2pt">
                    <w:txbxContent>
                      <w:p w:rsidR="005E5B55" w:rsidRPr="004F0F1A" w:rsidRDefault="005E5B55" w:rsidP="00D6411E">
                        <w:pPr>
                          <w:pStyle w:val="plain"/>
                          <w:spacing w:line="240" w:lineRule="auto"/>
                          <w:jc w:val="center"/>
                          <w:rPr>
                            <w:b/>
                            <w:smallCaps/>
                            <w:snapToGrid w:val="0"/>
                            <w:sz w:val="16"/>
                            <w:szCs w:val="16"/>
                            <w:lang w:val="x-none" w:eastAsia="en-US"/>
                          </w:rPr>
                        </w:pPr>
                        <w:r>
                          <w:rPr>
                            <w:b/>
                            <w:smallCaps/>
                            <w:snapToGrid w:val="0"/>
                            <w:sz w:val="16"/>
                            <w:szCs w:val="16"/>
                            <w:lang w:eastAsia="en-US"/>
                          </w:rPr>
                          <w:t>Redacted</w:t>
                        </w:r>
                        <w:r>
                          <w:rPr>
                            <w:b/>
                            <w:smallCaps/>
                            <w:snapToGrid w:val="0"/>
                            <w:sz w:val="16"/>
                            <w:szCs w:val="16"/>
                            <w:lang w:eastAsia="en-US"/>
                          </w:rPr>
                          <w:br/>
                          <w:t>Version</w:t>
                        </w:r>
                      </w:p>
                    </w:txbxContent>
                  </v:textbox>
                </v:shape>
              </v:group>
            </w:pict>
          </mc:Fallback>
        </mc:AlternateContent>
      </w:r>
      <w:r w:rsidR="00A07998" w:rsidRPr="00A07998">
        <w:rPr>
          <w:rFonts w:eastAsia="SimSun"/>
        </w:rPr>
        <w:t>A.</w:t>
      </w:r>
      <w:r w:rsidR="00A07998" w:rsidRPr="00A07998">
        <w:rPr>
          <w:rFonts w:eastAsia="SimSun"/>
        </w:rPr>
        <w:tab/>
        <w:t>Yes.</w:t>
      </w:r>
    </w:p>
    <w:sectPr w:rsidR="008C716F" w:rsidRPr="00A07998" w:rsidSect="00EC61B9">
      <w:footerReference w:type="default" r:id="rId12"/>
      <w:footerReference w:type="first" r:id="rId13"/>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A73" w:rsidRDefault="005A6A73">
      <w:r>
        <w:separator/>
      </w:r>
    </w:p>
  </w:endnote>
  <w:endnote w:type="continuationSeparator" w:id="0">
    <w:p w:rsidR="005A6A73" w:rsidRDefault="005A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55" w:rsidRDefault="005E5B55" w:rsidP="00D6411E">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55" w:rsidRDefault="005E5B55">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rsidR="005E5B55" w:rsidRDefault="005E5B55">
    <w:pPr>
      <w:pStyle w:val="Footer"/>
      <w:tabs>
        <w:tab w:val="clear" w:pos="4507"/>
        <w:tab w:val="clear" w:pos="9000"/>
        <w:tab w:val="right" w:pos="8640"/>
      </w:tabs>
      <w:spacing w:line="240" w:lineRule="auto"/>
      <w:ind w:right="0" w:hanging="4"/>
      <w:rPr>
        <w:sz w:val="10"/>
        <w:szCs w:val="10"/>
      </w:rPr>
    </w:pPr>
  </w:p>
  <w:p w:rsidR="005E5B55" w:rsidRDefault="005E5B55">
    <w:pPr>
      <w:pStyle w:val="Footer"/>
      <w:tabs>
        <w:tab w:val="clear" w:pos="4507"/>
        <w:tab w:val="clear" w:pos="9000"/>
        <w:tab w:val="right" w:pos="8640"/>
      </w:tabs>
      <w:ind w:hanging="4"/>
    </w:pPr>
    <w:proofErr w:type="spellStart"/>
    <w:r>
      <w:t>Prefiled</w:t>
    </w:r>
    <w:proofErr w:type="spellEnd"/>
    <w:r>
      <w:t xml:space="preserve"> Rebuttal Testimony</w:t>
    </w:r>
    <w:r>
      <w:tab/>
    </w:r>
    <w:proofErr w:type="spellStart"/>
    <w:r>
      <w:t>Exh</w:t>
    </w:r>
    <w:proofErr w:type="spellEnd"/>
    <w:r>
      <w:t>. PKW-15CT</w:t>
    </w:r>
  </w:p>
  <w:p w:rsidR="005E5B55" w:rsidRDefault="005E5B55">
    <w:pPr>
      <w:pStyle w:val="Footer"/>
      <w:tabs>
        <w:tab w:val="clear" w:pos="4507"/>
        <w:tab w:val="clear" w:pos="9000"/>
        <w:tab w:val="right" w:pos="8640"/>
      </w:tabs>
      <w:ind w:hanging="4"/>
      <w:rPr>
        <w:rStyle w:val="PageNumber"/>
      </w:rPr>
    </w:pPr>
    <w:r>
      <w:t>(Confidential) of</w:t>
    </w:r>
    <w:r>
      <w:tab/>
      <w:t>Page </w:t>
    </w:r>
    <w:r>
      <w:rPr>
        <w:rStyle w:val="PageNumber"/>
      </w:rPr>
      <w:fldChar w:fldCharType="begin"/>
    </w:r>
    <w:r>
      <w:rPr>
        <w:rStyle w:val="PageNumber"/>
      </w:rPr>
      <w:instrText xml:space="preserve"> PAGE </w:instrText>
    </w:r>
    <w:r>
      <w:rPr>
        <w:rStyle w:val="PageNumber"/>
      </w:rPr>
      <w:fldChar w:fldCharType="separate"/>
    </w:r>
    <w:r w:rsidR="00A3022C">
      <w:rPr>
        <w:rStyle w:val="PageNumber"/>
        <w:noProof/>
      </w:rPr>
      <w:t>i</w:t>
    </w:r>
    <w:r>
      <w:rPr>
        <w:rStyle w:val="PageNumber"/>
      </w:rPr>
      <w:fldChar w:fldCharType="end"/>
    </w:r>
    <w:r>
      <w:rPr>
        <w:rStyle w:val="PageNumber"/>
      </w:rPr>
      <w:t xml:space="preserve"> of </w:t>
    </w:r>
    <w:r>
      <w:t>ii</w:t>
    </w:r>
  </w:p>
  <w:p w:rsidR="005E5B55" w:rsidRDefault="005E5B55" w:rsidP="002D7FC6">
    <w:pPr>
      <w:pStyle w:val="Footer"/>
      <w:tabs>
        <w:tab w:val="clear" w:pos="4507"/>
        <w:tab w:val="clear" w:pos="9000"/>
        <w:tab w:val="right" w:pos="8640"/>
      </w:tabs>
      <w:ind w:hanging="4"/>
    </w:pPr>
    <w:r>
      <w:t>Paul K. Wetherbee</w:t>
    </w:r>
    <w:r w:rsidRPr="004905C9">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55" w:rsidRDefault="005E5B55">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5E5B55" w:rsidRDefault="005E5B55">
    <w:pPr>
      <w:pStyle w:val="Footer"/>
      <w:tabs>
        <w:tab w:val="clear" w:pos="4507"/>
        <w:tab w:val="clear" w:pos="9000"/>
        <w:tab w:val="right" w:pos="8640"/>
      </w:tabs>
      <w:spacing w:line="240" w:lineRule="auto"/>
      <w:ind w:right="0"/>
      <w:rPr>
        <w:sz w:val="10"/>
      </w:rPr>
    </w:pPr>
  </w:p>
  <w:p w:rsidR="005E5B55" w:rsidRDefault="005E5B55">
    <w:pPr>
      <w:pStyle w:val="Footer"/>
      <w:tabs>
        <w:tab w:val="clear" w:pos="4507"/>
        <w:tab w:val="clear" w:pos="9000"/>
        <w:tab w:val="right" w:pos="8640"/>
      </w:tabs>
    </w:pPr>
    <w:proofErr w:type="spellStart"/>
    <w:r>
      <w:t>Prefiled</w:t>
    </w:r>
    <w:proofErr w:type="spellEnd"/>
    <w:r>
      <w:t xml:space="preserve"> Rebuttal Testimony</w:t>
    </w:r>
    <w:r>
      <w:tab/>
    </w:r>
    <w:proofErr w:type="spellStart"/>
    <w:r>
      <w:t>Exh</w:t>
    </w:r>
    <w:proofErr w:type="spellEnd"/>
    <w:r>
      <w:t>. PKW-15CT</w:t>
    </w:r>
  </w:p>
  <w:p w:rsidR="005E5B55" w:rsidRDefault="005E5B55">
    <w:pPr>
      <w:pStyle w:val="Footer"/>
      <w:tabs>
        <w:tab w:val="clear" w:pos="4507"/>
        <w:tab w:val="clear" w:pos="9000"/>
        <w:tab w:val="right" w:pos="8640"/>
      </w:tabs>
      <w:rPr>
        <w:rStyle w:val="PageNumber"/>
      </w:rPr>
    </w:pPr>
    <w:r>
      <w:t>(Confidential) of</w:t>
    </w:r>
    <w:r>
      <w:tab/>
      <w:t>Page </w:t>
    </w:r>
    <w:r>
      <w:rPr>
        <w:rStyle w:val="PageNumber"/>
      </w:rPr>
      <w:fldChar w:fldCharType="begin"/>
    </w:r>
    <w:r>
      <w:rPr>
        <w:rStyle w:val="PageNumber"/>
      </w:rPr>
      <w:instrText xml:space="preserve"> PAGE </w:instrText>
    </w:r>
    <w:r>
      <w:rPr>
        <w:rStyle w:val="PageNumber"/>
      </w:rPr>
      <w:fldChar w:fldCharType="separate"/>
    </w:r>
    <w:r w:rsidR="00A3022C">
      <w:rPr>
        <w:rStyle w:val="PageNumber"/>
        <w:noProof/>
      </w:rPr>
      <w:t>49</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A3022C">
      <w:rPr>
        <w:rStyle w:val="PageNumber"/>
        <w:noProof/>
      </w:rPr>
      <w:t>50</w:t>
    </w:r>
    <w:r>
      <w:rPr>
        <w:rStyle w:val="PageNumber"/>
      </w:rPr>
      <w:fldChar w:fldCharType="end"/>
    </w:r>
  </w:p>
  <w:p w:rsidR="005E5B55" w:rsidRDefault="005E5B55" w:rsidP="00A07998">
    <w:pPr>
      <w:pStyle w:val="Footer"/>
      <w:tabs>
        <w:tab w:val="clear" w:pos="4507"/>
        <w:tab w:val="clear" w:pos="9000"/>
        <w:tab w:val="right" w:pos="8640"/>
      </w:tabs>
    </w:pPr>
    <w:r>
      <w:t>Paul K. Wetherbee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55" w:rsidRDefault="005E5B55">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5E5B55" w:rsidRDefault="005E5B55">
    <w:pPr>
      <w:pStyle w:val="Footer"/>
      <w:tabs>
        <w:tab w:val="clear" w:pos="4507"/>
        <w:tab w:val="clear" w:pos="9000"/>
        <w:tab w:val="right" w:pos="8640"/>
      </w:tabs>
      <w:spacing w:line="240" w:lineRule="auto"/>
      <w:ind w:left="-630" w:right="0" w:hanging="4"/>
      <w:rPr>
        <w:sz w:val="10"/>
      </w:rPr>
    </w:pPr>
  </w:p>
  <w:p w:rsidR="005E5B55" w:rsidRDefault="005E5B55">
    <w:pPr>
      <w:pStyle w:val="Footer"/>
      <w:tabs>
        <w:tab w:val="clear" w:pos="4507"/>
        <w:tab w:val="clear" w:pos="9000"/>
        <w:tab w:val="right" w:pos="8640"/>
      </w:tabs>
      <w:ind w:left="-630" w:hanging="4"/>
    </w:pPr>
    <w:proofErr w:type="spellStart"/>
    <w:r>
      <w:t>Prefiled</w:t>
    </w:r>
    <w:proofErr w:type="spellEnd"/>
    <w:r>
      <w:t xml:space="preserve"> Direct Testimony of</w:t>
    </w:r>
    <w:r>
      <w:tab/>
      <w:t>Exhibit No. ___(JD-1CT)</w:t>
    </w:r>
  </w:p>
  <w:p w:rsidR="005E5B55" w:rsidRDefault="005E5B55">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sidR="00A3022C">
      <w:rPr>
        <w:rStyle w:val="PageNumber"/>
        <w:noProof/>
      </w:rPr>
      <w:t>50</w:t>
    </w:r>
    <w:r>
      <w:rPr>
        <w:rStyle w:val="PageNumber"/>
      </w:rPr>
      <w:fldChar w:fldCharType="end"/>
    </w:r>
    <w:r>
      <w:rPr>
        <w:rStyle w:val="PageNumber"/>
      </w:rPr>
      <w:t xml:space="preserve"> of X</w:t>
    </w:r>
  </w:p>
  <w:p w:rsidR="005E5B55" w:rsidRDefault="005E5B55"/>
  <w:p w:rsidR="005E5B55" w:rsidRDefault="005E5B55"/>
  <w:p w:rsidR="005E5B55" w:rsidRDefault="005E5B55"/>
  <w:p w:rsidR="005E5B55" w:rsidRDefault="005E5B55"/>
  <w:p w:rsidR="005E5B55" w:rsidRDefault="005E5B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A73" w:rsidRDefault="005A6A73" w:rsidP="006D1EFA">
      <w:pPr>
        <w:spacing w:line="240" w:lineRule="auto"/>
        <w:ind w:firstLine="0"/>
      </w:pPr>
      <w:r>
        <w:separator/>
      </w:r>
    </w:p>
  </w:footnote>
  <w:footnote w:type="continuationSeparator" w:id="0">
    <w:p w:rsidR="005A6A73" w:rsidRDefault="005A6A73" w:rsidP="006D1EFA">
      <w:pPr>
        <w:spacing w:line="240" w:lineRule="auto"/>
        <w:ind w:firstLine="0"/>
      </w:pPr>
      <w:r>
        <w:continuationSeparator/>
      </w:r>
    </w:p>
  </w:footnote>
  <w:footnote w:type="continuationNotice" w:id="1">
    <w:p w:rsidR="005A6A73" w:rsidRDefault="005A6A73" w:rsidP="006D1EFA">
      <w:pPr>
        <w:spacing w:line="240" w:lineRule="auto"/>
        <w:ind w:firstLine="0"/>
      </w:pPr>
    </w:p>
  </w:footnote>
  <w:footnote w:id="2">
    <w:p w:rsidR="005E5B55" w:rsidRDefault="005E5B55" w:rsidP="00F078CA">
      <w:pPr>
        <w:pStyle w:val="FootnoteText"/>
        <w:spacing w:before="60" w:after="60" w:line="240" w:lineRule="auto"/>
        <w:ind w:firstLine="360"/>
      </w:pPr>
      <w:r>
        <w:rPr>
          <w:rStyle w:val="FootnoteReference"/>
        </w:rPr>
        <w:footnoteRef/>
      </w:r>
      <w:r>
        <w:tab/>
      </w:r>
      <w:r w:rsidRPr="003153BA">
        <w:rPr>
          <w:i/>
        </w:rPr>
        <w:t>See</w:t>
      </w:r>
      <w:r>
        <w:t xml:space="preserve"> </w:t>
      </w:r>
      <w:r w:rsidRPr="005F4766">
        <w:rPr>
          <w:i/>
        </w:rPr>
        <w:t>generally</w:t>
      </w:r>
      <w:r>
        <w:t xml:space="preserve"> Wetherbee, </w:t>
      </w:r>
      <w:proofErr w:type="spellStart"/>
      <w:r>
        <w:t>Exh</w:t>
      </w:r>
      <w:proofErr w:type="spellEnd"/>
      <w:r>
        <w:t>. PKW-1CT at 47:4 – 49:8.</w:t>
      </w:r>
    </w:p>
  </w:footnote>
  <w:footnote w:id="3">
    <w:p w:rsidR="005E5B55" w:rsidRDefault="005E5B55" w:rsidP="00F078CA">
      <w:pPr>
        <w:pStyle w:val="FootnoteText"/>
        <w:spacing w:before="60" w:after="60" w:line="240" w:lineRule="auto"/>
        <w:ind w:firstLine="360"/>
      </w:pPr>
      <w:r>
        <w:rPr>
          <w:rStyle w:val="FootnoteReference"/>
        </w:rPr>
        <w:footnoteRef/>
      </w:r>
      <w:r>
        <w:tab/>
      </w:r>
      <w:proofErr w:type="spellStart"/>
      <w:r>
        <w:t>Frankiewich</w:t>
      </w:r>
      <w:proofErr w:type="spellEnd"/>
      <w:r>
        <w:t xml:space="preserve">, </w:t>
      </w:r>
      <w:proofErr w:type="spellStart"/>
      <w:r>
        <w:t>Exh</w:t>
      </w:r>
      <w:proofErr w:type="spellEnd"/>
      <w:r>
        <w:t>. KAF-1T at 22:1 – 24:10.</w:t>
      </w:r>
    </w:p>
  </w:footnote>
  <w:footnote w:id="4">
    <w:p w:rsidR="005E5B55" w:rsidRDefault="005E5B55" w:rsidP="00F078CA">
      <w:pPr>
        <w:pStyle w:val="FootnoteText"/>
        <w:spacing w:before="60" w:after="60" w:line="240" w:lineRule="auto"/>
        <w:ind w:firstLine="360"/>
      </w:pPr>
      <w:r>
        <w:rPr>
          <w:rStyle w:val="FootnoteReference"/>
        </w:rPr>
        <w:footnoteRef/>
      </w:r>
      <w:r>
        <w:tab/>
      </w:r>
      <w:proofErr w:type="spellStart"/>
      <w:r>
        <w:t>Frankiewich</w:t>
      </w:r>
      <w:proofErr w:type="spellEnd"/>
      <w:r>
        <w:t xml:space="preserve">, </w:t>
      </w:r>
      <w:proofErr w:type="spellStart"/>
      <w:r>
        <w:t>Exh</w:t>
      </w:r>
      <w:proofErr w:type="spellEnd"/>
      <w:r>
        <w:t>. KAF-1T at 25:3-12.</w:t>
      </w:r>
    </w:p>
  </w:footnote>
  <w:footnote w:id="5">
    <w:p w:rsidR="005E5B55" w:rsidRDefault="005E5B55" w:rsidP="00F078CA">
      <w:pPr>
        <w:pStyle w:val="FootnoteText"/>
        <w:spacing w:before="60" w:after="60" w:line="240" w:lineRule="auto"/>
        <w:ind w:firstLine="360"/>
      </w:pPr>
      <w:r>
        <w:rPr>
          <w:rStyle w:val="FootnoteReference"/>
        </w:rPr>
        <w:footnoteRef/>
      </w:r>
      <w:r>
        <w:tab/>
      </w:r>
      <w:proofErr w:type="spellStart"/>
      <w:r>
        <w:t>Frankiewich</w:t>
      </w:r>
      <w:proofErr w:type="spellEnd"/>
      <w:r>
        <w:t xml:space="preserve">, </w:t>
      </w:r>
      <w:proofErr w:type="spellStart"/>
      <w:r>
        <w:t>Exh</w:t>
      </w:r>
      <w:proofErr w:type="spellEnd"/>
      <w:r>
        <w:t>. KAF-1T at 25:16 – 26:16.</w:t>
      </w:r>
    </w:p>
  </w:footnote>
  <w:footnote w:id="6">
    <w:p w:rsidR="005E5B55" w:rsidRDefault="005E5B55" w:rsidP="00F078CA">
      <w:pPr>
        <w:pStyle w:val="FootnoteText"/>
        <w:spacing w:before="60" w:after="60" w:line="240" w:lineRule="auto"/>
        <w:ind w:firstLine="360"/>
      </w:pPr>
      <w:r>
        <w:rPr>
          <w:rStyle w:val="FootnoteReference"/>
        </w:rPr>
        <w:footnoteRef/>
      </w:r>
      <w:r>
        <w:tab/>
      </w:r>
      <w:proofErr w:type="spellStart"/>
      <w:r>
        <w:t>Frankiewich</w:t>
      </w:r>
      <w:proofErr w:type="spellEnd"/>
      <w:r>
        <w:t xml:space="preserve">, </w:t>
      </w:r>
      <w:proofErr w:type="spellStart"/>
      <w:r>
        <w:t>Exh</w:t>
      </w:r>
      <w:proofErr w:type="spellEnd"/>
      <w:r>
        <w:t>. KAF-1T at 27:3-14.</w:t>
      </w:r>
    </w:p>
  </w:footnote>
  <w:footnote w:id="7">
    <w:p w:rsidR="005E5B55" w:rsidRDefault="005E5B55" w:rsidP="00F078CA">
      <w:pPr>
        <w:pStyle w:val="FootnoteText"/>
        <w:spacing w:before="60" w:after="60" w:line="240" w:lineRule="auto"/>
        <w:ind w:firstLine="360"/>
      </w:pPr>
      <w:r>
        <w:rPr>
          <w:rStyle w:val="FootnoteReference"/>
        </w:rPr>
        <w:footnoteRef/>
      </w:r>
      <w:r>
        <w:tab/>
      </w:r>
      <w:proofErr w:type="spellStart"/>
      <w:r>
        <w:t>Frankiewich</w:t>
      </w:r>
      <w:proofErr w:type="spellEnd"/>
      <w:r>
        <w:t xml:space="preserve">, </w:t>
      </w:r>
      <w:proofErr w:type="spellStart"/>
      <w:r>
        <w:t>Exh</w:t>
      </w:r>
      <w:proofErr w:type="spellEnd"/>
      <w:r>
        <w:t>. KAF-1T at 27:18 – 30:3.</w:t>
      </w:r>
    </w:p>
  </w:footnote>
  <w:footnote w:id="8">
    <w:p w:rsidR="005E5B55" w:rsidRDefault="005E5B55" w:rsidP="00F078CA">
      <w:pPr>
        <w:pStyle w:val="FootnoteText"/>
        <w:spacing w:before="60" w:after="60" w:line="240" w:lineRule="auto"/>
        <w:ind w:firstLine="360"/>
      </w:pPr>
      <w:r>
        <w:rPr>
          <w:rStyle w:val="FootnoteReference"/>
        </w:rPr>
        <w:footnoteRef/>
      </w:r>
      <w:r>
        <w:tab/>
      </w:r>
      <w:r w:rsidRPr="00D5682C">
        <w:t>WAC 173-442-050(3)(a)</w:t>
      </w:r>
      <w:r>
        <w:t>.</w:t>
      </w:r>
    </w:p>
  </w:footnote>
  <w:footnote w:id="9">
    <w:p w:rsidR="005E5B55" w:rsidRDefault="005E5B55" w:rsidP="00F078CA">
      <w:pPr>
        <w:pStyle w:val="FootnoteText"/>
        <w:spacing w:before="60" w:after="60" w:line="240" w:lineRule="auto"/>
        <w:ind w:firstLine="360"/>
      </w:pPr>
      <w:r>
        <w:rPr>
          <w:rStyle w:val="FootnoteReference"/>
        </w:rPr>
        <w:footnoteRef/>
      </w:r>
      <w:r>
        <w:tab/>
      </w:r>
      <w:r w:rsidRPr="00D5682C">
        <w:t>WAC 173-442-050(3)(</w:t>
      </w:r>
      <w:r>
        <w:t>b</w:t>
      </w:r>
      <w:r w:rsidRPr="00D5682C">
        <w:t>)</w:t>
      </w:r>
      <w:r>
        <w:t>.</w:t>
      </w:r>
    </w:p>
  </w:footnote>
  <w:footnote w:id="10">
    <w:p w:rsidR="005E5B55" w:rsidRDefault="005E5B55" w:rsidP="00F078CA">
      <w:pPr>
        <w:pStyle w:val="FootnoteText"/>
        <w:spacing w:before="60" w:after="60" w:line="240" w:lineRule="auto"/>
        <w:ind w:firstLine="360"/>
      </w:pPr>
      <w:r>
        <w:rPr>
          <w:rStyle w:val="FootnoteReference"/>
        </w:rPr>
        <w:footnoteRef/>
      </w:r>
      <w:r>
        <w:tab/>
      </w:r>
      <w:proofErr w:type="spellStart"/>
      <w:r>
        <w:t>Frankiewich</w:t>
      </w:r>
      <w:proofErr w:type="spellEnd"/>
      <w:r>
        <w:t xml:space="preserve">, </w:t>
      </w:r>
      <w:proofErr w:type="spellStart"/>
      <w:r>
        <w:t>Exh</w:t>
      </w:r>
      <w:proofErr w:type="spellEnd"/>
      <w:r>
        <w:t>. KAF-1T at 24:4-5.</w:t>
      </w:r>
    </w:p>
  </w:footnote>
  <w:footnote w:id="11">
    <w:p w:rsidR="005E5B55" w:rsidRDefault="005E5B55" w:rsidP="00F078CA">
      <w:pPr>
        <w:pStyle w:val="FootnoteText"/>
        <w:spacing w:before="60" w:after="60" w:line="240" w:lineRule="auto"/>
        <w:ind w:firstLine="360"/>
      </w:pPr>
      <w:r>
        <w:rPr>
          <w:rStyle w:val="FootnoteReference"/>
        </w:rPr>
        <w:footnoteRef/>
      </w:r>
      <w:r>
        <w:tab/>
      </w:r>
      <w:proofErr w:type="spellStart"/>
      <w:r>
        <w:t>Frankiewich</w:t>
      </w:r>
      <w:proofErr w:type="spellEnd"/>
      <w:r>
        <w:t xml:space="preserve">, </w:t>
      </w:r>
      <w:proofErr w:type="spellStart"/>
      <w:r>
        <w:t>Exh</w:t>
      </w:r>
      <w:proofErr w:type="spellEnd"/>
      <w:r>
        <w:t>. KAF-1T at 24:Table 2.</w:t>
      </w:r>
    </w:p>
  </w:footnote>
  <w:footnote w:id="12">
    <w:p w:rsidR="005E5B55" w:rsidRDefault="005E5B55" w:rsidP="00F078CA">
      <w:pPr>
        <w:pStyle w:val="FootnoteText"/>
        <w:spacing w:before="60" w:after="60" w:line="240" w:lineRule="auto"/>
        <w:ind w:firstLine="360"/>
      </w:pPr>
      <w:r>
        <w:rPr>
          <w:rStyle w:val="FootnoteReference"/>
        </w:rPr>
        <w:footnoteRef/>
      </w:r>
      <w:r>
        <w:tab/>
      </w:r>
      <w:r w:rsidRPr="008D6F61">
        <w:t>WAC 173-442-160(5)(b)(i)</w:t>
      </w:r>
      <w:r>
        <w:t>.</w:t>
      </w:r>
    </w:p>
  </w:footnote>
  <w:footnote w:id="13">
    <w:p w:rsidR="005E5B55" w:rsidRDefault="005E5B55" w:rsidP="00F078CA">
      <w:pPr>
        <w:pStyle w:val="FootnoteText"/>
        <w:spacing w:before="60" w:after="60" w:line="240" w:lineRule="auto"/>
        <w:ind w:firstLine="360"/>
      </w:pPr>
      <w:r>
        <w:rPr>
          <w:rStyle w:val="FootnoteReference"/>
        </w:rPr>
        <w:footnoteRef/>
      </w:r>
      <w:r>
        <w:tab/>
      </w:r>
      <w:r>
        <w:rPr>
          <w:rFonts w:eastAsia="SimSun"/>
        </w:rPr>
        <w:t>Final Cost-Benefit and Least-Burdensome Alternative Analysis, September 2016, Publication no. 16-02-015, pages 16-18.</w:t>
      </w:r>
    </w:p>
  </w:footnote>
  <w:footnote w:id="14">
    <w:p w:rsidR="005E5B55" w:rsidRDefault="005E5B55" w:rsidP="00F078CA">
      <w:pPr>
        <w:pStyle w:val="FootnoteText"/>
        <w:spacing w:before="60" w:after="60" w:line="240" w:lineRule="auto"/>
        <w:ind w:firstLine="360"/>
      </w:pPr>
      <w:r>
        <w:rPr>
          <w:rStyle w:val="FootnoteReference"/>
        </w:rPr>
        <w:footnoteRef/>
      </w:r>
      <w:r>
        <w:tab/>
      </w:r>
      <w:proofErr w:type="spellStart"/>
      <w:r>
        <w:t>Frankiewich</w:t>
      </w:r>
      <w:proofErr w:type="spellEnd"/>
      <w:r>
        <w:t xml:space="preserve">, </w:t>
      </w:r>
      <w:proofErr w:type="spellStart"/>
      <w:r>
        <w:t>Exh</w:t>
      </w:r>
      <w:proofErr w:type="spellEnd"/>
      <w:r>
        <w:t>. KAF-1T at 7:12 – 13:11.</w:t>
      </w:r>
    </w:p>
  </w:footnote>
  <w:footnote w:id="15">
    <w:p w:rsidR="005E5B55" w:rsidRDefault="005E5B55" w:rsidP="00F078CA">
      <w:pPr>
        <w:pStyle w:val="FootnoteText"/>
        <w:spacing w:before="60" w:after="60" w:line="240" w:lineRule="auto"/>
        <w:ind w:firstLine="360"/>
      </w:pPr>
      <w:r>
        <w:rPr>
          <w:rStyle w:val="FootnoteReference"/>
        </w:rPr>
        <w:footnoteRef/>
      </w:r>
      <w:r>
        <w:tab/>
      </w:r>
      <w:proofErr w:type="spellStart"/>
      <w:r>
        <w:t>Frankiewich</w:t>
      </w:r>
      <w:proofErr w:type="spellEnd"/>
      <w:r>
        <w:t xml:space="preserve">, </w:t>
      </w:r>
      <w:proofErr w:type="spellStart"/>
      <w:r>
        <w:t>Exh</w:t>
      </w:r>
      <w:proofErr w:type="spellEnd"/>
      <w:r>
        <w:t>. KAF-1T at 13:15 – 17:9.</w:t>
      </w:r>
    </w:p>
  </w:footnote>
  <w:footnote w:id="16">
    <w:p w:rsidR="005E5B55" w:rsidRPr="00402EC2" w:rsidRDefault="005E5B55" w:rsidP="00F078CA">
      <w:pPr>
        <w:pStyle w:val="FootnoteText"/>
        <w:spacing w:before="60" w:after="60" w:line="240" w:lineRule="auto"/>
        <w:ind w:firstLine="360"/>
      </w:pPr>
      <w:r>
        <w:rPr>
          <w:rStyle w:val="FootnoteReference"/>
        </w:rPr>
        <w:footnoteRef/>
      </w:r>
      <w:r>
        <w:tab/>
      </w:r>
      <w:r>
        <w:rPr>
          <w:i/>
        </w:rPr>
        <w:t xml:space="preserve">Wash. </w:t>
      </w:r>
      <w:proofErr w:type="spellStart"/>
      <w:r>
        <w:rPr>
          <w:i/>
        </w:rPr>
        <w:t>Utils</w:t>
      </w:r>
      <w:proofErr w:type="spellEnd"/>
      <w:r>
        <w:rPr>
          <w:i/>
        </w:rPr>
        <w:t xml:space="preserve">. &amp; Transp. </w:t>
      </w:r>
      <w:proofErr w:type="spellStart"/>
      <w:r>
        <w:rPr>
          <w:i/>
        </w:rPr>
        <w:t>Comm’n</w:t>
      </w:r>
      <w:proofErr w:type="spellEnd"/>
      <w:r>
        <w:rPr>
          <w:i/>
        </w:rPr>
        <w:t xml:space="preserve"> v. Pac. Power &amp; Light Co.</w:t>
      </w:r>
      <w:r>
        <w:t>, Docket UE-152253, Order 12 at ¶¶ 223-24 (Sept. 1, 2016).</w:t>
      </w:r>
    </w:p>
  </w:footnote>
  <w:footnote w:id="17">
    <w:p w:rsidR="005E5B55" w:rsidRDefault="005E5B55" w:rsidP="00F078CA">
      <w:pPr>
        <w:pStyle w:val="FootnoteText"/>
        <w:spacing w:before="60" w:after="60" w:line="240" w:lineRule="auto"/>
        <w:ind w:firstLine="360"/>
      </w:pPr>
      <w:r>
        <w:rPr>
          <w:rStyle w:val="FootnoteReference"/>
        </w:rPr>
        <w:footnoteRef/>
      </w:r>
      <w:r>
        <w:tab/>
      </w:r>
      <w:proofErr w:type="spellStart"/>
      <w:r>
        <w:t>Frankiewich</w:t>
      </w:r>
      <w:proofErr w:type="spellEnd"/>
      <w:r>
        <w:t xml:space="preserve">, </w:t>
      </w:r>
      <w:proofErr w:type="spellStart"/>
      <w:r>
        <w:t>Exh</w:t>
      </w:r>
      <w:proofErr w:type="spellEnd"/>
      <w:r>
        <w:t>. KAF-1T at 14:1-3.</w:t>
      </w:r>
    </w:p>
  </w:footnote>
  <w:footnote w:id="18">
    <w:p w:rsidR="005E5B55" w:rsidRDefault="005E5B55" w:rsidP="00F078CA">
      <w:pPr>
        <w:pStyle w:val="FootnoteText"/>
        <w:spacing w:before="60" w:after="60" w:line="240" w:lineRule="auto"/>
        <w:ind w:firstLine="360"/>
      </w:pPr>
      <w:r>
        <w:rPr>
          <w:rStyle w:val="FootnoteReference"/>
        </w:rPr>
        <w:footnoteRef/>
      </w:r>
      <w:r>
        <w:tab/>
      </w:r>
      <w:r>
        <w:rPr>
          <w:i/>
        </w:rPr>
        <w:t xml:space="preserve">Wash. </w:t>
      </w:r>
      <w:proofErr w:type="spellStart"/>
      <w:r>
        <w:rPr>
          <w:i/>
        </w:rPr>
        <w:t>Utils</w:t>
      </w:r>
      <w:proofErr w:type="spellEnd"/>
      <w:r>
        <w:rPr>
          <w:i/>
        </w:rPr>
        <w:t xml:space="preserve">. &amp; Transp. </w:t>
      </w:r>
      <w:proofErr w:type="spellStart"/>
      <w:r>
        <w:rPr>
          <w:i/>
        </w:rPr>
        <w:t>Comm’n</w:t>
      </w:r>
      <w:proofErr w:type="spellEnd"/>
      <w:r>
        <w:rPr>
          <w:i/>
        </w:rPr>
        <w:t xml:space="preserve"> v. Puget Sound Energy, Inc.</w:t>
      </w:r>
      <w:r>
        <w:t>, Dockets UE-111048 &amp; UG-111049, Order 08 at ¶ 251 (May 7, 2012).</w:t>
      </w:r>
    </w:p>
  </w:footnote>
  <w:footnote w:id="19">
    <w:p w:rsidR="005E5B55" w:rsidRDefault="005E5B55" w:rsidP="00F078CA">
      <w:pPr>
        <w:pStyle w:val="FootnoteText"/>
        <w:spacing w:before="60" w:after="60" w:line="240" w:lineRule="auto"/>
        <w:ind w:firstLine="360"/>
      </w:pPr>
      <w:r>
        <w:rPr>
          <w:rStyle w:val="FootnoteReference"/>
        </w:rPr>
        <w:footnoteRef/>
      </w:r>
      <w:r>
        <w:tab/>
        <w:t xml:space="preserve">Wetherbee, </w:t>
      </w:r>
      <w:proofErr w:type="spellStart"/>
      <w:r>
        <w:t>Exh</w:t>
      </w:r>
      <w:proofErr w:type="spellEnd"/>
      <w:r>
        <w:t>. </w:t>
      </w:r>
      <w:r w:rsidRPr="00062E38">
        <w:t>PKW-1CT</w:t>
      </w:r>
      <w:r>
        <w:t xml:space="preserve"> at 62:5-8.</w:t>
      </w:r>
    </w:p>
  </w:footnote>
  <w:footnote w:id="20">
    <w:p w:rsidR="005E5B55" w:rsidRDefault="005E5B55" w:rsidP="00F078CA">
      <w:pPr>
        <w:pStyle w:val="FootnoteText"/>
        <w:spacing w:before="60" w:after="60" w:line="240" w:lineRule="auto"/>
        <w:ind w:firstLine="360"/>
      </w:pPr>
      <w:r>
        <w:rPr>
          <w:rStyle w:val="FootnoteReference"/>
        </w:rPr>
        <w:footnoteRef/>
      </w:r>
      <w:r>
        <w:tab/>
        <w:t xml:space="preserve">Wetherbee, </w:t>
      </w:r>
      <w:proofErr w:type="spellStart"/>
      <w:r>
        <w:t>Exh</w:t>
      </w:r>
      <w:proofErr w:type="spellEnd"/>
      <w:r>
        <w:t>. </w:t>
      </w:r>
      <w:r w:rsidRPr="00062E38">
        <w:t>PKW-1CT</w:t>
      </w:r>
      <w:r>
        <w:t xml:space="preserve"> at 63:Table 16.</w:t>
      </w:r>
    </w:p>
  </w:footnote>
  <w:footnote w:id="21">
    <w:p w:rsidR="005E5B55" w:rsidRDefault="005E5B55" w:rsidP="00F078CA">
      <w:pPr>
        <w:pStyle w:val="FootnoteText"/>
        <w:spacing w:before="60" w:after="60" w:line="240" w:lineRule="auto"/>
        <w:ind w:firstLine="360"/>
      </w:pPr>
      <w:r>
        <w:rPr>
          <w:rStyle w:val="FootnoteReference"/>
        </w:rPr>
        <w:footnoteRef/>
      </w:r>
      <w:r>
        <w:tab/>
        <w:t xml:space="preserve">Wetherbee, </w:t>
      </w:r>
      <w:proofErr w:type="spellStart"/>
      <w:r>
        <w:t>Exh</w:t>
      </w:r>
      <w:proofErr w:type="spellEnd"/>
      <w:r>
        <w:t>. </w:t>
      </w:r>
      <w:r w:rsidRPr="00062E38">
        <w:t>PKW-1CT</w:t>
      </w:r>
      <w:r>
        <w:t xml:space="preserve"> at 63:3 – 64:2.</w:t>
      </w:r>
    </w:p>
  </w:footnote>
  <w:footnote w:id="22">
    <w:p w:rsidR="005E5B55" w:rsidRDefault="005E5B55" w:rsidP="00F078CA">
      <w:pPr>
        <w:pStyle w:val="FootnoteText"/>
        <w:spacing w:before="60" w:after="60" w:line="240" w:lineRule="auto"/>
        <w:ind w:firstLine="360"/>
      </w:pPr>
      <w:r>
        <w:rPr>
          <w:rStyle w:val="FootnoteReference"/>
        </w:rPr>
        <w:footnoteRef/>
      </w:r>
      <w:r>
        <w:tab/>
        <w:t xml:space="preserve">Gomez, </w:t>
      </w:r>
      <w:proofErr w:type="spellStart"/>
      <w:r>
        <w:t>Exh</w:t>
      </w:r>
      <w:proofErr w:type="spellEnd"/>
      <w:r>
        <w:t>. DCG-1CT at 18:1-15.</w:t>
      </w:r>
    </w:p>
  </w:footnote>
  <w:footnote w:id="23">
    <w:p w:rsidR="005E5B55" w:rsidRDefault="005E5B55" w:rsidP="00F078CA">
      <w:pPr>
        <w:pStyle w:val="FootnoteText"/>
        <w:spacing w:before="60" w:after="60" w:line="240" w:lineRule="auto"/>
        <w:ind w:firstLine="360"/>
      </w:pPr>
      <w:r>
        <w:rPr>
          <w:rStyle w:val="FootnoteReference"/>
        </w:rPr>
        <w:footnoteRef/>
      </w:r>
      <w:r>
        <w:tab/>
        <w:t xml:space="preserve">Gomez, </w:t>
      </w:r>
      <w:proofErr w:type="spellStart"/>
      <w:r>
        <w:t>Exh</w:t>
      </w:r>
      <w:proofErr w:type="spellEnd"/>
      <w:r>
        <w:t>. DCG-1CT at 18:15-18.</w:t>
      </w:r>
    </w:p>
  </w:footnote>
  <w:footnote w:id="24">
    <w:p w:rsidR="005E5B55" w:rsidRDefault="005E5B55" w:rsidP="00F078CA">
      <w:pPr>
        <w:pStyle w:val="FootnoteText"/>
        <w:spacing w:before="60" w:after="60" w:line="240" w:lineRule="auto"/>
        <w:ind w:firstLine="360"/>
      </w:pPr>
      <w:r>
        <w:rPr>
          <w:rStyle w:val="FootnoteReference"/>
        </w:rPr>
        <w:footnoteRef/>
      </w:r>
      <w:r>
        <w:tab/>
        <w:t xml:space="preserve">Gomez, </w:t>
      </w:r>
      <w:proofErr w:type="spellStart"/>
      <w:r>
        <w:t>Exh</w:t>
      </w:r>
      <w:proofErr w:type="spellEnd"/>
      <w:r>
        <w:t>. DCG-1CT at 19:8-10.</w:t>
      </w:r>
    </w:p>
  </w:footnote>
  <w:footnote w:id="25">
    <w:p w:rsidR="005E5B55" w:rsidRDefault="005E5B55" w:rsidP="00F078CA">
      <w:pPr>
        <w:pStyle w:val="FootnoteText"/>
        <w:spacing w:before="60" w:after="60" w:line="240" w:lineRule="auto"/>
        <w:ind w:firstLine="360"/>
      </w:pPr>
      <w:r>
        <w:rPr>
          <w:rStyle w:val="FootnoteReference"/>
        </w:rPr>
        <w:footnoteRef/>
      </w:r>
      <w:r>
        <w:tab/>
        <w:t xml:space="preserve">Gomez, </w:t>
      </w:r>
      <w:proofErr w:type="spellStart"/>
      <w:r>
        <w:t>Exh</w:t>
      </w:r>
      <w:proofErr w:type="spellEnd"/>
      <w:r>
        <w:t>. DCG-1CT at 18:5-10.</w:t>
      </w:r>
    </w:p>
  </w:footnote>
  <w:footnote w:id="26">
    <w:p w:rsidR="005E5B55" w:rsidRDefault="005E5B55" w:rsidP="00F078CA">
      <w:pPr>
        <w:pStyle w:val="FootnoteText"/>
        <w:spacing w:before="60" w:after="60" w:line="240" w:lineRule="auto"/>
        <w:ind w:firstLine="360"/>
      </w:pPr>
      <w:r>
        <w:rPr>
          <w:rStyle w:val="FootnoteReference"/>
        </w:rPr>
        <w:footnoteRef/>
      </w:r>
      <w:r>
        <w:tab/>
        <w:t xml:space="preserve">Wetherbee, </w:t>
      </w:r>
      <w:proofErr w:type="spellStart"/>
      <w:r>
        <w:t>Exh</w:t>
      </w:r>
      <w:proofErr w:type="spellEnd"/>
      <w:r>
        <w:t>. </w:t>
      </w:r>
      <w:r w:rsidRPr="00062E38">
        <w:t>PKW-1CT</w:t>
      </w:r>
      <w:r>
        <w:t xml:space="preserve"> at 63:Table 16.</w:t>
      </w:r>
    </w:p>
  </w:footnote>
  <w:footnote w:id="27">
    <w:p w:rsidR="005E5B55" w:rsidRDefault="005E5B55" w:rsidP="00F078CA">
      <w:pPr>
        <w:pStyle w:val="FootnoteText"/>
        <w:spacing w:before="60" w:after="60" w:line="240" w:lineRule="auto"/>
        <w:ind w:firstLine="360"/>
      </w:pPr>
      <w:r>
        <w:rPr>
          <w:rStyle w:val="FootnoteReference"/>
        </w:rPr>
        <w:footnoteRef/>
      </w:r>
      <w:r>
        <w:tab/>
        <w:t xml:space="preserve">Gomez, </w:t>
      </w:r>
      <w:proofErr w:type="spellStart"/>
      <w:r>
        <w:t>Exh</w:t>
      </w:r>
      <w:proofErr w:type="spellEnd"/>
      <w:r>
        <w:t>. DCG-1CT at 17, n.</w:t>
      </w:r>
      <w:r w:rsidRPr="00B41791">
        <w:t>35</w:t>
      </w:r>
      <w:r>
        <w:t>.</w:t>
      </w:r>
    </w:p>
  </w:footnote>
  <w:footnote w:id="28">
    <w:p w:rsidR="005E5B55" w:rsidRDefault="005E5B55" w:rsidP="00F078CA">
      <w:pPr>
        <w:pStyle w:val="FootnoteText"/>
        <w:spacing w:before="60" w:after="60" w:line="240" w:lineRule="auto"/>
        <w:ind w:firstLine="360"/>
      </w:pPr>
      <w:r>
        <w:rPr>
          <w:rStyle w:val="FootnoteReference"/>
        </w:rPr>
        <w:footnoteRef/>
      </w:r>
      <w:r>
        <w:tab/>
        <w:t xml:space="preserve">Gomez, </w:t>
      </w:r>
      <w:proofErr w:type="spellStart"/>
      <w:r>
        <w:t>Exh</w:t>
      </w:r>
      <w:proofErr w:type="spellEnd"/>
      <w:r>
        <w:t>. DCG-1CT at 22:3 – 23:3.</w:t>
      </w:r>
    </w:p>
  </w:footnote>
  <w:footnote w:id="29">
    <w:p w:rsidR="005E5B55" w:rsidRDefault="005E5B55" w:rsidP="00F078CA">
      <w:pPr>
        <w:pStyle w:val="FootnoteText"/>
        <w:spacing w:before="60" w:after="60" w:line="240" w:lineRule="auto"/>
        <w:ind w:firstLine="360"/>
      </w:pPr>
      <w:r>
        <w:rPr>
          <w:rStyle w:val="FootnoteReference"/>
        </w:rPr>
        <w:footnoteRef/>
      </w:r>
      <w:r>
        <w:tab/>
        <w:t>Puget Sound Energy’s 2015 Electric and Natural Gas Integrated Resource Plan, Dockets UG-141169 &amp; UE-141170, Utilities and Transportation Commission Comments on Puget Sound Energy’s 2015 Integrated Resource Plan at 8-9 (May 9, 2016).</w:t>
      </w:r>
    </w:p>
  </w:footnote>
  <w:footnote w:id="30">
    <w:p w:rsidR="005E5B55" w:rsidRDefault="005E5B55" w:rsidP="00F078CA">
      <w:pPr>
        <w:pStyle w:val="FootnoteText"/>
        <w:spacing w:before="60" w:after="60" w:line="240" w:lineRule="auto"/>
        <w:ind w:firstLine="360"/>
      </w:pPr>
      <w:r>
        <w:rPr>
          <w:rStyle w:val="FootnoteReference"/>
        </w:rPr>
        <w:footnoteRef/>
      </w:r>
      <w:r>
        <w:tab/>
        <w:t xml:space="preserve">Gomez, </w:t>
      </w:r>
      <w:proofErr w:type="spellStart"/>
      <w:r>
        <w:t>Exh</w:t>
      </w:r>
      <w:proofErr w:type="spellEnd"/>
      <w:r>
        <w:t>. DCG-1CT at 22:20 – 23:3.</w:t>
      </w:r>
    </w:p>
  </w:footnote>
  <w:footnote w:id="31">
    <w:p w:rsidR="005E5B55" w:rsidRDefault="005E5B55" w:rsidP="00F078CA">
      <w:pPr>
        <w:pStyle w:val="FootnoteText"/>
        <w:spacing w:before="60" w:after="60" w:line="240" w:lineRule="auto"/>
        <w:ind w:firstLine="360"/>
      </w:pPr>
      <w:r>
        <w:rPr>
          <w:rStyle w:val="FootnoteReference"/>
        </w:rPr>
        <w:footnoteRef/>
      </w:r>
      <w:r>
        <w:tab/>
      </w:r>
      <w:r w:rsidRPr="003153BA">
        <w:rPr>
          <w:i/>
        </w:rPr>
        <w:t>See</w:t>
      </w:r>
      <w:r>
        <w:t xml:space="preserve"> Gomez, </w:t>
      </w:r>
      <w:proofErr w:type="spellStart"/>
      <w:r>
        <w:t>Exh</w:t>
      </w:r>
      <w:proofErr w:type="spellEnd"/>
      <w:r>
        <w:t>. DCG-1CT, at page 24, lines 3-7.</w:t>
      </w:r>
    </w:p>
  </w:footnote>
  <w:footnote w:id="32">
    <w:p w:rsidR="005E5B55" w:rsidRDefault="005E5B55" w:rsidP="00F078CA">
      <w:pPr>
        <w:pStyle w:val="FootnoteText"/>
        <w:spacing w:before="60" w:after="60" w:line="240" w:lineRule="auto"/>
        <w:ind w:firstLine="360"/>
      </w:pPr>
      <w:r>
        <w:rPr>
          <w:rStyle w:val="FootnoteReference"/>
        </w:rPr>
        <w:footnoteRef/>
      </w:r>
      <w:bookmarkStart w:id="11" w:name="OLE_LINK1"/>
      <w:r>
        <w:tab/>
        <w:t xml:space="preserve">A capacity factor is “the ratio of the electrical energy produced by a generating unit for the period of time considered to the electrical energy that could have been produced at continuous full power operation during the same period.” U.S. Energy Information Administration, Glossary, available at </w:t>
      </w:r>
      <w:hyperlink r:id="rId1" w:history="1">
        <w:r w:rsidRPr="00EF40F7">
          <w:rPr>
            <w:rStyle w:val="Hyperlink"/>
          </w:rPr>
          <w:t>https://www.eia.gov/tools/glossary/index.php?id=C</w:t>
        </w:r>
      </w:hyperlink>
      <w:bookmarkEnd w:id="11"/>
      <w:r>
        <w:t>.</w:t>
      </w:r>
    </w:p>
  </w:footnote>
  <w:footnote w:id="33">
    <w:p w:rsidR="005E5B55" w:rsidRDefault="005E5B55" w:rsidP="00F078CA">
      <w:pPr>
        <w:pStyle w:val="FootnoteText"/>
        <w:spacing w:before="60" w:after="60" w:line="240" w:lineRule="auto"/>
        <w:ind w:firstLine="360"/>
      </w:pPr>
      <w:r>
        <w:rPr>
          <w:rStyle w:val="FootnoteReference"/>
        </w:rPr>
        <w:footnoteRef/>
      </w:r>
      <w:r>
        <w:tab/>
      </w:r>
      <w:r w:rsidRPr="005B1B43">
        <w:rPr>
          <w:i/>
        </w:rPr>
        <w:t>See</w:t>
      </w:r>
      <w:r w:rsidRPr="005B1B43">
        <w:t xml:space="preserve"> Gomez, </w:t>
      </w:r>
      <w:proofErr w:type="spellStart"/>
      <w:r w:rsidRPr="005B1B43">
        <w:t>Exh</w:t>
      </w:r>
      <w:proofErr w:type="spellEnd"/>
      <w:r w:rsidRPr="005B1B43">
        <w:t>.</w:t>
      </w:r>
      <w:r>
        <w:t> </w:t>
      </w:r>
      <w:r w:rsidRPr="005B1B43">
        <w:t>DCG-1CT</w:t>
      </w:r>
      <w:r>
        <w:t xml:space="preserve"> </w:t>
      </w:r>
      <w:r w:rsidRPr="005B1B43">
        <w:t>at 31</w:t>
      </w:r>
      <w:r>
        <w:t>:</w:t>
      </w:r>
      <w:r w:rsidRPr="005B1B43">
        <w:t xml:space="preserve">2-4; </w:t>
      </w:r>
      <w:r w:rsidRPr="005B1B43">
        <w:rPr>
          <w:i/>
        </w:rPr>
        <w:t>see also id</w:t>
      </w:r>
      <w:r w:rsidRPr="005B1B43">
        <w:t>. at 33</w:t>
      </w:r>
      <w:r>
        <w:t>:</w:t>
      </w:r>
      <w:r w:rsidRPr="005B1B43">
        <w:t>9-15.</w:t>
      </w:r>
      <w:r>
        <w:t xml:space="preserve"> Hopkins Ridge forecast is the preconstruction forecast reflecting 2005 and 2007 adjustments.</w:t>
      </w:r>
    </w:p>
  </w:footnote>
  <w:footnote w:id="34">
    <w:p w:rsidR="005E5B55" w:rsidRDefault="005E5B55" w:rsidP="00F078CA">
      <w:pPr>
        <w:pStyle w:val="FootnoteText"/>
        <w:spacing w:before="60" w:after="60" w:line="240" w:lineRule="auto"/>
        <w:ind w:firstLine="360"/>
      </w:pPr>
      <w:r>
        <w:rPr>
          <w:rStyle w:val="FootnoteReference"/>
        </w:rPr>
        <w:footnoteRef/>
      </w:r>
      <w:r>
        <w:tab/>
      </w:r>
      <w:r w:rsidRPr="005B1B43">
        <w:t xml:space="preserve">Gomez, </w:t>
      </w:r>
      <w:proofErr w:type="spellStart"/>
      <w:r w:rsidRPr="005B1B43">
        <w:t>Exh</w:t>
      </w:r>
      <w:proofErr w:type="spellEnd"/>
      <w:r w:rsidRPr="005B1B43">
        <w:t>.</w:t>
      </w:r>
      <w:r>
        <w:t> </w:t>
      </w:r>
      <w:r w:rsidRPr="005B1B43">
        <w:t>DCG-1CT</w:t>
      </w:r>
      <w:r>
        <w:t xml:space="preserve"> at 26:6-12.</w:t>
      </w:r>
    </w:p>
  </w:footnote>
  <w:footnote w:id="35">
    <w:p w:rsidR="005E5B55" w:rsidRDefault="005E5B55" w:rsidP="00F078CA">
      <w:pPr>
        <w:pStyle w:val="FootnoteText"/>
        <w:spacing w:before="60" w:after="60" w:line="240" w:lineRule="auto"/>
        <w:ind w:firstLine="360"/>
      </w:pPr>
      <w:r>
        <w:rPr>
          <w:rStyle w:val="FootnoteReference"/>
        </w:rPr>
        <w:footnoteRef/>
      </w:r>
      <w:r>
        <w:tab/>
      </w:r>
      <w:r w:rsidRPr="005B1B43">
        <w:t xml:space="preserve">Gomez, </w:t>
      </w:r>
      <w:proofErr w:type="spellStart"/>
      <w:r w:rsidRPr="005B1B43">
        <w:t>Exh</w:t>
      </w:r>
      <w:proofErr w:type="spellEnd"/>
      <w:r w:rsidRPr="005B1B43">
        <w:t>.</w:t>
      </w:r>
      <w:r>
        <w:t> </w:t>
      </w:r>
      <w:r w:rsidRPr="005B1B43">
        <w:t>DCG-1CT</w:t>
      </w:r>
      <w:r>
        <w:t xml:space="preserve"> at 31:4-13.</w:t>
      </w:r>
    </w:p>
  </w:footnote>
  <w:footnote w:id="36">
    <w:p w:rsidR="005E5B55" w:rsidRDefault="005E5B55" w:rsidP="00F078CA">
      <w:pPr>
        <w:pStyle w:val="FootnoteText"/>
        <w:spacing w:before="60" w:after="60" w:line="240" w:lineRule="auto"/>
        <w:ind w:firstLine="360"/>
      </w:pPr>
      <w:r>
        <w:rPr>
          <w:rStyle w:val="FootnoteReference"/>
        </w:rPr>
        <w:footnoteRef/>
      </w:r>
      <w:r>
        <w:tab/>
      </w:r>
      <w:r w:rsidRPr="005B1B43">
        <w:t xml:space="preserve">Gomez, </w:t>
      </w:r>
      <w:proofErr w:type="spellStart"/>
      <w:r w:rsidRPr="005B1B43">
        <w:t>Exh</w:t>
      </w:r>
      <w:proofErr w:type="spellEnd"/>
      <w:r w:rsidRPr="005B1B43">
        <w:t>.</w:t>
      </w:r>
      <w:r>
        <w:t> </w:t>
      </w:r>
      <w:r w:rsidRPr="005B1B43">
        <w:t>DCG-1CT</w:t>
      </w:r>
      <w:r>
        <w:t xml:space="preserve"> at 31:16-18.</w:t>
      </w:r>
    </w:p>
  </w:footnote>
  <w:footnote w:id="37">
    <w:p w:rsidR="005E5B55" w:rsidRDefault="005E5B55" w:rsidP="00F078CA">
      <w:pPr>
        <w:pStyle w:val="FootnoteText"/>
        <w:spacing w:before="60" w:after="60" w:line="240" w:lineRule="auto"/>
        <w:ind w:firstLine="360"/>
      </w:pPr>
      <w:r>
        <w:rPr>
          <w:rStyle w:val="FootnoteReference"/>
        </w:rPr>
        <w:footnoteRef/>
      </w:r>
      <w:r>
        <w:tab/>
      </w:r>
      <w:r w:rsidRPr="005B1B43">
        <w:t xml:space="preserve">Gomez, </w:t>
      </w:r>
      <w:proofErr w:type="spellStart"/>
      <w:r w:rsidRPr="005B1B43">
        <w:t>Exh</w:t>
      </w:r>
      <w:proofErr w:type="spellEnd"/>
      <w:r w:rsidRPr="005B1B43">
        <w:t>.</w:t>
      </w:r>
      <w:r>
        <w:t> </w:t>
      </w:r>
      <w:r w:rsidRPr="005B1B43">
        <w:t>DCG-1CT</w:t>
      </w:r>
      <w:r>
        <w:t xml:space="preserve"> at 32:1-3.</w:t>
      </w:r>
    </w:p>
  </w:footnote>
  <w:footnote w:id="38">
    <w:p w:rsidR="005E5B55" w:rsidRDefault="005E5B55" w:rsidP="00F078CA">
      <w:pPr>
        <w:pStyle w:val="FootnoteText"/>
        <w:spacing w:before="60" w:after="60" w:line="240" w:lineRule="auto"/>
        <w:ind w:firstLine="360"/>
      </w:pPr>
      <w:r>
        <w:rPr>
          <w:rStyle w:val="FootnoteReference"/>
        </w:rPr>
        <w:footnoteRef/>
      </w:r>
      <w:r>
        <w:tab/>
      </w:r>
      <w:r w:rsidRPr="005B1B43">
        <w:t xml:space="preserve">Gomez, </w:t>
      </w:r>
      <w:proofErr w:type="spellStart"/>
      <w:r w:rsidRPr="005B1B43">
        <w:t>Exh</w:t>
      </w:r>
      <w:proofErr w:type="spellEnd"/>
      <w:r w:rsidRPr="005B1B43">
        <w:t>.</w:t>
      </w:r>
      <w:r>
        <w:t> </w:t>
      </w:r>
      <w:r w:rsidRPr="005B1B43">
        <w:t>DCG-1CT</w:t>
      </w:r>
      <w:r>
        <w:t xml:space="preserve"> at 32:5-7.</w:t>
      </w:r>
    </w:p>
  </w:footnote>
  <w:footnote w:id="39">
    <w:p w:rsidR="005E5B55" w:rsidRDefault="005E5B55" w:rsidP="00F078CA">
      <w:pPr>
        <w:pStyle w:val="FootnoteText"/>
        <w:spacing w:before="60" w:after="60" w:line="240" w:lineRule="auto"/>
        <w:ind w:firstLine="360"/>
      </w:pPr>
      <w:r>
        <w:rPr>
          <w:rStyle w:val="FootnoteReference"/>
        </w:rPr>
        <w:footnoteRef/>
      </w:r>
      <w:r>
        <w:tab/>
      </w:r>
      <w:r w:rsidRPr="005B1B43">
        <w:t xml:space="preserve">Gomez, </w:t>
      </w:r>
      <w:proofErr w:type="spellStart"/>
      <w:r w:rsidRPr="005B1B43">
        <w:t>Exh</w:t>
      </w:r>
      <w:proofErr w:type="spellEnd"/>
      <w:r w:rsidRPr="005B1B43">
        <w:t>.</w:t>
      </w:r>
      <w:r>
        <w:t> </w:t>
      </w:r>
      <w:r w:rsidRPr="005B1B43">
        <w:t>DCG-1CT</w:t>
      </w:r>
      <w:r>
        <w:t xml:space="preserve"> at 31:4-13.</w:t>
      </w:r>
    </w:p>
  </w:footnote>
  <w:footnote w:id="40">
    <w:p w:rsidR="005E5B55" w:rsidRDefault="005E5B55" w:rsidP="00F078CA">
      <w:pPr>
        <w:pStyle w:val="FootnoteText"/>
        <w:spacing w:before="60" w:after="60" w:line="240" w:lineRule="auto"/>
        <w:ind w:firstLine="360"/>
      </w:pPr>
      <w:r>
        <w:rPr>
          <w:rStyle w:val="FootnoteReference"/>
        </w:rPr>
        <w:footnoteRef/>
      </w:r>
      <w:r>
        <w:tab/>
        <w:t xml:space="preserve">Gomez, </w:t>
      </w:r>
      <w:proofErr w:type="spellStart"/>
      <w:r>
        <w:t>Exh</w:t>
      </w:r>
      <w:proofErr w:type="spellEnd"/>
      <w:r>
        <w:t xml:space="preserve">. DCG-1CT at </w:t>
      </w:r>
      <w:r w:rsidRPr="00134439">
        <w:t>31</w:t>
      </w:r>
      <w:r>
        <w:t>:</w:t>
      </w:r>
      <w:r w:rsidRPr="00134439">
        <w:t>16-18</w:t>
      </w:r>
      <w:r>
        <w:t xml:space="preserve">; </w:t>
      </w:r>
      <w:r w:rsidRPr="006B7675">
        <w:rPr>
          <w:i/>
        </w:rPr>
        <w:t>id</w:t>
      </w:r>
      <w:r>
        <w:t>. at 31:</w:t>
      </w:r>
      <w:r w:rsidRPr="00134439">
        <w:t>f</w:t>
      </w:r>
      <w:r>
        <w:t>n. </w:t>
      </w:r>
      <w:r w:rsidRPr="00134439">
        <w:t>57</w:t>
      </w:r>
      <w:r>
        <w:t xml:space="preserve">; </w:t>
      </w:r>
      <w:r w:rsidRPr="00FF4E71">
        <w:rPr>
          <w:i/>
        </w:rPr>
        <w:t>see</w:t>
      </w:r>
      <w:r>
        <w:t xml:space="preserve"> Mullally, </w:t>
      </w:r>
      <w:proofErr w:type="spellStart"/>
      <w:r>
        <w:t>Exh</w:t>
      </w:r>
      <w:proofErr w:type="spellEnd"/>
      <w:r>
        <w:t>. MM-11 at 22-23.</w:t>
      </w:r>
    </w:p>
  </w:footnote>
  <w:footnote w:id="41">
    <w:p w:rsidR="005E5B55" w:rsidRDefault="005E5B55" w:rsidP="00F078CA">
      <w:pPr>
        <w:pStyle w:val="FootnoteText"/>
        <w:spacing w:before="60" w:after="60" w:line="240" w:lineRule="auto"/>
        <w:ind w:firstLine="360"/>
      </w:pPr>
      <w:r>
        <w:rPr>
          <w:rStyle w:val="FootnoteReference"/>
        </w:rPr>
        <w:footnoteRef/>
      </w:r>
      <w:r>
        <w:tab/>
        <w:t xml:space="preserve">Gomez, </w:t>
      </w:r>
      <w:proofErr w:type="spellStart"/>
      <w:r>
        <w:t>Exh</w:t>
      </w:r>
      <w:proofErr w:type="spellEnd"/>
      <w:r>
        <w:t xml:space="preserve">. DCG-1CT at </w:t>
      </w:r>
      <w:r w:rsidRPr="00134439">
        <w:t>31</w:t>
      </w:r>
      <w:r>
        <w:t>:fn. </w:t>
      </w:r>
      <w:r w:rsidRPr="00134439">
        <w:t>57</w:t>
      </w:r>
      <w:r>
        <w:t>.</w:t>
      </w:r>
    </w:p>
  </w:footnote>
  <w:footnote w:id="42">
    <w:p w:rsidR="005E5B55" w:rsidRDefault="005E5B55" w:rsidP="00F078CA">
      <w:pPr>
        <w:pStyle w:val="FootnoteText"/>
        <w:spacing w:before="60" w:after="60" w:line="240" w:lineRule="auto"/>
        <w:ind w:firstLine="360"/>
      </w:pPr>
      <w:r>
        <w:rPr>
          <w:rStyle w:val="FootnoteReference"/>
        </w:rPr>
        <w:footnoteRef/>
      </w:r>
      <w:r>
        <w:tab/>
        <w:t>Page D-49 states that “[w]</w:t>
      </w:r>
      <w:proofErr w:type="spellStart"/>
      <w:r>
        <w:t>hile</w:t>
      </w:r>
      <w:proofErr w:type="spellEnd"/>
      <w:r>
        <w:t xml:space="preserve"> the basic concept of a wind turbine has remained generally constant over the last several decades, the technology continues to evolve, yielding larger towers, wider rotor diameters, greater nameplate capacity and increased wind capture (efficiency). Commercially available machines are in the 2.0 to 3.0 MW range with hub heights of 80 to 100 meters and blade diameters topping out around 110 meters.”</w:t>
      </w:r>
    </w:p>
  </w:footnote>
  <w:footnote w:id="43">
    <w:p w:rsidR="005E5B55" w:rsidRDefault="005E5B55" w:rsidP="00F078CA">
      <w:pPr>
        <w:pStyle w:val="FootnoteText"/>
        <w:spacing w:before="60" w:after="60" w:line="240" w:lineRule="auto"/>
        <w:ind w:firstLine="360"/>
      </w:pPr>
      <w:r>
        <w:rPr>
          <w:rStyle w:val="FootnoteReference"/>
        </w:rPr>
        <w:footnoteRef/>
      </w:r>
      <w:r>
        <w:tab/>
        <w:t xml:space="preserve">Wetherbee, </w:t>
      </w:r>
      <w:proofErr w:type="spellStart"/>
      <w:r>
        <w:t>Exh</w:t>
      </w:r>
      <w:proofErr w:type="spellEnd"/>
      <w:r>
        <w:t>. PKW-20C at 66.</w:t>
      </w:r>
    </w:p>
  </w:footnote>
  <w:footnote w:id="44">
    <w:p w:rsidR="005E5B55" w:rsidRDefault="005E5B55" w:rsidP="00F078CA">
      <w:pPr>
        <w:pStyle w:val="FootnoteText"/>
        <w:spacing w:before="60" w:after="60" w:line="240" w:lineRule="auto"/>
        <w:ind w:firstLine="360"/>
      </w:pPr>
      <w:r>
        <w:rPr>
          <w:rStyle w:val="FootnoteReference"/>
        </w:rPr>
        <w:footnoteRef/>
      </w:r>
      <w:r>
        <w:tab/>
        <w:t xml:space="preserve">Gomez, </w:t>
      </w:r>
      <w:proofErr w:type="spellStart"/>
      <w:r>
        <w:t>Exh</w:t>
      </w:r>
      <w:proofErr w:type="spellEnd"/>
      <w:r>
        <w:t>. DCG-1CT at 27:fn. 51.</w:t>
      </w:r>
    </w:p>
  </w:footnote>
  <w:footnote w:id="45">
    <w:p w:rsidR="005E5B55" w:rsidRDefault="005E5B55" w:rsidP="00F078CA">
      <w:pPr>
        <w:pStyle w:val="FootnoteText"/>
        <w:spacing w:before="60" w:after="60" w:line="240" w:lineRule="auto"/>
        <w:ind w:firstLine="360"/>
      </w:pPr>
      <w:r>
        <w:rPr>
          <w:rStyle w:val="FootnoteReference"/>
        </w:rPr>
        <w:footnoteRef/>
      </w:r>
      <w:r>
        <w:tab/>
        <w:t xml:space="preserve">Gomez, </w:t>
      </w:r>
      <w:proofErr w:type="spellStart"/>
      <w:r>
        <w:t>Exh</w:t>
      </w:r>
      <w:proofErr w:type="spellEnd"/>
      <w:r>
        <w:t>. DCG-1CT at 28:1-12.</w:t>
      </w:r>
    </w:p>
  </w:footnote>
  <w:footnote w:id="46">
    <w:p w:rsidR="005E5B55" w:rsidRDefault="005E5B55" w:rsidP="00F078CA">
      <w:pPr>
        <w:pStyle w:val="FootnoteText"/>
        <w:spacing w:before="60" w:after="60" w:line="240" w:lineRule="auto"/>
        <w:ind w:firstLine="360"/>
      </w:pPr>
      <w:r>
        <w:rPr>
          <w:rStyle w:val="FootnoteReference"/>
        </w:rPr>
        <w:footnoteRef/>
      </w:r>
      <w:r>
        <w:tab/>
        <w:t xml:space="preserve">Gomez, </w:t>
      </w:r>
      <w:proofErr w:type="spellStart"/>
      <w:r>
        <w:t>Exh</w:t>
      </w:r>
      <w:proofErr w:type="spellEnd"/>
      <w:r>
        <w:t>. DCG-1CT at 27:fn. 51.</w:t>
      </w:r>
    </w:p>
  </w:footnote>
  <w:footnote w:id="47">
    <w:p w:rsidR="005E5B55" w:rsidRDefault="005E5B55" w:rsidP="00F078CA">
      <w:pPr>
        <w:pStyle w:val="FootnoteText"/>
        <w:spacing w:before="60" w:after="60" w:line="240" w:lineRule="auto"/>
        <w:ind w:firstLine="360"/>
      </w:pPr>
      <w:r>
        <w:rPr>
          <w:rStyle w:val="FootnoteReference"/>
        </w:rPr>
        <w:footnoteRef/>
      </w:r>
      <w:r>
        <w:tab/>
      </w:r>
      <w:r w:rsidRPr="009F25E4">
        <w:t>North American E</w:t>
      </w:r>
      <w:r>
        <w:t xml:space="preserve">lectric Reliability Corporation, </w:t>
      </w:r>
      <w:r w:rsidRPr="009F25E4">
        <w:rPr>
          <w:i/>
        </w:rPr>
        <w:t>Generating Availability Data System Reporting Instructions</w:t>
      </w:r>
      <w:r>
        <w:t>, available at</w:t>
      </w:r>
      <w:r w:rsidRPr="00AD3C09">
        <w:t xml:space="preserve"> </w:t>
      </w:r>
      <w:hyperlink r:id="rId2" w:history="1">
        <w:r w:rsidRPr="00E432B5">
          <w:rPr>
            <w:rStyle w:val="Hyperlink"/>
          </w:rPr>
          <w:t>http://www.nerc.com/files/Section_3_Event_Reporting.pdf</w:t>
        </w:r>
      </w:hyperlink>
      <w:r>
        <w:t>.</w:t>
      </w:r>
    </w:p>
  </w:footnote>
  <w:footnote w:id="48">
    <w:p w:rsidR="005E5B55" w:rsidRDefault="005E5B55" w:rsidP="00F078CA">
      <w:pPr>
        <w:pStyle w:val="FootnoteText"/>
        <w:spacing w:before="60" w:after="60" w:line="240" w:lineRule="auto"/>
        <w:ind w:firstLine="360"/>
      </w:pPr>
      <w:r>
        <w:rPr>
          <w:rStyle w:val="FootnoteReference"/>
        </w:rPr>
        <w:footnoteRef/>
      </w:r>
      <w:r>
        <w:tab/>
        <w:t xml:space="preserve">Gomez, </w:t>
      </w:r>
      <w:proofErr w:type="spellStart"/>
      <w:r>
        <w:t>Exh</w:t>
      </w:r>
      <w:proofErr w:type="spellEnd"/>
      <w:r>
        <w:t>. DCG-1CT at 25:5-10.</w:t>
      </w:r>
    </w:p>
  </w:footnote>
  <w:footnote w:id="49">
    <w:p w:rsidR="005E5B55" w:rsidRDefault="005E5B55" w:rsidP="00F078CA">
      <w:pPr>
        <w:pStyle w:val="FootnoteText"/>
        <w:spacing w:before="60" w:after="60" w:line="240" w:lineRule="auto"/>
        <w:ind w:firstLine="360"/>
      </w:pPr>
      <w:r>
        <w:rPr>
          <w:rStyle w:val="FootnoteReference"/>
        </w:rPr>
        <w:footnoteRef/>
      </w:r>
      <w:r>
        <w:tab/>
        <w:t xml:space="preserve">Gomez, </w:t>
      </w:r>
      <w:proofErr w:type="spellStart"/>
      <w:r>
        <w:t>Exh</w:t>
      </w:r>
      <w:proofErr w:type="spellEnd"/>
      <w:r>
        <w:t>. DCG-1CT at 14:13 – 15:4.</w:t>
      </w:r>
    </w:p>
  </w:footnote>
  <w:footnote w:id="50">
    <w:p w:rsidR="005E5B55" w:rsidRDefault="005E5B55" w:rsidP="00F078CA">
      <w:pPr>
        <w:pStyle w:val="FootnoteText"/>
        <w:spacing w:before="60" w:after="60" w:line="240" w:lineRule="auto"/>
        <w:ind w:firstLine="360"/>
      </w:pPr>
      <w:r>
        <w:rPr>
          <w:rStyle w:val="FootnoteReference"/>
        </w:rPr>
        <w:footnoteRef/>
      </w:r>
      <w:r>
        <w:tab/>
        <w:t xml:space="preserve">Gomez, </w:t>
      </w:r>
      <w:proofErr w:type="spellStart"/>
      <w:r>
        <w:t>Exh</w:t>
      </w:r>
      <w:proofErr w:type="spellEnd"/>
      <w:r>
        <w:t>. DCG-1CT at 33:19 – 35:10.</w:t>
      </w:r>
    </w:p>
  </w:footnote>
  <w:footnote w:id="51">
    <w:p w:rsidR="005E5B55" w:rsidRDefault="005E5B55" w:rsidP="00F078CA">
      <w:pPr>
        <w:pStyle w:val="FootnoteText"/>
        <w:spacing w:before="60" w:after="60" w:line="240" w:lineRule="auto"/>
        <w:ind w:firstLine="360"/>
      </w:pPr>
      <w:r w:rsidRPr="005943C8">
        <w:rPr>
          <w:rStyle w:val="FootnoteReference"/>
        </w:rPr>
        <w:footnoteRef/>
      </w:r>
      <w:r w:rsidRPr="005943C8">
        <w:tab/>
      </w:r>
      <w:r w:rsidRPr="005943C8">
        <w:rPr>
          <w:i/>
        </w:rPr>
        <w:t>W</w:t>
      </w:r>
      <w:r>
        <w:rPr>
          <w:i/>
        </w:rPr>
        <w:t xml:space="preserve">ash. </w:t>
      </w:r>
      <w:proofErr w:type="spellStart"/>
      <w:r>
        <w:rPr>
          <w:i/>
        </w:rPr>
        <w:t>Utils</w:t>
      </w:r>
      <w:proofErr w:type="spellEnd"/>
      <w:r>
        <w:rPr>
          <w:i/>
        </w:rPr>
        <w:t xml:space="preserve">. &amp; Transp. </w:t>
      </w:r>
      <w:proofErr w:type="spellStart"/>
      <w:r>
        <w:rPr>
          <w:i/>
        </w:rPr>
        <w:t>Comm’n</w:t>
      </w:r>
      <w:proofErr w:type="spellEnd"/>
      <w:r>
        <w:rPr>
          <w:i/>
        </w:rPr>
        <w:t xml:space="preserve"> </w:t>
      </w:r>
      <w:r w:rsidRPr="005943C8">
        <w:rPr>
          <w:i/>
        </w:rPr>
        <w:t>v. Puget Sound Energy</w:t>
      </w:r>
      <w:r w:rsidRPr="005943C8">
        <w:t>, Dockets</w:t>
      </w:r>
      <w:r>
        <w:t> </w:t>
      </w:r>
      <w:r w:rsidRPr="005943C8">
        <w:t xml:space="preserve">UE-121697, </w:t>
      </w:r>
      <w:r>
        <w:t>et al.</w:t>
      </w:r>
      <w:r w:rsidRPr="005943C8">
        <w:t>, Joint Petition to Modify Order</w:t>
      </w:r>
      <w:r>
        <w:t> </w:t>
      </w:r>
      <w:r w:rsidRPr="005943C8">
        <w:t>07 ¶ 8.</w:t>
      </w:r>
    </w:p>
  </w:footnote>
  <w:footnote w:id="52">
    <w:p w:rsidR="005E5B55" w:rsidRDefault="005E5B55" w:rsidP="00F078CA">
      <w:pPr>
        <w:pStyle w:val="FootnoteText"/>
        <w:spacing w:before="60" w:after="60" w:line="240" w:lineRule="auto"/>
        <w:ind w:firstLine="360"/>
      </w:pPr>
      <w:r w:rsidRPr="005943C8">
        <w:rPr>
          <w:rStyle w:val="FootnoteReference"/>
        </w:rPr>
        <w:footnoteRef/>
      </w:r>
      <w:r w:rsidRPr="005943C8">
        <w:tab/>
      </w:r>
      <w:r>
        <w:t xml:space="preserve">BPA, </w:t>
      </w:r>
      <w:r w:rsidRPr="005E5527">
        <w:t>Administrator’s Final Record of Decision, BP-1</w:t>
      </w:r>
      <w:r>
        <w:t>8</w:t>
      </w:r>
      <w:r w:rsidRPr="005E5527">
        <w:t>-A-0</w:t>
      </w:r>
      <w:r>
        <w:t xml:space="preserve">4 (July 26, 2017), available at </w:t>
      </w:r>
      <w:hyperlink r:id="rId3" w:history="1">
        <w:r w:rsidRPr="00EF40F7">
          <w:rPr>
            <w:rStyle w:val="Hyperlink"/>
          </w:rPr>
          <w:t>https://www.bpa.gov/secure/Ratecase/openfile.aspx?fileName=BP-18-A-04+Final+ROD.pdf&amp;contentType=application%2fpdf</w:t>
        </w:r>
      </w:hyperlink>
      <w:r w:rsidRPr="005943C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55" w:rsidRDefault="005E5B55">
    <w:pPr>
      <w:pStyle w:val="Header"/>
    </w:pPr>
    <w:r>
      <w:rPr>
        <w:noProof/>
        <w:lang w:eastAsia="en-US"/>
      </w:rPr>
      <mc:AlternateContent>
        <mc:Choice Requires="wps">
          <w:drawing>
            <wp:anchor distT="0" distB="0" distL="114300" distR="114300" simplePos="0" relativeHeight="251659264" behindDoc="0" locked="0" layoutInCell="1" allowOverlap="1" wp14:anchorId="6C43F8C8" wp14:editId="06AC0EFE">
              <wp:simplePos x="0" y="0"/>
              <wp:positionH relativeFrom="column">
                <wp:posOffset>-177165</wp:posOffset>
              </wp:positionH>
              <wp:positionV relativeFrom="paragraph">
                <wp:posOffset>-88900</wp:posOffset>
              </wp:positionV>
              <wp:extent cx="0" cy="9258300"/>
              <wp:effectExtent l="22860" t="25400" r="24765"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Bullet4"/>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ListBullet3"/>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ListBullet2"/>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ListBullet"/>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ListNumber4"/>
      <w:lvlText w:val=""/>
      <w:lvlJc w:val="left"/>
      <w:pPr>
        <w:tabs>
          <w:tab w:val="num" w:pos="1800"/>
        </w:tabs>
        <w:ind w:left="1800" w:hanging="360"/>
      </w:pPr>
      <w:rPr>
        <w:rFonts w:ascii="Symbol" w:hAnsi="Symbol" w:hint="default"/>
      </w:rPr>
    </w:lvl>
  </w:abstractNum>
  <w:abstractNum w:abstractNumId="5">
    <w:nsid w:val="FFFFFF81"/>
    <w:multiLevelType w:val="singleLevel"/>
    <w:tmpl w:val="5A98D924"/>
    <w:lvl w:ilvl="0">
      <w:start w:val="1"/>
      <w:numFmt w:val="bullet"/>
      <w:pStyle w:val="ListNumber3"/>
      <w:lvlText w:val=""/>
      <w:lvlJc w:val="left"/>
      <w:pPr>
        <w:tabs>
          <w:tab w:val="num" w:pos="1440"/>
        </w:tabs>
        <w:ind w:left="1440" w:hanging="360"/>
      </w:pPr>
      <w:rPr>
        <w:rFonts w:ascii="Symbol" w:hAnsi="Symbol" w:hint="default"/>
      </w:rPr>
    </w:lvl>
  </w:abstractNum>
  <w:abstractNum w:abstractNumId="6">
    <w:nsid w:val="FFFFFF82"/>
    <w:multiLevelType w:val="singleLevel"/>
    <w:tmpl w:val="C4BCDFC6"/>
    <w:lvl w:ilvl="0">
      <w:start w:val="1"/>
      <w:numFmt w:val="bullet"/>
      <w:pStyle w:val="ListNumber2"/>
      <w:lvlText w:val=""/>
      <w:lvlJc w:val="left"/>
      <w:pPr>
        <w:tabs>
          <w:tab w:val="num" w:pos="1080"/>
        </w:tabs>
        <w:ind w:left="1080" w:hanging="360"/>
      </w:pPr>
      <w:rPr>
        <w:rFonts w:ascii="Symbol" w:hAnsi="Symbol" w:hint="default"/>
      </w:rPr>
    </w:lvl>
  </w:abstractNum>
  <w:abstractNum w:abstractNumId="7">
    <w:nsid w:val="FFFFFF83"/>
    <w:multiLevelType w:val="singleLevel"/>
    <w:tmpl w:val="8A66CF3C"/>
    <w:lvl w:ilvl="0">
      <w:start w:val="1"/>
      <w:numFmt w:val="bullet"/>
      <w:pStyle w:val="ListNumber"/>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5"/>
      <w:lvlText w:val="%1."/>
      <w:lvlJc w:val="left"/>
      <w:pPr>
        <w:tabs>
          <w:tab w:val="num" w:pos="360"/>
        </w:tabs>
        <w:ind w:left="360" w:hanging="360"/>
      </w:pPr>
      <w:rPr>
        <w:rFonts w:cs="Times New Roman"/>
      </w:rPr>
    </w:lvl>
  </w:abstractNum>
  <w:abstractNum w:abstractNumId="9">
    <w:nsid w:val="FFFFFF89"/>
    <w:multiLevelType w:val="singleLevel"/>
    <w:tmpl w:val="6DE42616"/>
    <w:lvl w:ilvl="0">
      <w:start w:val="1"/>
      <w:numFmt w:val="bullet"/>
      <w:pStyle w:val="ListBullet5"/>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06DC528D"/>
    <w:multiLevelType w:val="hybridMultilevel"/>
    <w:tmpl w:val="4F9446E4"/>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2">
    <w:nsid w:val="080737F9"/>
    <w:multiLevelType w:val="hybridMultilevel"/>
    <w:tmpl w:val="4D4CF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A592948"/>
    <w:multiLevelType w:val="hybridMultilevel"/>
    <w:tmpl w:val="821E31FA"/>
    <w:lvl w:ilvl="0" w:tplc="E9062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AEE72AA"/>
    <w:multiLevelType w:val="hybridMultilevel"/>
    <w:tmpl w:val="46CA001C"/>
    <w:lvl w:ilvl="0" w:tplc="2F8C99F8">
      <w:start w:val="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AE0707"/>
    <w:multiLevelType w:val="hybridMultilevel"/>
    <w:tmpl w:val="A4A84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2847FF3"/>
    <w:multiLevelType w:val="hybridMultilevel"/>
    <w:tmpl w:val="E5C2F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8">
    <w:nsid w:val="18937152"/>
    <w:multiLevelType w:val="hybridMultilevel"/>
    <w:tmpl w:val="33442EB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20">
    <w:nsid w:val="2128410F"/>
    <w:multiLevelType w:val="hybridMultilevel"/>
    <w:tmpl w:val="163E8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5ED1C8D"/>
    <w:multiLevelType w:val="hybridMultilevel"/>
    <w:tmpl w:val="205E1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06C51AF"/>
    <w:multiLevelType w:val="hybridMultilevel"/>
    <w:tmpl w:val="E0DAB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E7303D"/>
    <w:multiLevelType w:val="hybridMultilevel"/>
    <w:tmpl w:val="86806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3B585CAD"/>
    <w:multiLevelType w:val="hybridMultilevel"/>
    <w:tmpl w:val="5F56E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7503B9"/>
    <w:multiLevelType w:val="hybridMultilevel"/>
    <w:tmpl w:val="5DE697D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8">
    <w:nsid w:val="427C57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2D05683"/>
    <w:multiLevelType w:val="hybridMultilevel"/>
    <w:tmpl w:val="65503D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59F1BFB"/>
    <w:multiLevelType w:val="hybridMultilevel"/>
    <w:tmpl w:val="D7741C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32">
    <w:nsid w:val="4A3B0D40"/>
    <w:multiLevelType w:val="hybridMultilevel"/>
    <w:tmpl w:val="08B202BC"/>
    <w:lvl w:ilvl="0" w:tplc="6D163D60">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E32391"/>
    <w:multiLevelType w:val="hybridMultilevel"/>
    <w:tmpl w:val="30C44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D544E2A"/>
    <w:multiLevelType w:val="hybridMultilevel"/>
    <w:tmpl w:val="AF3871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6">
    <w:nsid w:val="513642A4"/>
    <w:multiLevelType w:val="hybridMultilevel"/>
    <w:tmpl w:val="CAF49812"/>
    <w:lvl w:ilvl="0" w:tplc="D2DE2898">
      <w:start w:val="1"/>
      <w:numFmt w:val="bullet"/>
      <w:lvlText w:val="-"/>
      <w:lvlJc w:val="left"/>
      <w:pPr>
        <w:ind w:left="480" w:hanging="360"/>
      </w:pPr>
      <w:rPr>
        <w:rFonts w:ascii="Times New Roman" w:eastAsia="SimSu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9">
    <w:nsid w:val="63521CEB"/>
    <w:multiLevelType w:val="hybridMultilevel"/>
    <w:tmpl w:val="498044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652D38F1"/>
    <w:multiLevelType w:val="hybridMultilevel"/>
    <w:tmpl w:val="E5C2F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42">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3">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44">
    <w:nsid w:val="6D580A8B"/>
    <w:multiLevelType w:val="hybridMultilevel"/>
    <w:tmpl w:val="498044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6">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10"/>
  </w:num>
  <w:num w:numId="13">
    <w:abstractNumId w:val="43"/>
  </w:num>
  <w:num w:numId="14">
    <w:abstractNumId w:val="27"/>
  </w:num>
  <w:num w:numId="15">
    <w:abstractNumId w:val="38"/>
  </w:num>
  <w:num w:numId="16">
    <w:abstractNumId w:val="41"/>
  </w:num>
  <w:num w:numId="17">
    <w:abstractNumId w:val="45"/>
  </w:num>
  <w:num w:numId="18">
    <w:abstractNumId w:val="31"/>
  </w:num>
  <w:num w:numId="19">
    <w:abstractNumId w:val="46"/>
  </w:num>
  <w:num w:numId="20">
    <w:abstractNumId w:val="35"/>
  </w:num>
  <w:num w:numId="21">
    <w:abstractNumId w:val="37"/>
  </w:num>
  <w:num w:numId="22">
    <w:abstractNumId w:val="19"/>
  </w:num>
  <w:num w:numId="23">
    <w:abstractNumId w:val="17"/>
  </w:num>
  <w:num w:numId="24">
    <w:abstractNumId w:val="24"/>
  </w:num>
  <w:num w:numId="25">
    <w:abstractNumId w:val="22"/>
  </w:num>
  <w:num w:numId="26">
    <w:abstractNumId w:val="3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2"/>
  </w:num>
  <w:num w:numId="30">
    <w:abstractNumId w:val="13"/>
  </w:num>
  <w:num w:numId="31">
    <w:abstractNumId w:val="28"/>
  </w:num>
  <w:num w:numId="32">
    <w:abstractNumId w:val="33"/>
  </w:num>
  <w:num w:numId="33">
    <w:abstractNumId w:val="26"/>
  </w:num>
  <w:num w:numId="34">
    <w:abstractNumId w:val="12"/>
  </w:num>
  <w:num w:numId="35">
    <w:abstractNumId w:val="15"/>
  </w:num>
  <w:num w:numId="36">
    <w:abstractNumId w:val="16"/>
  </w:num>
  <w:num w:numId="37">
    <w:abstractNumId w:val="40"/>
  </w:num>
  <w:num w:numId="38">
    <w:abstractNumId w:val="29"/>
  </w:num>
  <w:num w:numId="39">
    <w:abstractNumId w:val="21"/>
  </w:num>
  <w:num w:numId="40">
    <w:abstractNumId w:val="23"/>
  </w:num>
  <w:num w:numId="41">
    <w:abstractNumId w:val="44"/>
  </w:num>
  <w:num w:numId="42">
    <w:abstractNumId w:val="30"/>
  </w:num>
  <w:num w:numId="43">
    <w:abstractNumId w:val="20"/>
  </w:num>
  <w:num w:numId="44">
    <w:abstractNumId w:val="11"/>
  </w:num>
  <w:num w:numId="45">
    <w:abstractNumId w:val="34"/>
  </w:num>
  <w:num w:numId="46">
    <w:abstractNumId w:val="25"/>
  </w:num>
  <w:num w:numId="47">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Footer"/>
    <w:docVar w:name="85TrailerTime" w:val="0"/>
    <w:docVar w:name="85TrailerType" w:val="100"/>
    <w:docVar w:name="MPDocID" w:val="136068314.9"/>
    <w:docVar w:name="MPDocIDTemplate" w:val="%n|.%v"/>
    <w:docVar w:name="MPDocIDTemplateDefault" w:val="%c-|%m/|%n|.%v"/>
    <w:docVar w:name="NewDocStampType" w:val="1"/>
  </w:docVars>
  <w:rsids>
    <w:rsidRoot w:val="00CD1A65"/>
    <w:rsid w:val="00000A6F"/>
    <w:rsid w:val="000018F4"/>
    <w:rsid w:val="00002751"/>
    <w:rsid w:val="00003202"/>
    <w:rsid w:val="00003CCA"/>
    <w:rsid w:val="00004D39"/>
    <w:rsid w:val="0000554F"/>
    <w:rsid w:val="0000723E"/>
    <w:rsid w:val="00007913"/>
    <w:rsid w:val="000101C9"/>
    <w:rsid w:val="0001112F"/>
    <w:rsid w:val="00011F34"/>
    <w:rsid w:val="00012170"/>
    <w:rsid w:val="00012CC9"/>
    <w:rsid w:val="000139D8"/>
    <w:rsid w:val="000166B1"/>
    <w:rsid w:val="00017DB9"/>
    <w:rsid w:val="00020C64"/>
    <w:rsid w:val="0002256A"/>
    <w:rsid w:val="0002428B"/>
    <w:rsid w:val="00024ADC"/>
    <w:rsid w:val="000251EE"/>
    <w:rsid w:val="0003005E"/>
    <w:rsid w:val="00031B05"/>
    <w:rsid w:val="00032928"/>
    <w:rsid w:val="00032B65"/>
    <w:rsid w:val="00032BAE"/>
    <w:rsid w:val="000334C5"/>
    <w:rsid w:val="000345FE"/>
    <w:rsid w:val="0003603B"/>
    <w:rsid w:val="000373BB"/>
    <w:rsid w:val="00037CE8"/>
    <w:rsid w:val="00040032"/>
    <w:rsid w:val="00040E73"/>
    <w:rsid w:val="00041701"/>
    <w:rsid w:val="000425A2"/>
    <w:rsid w:val="00043BF2"/>
    <w:rsid w:val="00044F9A"/>
    <w:rsid w:val="000456B9"/>
    <w:rsid w:val="000458B0"/>
    <w:rsid w:val="000460D8"/>
    <w:rsid w:val="0004727F"/>
    <w:rsid w:val="0005073B"/>
    <w:rsid w:val="00051008"/>
    <w:rsid w:val="000528F5"/>
    <w:rsid w:val="00052A37"/>
    <w:rsid w:val="00053B7F"/>
    <w:rsid w:val="00054C6A"/>
    <w:rsid w:val="00054CEF"/>
    <w:rsid w:val="00055FFA"/>
    <w:rsid w:val="00057091"/>
    <w:rsid w:val="00057AE7"/>
    <w:rsid w:val="00057C3E"/>
    <w:rsid w:val="00060493"/>
    <w:rsid w:val="000623F4"/>
    <w:rsid w:val="00062E38"/>
    <w:rsid w:val="00063680"/>
    <w:rsid w:val="00064171"/>
    <w:rsid w:val="00064903"/>
    <w:rsid w:val="000671C3"/>
    <w:rsid w:val="00067771"/>
    <w:rsid w:val="0006778A"/>
    <w:rsid w:val="00070567"/>
    <w:rsid w:val="000706E5"/>
    <w:rsid w:val="00070DC0"/>
    <w:rsid w:val="00072512"/>
    <w:rsid w:val="0007268C"/>
    <w:rsid w:val="000726FC"/>
    <w:rsid w:val="0007391C"/>
    <w:rsid w:val="00073991"/>
    <w:rsid w:val="0007591C"/>
    <w:rsid w:val="000769BB"/>
    <w:rsid w:val="00076A47"/>
    <w:rsid w:val="00077BF8"/>
    <w:rsid w:val="00080FC6"/>
    <w:rsid w:val="00082010"/>
    <w:rsid w:val="0008213E"/>
    <w:rsid w:val="00082260"/>
    <w:rsid w:val="00082C18"/>
    <w:rsid w:val="000831B1"/>
    <w:rsid w:val="0008390F"/>
    <w:rsid w:val="00084DAC"/>
    <w:rsid w:val="0008555B"/>
    <w:rsid w:val="00085C4A"/>
    <w:rsid w:val="00085CC0"/>
    <w:rsid w:val="00085F69"/>
    <w:rsid w:val="000867DE"/>
    <w:rsid w:val="000905D7"/>
    <w:rsid w:val="00091AD2"/>
    <w:rsid w:val="00091AE5"/>
    <w:rsid w:val="00092201"/>
    <w:rsid w:val="00093447"/>
    <w:rsid w:val="00093522"/>
    <w:rsid w:val="00093C4A"/>
    <w:rsid w:val="000969E2"/>
    <w:rsid w:val="000A0290"/>
    <w:rsid w:val="000A077A"/>
    <w:rsid w:val="000A0F0E"/>
    <w:rsid w:val="000A4ADD"/>
    <w:rsid w:val="000A56A7"/>
    <w:rsid w:val="000A7131"/>
    <w:rsid w:val="000A7F6A"/>
    <w:rsid w:val="000B068C"/>
    <w:rsid w:val="000B18E9"/>
    <w:rsid w:val="000B1EA2"/>
    <w:rsid w:val="000B380A"/>
    <w:rsid w:val="000B38BF"/>
    <w:rsid w:val="000B3FB1"/>
    <w:rsid w:val="000B547D"/>
    <w:rsid w:val="000B6388"/>
    <w:rsid w:val="000B6B8D"/>
    <w:rsid w:val="000B6DD9"/>
    <w:rsid w:val="000C480A"/>
    <w:rsid w:val="000C56F0"/>
    <w:rsid w:val="000C5931"/>
    <w:rsid w:val="000C5A2C"/>
    <w:rsid w:val="000C6EA8"/>
    <w:rsid w:val="000C7BD8"/>
    <w:rsid w:val="000D0074"/>
    <w:rsid w:val="000D0F91"/>
    <w:rsid w:val="000D1FB5"/>
    <w:rsid w:val="000D2BAE"/>
    <w:rsid w:val="000D3BF9"/>
    <w:rsid w:val="000D515D"/>
    <w:rsid w:val="000D5B61"/>
    <w:rsid w:val="000D74A2"/>
    <w:rsid w:val="000D7995"/>
    <w:rsid w:val="000D7E04"/>
    <w:rsid w:val="000E2BB4"/>
    <w:rsid w:val="000E2D02"/>
    <w:rsid w:val="000E3483"/>
    <w:rsid w:val="000E348A"/>
    <w:rsid w:val="000E35AC"/>
    <w:rsid w:val="000E3BF1"/>
    <w:rsid w:val="000E4043"/>
    <w:rsid w:val="000E507F"/>
    <w:rsid w:val="000E50F0"/>
    <w:rsid w:val="000E5955"/>
    <w:rsid w:val="000E67F4"/>
    <w:rsid w:val="000E7D46"/>
    <w:rsid w:val="000F041C"/>
    <w:rsid w:val="000F0479"/>
    <w:rsid w:val="000F04B4"/>
    <w:rsid w:val="000F0D40"/>
    <w:rsid w:val="000F1D79"/>
    <w:rsid w:val="000F23B3"/>
    <w:rsid w:val="000F31BD"/>
    <w:rsid w:val="000F4005"/>
    <w:rsid w:val="000F490A"/>
    <w:rsid w:val="000F53C0"/>
    <w:rsid w:val="000F762C"/>
    <w:rsid w:val="000F7DE8"/>
    <w:rsid w:val="00100417"/>
    <w:rsid w:val="001010E0"/>
    <w:rsid w:val="001023BE"/>
    <w:rsid w:val="0010268D"/>
    <w:rsid w:val="00102CE2"/>
    <w:rsid w:val="00102D02"/>
    <w:rsid w:val="001045A8"/>
    <w:rsid w:val="0010573F"/>
    <w:rsid w:val="0010641D"/>
    <w:rsid w:val="001066A2"/>
    <w:rsid w:val="0010724B"/>
    <w:rsid w:val="00110894"/>
    <w:rsid w:val="0011347D"/>
    <w:rsid w:val="00113B9D"/>
    <w:rsid w:val="00113E20"/>
    <w:rsid w:val="00114B5C"/>
    <w:rsid w:val="00115F53"/>
    <w:rsid w:val="00116CF5"/>
    <w:rsid w:val="0012055A"/>
    <w:rsid w:val="001222A4"/>
    <w:rsid w:val="001227D6"/>
    <w:rsid w:val="001235E4"/>
    <w:rsid w:val="001248E8"/>
    <w:rsid w:val="00125292"/>
    <w:rsid w:val="00126228"/>
    <w:rsid w:val="00127342"/>
    <w:rsid w:val="001310AA"/>
    <w:rsid w:val="001314A8"/>
    <w:rsid w:val="0013195B"/>
    <w:rsid w:val="00132447"/>
    <w:rsid w:val="00134439"/>
    <w:rsid w:val="0013586D"/>
    <w:rsid w:val="0013679C"/>
    <w:rsid w:val="00137615"/>
    <w:rsid w:val="00137ABE"/>
    <w:rsid w:val="00140EC8"/>
    <w:rsid w:val="00141044"/>
    <w:rsid w:val="001417A7"/>
    <w:rsid w:val="00141820"/>
    <w:rsid w:val="00141A46"/>
    <w:rsid w:val="00142532"/>
    <w:rsid w:val="001433AA"/>
    <w:rsid w:val="00143E87"/>
    <w:rsid w:val="00146EDB"/>
    <w:rsid w:val="001479BB"/>
    <w:rsid w:val="001507AA"/>
    <w:rsid w:val="00150B43"/>
    <w:rsid w:val="00151400"/>
    <w:rsid w:val="00151E68"/>
    <w:rsid w:val="001527E4"/>
    <w:rsid w:val="001530C6"/>
    <w:rsid w:val="001533D3"/>
    <w:rsid w:val="00153529"/>
    <w:rsid w:val="00155A5E"/>
    <w:rsid w:val="00155ABF"/>
    <w:rsid w:val="001578FF"/>
    <w:rsid w:val="001603DB"/>
    <w:rsid w:val="0016182B"/>
    <w:rsid w:val="00161845"/>
    <w:rsid w:val="00163F6E"/>
    <w:rsid w:val="0016430B"/>
    <w:rsid w:val="001664B2"/>
    <w:rsid w:val="00166CB0"/>
    <w:rsid w:val="00166FE8"/>
    <w:rsid w:val="001675E1"/>
    <w:rsid w:val="00167766"/>
    <w:rsid w:val="0016795C"/>
    <w:rsid w:val="0017038E"/>
    <w:rsid w:val="00170A15"/>
    <w:rsid w:val="00171539"/>
    <w:rsid w:val="00172914"/>
    <w:rsid w:val="00173AA8"/>
    <w:rsid w:val="001744D8"/>
    <w:rsid w:val="0017489F"/>
    <w:rsid w:val="00174936"/>
    <w:rsid w:val="00174A67"/>
    <w:rsid w:val="00175DDE"/>
    <w:rsid w:val="00175E3E"/>
    <w:rsid w:val="00176501"/>
    <w:rsid w:val="00177B8E"/>
    <w:rsid w:val="00180C05"/>
    <w:rsid w:val="001812AB"/>
    <w:rsid w:val="001812C0"/>
    <w:rsid w:val="001817F0"/>
    <w:rsid w:val="00181A1F"/>
    <w:rsid w:val="00182226"/>
    <w:rsid w:val="00182C81"/>
    <w:rsid w:val="00183093"/>
    <w:rsid w:val="00184D5A"/>
    <w:rsid w:val="00185C17"/>
    <w:rsid w:val="00185D01"/>
    <w:rsid w:val="00191806"/>
    <w:rsid w:val="001919C4"/>
    <w:rsid w:val="00192832"/>
    <w:rsid w:val="00192868"/>
    <w:rsid w:val="00192D72"/>
    <w:rsid w:val="001936DE"/>
    <w:rsid w:val="0019637E"/>
    <w:rsid w:val="00196CB7"/>
    <w:rsid w:val="00196FCA"/>
    <w:rsid w:val="00197652"/>
    <w:rsid w:val="00197984"/>
    <w:rsid w:val="001A048E"/>
    <w:rsid w:val="001A05BC"/>
    <w:rsid w:val="001A1529"/>
    <w:rsid w:val="001A2510"/>
    <w:rsid w:val="001A2DBE"/>
    <w:rsid w:val="001A4255"/>
    <w:rsid w:val="001A4458"/>
    <w:rsid w:val="001A4A08"/>
    <w:rsid w:val="001A66B6"/>
    <w:rsid w:val="001A7397"/>
    <w:rsid w:val="001B05DD"/>
    <w:rsid w:val="001B0F21"/>
    <w:rsid w:val="001B163F"/>
    <w:rsid w:val="001B4051"/>
    <w:rsid w:val="001B4343"/>
    <w:rsid w:val="001B61DF"/>
    <w:rsid w:val="001B7283"/>
    <w:rsid w:val="001B79DB"/>
    <w:rsid w:val="001C097C"/>
    <w:rsid w:val="001C1757"/>
    <w:rsid w:val="001C2091"/>
    <w:rsid w:val="001C2894"/>
    <w:rsid w:val="001C5CAF"/>
    <w:rsid w:val="001C6D05"/>
    <w:rsid w:val="001C7603"/>
    <w:rsid w:val="001D05A4"/>
    <w:rsid w:val="001D0F46"/>
    <w:rsid w:val="001D186B"/>
    <w:rsid w:val="001D1D31"/>
    <w:rsid w:val="001D2261"/>
    <w:rsid w:val="001D2653"/>
    <w:rsid w:val="001D2B74"/>
    <w:rsid w:val="001D3062"/>
    <w:rsid w:val="001D63E9"/>
    <w:rsid w:val="001D684E"/>
    <w:rsid w:val="001D68A6"/>
    <w:rsid w:val="001D6FC5"/>
    <w:rsid w:val="001D77B6"/>
    <w:rsid w:val="001D7C48"/>
    <w:rsid w:val="001E0816"/>
    <w:rsid w:val="001E13D8"/>
    <w:rsid w:val="001E2231"/>
    <w:rsid w:val="001E2391"/>
    <w:rsid w:val="001E3020"/>
    <w:rsid w:val="001E347C"/>
    <w:rsid w:val="001E35A7"/>
    <w:rsid w:val="001E513B"/>
    <w:rsid w:val="001E60E6"/>
    <w:rsid w:val="001E694B"/>
    <w:rsid w:val="001E6B0B"/>
    <w:rsid w:val="001E6D45"/>
    <w:rsid w:val="001F00F8"/>
    <w:rsid w:val="001F0B61"/>
    <w:rsid w:val="001F0E2A"/>
    <w:rsid w:val="001F12EA"/>
    <w:rsid w:val="001F1AB5"/>
    <w:rsid w:val="001F313C"/>
    <w:rsid w:val="00201995"/>
    <w:rsid w:val="00202C2B"/>
    <w:rsid w:val="00203289"/>
    <w:rsid w:val="00204D0F"/>
    <w:rsid w:val="00206603"/>
    <w:rsid w:val="00206F0F"/>
    <w:rsid w:val="00210AF9"/>
    <w:rsid w:val="00210FD3"/>
    <w:rsid w:val="002111FC"/>
    <w:rsid w:val="0021264C"/>
    <w:rsid w:val="002176C8"/>
    <w:rsid w:val="00217738"/>
    <w:rsid w:val="002200C5"/>
    <w:rsid w:val="00220BA5"/>
    <w:rsid w:val="0022127D"/>
    <w:rsid w:val="00221CB5"/>
    <w:rsid w:val="002225DC"/>
    <w:rsid w:val="00222C36"/>
    <w:rsid w:val="0022574D"/>
    <w:rsid w:val="002272F9"/>
    <w:rsid w:val="00227B90"/>
    <w:rsid w:val="0023166C"/>
    <w:rsid w:val="00235E91"/>
    <w:rsid w:val="002366CD"/>
    <w:rsid w:val="002370A7"/>
    <w:rsid w:val="00237BC7"/>
    <w:rsid w:val="00237DAF"/>
    <w:rsid w:val="0024042B"/>
    <w:rsid w:val="00240A9D"/>
    <w:rsid w:val="00240D91"/>
    <w:rsid w:val="0024173A"/>
    <w:rsid w:val="002423F8"/>
    <w:rsid w:val="00242803"/>
    <w:rsid w:val="00242F00"/>
    <w:rsid w:val="002439A7"/>
    <w:rsid w:val="00243C0C"/>
    <w:rsid w:val="00243D81"/>
    <w:rsid w:val="0024414E"/>
    <w:rsid w:val="00246273"/>
    <w:rsid w:val="002503F1"/>
    <w:rsid w:val="00250A52"/>
    <w:rsid w:val="002514AA"/>
    <w:rsid w:val="0025348F"/>
    <w:rsid w:val="00253A60"/>
    <w:rsid w:val="00253D38"/>
    <w:rsid w:val="0025416C"/>
    <w:rsid w:val="0025541B"/>
    <w:rsid w:val="002555BD"/>
    <w:rsid w:val="0025596F"/>
    <w:rsid w:val="00255B54"/>
    <w:rsid w:val="00257406"/>
    <w:rsid w:val="00260028"/>
    <w:rsid w:val="0026017D"/>
    <w:rsid w:val="0026033F"/>
    <w:rsid w:val="00260C1E"/>
    <w:rsid w:val="00260FEF"/>
    <w:rsid w:val="00261527"/>
    <w:rsid w:val="00261C58"/>
    <w:rsid w:val="00262120"/>
    <w:rsid w:val="0026246B"/>
    <w:rsid w:val="00262E08"/>
    <w:rsid w:val="002633EA"/>
    <w:rsid w:val="00263954"/>
    <w:rsid w:val="00264A3B"/>
    <w:rsid w:val="00265322"/>
    <w:rsid w:val="00265D55"/>
    <w:rsid w:val="0026646A"/>
    <w:rsid w:val="0027022C"/>
    <w:rsid w:val="00271076"/>
    <w:rsid w:val="00271C28"/>
    <w:rsid w:val="00272458"/>
    <w:rsid w:val="002727F1"/>
    <w:rsid w:val="002747B0"/>
    <w:rsid w:val="002758F7"/>
    <w:rsid w:val="002776EB"/>
    <w:rsid w:val="00281869"/>
    <w:rsid w:val="00281FB1"/>
    <w:rsid w:val="00282FFC"/>
    <w:rsid w:val="00284894"/>
    <w:rsid w:val="00285457"/>
    <w:rsid w:val="00285588"/>
    <w:rsid w:val="00287F1B"/>
    <w:rsid w:val="00290409"/>
    <w:rsid w:val="002909F6"/>
    <w:rsid w:val="00290A9F"/>
    <w:rsid w:val="00291DF5"/>
    <w:rsid w:val="00292DA1"/>
    <w:rsid w:val="00292FA1"/>
    <w:rsid w:val="00296A6A"/>
    <w:rsid w:val="00296C41"/>
    <w:rsid w:val="00297CE7"/>
    <w:rsid w:val="002A0971"/>
    <w:rsid w:val="002A11DF"/>
    <w:rsid w:val="002A134B"/>
    <w:rsid w:val="002A192D"/>
    <w:rsid w:val="002A1CC8"/>
    <w:rsid w:val="002A2592"/>
    <w:rsid w:val="002A2B26"/>
    <w:rsid w:val="002A5324"/>
    <w:rsid w:val="002A6C1E"/>
    <w:rsid w:val="002A728C"/>
    <w:rsid w:val="002B0674"/>
    <w:rsid w:val="002B19A0"/>
    <w:rsid w:val="002B1D5B"/>
    <w:rsid w:val="002B3F2B"/>
    <w:rsid w:val="002B45F5"/>
    <w:rsid w:val="002B7714"/>
    <w:rsid w:val="002C091A"/>
    <w:rsid w:val="002C2AAF"/>
    <w:rsid w:val="002C4A47"/>
    <w:rsid w:val="002C68E6"/>
    <w:rsid w:val="002D0C18"/>
    <w:rsid w:val="002D0FA8"/>
    <w:rsid w:val="002D2A12"/>
    <w:rsid w:val="002D33EB"/>
    <w:rsid w:val="002D3501"/>
    <w:rsid w:val="002D3F60"/>
    <w:rsid w:val="002D5599"/>
    <w:rsid w:val="002D673E"/>
    <w:rsid w:val="002D693E"/>
    <w:rsid w:val="002D6F6F"/>
    <w:rsid w:val="002D7216"/>
    <w:rsid w:val="002D7655"/>
    <w:rsid w:val="002D7D60"/>
    <w:rsid w:val="002D7FC6"/>
    <w:rsid w:val="002E02CA"/>
    <w:rsid w:val="002E0FE0"/>
    <w:rsid w:val="002E1234"/>
    <w:rsid w:val="002E1BB9"/>
    <w:rsid w:val="002E2A62"/>
    <w:rsid w:val="002E41ED"/>
    <w:rsid w:val="002E4423"/>
    <w:rsid w:val="002E459E"/>
    <w:rsid w:val="002E5103"/>
    <w:rsid w:val="002E5502"/>
    <w:rsid w:val="002E5518"/>
    <w:rsid w:val="002E6F7D"/>
    <w:rsid w:val="002F0FE8"/>
    <w:rsid w:val="002F4BC1"/>
    <w:rsid w:val="002F4CD2"/>
    <w:rsid w:val="002F6E18"/>
    <w:rsid w:val="002F706F"/>
    <w:rsid w:val="002F77A9"/>
    <w:rsid w:val="002F7A4E"/>
    <w:rsid w:val="002F7C7C"/>
    <w:rsid w:val="00300996"/>
    <w:rsid w:val="0030150A"/>
    <w:rsid w:val="00301A6C"/>
    <w:rsid w:val="00302D0C"/>
    <w:rsid w:val="00302E7A"/>
    <w:rsid w:val="00304BA0"/>
    <w:rsid w:val="0030575E"/>
    <w:rsid w:val="00306F7C"/>
    <w:rsid w:val="0030775B"/>
    <w:rsid w:val="00311821"/>
    <w:rsid w:val="003150B6"/>
    <w:rsid w:val="003153BA"/>
    <w:rsid w:val="00315629"/>
    <w:rsid w:val="00317739"/>
    <w:rsid w:val="00320F41"/>
    <w:rsid w:val="00322395"/>
    <w:rsid w:val="00322508"/>
    <w:rsid w:val="00322CA7"/>
    <w:rsid w:val="003239D7"/>
    <w:rsid w:val="003244A3"/>
    <w:rsid w:val="003244FC"/>
    <w:rsid w:val="00325B31"/>
    <w:rsid w:val="00325CC4"/>
    <w:rsid w:val="0032685E"/>
    <w:rsid w:val="0032688C"/>
    <w:rsid w:val="00326E7E"/>
    <w:rsid w:val="003303D4"/>
    <w:rsid w:val="00330580"/>
    <w:rsid w:val="0033255F"/>
    <w:rsid w:val="003325A3"/>
    <w:rsid w:val="0033262E"/>
    <w:rsid w:val="00332A3D"/>
    <w:rsid w:val="00332EF1"/>
    <w:rsid w:val="00334B84"/>
    <w:rsid w:val="00335F02"/>
    <w:rsid w:val="003360EB"/>
    <w:rsid w:val="0033664C"/>
    <w:rsid w:val="00336842"/>
    <w:rsid w:val="003375D2"/>
    <w:rsid w:val="0034112B"/>
    <w:rsid w:val="003415CD"/>
    <w:rsid w:val="00341838"/>
    <w:rsid w:val="00343E5D"/>
    <w:rsid w:val="00343F89"/>
    <w:rsid w:val="0034534C"/>
    <w:rsid w:val="0034545B"/>
    <w:rsid w:val="003455AF"/>
    <w:rsid w:val="00345DEB"/>
    <w:rsid w:val="003466A5"/>
    <w:rsid w:val="00346B8D"/>
    <w:rsid w:val="00347473"/>
    <w:rsid w:val="003524AD"/>
    <w:rsid w:val="00352DEE"/>
    <w:rsid w:val="00355D0F"/>
    <w:rsid w:val="0035666C"/>
    <w:rsid w:val="003567AA"/>
    <w:rsid w:val="00361737"/>
    <w:rsid w:val="00363E4F"/>
    <w:rsid w:val="003644BA"/>
    <w:rsid w:val="00365D6C"/>
    <w:rsid w:val="003675FD"/>
    <w:rsid w:val="0036790A"/>
    <w:rsid w:val="00367F8F"/>
    <w:rsid w:val="003709DA"/>
    <w:rsid w:val="003710C2"/>
    <w:rsid w:val="00372422"/>
    <w:rsid w:val="00372F79"/>
    <w:rsid w:val="00373813"/>
    <w:rsid w:val="00373D78"/>
    <w:rsid w:val="0037404C"/>
    <w:rsid w:val="00380B7D"/>
    <w:rsid w:val="00380C3E"/>
    <w:rsid w:val="00380F87"/>
    <w:rsid w:val="0038156A"/>
    <w:rsid w:val="0038164D"/>
    <w:rsid w:val="00382131"/>
    <w:rsid w:val="00382C51"/>
    <w:rsid w:val="00385174"/>
    <w:rsid w:val="003854E8"/>
    <w:rsid w:val="0038685C"/>
    <w:rsid w:val="0038793E"/>
    <w:rsid w:val="00387E62"/>
    <w:rsid w:val="00390BB7"/>
    <w:rsid w:val="00390F80"/>
    <w:rsid w:val="003918EE"/>
    <w:rsid w:val="00392E3B"/>
    <w:rsid w:val="00393553"/>
    <w:rsid w:val="00393930"/>
    <w:rsid w:val="00393BFD"/>
    <w:rsid w:val="00394906"/>
    <w:rsid w:val="00395C17"/>
    <w:rsid w:val="00396E44"/>
    <w:rsid w:val="00397235"/>
    <w:rsid w:val="0039752F"/>
    <w:rsid w:val="003A0129"/>
    <w:rsid w:val="003A0200"/>
    <w:rsid w:val="003A135D"/>
    <w:rsid w:val="003A24F0"/>
    <w:rsid w:val="003A25AC"/>
    <w:rsid w:val="003A358A"/>
    <w:rsid w:val="003A37CF"/>
    <w:rsid w:val="003A3FD8"/>
    <w:rsid w:val="003A4E91"/>
    <w:rsid w:val="003A5AA0"/>
    <w:rsid w:val="003B0242"/>
    <w:rsid w:val="003B184A"/>
    <w:rsid w:val="003B1953"/>
    <w:rsid w:val="003B1F80"/>
    <w:rsid w:val="003B2697"/>
    <w:rsid w:val="003B3024"/>
    <w:rsid w:val="003B3679"/>
    <w:rsid w:val="003B48E0"/>
    <w:rsid w:val="003B5280"/>
    <w:rsid w:val="003B54A9"/>
    <w:rsid w:val="003B5556"/>
    <w:rsid w:val="003B67E4"/>
    <w:rsid w:val="003B6B49"/>
    <w:rsid w:val="003B6F01"/>
    <w:rsid w:val="003B77BD"/>
    <w:rsid w:val="003B7BD3"/>
    <w:rsid w:val="003C09A2"/>
    <w:rsid w:val="003C0EB4"/>
    <w:rsid w:val="003C19A1"/>
    <w:rsid w:val="003C1DBD"/>
    <w:rsid w:val="003C24C0"/>
    <w:rsid w:val="003C2573"/>
    <w:rsid w:val="003C2E90"/>
    <w:rsid w:val="003C37BC"/>
    <w:rsid w:val="003C3870"/>
    <w:rsid w:val="003C3EB4"/>
    <w:rsid w:val="003C4449"/>
    <w:rsid w:val="003C4582"/>
    <w:rsid w:val="003C51B6"/>
    <w:rsid w:val="003C58FE"/>
    <w:rsid w:val="003C64DB"/>
    <w:rsid w:val="003C6CFA"/>
    <w:rsid w:val="003D03FF"/>
    <w:rsid w:val="003D094A"/>
    <w:rsid w:val="003D25AE"/>
    <w:rsid w:val="003D2AE7"/>
    <w:rsid w:val="003D2CAA"/>
    <w:rsid w:val="003D3E30"/>
    <w:rsid w:val="003D6487"/>
    <w:rsid w:val="003D6D6C"/>
    <w:rsid w:val="003D721D"/>
    <w:rsid w:val="003D74E1"/>
    <w:rsid w:val="003D78FC"/>
    <w:rsid w:val="003E05AD"/>
    <w:rsid w:val="003E05B7"/>
    <w:rsid w:val="003E1248"/>
    <w:rsid w:val="003E1CD9"/>
    <w:rsid w:val="003E418E"/>
    <w:rsid w:val="003E43FB"/>
    <w:rsid w:val="003E5299"/>
    <w:rsid w:val="003E605A"/>
    <w:rsid w:val="003F00FB"/>
    <w:rsid w:val="003F0486"/>
    <w:rsid w:val="003F0734"/>
    <w:rsid w:val="003F136D"/>
    <w:rsid w:val="003F15E1"/>
    <w:rsid w:val="003F17F4"/>
    <w:rsid w:val="003F18D0"/>
    <w:rsid w:val="003F1EE5"/>
    <w:rsid w:val="003F2814"/>
    <w:rsid w:val="003F2A81"/>
    <w:rsid w:val="003F2D98"/>
    <w:rsid w:val="003F32CF"/>
    <w:rsid w:val="003F3405"/>
    <w:rsid w:val="003F3A2C"/>
    <w:rsid w:val="003F408E"/>
    <w:rsid w:val="003F4DB0"/>
    <w:rsid w:val="003F58C7"/>
    <w:rsid w:val="003F601C"/>
    <w:rsid w:val="003F6A19"/>
    <w:rsid w:val="003F6D15"/>
    <w:rsid w:val="003F7BA0"/>
    <w:rsid w:val="004005CD"/>
    <w:rsid w:val="00400E04"/>
    <w:rsid w:val="004011EA"/>
    <w:rsid w:val="00401D31"/>
    <w:rsid w:val="004036B6"/>
    <w:rsid w:val="00404453"/>
    <w:rsid w:val="00404CFE"/>
    <w:rsid w:val="004059EB"/>
    <w:rsid w:val="0040642A"/>
    <w:rsid w:val="0040651F"/>
    <w:rsid w:val="004067DB"/>
    <w:rsid w:val="00406B72"/>
    <w:rsid w:val="004100FF"/>
    <w:rsid w:val="00410F83"/>
    <w:rsid w:val="00410FB9"/>
    <w:rsid w:val="00411F09"/>
    <w:rsid w:val="004142F6"/>
    <w:rsid w:val="0041507C"/>
    <w:rsid w:val="00416515"/>
    <w:rsid w:val="00417494"/>
    <w:rsid w:val="00420933"/>
    <w:rsid w:val="00421117"/>
    <w:rsid w:val="00421A4E"/>
    <w:rsid w:val="00421D6D"/>
    <w:rsid w:val="004233FB"/>
    <w:rsid w:val="0042344B"/>
    <w:rsid w:val="00423A55"/>
    <w:rsid w:val="0042489F"/>
    <w:rsid w:val="004266CA"/>
    <w:rsid w:val="0042791E"/>
    <w:rsid w:val="004306BC"/>
    <w:rsid w:val="00430D30"/>
    <w:rsid w:val="00430D80"/>
    <w:rsid w:val="0043239C"/>
    <w:rsid w:val="00432B60"/>
    <w:rsid w:val="0043326F"/>
    <w:rsid w:val="0043332D"/>
    <w:rsid w:val="00433619"/>
    <w:rsid w:val="0043396E"/>
    <w:rsid w:val="00433CB2"/>
    <w:rsid w:val="00433CD9"/>
    <w:rsid w:val="00434515"/>
    <w:rsid w:val="00434BDA"/>
    <w:rsid w:val="0043516D"/>
    <w:rsid w:val="004363AE"/>
    <w:rsid w:val="00436552"/>
    <w:rsid w:val="00440346"/>
    <w:rsid w:val="0044097A"/>
    <w:rsid w:val="00442587"/>
    <w:rsid w:val="00442BDB"/>
    <w:rsid w:val="00443378"/>
    <w:rsid w:val="00443445"/>
    <w:rsid w:val="004441C3"/>
    <w:rsid w:val="00445291"/>
    <w:rsid w:val="004479B6"/>
    <w:rsid w:val="0045217A"/>
    <w:rsid w:val="00452684"/>
    <w:rsid w:val="0045400D"/>
    <w:rsid w:val="00454484"/>
    <w:rsid w:val="00455FB0"/>
    <w:rsid w:val="00461E19"/>
    <w:rsid w:val="004634CD"/>
    <w:rsid w:val="00463EFF"/>
    <w:rsid w:val="00464D88"/>
    <w:rsid w:val="00465629"/>
    <w:rsid w:val="00466E61"/>
    <w:rsid w:val="004674DD"/>
    <w:rsid w:val="0046783D"/>
    <w:rsid w:val="0046788D"/>
    <w:rsid w:val="00467D78"/>
    <w:rsid w:val="004708DE"/>
    <w:rsid w:val="004709B1"/>
    <w:rsid w:val="00472593"/>
    <w:rsid w:val="00472A00"/>
    <w:rsid w:val="00472ED7"/>
    <w:rsid w:val="00473CB4"/>
    <w:rsid w:val="00474F45"/>
    <w:rsid w:val="004758A2"/>
    <w:rsid w:val="00476A1F"/>
    <w:rsid w:val="00480054"/>
    <w:rsid w:val="0048065A"/>
    <w:rsid w:val="004807DC"/>
    <w:rsid w:val="00480BEE"/>
    <w:rsid w:val="00480DFA"/>
    <w:rsid w:val="004818C2"/>
    <w:rsid w:val="004821B6"/>
    <w:rsid w:val="0048269E"/>
    <w:rsid w:val="0048295A"/>
    <w:rsid w:val="00482CE9"/>
    <w:rsid w:val="004837B4"/>
    <w:rsid w:val="004847D0"/>
    <w:rsid w:val="00486844"/>
    <w:rsid w:val="00486F8C"/>
    <w:rsid w:val="00490281"/>
    <w:rsid w:val="004905C9"/>
    <w:rsid w:val="00491882"/>
    <w:rsid w:val="004949C9"/>
    <w:rsid w:val="00494CF7"/>
    <w:rsid w:val="0049768D"/>
    <w:rsid w:val="00497C3C"/>
    <w:rsid w:val="004A1256"/>
    <w:rsid w:val="004A1BA4"/>
    <w:rsid w:val="004A1F3B"/>
    <w:rsid w:val="004A36C8"/>
    <w:rsid w:val="004A390A"/>
    <w:rsid w:val="004A4D0C"/>
    <w:rsid w:val="004A636A"/>
    <w:rsid w:val="004A694E"/>
    <w:rsid w:val="004A75AA"/>
    <w:rsid w:val="004A78E3"/>
    <w:rsid w:val="004B0A53"/>
    <w:rsid w:val="004B3487"/>
    <w:rsid w:val="004B3E9E"/>
    <w:rsid w:val="004B4939"/>
    <w:rsid w:val="004B4B95"/>
    <w:rsid w:val="004B6069"/>
    <w:rsid w:val="004B62CF"/>
    <w:rsid w:val="004C05B4"/>
    <w:rsid w:val="004C09FD"/>
    <w:rsid w:val="004C168F"/>
    <w:rsid w:val="004C16E8"/>
    <w:rsid w:val="004C170F"/>
    <w:rsid w:val="004C257F"/>
    <w:rsid w:val="004C2A9D"/>
    <w:rsid w:val="004C3BC2"/>
    <w:rsid w:val="004C3E5A"/>
    <w:rsid w:val="004C4A2E"/>
    <w:rsid w:val="004C638F"/>
    <w:rsid w:val="004C6641"/>
    <w:rsid w:val="004C69B5"/>
    <w:rsid w:val="004C6CED"/>
    <w:rsid w:val="004C71E1"/>
    <w:rsid w:val="004D03B3"/>
    <w:rsid w:val="004D1343"/>
    <w:rsid w:val="004D2851"/>
    <w:rsid w:val="004D2A90"/>
    <w:rsid w:val="004D3D21"/>
    <w:rsid w:val="004D400A"/>
    <w:rsid w:val="004D4861"/>
    <w:rsid w:val="004D4984"/>
    <w:rsid w:val="004D4B77"/>
    <w:rsid w:val="004D4DCA"/>
    <w:rsid w:val="004D5B37"/>
    <w:rsid w:val="004D7505"/>
    <w:rsid w:val="004D7A7F"/>
    <w:rsid w:val="004E01A2"/>
    <w:rsid w:val="004E0DE1"/>
    <w:rsid w:val="004E1648"/>
    <w:rsid w:val="004E1715"/>
    <w:rsid w:val="004E17E1"/>
    <w:rsid w:val="004E1E18"/>
    <w:rsid w:val="004E2C82"/>
    <w:rsid w:val="004E36E2"/>
    <w:rsid w:val="004E4D21"/>
    <w:rsid w:val="004E5469"/>
    <w:rsid w:val="004E5E66"/>
    <w:rsid w:val="004E65AF"/>
    <w:rsid w:val="004F0344"/>
    <w:rsid w:val="004F11E5"/>
    <w:rsid w:val="004F1C95"/>
    <w:rsid w:val="004F25CC"/>
    <w:rsid w:val="004F272B"/>
    <w:rsid w:val="004F42E7"/>
    <w:rsid w:val="004F50A3"/>
    <w:rsid w:val="004F55BA"/>
    <w:rsid w:val="004F5EC4"/>
    <w:rsid w:val="004F6C25"/>
    <w:rsid w:val="004F7BB1"/>
    <w:rsid w:val="00501565"/>
    <w:rsid w:val="00503B4D"/>
    <w:rsid w:val="00504484"/>
    <w:rsid w:val="005044D0"/>
    <w:rsid w:val="00504618"/>
    <w:rsid w:val="00504687"/>
    <w:rsid w:val="005051C0"/>
    <w:rsid w:val="00505678"/>
    <w:rsid w:val="00507671"/>
    <w:rsid w:val="00507A1B"/>
    <w:rsid w:val="00507DCE"/>
    <w:rsid w:val="005101FD"/>
    <w:rsid w:val="00511B9A"/>
    <w:rsid w:val="00512554"/>
    <w:rsid w:val="0051291A"/>
    <w:rsid w:val="0051359F"/>
    <w:rsid w:val="00513C79"/>
    <w:rsid w:val="0051419C"/>
    <w:rsid w:val="00514EB9"/>
    <w:rsid w:val="0051596F"/>
    <w:rsid w:val="00516FC7"/>
    <w:rsid w:val="0052070A"/>
    <w:rsid w:val="00520E14"/>
    <w:rsid w:val="00521C41"/>
    <w:rsid w:val="00521FC2"/>
    <w:rsid w:val="005245FB"/>
    <w:rsid w:val="00524B1B"/>
    <w:rsid w:val="00525A4A"/>
    <w:rsid w:val="00525D2A"/>
    <w:rsid w:val="00526204"/>
    <w:rsid w:val="00527418"/>
    <w:rsid w:val="00527866"/>
    <w:rsid w:val="00530959"/>
    <w:rsid w:val="005315E5"/>
    <w:rsid w:val="00533B23"/>
    <w:rsid w:val="00533EF1"/>
    <w:rsid w:val="00533F86"/>
    <w:rsid w:val="00537591"/>
    <w:rsid w:val="00537B92"/>
    <w:rsid w:val="00540997"/>
    <w:rsid w:val="00540E13"/>
    <w:rsid w:val="00541AB6"/>
    <w:rsid w:val="0054244E"/>
    <w:rsid w:val="005447C6"/>
    <w:rsid w:val="00545293"/>
    <w:rsid w:val="00545CA3"/>
    <w:rsid w:val="005468D3"/>
    <w:rsid w:val="0054761B"/>
    <w:rsid w:val="00550EF4"/>
    <w:rsid w:val="00550F70"/>
    <w:rsid w:val="00551AD9"/>
    <w:rsid w:val="00551C94"/>
    <w:rsid w:val="00552EF6"/>
    <w:rsid w:val="00553157"/>
    <w:rsid w:val="00553D39"/>
    <w:rsid w:val="00554649"/>
    <w:rsid w:val="00554CEB"/>
    <w:rsid w:val="005557AF"/>
    <w:rsid w:val="00556755"/>
    <w:rsid w:val="00556802"/>
    <w:rsid w:val="00556BD8"/>
    <w:rsid w:val="00557FF3"/>
    <w:rsid w:val="00560BDC"/>
    <w:rsid w:val="0056302F"/>
    <w:rsid w:val="00563CE2"/>
    <w:rsid w:val="00564239"/>
    <w:rsid w:val="005642B7"/>
    <w:rsid w:val="00564563"/>
    <w:rsid w:val="005651E0"/>
    <w:rsid w:val="00565A01"/>
    <w:rsid w:val="005661BE"/>
    <w:rsid w:val="005665C3"/>
    <w:rsid w:val="00566656"/>
    <w:rsid w:val="00566D9B"/>
    <w:rsid w:val="00566F11"/>
    <w:rsid w:val="0057057E"/>
    <w:rsid w:val="00570702"/>
    <w:rsid w:val="00571AEF"/>
    <w:rsid w:val="00571B4E"/>
    <w:rsid w:val="00571D94"/>
    <w:rsid w:val="00571F90"/>
    <w:rsid w:val="00572594"/>
    <w:rsid w:val="0057278B"/>
    <w:rsid w:val="00572A1B"/>
    <w:rsid w:val="00572DD7"/>
    <w:rsid w:val="00573849"/>
    <w:rsid w:val="005775FE"/>
    <w:rsid w:val="005809F6"/>
    <w:rsid w:val="00585BB2"/>
    <w:rsid w:val="00586948"/>
    <w:rsid w:val="00587372"/>
    <w:rsid w:val="0058766E"/>
    <w:rsid w:val="005879F2"/>
    <w:rsid w:val="00587E33"/>
    <w:rsid w:val="00591A61"/>
    <w:rsid w:val="00592134"/>
    <w:rsid w:val="00592351"/>
    <w:rsid w:val="00592472"/>
    <w:rsid w:val="00592644"/>
    <w:rsid w:val="00592D78"/>
    <w:rsid w:val="005943C8"/>
    <w:rsid w:val="0059465D"/>
    <w:rsid w:val="00596396"/>
    <w:rsid w:val="00597808"/>
    <w:rsid w:val="005979E2"/>
    <w:rsid w:val="005A0B57"/>
    <w:rsid w:val="005A155A"/>
    <w:rsid w:val="005A1926"/>
    <w:rsid w:val="005A2318"/>
    <w:rsid w:val="005A3A5E"/>
    <w:rsid w:val="005A432C"/>
    <w:rsid w:val="005A5933"/>
    <w:rsid w:val="005A5C7F"/>
    <w:rsid w:val="005A662D"/>
    <w:rsid w:val="005A6A73"/>
    <w:rsid w:val="005A7582"/>
    <w:rsid w:val="005A7B39"/>
    <w:rsid w:val="005B041E"/>
    <w:rsid w:val="005B0F70"/>
    <w:rsid w:val="005B1227"/>
    <w:rsid w:val="005B1B43"/>
    <w:rsid w:val="005B1BDA"/>
    <w:rsid w:val="005B1CB8"/>
    <w:rsid w:val="005B2176"/>
    <w:rsid w:val="005B2405"/>
    <w:rsid w:val="005B314D"/>
    <w:rsid w:val="005B485C"/>
    <w:rsid w:val="005B594E"/>
    <w:rsid w:val="005B5A0A"/>
    <w:rsid w:val="005B742D"/>
    <w:rsid w:val="005B7B14"/>
    <w:rsid w:val="005B7B34"/>
    <w:rsid w:val="005C26D2"/>
    <w:rsid w:val="005C3071"/>
    <w:rsid w:val="005C33B3"/>
    <w:rsid w:val="005C3BDA"/>
    <w:rsid w:val="005C4350"/>
    <w:rsid w:val="005C51E1"/>
    <w:rsid w:val="005C58C8"/>
    <w:rsid w:val="005C6F49"/>
    <w:rsid w:val="005D058D"/>
    <w:rsid w:val="005D0E49"/>
    <w:rsid w:val="005D1EA0"/>
    <w:rsid w:val="005D27C9"/>
    <w:rsid w:val="005D2DF2"/>
    <w:rsid w:val="005D3306"/>
    <w:rsid w:val="005D391D"/>
    <w:rsid w:val="005D5262"/>
    <w:rsid w:val="005D6946"/>
    <w:rsid w:val="005D7148"/>
    <w:rsid w:val="005D7606"/>
    <w:rsid w:val="005D78A6"/>
    <w:rsid w:val="005D7C82"/>
    <w:rsid w:val="005E09DF"/>
    <w:rsid w:val="005E0C3F"/>
    <w:rsid w:val="005E1BF9"/>
    <w:rsid w:val="005E2C8E"/>
    <w:rsid w:val="005E30B2"/>
    <w:rsid w:val="005E446E"/>
    <w:rsid w:val="005E4883"/>
    <w:rsid w:val="005E4CEA"/>
    <w:rsid w:val="005E5527"/>
    <w:rsid w:val="005E5B55"/>
    <w:rsid w:val="005E6AA5"/>
    <w:rsid w:val="005E7DF8"/>
    <w:rsid w:val="005F0775"/>
    <w:rsid w:val="005F0DAB"/>
    <w:rsid w:val="005F2A8D"/>
    <w:rsid w:val="005F411E"/>
    <w:rsid w:val="005F4766"/>
    <w:rsid w:val="005F577C"/>
    <w:rsid w:val="005F76C3"/>
    <w:rsid w:val="00600A48"/>
    <w:rsid w:val="00601B12"/>
    <w:rsid w:val="00601F0F"/>
    <w:rsid w:val="00603A47"/>
    <w:rsid w:val="00605756"/>
    <w:rsid w:val="006060D0"/>
    <w:rsid w:val="006065BA"/>
    <w:rsid w:val="00607FCD"/>
    <w:rsid w:val="00610390"/>
    <w:rsid w:val="00610C82"/>
    <w:rsid w:val="006114BF"/>
    <w:rsid w:val="00611BE6"/>
    <w:rsid w:val="00611F49"/>
    <w:rsid w:val="00612331"/>
    <w:rsid w:val="00612582"/>
    <w:rsid w:val="00612866"/>
    <w:rsid w:val="00613400"/>
    <w:rsid w:val="0061358D"/>
    <w:rsid w:val="006141C6"/>
    <w:rsid w:val="006149D5"/>
    <w:rsid w:val="00614AB0"/>
    <w:rsid w:val="006158B0"/>
    <w:rsid w:val="00615BA8"/>
    <w:rsid w:val="006166A7"/>
    <w:rsid w:val="00616BDC"/>
    <w:rsid w:val="00617612"/>
    <w:rsid w:val="00621388"/>
    <w:rsid w:val="006219C1"/>
    <w:rsid w:val="00621A32"/>
    <w:rsid w:val="00621F71"/>
    <w:rsid w:val="00622E2B"/>
    <w:rsid w:val="00623EAD"/>
    <w:rsid w:val="00624398"/>
    <w:rsid w:val="006254D3"/>
    <w:rsid w:val="00630315"/>
    <w:rsid w:val="00630EAD"/>
    <w:rsid w:val="00632256"/>
    <w:rsid w:val="006323D6"/>
    <w:rsid w:val="00633834"/>
    <w:rsid w:val="006338CF"/>
    <w:rsid w:val="00634A84"/>
    <w:rsid w:val="00634C03"/>
    <w:rsid w:val="0063512A"/>
    <w:rsid w:val="0063527A"/>
    <w:rsid w:val="00635B8A"/>
    <w:rsid w:val="00636B02"/>
    <w:rsid w:val="00637DBB"/>
    <w:rsid w:val="00640E94"/>
    <w:rsid w:val="00641675"/>
    <w:rsid w:val="00641CBB"/>
    <w:rsid w:val="0064220D"/>
    <w:rsid w:val="006423BF"/>
    <w:rsid w:val="00643350"/>
    <w:rsid w:val="006455A2"/>
    <w:rsid w:val="00646A22"/>
    <w:rsid w:val="00650CC9"/>
    <w:rsid w:val="006511CF"/>
    <w:rsid w:val="00652CDE"/>
    <w:rsid w:val="0065388B"/>
    <w:rsid w:val="00653E0A"/>
    <w:rsid w:val="00655A63"/>
    <w:rsid w:val="00655E60"/>
    <w:rsid w:val="00657F91"/>
    <w:rsid w:val="0066089E"/>
    <w:rsid w:val="00660D21"/>
    <w:rsid w:val="00661590"/>
    <w:rsid w:val="00661CF5"/>
    <w:rsid w:val="00662F32"/>
    <w:rsid w:val="0066300A"/>
    <w:rsid w:val="00663620"/>
    <w:rsid w:val="00664D8F"/>
    <w:rsid w:val="00666543"/>
    <w:rsid w:val="006665EA"/>
    <w:rsid w:val="0066669F"/>
    <w:rsid w:val="006676DC"/>
    <w:rsid w:val="00667981"/>
    <w:rsid w:val="00667CA3"/>
    <w:rsid w:val="00672286"/>
    <w:rsid w:val="0067270F"/>
    <w:rsid w:val="00673A9F"/>
    <w:rsid w:val="00673FB0"/>
    <w:rsid w:val="00675BA8"/>
    <w:rsid w:val="0067782C"/>
    <w:rsid w:val="006806DF"/>
    <w:rsid w:val="00680A76"/>
    <w:rsid w:val="006811D1"/>
    <w:rsid w:val="006819F1"/>
    <w:rsid w:val="00681AF1"/>
    <w:rsid w:val="00681E92"/>
    <w:rsid w:val="00683198"/>
    <w:rsid w:val="006863FB"/>
    <w:rsid w:val="006871DF"/>
    <w:rsid w:val="0068740D"/>
    <w:rsid w:val="006874DF"/>
    <w:rsid w:val="00687B3E"/>
    <w:rsid w:val="00687BB4"/>
    <w:rsid w:val="00687EA4"/>
    <w:rsid w:val="00687F5B"/>
    <w:rsid w:val="006936D1"/>
    <w:rsid w:val="00693729"/>
    <w:rsid w:val="00693C4C"/>
    <w:rsid w:val="00693C60"/>
    <w:rsid w:val="0069502F"/>
    <w:rsid w:val="00696255"/>
    <w:rsid w:val="006971DB"/>
    <w:rsid w:val="00697BE3"/>
    <w:rsid w:val="006A01EE"/>
    <w:rsid w:val="006A192F"/>
    <w:rsid w:val="006A262E"/>
    <w:rsid w:val="006A2A87"/>
    <w:rsid w:val="006A31F3"/>
    <w:rsid w:val="006A36EB"/>
    <w:rsid w:val="006A3DBA"/>
    <w:rsid w:val="006A5744"/>
    <w:rsid w:val="006A716E"/>
    <w:rsid w:val="006A74F5"/>
    <w:rsid w:val="006A7DEB"/>
    <w:rsid w:val="006A7F43"/>
    <w:rsid w:val="006B0268"/>
    <w:rsid w:val="006B146E"/>
    <w:rsid w:val="006B16C0"/>
    <w:rsid w:val="006B2755"/>
    <w:rsid w:val="006B40A8"/>
    <w:rsid w:val="006B4712"/>
    <w:rsid w:val="006B50D3"/>
    <w:rsid w:val="006B5506"/>
    <w:rsid w:val="006B5757"/>
    <w:rsid w:val="006B7675"/>
    <w:rsid w:val="006B79D5"/>
    <w:rsid w:val="006C03DD"/>
    <w:rsid w:val="006C15B5"/>
    <w:rsid w:val="006C1BFE"/>
    <w:rsid w:val="006C25C2"/>
    <w:rsid w:val="006C2AE1"/>
    <w:rsid w:val="006C2ED2"/>
    <w:rsid w:val="006C3EAD"/>
    <w:rsid w:val="006C4F89"/>
    <w:rsid w:val="006C793A"/>
    <w:rsid w:val="006D065D"/>
    <w:rsid w:val="006D07F2"/>
    <w:rsid w:val="006D1EFA"/>
    <w:rsid w:val="006D478A"/>
    <w:rsid w:val="006D48DF"/>
    <w:rsid w:val="006D5D2B"/>
    <w:rsid w:val="006D6D2C"/>
    <w:rsid w:val="006D7513"/>
    <w:rsid w:val="006E034B"/>
    <w:rsid w:val="006E041D"/>
    <w:rsid w:val="006E08AF"/>
    <w:rsid w:val="006E159E"/>
    <w:rsid w:val="006E1B73"/>
    <w:rsid w:val="006E362E"/>
    <w:rsid w:val="006E38DF"/>
    <w:rsid w:val="006E39DE"/>
    <w:rsid w:val="006E3A4D"/>
    <w:rsid w:val="006E3F70"/>
    <w:rsid w:val="006E42AB"/>
    <w:rsid w:val="006E4E94"/>
    <w:rsid w:val="006E5139"/>
    <w:rsid w:val="006E670F"/>
    <w:rsid w:val="006E73FB"/>
    <w:rsid w:val="006E7532"/>
    <w:rsid w:val="006F0464"/>
    <w:rsid w:val="006F0CA7"/>
    <w:rsid w:val="006F0EC2"/>
    <w:rsid w:val="006F0F09"/>
    <w:rsid w:val="006F268B"/>
    <w:rsid w:val="006F4B75"/>
    <w:rsid w:val="006F5553"/>
    <w:rsid w:val="006F5587"/>
    <w:rsid w:val="006F58D6"/>
    <w:rsid w:val="006F741F"/>
    <w:rsid w:val="006F7521"/>
    <w:rsid w:val="00700AF8"/>
    <w:rsid w:val="007027F0"/>
    <w:rsid w:val="00702F60"/>
    <w:rsid w:val="00704232"/>
    <w:rsid w:val="00704B71"/>
    <w:rsid w:val="007068E6"/>
    <w:rsid w:val="00706B06"/>
    <w:rsid w:val="007112A2"/>
    <w:rsid w:val="00711ECD"/>
    <w:rsid w:val="00711F8C"/>
    <w:rsid w:val="00713452"/>
    <w:rsid w:val="007134DF"/>
    <w:rsid w:val="007138BD"/>
    <w:rsid w:val="00714AFD"/>
    <w:rsid w:val="00716292"/>
    <w:rsid w:val="007175A8"/>
    <w:rsid w:val="0072162E"/>
    <w:rsid w:val="00722EC7"/>
    <w:rsid w:val="0072310A"/>
    <w:rsid w:val="007234D6"/>
    <w:rsid w:val="00723BF3"/>
    <w:rsid w:val="0072459E"/>
    <w:rsid w:val="00724C25"/>
    <w:rsid w:val="007259B3"/>
    <w:rsid w:val="00726952"/>
    <w:rsid w:val="007272EF"/>
    <w:rsid w:val="007274CD"/>
    <w:rsid w:val="00730C4A"/>
    <w:rsid w:val="0073104F"/>
    <w:rsid w:val="007324FB"/>
    <w:rsid w:val="0073473E"/>
    <w:rsid w:val="007347E6"/>
    <w:rsid w:val="00734EBA"/>
    <w:rsid w:val="00740802"/>
    <w:rsid w:val="00741A4C"/>
    <w:rsid w:val="00741D0C"/>
    <w:rsid w:val="0074206F"/>
    <w:rsid w:val="00743A49"/>
    <w:rsid w:val="00745606"/>
    <w:rsid w:val="00745B9C"/>
    <w:rsid w:val="007464C7"/>
    <w:rsid w:val="0074780F"/>
    <w:rsid w:val="007479D7"/>
    <w:rsid w:val="00747E79"/>
    <w:rsid w:val="007500C0"/>
    <w:rsid w:val="0075114A"/>
    <w:rsid w:val="00752492"/>
    <w:rsid w:val="00752EBB"/>
    <w:rsid w:val="00754552"/>
    <w:rsid w:val="007547FF"/>
    <w:rsid w:val="00756AAC"/>
    <w:rsid w:val="00760094"/>
    <w:rsid w:val="007608D1"/>
    <w:rsid w:val="00761068"/>
    <w:rsid w:val="0076150C"/>
    <w:rsid w:val="0076163B"/>
    <w:rsid w:val="00761722"/>
    <w:rsid w:val="00761E8E"/>
    <w:rsid w:val="007634AB"/>
    <w:rsid w:val="00764DAF"/>
    <w:rsid w:val="00765BC2"/>
    <w:rsid w:val="00770765"/>
    <w:rsid w:val="00770CFA"/>
    <w:rsid w:val="00771ADE"/>
    <w:rsid w:val="00771B62"/>
    <w:rsid w:val="00772CF4"/>
    <w:rsid w:val="0077386A"/>
    <w:rsid w:val="00774F17"/>
    <w:rsid w:val="007773E2"/>
    <w:rsid w:val="00777698"/>
    <w:rsid w:val="007777E6"/>
    <w:rsid w:val="00780212"/>
    <w:rsid w:val="0078122C"/>
    <w:rsid w:val="007816E1"/>
    <w:rsid w:val="0078192B"/>
    <w:rsid w:val="0078337F"/>
    <w:rsid w:val="00783FB3"/>
    <w:rsid w:val="00784F4E"/>
    <w:rsid w:val="007853ED"/>
    <w:rsid w:val="00785BD9"/>
    <w:rsid w:val="00786F84"/>
    <w:rsid w:val="007873AA"/>
    <w:rsid w:val="007879A0"/>
    <w:rsid w:val="007879D2"/>
    <w:rsid w:val="00787F86"/>
    <w:rsid w:val="007900B1"/>
    <w:rsid w:val="007917E4"/>
    <w:rsid w:val="00792710"/>
    <w:rsid w:val="00792C58"/>
    <w:rsid w:val="00793B29"/>
    <w:rsid w:val="00793ED4"/>
    <w:rsid w:val="00793F28"/>
    <w:rsid w:val="00794BAC"/>
    <w:rsid w:val="007955DE"/>
    <w:rsid w:val="0079592D"/>
    <w:rsid w:val="007964B6"/>
    <w:rsid w:val="00796AB9"/>
    <w:rsid w:val="007A0359"/>
    <w:rsid w:val="007A038A"/>
    <w:rsid w:val="007A09DE"/>
    <w:rsid w:val="007A1265"/>
    <w:rsid w:val="007A146D"/>
    <w:rsid w:val="007A1C62"/>
    <w:rsid w:val="007A50D7"/>
    <w:rsid w:val="007A5685"/>
    <w:rsid w:val="007B0D7A"/>
    <w:rsid w:val="007B105B"/>
    <w:rsid w:val="007B1A40"/>
    <w:rsid w:val="007B330C"/>
    <w:rsid w:val="007B3B09"/>
    <w:rsid w:val="007B4DA0"/>
    <w:rsid w:val="007B5128"/>
    <w:rsid w:val="007B6691"/>
    <w:rsid w:val="007B7275"/>
    <w:rsid w:val="007B7744"/>
    <w:rsid w:val="007C0025"/>
    <w:rsid w:val="007C06D7"/>
    <w:rsid w:val="007C0745"/>
    <w:rsid w:val="007C0F09"/>
    <w:rsid w:val="007C14BE"/>
    <w:rsid w:val="007C1CE4"/>
    <w:rsid w:val="007C341F"/>
    <w:rsid w:val="007C3BA4"/>
    <w:rsid w:val="007C3DA2"/>
    <w:rsid w:val="007C4EEE"/>
    <w:rsid w:val="007C56FC"/>
    <w:rsid w:val="007C6142"/>
    <w:rsid w:val="007C7110"/>
    <w:rsid w:val="007C7EDA"/>
    <w:rsid w:val="007D0116"/>
    <w:rsid w:val="007D1AE8"/>
    <w:rsid w:val="007D1FD1"/>
    <w:rsid w:val="007D2984"/>
    <w:rsid w:val="007D2AFF"/>
    <w:rsid w:val="007D38A6"/>
    <w:rsid w:val="007D422A"/>
    <w:rsid w:val="007D4D04"/>
    <w:rsid w:val="007D4E77"/>
    <w:rsid w:val="007D50A1"/>
    <w:rsid w:val="007D7052"/>
    <w:rsid w:val="007D728F"/>
    <w:rsid w:val="007D792A"/>
    <w:rsid w:val="007D7C2F"/>
    <w:rsid w:val="007E00FF"/>
    <w:rsid w:val="007E09D2"/>
    <w:rsid w:val="007E1066"/>
    <w:rsid w:val="007E1502"/>
    <w:rsid w:val="007E28A2"/>
    <w:rsid w:val="007E36BD"/>
    <w:rsid w:val="007E37E0"/>
    <w:rsid w:val="007E4303"/>
    <w:rsid w:val="007E45D1"/>
    <w:rsid w:val="007E572D"/>
    <w:rsid w:val="007E5D84"/>
    <w:rsid w:val="007E5F4F"/>
    <w:rsid w:val="007E637E"/>
    <w:rsid w:val="007E64EB"/>
    <w:rsid w:val="007E652E"/>
    <w:rsid w:val="007E689E"/>
    <w:rsid w:val="007E692E"/>
    <w:rsid w:val="007E76AC"/>
    <w:rsid w:val="007E78AF"/>
    <w:rsid w:val="007E7DB7"/>
    <w:rsid w:val="007F1060"/>
    <w:rsid w:val="007F1B32"/>
    <w:rsid w:val="007F1DA1"/>
    <w:rsid w:val="007F2473"/>
    <w:rsid w:val="007F274C"/>
    <w:rsid w:val="007F2833"/>
    <w:rsid w:val="007F3EA4"/>
    <w:rsid w:val="007F4174"/>
    <w:rsid w:val="007F6A9D"/>
    <w:rsid w:val="007F6C03"/>
    <w:rsid w:val="007F7E67"/>
    <w:rsid w:val="00801927"/>
    <w:rsid w:val="00802ACC"/>
    <w:rsid w:val="008033A1"/>
    <w:rsid w:val="008061CB"/>
    <w:rsid w:val="00806549"/>
    <w:rsid w:val="008069EB"/>
    <w:rsid w:val="00806FD6"/>
    <w:rsid w:val="0080732C"/>
    <w:rsid w:val="00807920"/>
    <w:rsid w:val="00807DC6"/>
    <w:rsid w:val="008108AB"/>
    <w:rsid w:val="0081126A"/>
    <w:rsid w:val="0081183A"/>
    <w:rsid w:val="00812215"/>
    <w:rsid w:val="008122C6"/>
    <w:rsid w:val="00812D69"/>
    <w:rsid w:val="00813661"/>
    <w:rsid w:val="00814B2E"/>
    <w:rsid w:val="008171E7"/>
    <w:rsid w:val="00817414"/>
    <w:rsid w:val="00821648"/>
    <w:rsid w:val="008232C8"/>
    <w:rsid w:val="008244E3"/>
    <w:rsid w:val="008254AA"/>
    <w:rsid w:val="008261C3"/>
    <w:rsid w:val="008272EF"/>
    <w:rsid w:val="00827622"/>
    <w:rsid w:val="00827C21"/>
    <w:rsid w:val="008300E7"/>
    <w:rsid w:val="00831B3D"/>
    <w:rsid w:val="0083228E"/>
    <w:rsid w:val="00832B64"/>
    <w:rsid w:val="00834814"/>
    <w:rsid w:val="00834A08"/>
    <w:rsid w:val="008355D2"/>
    <w:rsid w:val="0083638D"/>
    <w:rsid w:val="00836702"/>
    <w:rsid w:val="00837E3B"/>
    <w:rsid w:val="00840CFB"/>
    <w:rsid w:val="008418FE"/>
    <w:rsid w:val="008426C6"/>
    <w:rsid w:val="00844ABF"/>
    <w:rsid w:val="00845A09"/>
    <w:rsid w:val="00846025"/>
    <w:rsid w:val="0084663C"/>
    <w:rsid w:val="0084669B"/>
    <w:rsid w:val="00847364"/>
    <w:rsid w:val="00850735"/>
    <w:rsid w:val="00851207"/>
    <w:rsid w:val="0085187B"/>
    <w:rsid w:val="008520E5"/>
    <w:rsid w:val="00852A67"/>
    <w:rsid w:val="008554E1"/>
    <w:rsid w:val="008560AA"/>
    <w:rsid w:val="008578AC"/>
    <w:rsid w:val="00857C4F"/>
    <w:rsid w:val="00861015"/>
    <w:rsid w:val="008622E6"/>
    <w:rsid w:val="00862C8F"/>
    <w:rsid w:val="00863939"/>
    <w:rsid w:val="00863A3D"/>
    <w:rsid w:val="00863AE4"/>
    <w:rsid w:val="00864908"/>
    <w:rsid w:val="00864D19"/>
    <w:rsid w:val="008659FF"/>
    <w:rsid w:val="00865FB3"/>
    <w:rsid w:val="00866641"/>
    <w:rsid w:val="008702B7"/>
    <w:rsid w:val="00870468"/>
    <w:rsid w:val="008707B7"/>
    <w:rsid w:val="00872887"/>
    <w:rsid w:val="0087325E"/>
    <w:rsid w:val="00873862"/>
    <w:rsid w:val="00874319"/>
    <w:rsid w:val="00877BC0"/>
    <w:rsid w:val="00881A27"/>
    <w:rsid w:val="00882659"/>
    <w:rsid w:val="008827A7"/>
    <w:rsid w:val="00884379"/>
    <w:rsid w:val="0088470E"/>
    <w:rsid w:val="00884985"/>
    <w:rsid w:val="00885BEC"/>
    <w:rsid w:val="00885F68"/>
    <w:rsid w:val="00886451"/>
    <w:rsid w:val="008906F3"/>
    <w:rsid w:val="0089212C"/>
    <w:rsid w:val="00892520"/>
    <w:rsid w:val="008948DC"/>
    <w:rsid w:val="0089595B"/>
    <w:rsid w:val="00896299"/>
    <w:rsid w:val="00896CD7"/>
    <w:rsid w:val="008978DD"/>
    <w:rsid w:val="00897A6D"/>
    <w:rsid w:val="008A0B3E"/>
    <w:rsid w:val="008A1F10"/>
    <w:rsid w:val="008A288C"/>
    <w:rsid w:val="008A2EDB"/>
    <w:rsid w:val="008A5E4E"/>
    <w:rsid w:val="008A606D"/>
    <w:rsid w:val="008A66A7"/>
    <w:rsid w:val="008A6B5F"/>
    <w:rsid w:val="008A70F5"/>
    <w:rsid w:val="008A7CA1"/>
    <w:rsid w:val="008A7F35"/>
    <w:rsid w:val="008B0D24"/>
    <w:rsid w:val="008B25E3"/>
    <w:rsid w:val="008B3D6F"/>
    <w:rsid w:val="008B6B95"/>
    <w:rsid w:val="008B7304"/>
    <w:rsid w:val="008B77A9"/>
    <w:rsid w:val="008B7B64"/>
    <w:rsid w:val="008C0615"/>
    <w:rsid w:val="008C10C0"/>
    <w:rsid w:val="008C1BAC"/>
    <w:rsid w:val="008C20FF"/>
    <w:rsid w:val="008C4586"/>
    <w:rsid w:val="008C4AE3"/>
    <w:rsid w:val="008C589D"/>
    <w:rsid w:val="008C5DCB"/>
    <w:rsid w:val="008C5F34"/>
    <w:rsid w:val="008C69DB"/>
    <w:rsid w:val="008C716F"/>
    <w:rsid w:val="008C7983"/>
    <w:rsid w:val="008C79FE"/>
    <w:rsid w:val="008D03EA"/>
    <w:rsid w:val="008D3FE1"/>
    <w:rsid w:val="008D406E"/>
    <w:rsid w:val="008D428E"/>
    <w:rsid w:val="008D4C23"/>
    <w:rsid w:val="008D5499"/>
    <w:rsid w:val="008D5784"/>
    <w:rsid w:val="008D6F61"/>
    <w:rsid w:val="008D712B"/>
    <w:rsid w:val="008E005F"/>
    <w:rsid w:val="008E00EF"/>
    <w:rsid w:val="008E0AD5"/>
    <w:rsid w:val="008E1390"/>
    <w:rsid w:val="008E13BF"/>
    <w:rsid w:val="008E1824"/>
    <w:rsid w:val="008E4520"/>
    <w:rsid w:val="008E4B09"/>
    <w:rsid w:val="008E5C68"/>
    <w:rsid w:val="008E61BB"/>
    <w:rsid w:val="008E7A0D"/>
    <w:rsid w:val="008E7D08"/>
    <w:rsid w:val="008F0360"/>
    <w:rsid w:val="008F1DFD"/>
    <w:rsid w:val="008F1F8B"/>
    <w:rsid w:val="008F21F0"/>
    <w:rsid w:val="008F264E"/>
    <w:rsid w:val="008F2CAF"/>
    <w:rsid w:val="008F2DD6"/>
    <w:rsid w:val="008F3187"/>
    <w:rsid w:val="008F3F2F"/>
    <w:rsid w:val="008F4C14"/>
    <w:rsid w:val="008F7306"/>
    <w:rsid w:val="008F739E"/>
    <w:rsid w:val="008F7F79"/>
    <w:rsid w:val="00900D04"/>
    <w:rsid w:val="009013D9"/>
    <w:rsid w:val="00902AA1"/>
    <w:rsid w:val="009041B6"/>
    <w:rsid w:val="00904733"/>
    <w:rsid w:val="00906383"/>
    <w:rsid w:val="009067E4"/>
    <w:rsid w:val="009075DC"/>
    <w:rsid w:val="0090760E"/>
    <w:rsid w:val="00910E4B"/>
    <w:rsid w:val="00911969"/>
    <w:rsid w:val="00911D1B"/>
    <w:rsid w:val="00912ACA"/>
    <w:rsid w:val="009139C3"/>
    <w:rsid w:val="00914544"/>
    <w:rsid w:val="00914617"/>
    <w:rsid w:val="0091508E"/>
    <w:rsid w:val="0091589B"/>
    <w:rsid w:val="009225E7"/>
    <w:rsid w:val="009235FB"/>
    <w:rsid w:val="0092367C"/>
    <w:rsid w:val="009243DE"/>
    <w:rsid w:val="00924F80"/>
    <w:rsid w:val="0092521F"/>
    <w:rsid w:val="00925EB8"/>
    <w:rsid w:val="00926395"/>
    <w:rsid w:val="00926838"/>
    <w:rsid w:val="00926BB5"/>
    <w:rsid w:val="00926F84"/>
    <w:rsid w:val="00927775"/>
    <w:rsid w:val="00931AF0"/>
    <w:rsid w:val="00931C0A"/>
    <w:rsid w:val="00932723"/>
    <w:rsid w:val="00932DD3"/>
    <w:rsid w:val="00933FCC"/>
    <w:rsid w:val="0093478A"/>
    <w:rsid w:val="00935C3E"/>
    <w:rsid w:val="0093659D"/>
    <w:rsid w:val="009367D5"/>
    <w:rsid w:val="00936BE4"/>
    <w:rsid w:val="00937640"/>
    <w:rsid w:val="00937D5A"/>
    <w:rsid w:val="00940C67"/>
    <w:rsid w:val="00941237"/>
    <w:rsid w:val="009426F1"/>
    <w:rsid w:val="009430C0"/>
    <w:rsid w:val="0094330C"/>
    <w:rsid w:val="00943479"/>
    <w:rsid w:val="00947B74"/>
    <w:rsid w:val="00947F23"/>
    <w:rsid w:val="00951391"/>
    <w:rsid w:val="009517DD"/>
    <w:rsid w:val="0095467F"/>
    <w:rsid w:val="00955380"/>
    <w:rsid w:val="00955EFC"/>
    <w:rsid w:val="00955F63"/>
    <w:rsid w:val="009576BE"/>
    <w:rsid w:val="00960171"/>
    <w:rsid w:val="00961E05"/>
    <w:rsid w:val="00963942"/>
    <w:rsid w:val="009647FA"/>
    <w:rsid w:val="00966474"/>
    <w:rsid w:val="00966588"/>
    <w:rsid w:val="00966B10"/>
    <w:rsid w:val="00966C81"/>
    <w:rsid w:val="00966F57"/>
    <w:rsid w:val="00966FC0"/>
    <w:rsid w:val="00967449"/>
    <w:rsid w:val="00971C72"/>
    <w:rsid w:val="00972197"/>
    <w:rsid w:val="0097229E"/>
    <w:rsid w:val="009722A3"/>
    <w:rsid w:val="00972D2E"/>
    <w:rsid w:val="00975BAB"/>
    <w:rsid w:val="009760D8"/>
    <w:rsid w:val="009773FF"/>
    <w:rsid w:val="009775C7"/>
    <w:rsid w:val="00980834"/>
    <w:rsid w:val="00980A58"/>
    <w:rsid w:val="0098299A"/>
    <w:rsid w:val="00983DD9"/>
    <w:rsid w:val="00984A44"/>
    <w:rsid w:val="00985F35"/>
    <w:rsid w:val="00987C56"/>
    <w:rsid w:val="00990297"/>
    <w:rsid w:val="00990591"/>
    <w:rsid w:val="00991A60"/>
    <w:rsid w:val="0099224E"/>
    <w:rsid w:val="00993BD7"/>
    <w:rsid w:val="00995BC5"/>
    <w:rsid w:val="00996D61"/>
    <w:rsid w:val="009973D1"/>
    <w:rsid w:val="009A0AD1"/>
    <w:rsid w:val="009A10FB"/>
    <w:rsid w:val="009A1FF8"/>
    <w:rsid w:val="009A3260"/>
    <w:rsid w:val="009A33B2"/>
    <w:rsid w:val="009A6969"/>
    <w:rsid w:val="009A6E26"/>
    <w:rsid w:val="009A7BEE"/>
    <w:rsid w:val="009B0DB9"/>
    <w:rsid w:val="009B0E8E"/>
    <w:rsid w:val="009B0EB2"/>
    <w:rsid w:val="009B0EB3"/>
    <w:rsid w:val="009B1285"/>
    <w:rsid w:val="009B4BA8"/>
    <w:rsid w:val="009B5733"/>
    <w:rsid w:val="009B67C5"/>
    <w:rsid w:val="009C109B"/>
    <w:rsid w:val="009C12C0"/>
    <w:rsid w:val="009C17B4"/>
    <w:rsid w:val="009C1C81"/>
    <w:rsid w:val="009C1DF9"/>
    <w:rsid w:val="009C28B1"/>
    <w:rsid w:val="009C3E90"/>
    <w:rsid w:val="009C5049"/>
    <w:rsid w:val="009C55D9"/>
    <w:rsid w:val="009C6207"/>
    <w:rsid w:val="009C6355"/>
    <w:rsid w:val="009C6452"/>
    <w:rsid w:val="009C68F0"/>
    <w:rsid w:val="009C6B2A"/>
    <w:rsid w:val="009D0FDD"/>
    <w:rsid w:val="009D172E"/>
    <w:rsid w:val="009D1CD4"/>
    <w:rsid w:val="009D1F78"/>
    <w:rsid w:val="009D2CBD"/>
    <w:rsid w:val="009D2F06"/>
    <w:rsid w:val="009D4767"/>
    <w:rsid w:val="009D6790"/>
    <w:rsid w:val="009D7468"/>
    <w:rsid w:val="009D7FA2"/>
    <w:rsid w:val="009E01FD"/>
    <w:rsid w:val="009E0B51"/>
    <w:rsid w:val="009E27EB"/>
    <w:rsid w:val="009E2B56"/>
    <w:rsid w:val="009E3FD7"/>
    <w:rsid w:val="009E40D0"/>
    <w:rsid w:val="009E5A09"/>
    <w:rsid w:val="009E758A"/>
    <w:rsid w:val="009F0584"/>
    <w:rsid w:val="009F16F6"/>
    <w:rsid w:val="009F2286"/>
    <w:rsid w:val="009F25E4"/>
    <w:rsid w:val="009F303B"/>
    <w:rsid w:val="009F3A4C"/>
    <w:rsid w:val="009F3D88"/>
    <w:rsid w:val="009F5360"/>
    <w:rsid w:val="009F6332"/>
    <w:rsid w:val="009F6D7C"/>
    <w:rsid w:val="00A0051F"/>
    <w:rsid w:val="00A00A07"/>
    <w:rsid w:val="00A02DD0"/>
    <w:rsid w:val="00A031E6"/>
    <w:rsid w:val="00A0341E"/>
    <w:rsid w:val="00A03C2C"/>
    <w:rsid w:val="00A0488E"/>
    <w:rsid w:val="00A07998"/>
    <w:rsid w:val="00A10F73"/>
    <w:rsid w:val="00A130CD"/>
    <w:rsid w:val="00A13807"/>
    <w:rsid w:val="00A1390B"/>
    <w:rsid w:val="00A148EB"/>
    <w:rsid w:val="00A14A3F"/>
    <w:rsid w:val="00A1527A"/>
    <w:rsid w:val="00A16FBB"/>
    <w:rsid w:val="00A1796F"/>
    <w:rsid w:val="00A21717"/>
    <w:rsid w:val="00A2288B"/>
    <w:rsid w:val="00A22B03"/>
    <w:rsid w:val="00A24DEB"/>
    <w:rsid w:val="00A24F0A"/>
    <w:rsid w:val="00A27109"/>
    <w:rsid w:val="00A27290"/>
    <w:rsid w:val="00A27F45"/>
    <w:rsid w:val="00A27F4D"/>
    <w:rsid w:val="00A3022C"/>
    <w:rsid w:val="00A339F5"/>
    <w:rsid w:val="00A3415A"/>
    <w:rsid w:val="00A354F2"/>
    <w:rsid w:val="00A35C7F"/>
    <w:rsid w:val="00A36F59"/>
    <w:rsid w:val="00A370FB"/>
    <w:rsid w:val="00A3719C"/>
    <w:rsid w:val="00A373A2"/>
    <w:rsid w:val="00A37C23"/>
    <w:rsid w:val="00A41041"/>
    <w:rsid w:val="00A42875"/>
    <w:rsid w:val="00A47A93"/>
    <w:rsid w:val="00A50417"/>
    <w:rsid w:val="00A52710"/>
    <w:rsid w:val="00A52A23"/>
    <w:rsid w:val="00A52CE9"/>
    <w:rsid w:val="00A52FBE"/>
    <w:rsid w:val="00A55CD4"/>
    <w:rsid w:val="00A56D01"/>
    <w:rsid w:val="00A57080"/>
    <w:rsid w:val="00A57BFE"/>
    <w:rsid w:val="00A635F6"/>
    <w:rsid w:val="00A643B3"/>
    <w:rsid w:val="00A67509"/>
    <w:rsid w:val="00A679F1"/>
    <w:rsid w:val="00A67CB3"/>
    <w:rsid w:val="00A706E6"/>
    <w:rsid w:val="00A72C03"/>
    <w:rsid w:val="00A75BCB"/>
    <w:rsid w:val="00A75C01"/>
    <w:rsid w:val="00A76BF9"/>
    <w:rsid w:val="00A76E2F"/>
    <w:rsid w:val="00A77667"/>
    <w:rsid w:val="00A8078F"/>
    <w:rsid w:val="00A81093"/>
    <w:rsid w:val="00A81383"/>
    <w:rsid w:val="00A817DE"/>
    <w:rsid w:val="00A82B18"/>
    <w:rsid w:val="00A83E17"/>
    <w:rsid w:val="00A84915"/>
    <w:rsid w:val="00A860B7"/>
    <w:rsid w:val="00A87736"/>
    <w:rsid w:val="00A87832"/>
    <w:rsid w:val="00A92F14"/>
    <w:rsid w:val="00A943DE"/>
    <w:rsid w:val="00A950BE"/>
    <w:rsid w:val="00A9627B"/>
    <w:rsid w:val="00A962D0"/>
    <w:rsid w:val="00A96BA8"/>
    <w:rsid w:val="00A96FF2"/>
    <w:rsid w:val="00AA0A33"/>
    <w:rsid w:val="00AA0F3E"/>
    <w:rsid w:val="00AA2435"/>
    <w:rsid w:val="00AA2591"/>
    <w:rsid w:val="00AA3023"/>
    <w:rsid w:val="00AA3302"/>
    <w:rsid w:val="00AA3626"/>
    <w:rsid w:val="00AA63DC"/>
    <w:rsid w:val="00AB18E3"/>
    <w:rsid w:val="00AB1B73"/>
    <w:rsid w:val="00AB246C"/>
    <w:rsid w:val="00AB3379"/>
    <w:rsid w:val="00AB5D04"/>
    <w:rsid w:val="00AB5F0F"/>
    <w:rsid w:val="00AB6B68"/>
    <w:rsid w:val="00AB6DAC"/>
    <w:rsid w:val="00AB75F7"/>
    <w:rsid w:val="00AB7AC0"/>
    <w:rsid w:val="00AC0EFD"/>
    <w:rsid w:val="00AC3234"/>
    <w:rsid w:val="00AC5FC7"/>
    <w:rsid w:val="00AC6E75"/>
    <w:rsid w:val="00AC78A7"/>
    <w:rsid w:val="00AC7AED"/>
    <w:rsid w:val="00AC7C43"/>
    <w:rsid w:val="00AD03A4"/>
    <w:rsid w:val="00AD17A6"/>
    <w:rsid w:val="00AD202A"/>
    <w:rsid w:val="00AD34D4"/>
    <w:rsid w:val="00AD36AA"/>
    <w:rsid w:val="00AD3C09"/>
    <w:rsid w:val="00AD5740"/>
    <w:rsid w:val="00AD6ACE"/>
    <w:rsid w:val="00AD6E2D"/>
    <w:rsid w:val="00AD6F59"/>
    <w:rsid w:val="00AD72F4"/>
    <w:rsid w:val="00AE125B"/>
    <w:rsid w:val="00AE1753"/>
    <w:rsid w:val="00AE2220"/>
    <w:rsid w:val="00AE3316"/>
    <w:rsid w:val="00AE3CC8"/>
    <w:rsid w:val="00AE3CFA"/>
    <w:rsid w:val="00AE466B"/>
    <w:rsid w:val="00AE4C18"/>
    <w:rsid w:val="00AE517C"/>
    <w:rsid w:val="00AE6554"/>
    <w:rsid w:val="00AE6853"/>
    <w:rsid w:val="00AE78FE"/>
    <w:rsid w:val="00AF15AC"/>
    <w:rsid w:val="00AF1C3B"/>
    <w:rsid w:val="00AF207F"/>
    <w:rsid w:val="00AF22E7"/>
    <w:rsid w:val="00AF2386"/>
    <w:rsid w:val="00AF2B4F"/>
    <w:rsid w:val="00AF3257"/>
    <w:rsid w:val="00AF34B0"/>
    <w:rsid w:val="00AF426F"/>
    <w:rsid w:val="00AF5CAD"/>
    <w:rsid w:val="00AF6283"/>
    <w:rsid w:val="00B01500"/>
    <w:rsid w:val="00B0164A"/>
    <w:rsid w:val="00B0213C"/>
    <w:rsid w:val="00B0263C"/>
    <w:rsid w:val="00B027A9"/>
    <w:rsid w:val="00B04D94"/>
    <w:rsid w:val="00B0701E"/>
    <w:rsid w:val="00B07E93"/>
    <w:rsid w:val="00B105AD"/>
    <w:rsid w:val="00B10D55"/>
    <w:rsid w:val="00B1463B"/>
    <w:rsid w:val="00B14D9B"/>
    <w:rsid w:val="00B14DE9"/>
    <w:rsid w:val="00B15EDE"/>
    <w:rsid w:val="00B17EC2"/>
    <w:rsid w:val="00B17F8A"/>
    <w:rsid w:val="00B20BBF"/>
    <w:rsid w:val="00B2223B"/>
    <w:rsid w:val="00B223B9"/>
    <w:rsid w:val="00B22DF8"/>
    <w:rsid w:val="00B23136"/>
    <w:rsid w:val="00B23A48"/>
    <w:rsid w:val="00B24CBD"/>
    <w:rsid w:val="00B266D7"/>
    <w:rsid w:val="00B27039"/>
    <w:rsid w:val="00B278E8"/>
    <w:rsid w:val="00B30725"/>
    <w:rsid w:val="00B31C09"/>
    <w:rsid w:val="00B32C85"/>
    <w:rsid w:val="00B3467C"/>
    <w:rsid w:val="00B3683E"/>
    <w:rsid w:val="00B36A6E"/>
    <w:rsid w:val="00B373B1"/>
    <w:rsid w:val="00B41791"/>
    <w:rsid w:val="00B44620"/>
    <w:rsid w:val="00B4519A"/>
    <w:rsid w:val="00B4527B"/>
    <w:rsid w:val="00B45BFA"/>
    <w:rsid w:val="00B4622E"/>
    <w:rsid w:val="00B46243"/>
    <w:rsid w:val="00B46B5F"/>
    <w:rsid w:val="00B50B31"/>
    <w:rsid w:val="00B51D81"/>
    <w:rsid w:val="00B5217C"/>
    <w:rsid w:val="00B5579B"/>
    <w:rsid w:val="00B55D6C"/>
    <w:rsid w:val="00B566E6"/>
    <w:rsid w:val="00B56E59"/>
    <w:rsid w:val="00B57332"/>
    <w:rsid w:val="00B57BEC"/>
    <w:rsid w:val="00B62952"/>
    <w:rsid w:val="00B62B61"/>
    <w:rsid w:val="00B62D23"/>
    <w:rsid w:val="00B63675"/>
    <w:rsid w:val="00B63A0E"/>
    <w:rsid w:val="00B645E3"/>
    <w:rsid w:val="00B64BF6"/>
    <w:rsid w:val="00B64EDA"/>
    <w:rsid w:val="00B64F79"/>
    <w:rsid w:val="00B658A6"/>
    <w:rsid w:val="00B67D2F"/>
    <w:rsid w:val="00B7150D"/>
    <w:rsid w:val="00B7217C"/>
    <w:rsid w:val="00B72B8E"/>
    <w:rsid w:val="00B73F34"/>
    <w:rsid w:val="00B73FBB"/>
    <w:rsid w:val="00B74FBA"/>
    <w:rsid w:val="00B7633E"/>
    <w:rsid w:val="00B773FF"/>
    <w:rsid w:val="00B77EA2"/>
    <w:rsid w:val="00B81686"/>
    <w:rsid w:val="00B83055"/>
    <w:rsid w:val="00B84CBC"/>
    <w:rsid w:val="00B86876"/>
    <w:rsid w:val="00B874A3"/>
    <w:rsid w:val="00B87598"/>
    <w:rsid w:val="00B906AA"/>
    <w:rsid w:val="00B9287B"/>
    <w:rsid w:val="00B93265"/>
    <w:rsid w:val="00B94A1E"/>
    <w:rsid w:val="00B97BA8"/>
    <w:rsid w:val="00BA0156"/>
    <w:rsid w:val="00BA01EC"/>
    <w:rsid w:val="00BA0530"/>
    <w:rsid w:val="00BA120F"/>
    <w:rsid w:val="00BA17EA"/>
    <w:rsid w:val="00BA18DA"/>
    <w:rsid w:val="00BA209B"/>
    <w:rsid w:val="00BA2D49"/>
    <w:rsid w:val="00BA34B2"/>
    <w:rsid w:val="00BA4435"/>
    <w:rsid w:val="00BA49FE"/>
    <w:rsid w:val="00BA6566"/>
    <w:rsid w:val="00BA6F03"/>
    <w:rsid w:val="00BA7B3C"/>
    <w:rsid w:val="00BB068C"/>
    <w:rsid w:val="00BB0E95"/>
    <w:rsid w:val="00BB1386"/>
    <w:rsid w:val="00BB2842"/>
    <w:rsid w:val="00BB3B79"/>
    <w:rsid w:val="00BB56E2"/>
    <w:rsid w:val="00BB58AE"/>
    <w:rsid w:val="00BB6B94"/>
    <w:rsid w:val="00BB71E9"/>
    <w:rsid w:val="00BB75FC"/>
    <w:rsid w:val="00BC0C2B"/>
    <w:rsid w:val="00BC1432"/>
    <w:rsid w:val="00BC29F7"/>
    <w:rsid w:val="00BC2ACE"/>
    <w:rsid w:val="00BC2D15"/>
    <w:rsid w:val="00BC3351"/>
    <w:rsid w:val="00BC378A"/>
    <w:rsid w:val="00BC4460"/>
    <w:rsid w:val="00BC45CD"/>
    <w:rsid w:val="00BC48B1"/>
    <w:rsid w:val="00BC5A31"/>
    <w:rsid w:val="00BC6B8F"/>
    <w:rsid w:val="00BD050D"/>
    <w:rsid w:val="00BD094A"/>
    <w:rsid w:val="00BD0976"/>
    <w:rsid w:val="00BD0FA2"/>
    <w:rsid w:val="00BD1824"/>
    <w:rsid w:val="00BD265A"/>
    <w:rsid w:val="00BD3447"/>
    <w:rsid w:val="00BD4BAF"/>
    <w:rsid w:val="00BD50E5"/>
    <w:rsid w:val="00BD5285"/>
    <w:rsid w:val="00BD5D14"/>
    <w:rsid w:val="00BD61E5"/>
    <w:rsid w:val="00BD6611"/>
    <w:rsid w:val="00BD668F"/>
    <w:rsid w:val="00BD6B3D"/>
    <w:rsid w:val="00BE0B31"/>
    <w:rsid w:val="00BE1655"/>
    <w:rsid w:val="00BE165C"/>
    <w:rsid w:val="00BE2A55"/>
    <w:rsid w:val="00BE308C"/>
    <w:rsid w:val="00BE3AC1"/>
    <w:rsid w:val="00BE43D3"/>
    <w:rsid w:val="00BE540B"/>
    <w:rsid w:val="00BE57AC"/>
    <w:rsid w:val="00BE7C9B"/>
    <w:rsid w:val="00BF16FF"/>
    <w:rsid w:val="00BF274B"/>
    <w:rsid w:val="00BF2C19"/>
    <w:rsid w:val="00BF303C"/>
    <w:rsid w:val="00BF328C"/>
    <w:rsid w:val="00BF3A9D"/>
    <w:rsid w:val="00BF4C8F"/>
    <w:rsid w:val="00BF5CBB"/>
    <w:rsid w:val="00BF65D6"/>
    <w:rsid w:val="00BF6BBA"/>
    <w:rsid w:val="00BF774D"/>
    <w:rsid w:val="00C004F0"/>
    <w:rsid w:val="00C00B5E"/>
    <w:rsid w:val="00C017CB"/>
    <w:rsid w:val="00C01DCE"/>
    <w:rsid w:val="00C0338C"/>
    <w:rsid w:val="00C03D0A"/>
    <w:rsid w:val="00C05B97"/>
    <w:rsid w:val="00C062FD"/>
    <w:rsid w:val="00C07256"/>
    <w:rsid w:val="00C0752B"/>
    <w:rsid w:val="00C07B3D"/>
    <w:rsid w:val="00C1018E"/>
    <w:rsid w:val="00C10B0E"/>
    <w:rsid w:val="00C10DC6"/>
    <w:rsid w:val="00C11A4B"/>
    <w:rsid w:val="00C12ADD"/>
    <w:rsid w:val="00C12C7D"/>
    <w:rsid w:val="00C14D1F"/>
    <w:rsid w:val="00C15F53"/>
    <w:rsid w:val="00C16C86"/>
    <w:rsid w:val="00C17442"/>
    <w:rsid w:val="00C17BA9"/>
    <w:rsid w:val="00C20DD3"/>
    <w:rsid w:val="00C21220"/>
    <w:rsid w:val="00C216CC"/>
    <w:rsid w:val="00C22377"/>
    <w:rsid w:val="00C22D7C"/>
    <w:rsid w:val="00C2328D"/>
    <w:rsid w:val="00C23367"/>
    <w:rsid w:val="00C23566"/>
    <w:rsid w:val="00C236BE"/>
    <w:rsid w:val="00C25F56"/>
    <w:rsid w:val="00C26681"/>
    <w:rsid w:val="00C269BA"/>
    <w:rsid w:val="00C278D7"/>
    <w:rsid w:val="00C31DDE"/>
    <w:rsid w:val="00C32CE6"/>
    <w:rsid w:val="00C34E59"/>
    <w:rsid w:val="00C362B1"/>
    <w:rsid w:val="00C36E56"/>
    <w:rsid w:val="00C40716"/>
    <w:rsid w:val="00C409D7"/>
    <w:rsid w:val="00C40B5E"/>
    <w:rsid w:val="00C40D2D"/>
    <w:rsid w:val="00C41D80"/>
    <w:rsid w:val="00C428C1"/>
    <w:rsid w:val="00C42D03"/>
    <w:rsid w:val="00C44C3F"/>
    <w:rsid w:val="00C46ACD"/>
    <w:rsid w:val="00C4711F"/>
    <w:rsid w:val="00C4777A"/>
    <w:rsid w:val="00C50E6D"/>
    <w:rsid w:val="00C51203"/>
    <w:rsid w:val="00C51C0F"/>
    <w:rsid w:val="00C51E10"/>
    <w:rsid w:val="00C52206"/>
    <w:rsid w:val="00C5236E"/>
    <w:rsid w:val="00C52DDE"/>
    <w:rsid w:val="00C54333"/>
    <w:rsid w:val="00C5538C"/>
    <w:rsid w:val="00C55508"/>
    <w:rsid w:val="00C5553B"/>
    <w:rsid w:val="00C55B2C"/>
    <w:rsid w:val="00C55BCD"/>
    <w:rsid w:val="00C56552"/>
    <w:rsid w:val="00C57171"/>
    <w:rsid w:val="00C5786C"/>
    <w:rsid w:val="00C6018D"/>
    <w:rsid w:val="00C60C58"/>
    <w:rsid w:val="00C6327D"/>
    <w:rsid w:val="00C63444"/>
    <w:rsid w:val="00C63D7A"/>
    <w:rsid w:val="00C64106"/>
    <w:rsid w:val="00C64910"/>
    <w:rsid w:val="00C64F37"/>
    <w:rsid w:val="00C65285"/>
    <w:rsid w:val="00C653B2"/>
    <w:rsid w:val="00C65753"/>
    <w:rsid w:val="00C65A08"/>
    <w:rsid w:val="00C662FA"/>
    <w:rsid w:val="00C6667C"/>
    <w:rsid w:val="00C6713F"/>
    <w:rsid w:val="00C707EF"/>
    <w:rsid w:val="00C70AD4"/>
    <w:rsid w:val="00C725AD"/>
    <w:rsid w:val="00C72D78"/>
    <w:rsid w:val="00C736E6"/>
    <w:rsid w:val="00C73C6C"/>
    <w:rsid w:val="00C75CDD"/>
    <w:rsid w:val="00C7683A"/>
    <w:rsid w:val="00C8021D"/>
    <w:rsid w:val="00C807B6"/>
    <w:rsid w:val="00C80B6B"/>
    <w:rsid w:val="00C8119A"/>
    <w:rsid w:val="00C83D1D"/>
    <w:rsid w:val="00C843DC"/>
    <w:rsid w:val="00C854E1"/>
    <w:rsid w:val="00C86ED6"/>
    <w:rsid w:val="00C914FC"/>
    <w:rsid w:val="00C91AAE"/>
    <w:rsid w:val="00C92CD7"/>
    <w:rsid w:val="00C93694"/>
    <w:rsid w:val="00C93962"/>
    <w:rsid w:val="00C94219"/>
    <w:rsid w:val="00C9450A"/>
    <w:rsid w:val="00C94774"/>
    <w:rsid w:val="00C948B1"/>
    <w:rsid w:val="00C949EB"/>
    <w:rsid w:val="00C968F0"/>
    <w:rsid w:val="00CA012D"/>
    <w:rsid w:val="00CA1F02"/>
    <w:rsid w:val="00CA3B3D"/>
    <w:rsid w:val="00CA54B6"/>
    <w:rsid w:val="00CA5B05"/>
    <w:rsid w:val="00CA6C90"/>
    <w:rsid w:val="00CA6F2E"/>
    <w:rsid w:val="00CA7F28"/>
    <w:rsid w:val="00CB0501"/>
    <w:rsid w:val="00CB089E"/>
    <w:rsid w:val="00CB0A6C"/>
    <w:rsid w:val="00CB1F21"/>
    <w:rsid w:val="00CB25A6"/>
    <w:rsid w:val="00CB26FE"/>
    <w:rsid w:val="00CB52AF"/>
    <w:rsid w:val="00CB6B51"/>
    <w:rsid w:val="00CB6E01"/>
    <w:rsid w:val="00CB74C8"/>
    <w:rsid w:val="00CB7AE4"/>
    <w:rsid w:val="00CC04BC"/>
    <w:rsid w:val="00CC06B8"/>
    <w:rsid w:val="00CC1227"/>
    <w:rsid w:val="00CC1BCD"/>
    <w:rsid w:val="00CC216D"/>
    <w:rsid w:val="00CC29C6"/>
    <w:rsid w:val="00CC2B6B"/>
    <w:rsid w:val="00CC519F"/>
    <w:rsid w:val="00CC55C8"/>
    <w:rsid w:val="00CC63B9"/>
    <w:rsid w:val="00CC6CDE"/>
    <w:rsid w:val="00CC771C"/>
    <w:rsid w:val="00CC7E24"/>
    <w:rsid w:val="00CD029F"/>
    <w:rsid w:val="00CD1A65"/>
    <w:rsid w:val="00CD2306"/>
    <w:rsid w:val="00CD3F12"/>
    <w:rsid w:val="00CD5217"/>
    <w:rsid w:val="00CD525E"/>
    <w:rsid w:val="00CD5328"/>
    <w:rsid w:val="00CD7BEA"/>
    <w:rsid w:val="00CE04E1"/>
    <w:rsid w:val="00CE07DC"/>
    <w:rsid w:val="00CE12B6"/>
    <w:rsid w:val="00CE17E6"/>
    <w:rsid w:val="00CE1846"/>
    <w:rsid w:val="00CE1920"/>
    <w:rsid w:val="00CE23F7"/>
    <w:rsid w:val="00CE2DE2"/>
    <w:rsid w:val="00CE2EC4"/>
    <w:rsid w:val="00CE2FCC"/>
    <w:rsid w:val="00CE4780"/>
    <w:rsid w:val="00CE526D"/>
    <w:rsid w:val="00CE54C2"/>
    <w:rsid w:val="00CE54C8"/>
    <w:rsid w:val="00CE577C"/>
    <w:rsid w:val="00CE5F26"/>
    <w:rsid w:val="00CF0530"/>
    <w:rsid w:val="00CF098F"/>
    <w:rsid w:val="00CF1119"/>
    <w:rsid w:val="00CF1E44"/>
    <w:rsid w:val="00CF358D"/>
    <w:rsid w:val="00CF5213"/>
    <w:rsid w:val="00CF7001"/>
    <w:rsid w:val="00CF7048"/>
    <w:rsid w:val="00CF74F3"/>
    <w:rsid w:val="00D00D4C"/>
    <w:rsid w:val="00D01773"/>
    <w:rsid w:val="00D01B6A"/>
    <w:rsid w:val="00D0230E"/>
    <w:rsid w:val="00D04205"/>
    <w:rsid w:val="00D04E42"/>
    <w:rsid w:val="00D04F24"/>
    <w:rsid w:val="00D051AB"/>
    <w:rsid w:val="00D065AC"/>
    <w:rsid w:val="00D0665D"/>
    <w:rsid w:val="00D0672D"/>
    <w:rsid w:val="00D071D9"/>
    <w:rsid w:val="00D077DA"/>
    <w:rsid w:val="00D07D2C"/>
    <w:rsid w:val="00D10C82"/>
    <w:rsid w:val="00D111AF"/>
    <w:rsid w:val="00D125BF"/>
    <w:rsid w:val="00D1284F"/>
    <w:rsid w:val="00D13060"/>
    <w:rsid w:val="00D1395F"/>
    <w:rsid w:val="00D13A21"/>
    <w:rsid w:val="00D13EBA"/>
    <w:rsid w:val="00D1407E"/>
    <w:rsid w:val="00D15781"/>
    <w:rsid w:val="00D173FD"/>
    <w:rsid w:val="00D1798E"/>
    <w:rsid w:val="00D203D3"/>
    <w:rsid w:val="00D21686"/>
    <w:rsid w:val="00D22E5B"/>
    <w:rsid w:val="00D231AA"/>
    <w:rsid w:val="00D242CA"/>
    <w:rsid w:val="00D24501"/>
    <w:rsid w:val="00D274CF"/>
    <w:rsid w:val="00D27F9C"/>
    <w:rsid w:val="00D307C6"/>
    <w:rsid w:val="00D3158F"/>
    <w:rsid w:val="00D32452"/>
    <w:rsid w:val="00D33228"/>
    <w:rsid w:val="00D34B7B"/>
    <w:rsid w:val="00D34F29"/>
    <w:rsid w:val="00D35801"/>
    <w:rsid w:val="00D41FFC"/>
    <w:rsid w:val="00D430CB"/>
    <w:rsid w:val="00D43B6E"/>
    <w:rsid w:val="00D45FEB"/>
    <w:rsid w:val="00D463A0"/>
    <w:rsid w:val="00D5240F"/>
    <w:rsid w:val="00D5682C"/>
    <w:rsid w:val="00D5747F"/>
    <w:rsid w:val="00D60E8B"/>
    <w:rsid w:val="00D62AE4"/>
    <w:rsid w:val="00D63BF5"/>
    <w:rsid w:val="00D6411E"/>
    <w:rsid w:val="00D65113"/>
    <w:rsid w:val="00D6547D"/>
    <w:rsid w:val="00D65CC4"/>
    <w:rsid w:val="00D6728D"/>
    <w:rsid w:val="00D701D2"/>
    <w:rsid w:val="00D70E42"/>
    <w:rsid w:val="00D7337C"/>
    <w:rsid w:val="00D733E9"/>
    <w:rsid w:val="00D74BE2"/>
    <w:rsid w:val="00D7575D"/>
    <w:rsid w:val="00D7577A"/>
    <w:rsid w:val="00D76783"/>
    <w:rsid w:val="00D82F5E"/>
    <w:rsid w:val="00D83BD3"/>
    <w:rsid w:val="00D83F66"/>
    <w:rsid w:val="00D847C4"/>
    <w:rsid w:val="00D8483D"/>
    <w:rsid w:val="00D85EAE"/>
    <w:rsid w:val="00D863C2"/>
    <w:rsid w:val="00D90FF4"/>
    <w:rsid w:val="00D93122"/>
    <w:rsid w:val="00D94101"/>
    <w:rsid w:val="00D95151"/>
    <w:rsid w:val="00D95E7F"/>
    <w:rsid w:val="00D97E81"/>
    <w:rsid w:val="00DA0153"/>
    <w:rsid w:val="00DA0331"/>
    <w:rsid w:val="00DA5026"/>
    <w:rsid w:val="00DA509F"/>
    <w:rsid w:val="00DA7469"/>
    <w:rsid w:val="00DA7D3D"/>
    <w:rsid w:val="00DB08C0"/>
    <w:rsid w:val="00DB0A6C"/>
    <w:rsid w:val="00DB0E0E"/>
    <w:rsid w:val="00DB2869"/>
    <w:rsid w:val="00DB301E"/>
    <w:rsid w:val="00DB4568"/>
    <w:rsid w:val="00DB5488"/>
    <w:rsid w:val="00DB64DC"/>
    <w:rsid w:val="00DB6710"/>
    <w:rsid w:val="00DB6949"/>
    <w:rsid w:val="00DB707C"/>
    <w:rsid w:val="00DC35E5"/>
    <w:rsid w:val="00DC3C34"/>
    <w:rsid w:val="00DC3F6F"/>
    <w:rsid w:val="00DC6CA9"/>
    <w:rsid w:val="00DC78A5"/>
    <w:rsid w:val="00DD0029"/>
    <w:rsid w:val="00DD0489"/>
    <w:rsid w:val="00DD07FD"/>
    <w:rsid w:val="00DD0ACB"/>
    <w:rsid w:val="00DD0EA5"/>
    <w:rsid w:val="00DD1DA9"/>
    <w:rsid w:val="00DD1DCF"/>
    <w:rsid w:val="00DD2250"/>
    <w:rsid w:val="00DD233F"/>
    <w:rsid w:val="00DD3BEB"/>
    <w:rsid w:val="00DD4985"/>
    <w:rsid w:val="00DD4EF5"/>
    <w:rsid w:val="00DD68D1"/>
    <w:rsid w:val="00DE2318"/>
    <w:rsid w:val="00DE37B3"/>
    <w:rsid w:val="00DE4F77"/>
    <w:rsid w:val="00DE69DD"/>
    <w:rsid w:val="00DE6A65"/>
    <w:rsid w:val="00DF1108"/>
    <w:rsid w:val="00DF19D3"/>
    <w:rsid w:val="00DF1E8A"/>
    <w:rsid w:val="00DF20AA"/>
    <w:rsid w:val="00DF279F"/>
    <w:rsid w:val="00DF3335"/>
    <w:rsid w:val="00DF5529"/>
    <w:rsid w:val="00DF55B2"/>
    <w:rsid w:val="00DF5AC8"/>
    <w:rsid w:val="00DF5C77"/>
    <w:rsid w:val="00DF5D71"/>
    <w:rsid w:val="00DF6BA9"/>
    <w:rsid w:val="00DF7CB8"/>
    <w:rsid w:val="00DF7DCA"/>
    <w:rsid w:val="00E02CD1"/>
    <w:rsid w:val="00E02DCE"/>
    <w:rsid w:val="00E034F1"/>
    <w:rsid w:val="00E03641"/>
    <w:rsid w:val="00E0439A"/>
    <w:rsid w:val="00E04CE3"/>
    <w:rsid w:val="00E05014"/>
    <w:rsid w:val="00E054D8"/>
    <w:rsid w:val="00E05743"/>
    <w:rsid w:val="00E060DE"/>
    <w:rsid w:val="00E078C5"/>
    <w:rsid w:val="00E104A8"/>
    <w:rsid w:val="00E10EF1"/>
    <w:rsid w:val="00E147DB"/>
    <w:rsid w:val="00E172F7"/>
    <w:rsid w:val="00E1747D"/>
    <w:rsid w:val="00E17ED9"/>
    <w:rsid w:val="00E20737"/>
    <w:rsid w:val="00E22C54"/>
    <w:rsid w:val="00E2622B"/>
    <w:rsid w:val="00E26B63"/>
    <w:rsid w:val="00E26E5A"/>
    <w:rsid w:val="00E2712A"/>
    <w:rsid w:val="00E27937"/>
    <w:rsid w:val="00E3143B"/>
    <w:rsid w:val="00E32941"/>
    <w:rsid w:val="00E332F6"/>
    <w:rsid w:val="00E33738"/>
    <w:rsid w:val="00E35091"/>
    <w:rsid w:val="00E3529D"/>
    <w:rsid w:val="00E36103"/>
    <w:rsid w:val="00E361D9"/>
    <w:rsid w:val="00E369CA"/>
    <w:rsid w:val="00E3736A"/>
    <w:rsid w:val="00E37E5D"/>
    <w:rsid w:val="00E41290"/>
    <w:rsid w:val="00E4193E"/>
    <w:rsid w:val="00E42118"/>
    <w:rsid w:val="00E4232C"/>
    <w:rsid w:val="00E423A8"/>
    <w:rsid w:val="00E4294C"/>
    <w:rsid w:val="00E42E09"/>
    <w:rsid w:val="00E42E37"/>
    <w:rsid w:val="00E43439"/>
    <w:rsid w:val="00E44025"/>
    <w:rsid w:val="00E46085"/>
    <w:rsid w:val="00E46107"/>
    <w:rsid w:val="00E4629B"/>
    <w:rsid w:val="00E51B87"/>
    <w:rsid w:val="00E52355"/>
    <w:rsid w:val="00E52F45"/>
    <w:rsid w:val="00E53AC8"/>
    <w:rsid w:val="00E54077"/>
    <w:rsid w:val="00E54542"/>
    <w:rsid w:val="00E557AC"/>
    <w:rsid w:val="00E56EC1"/>
    <w:rsid w:val="00E607EC"/>
    <w:rsid w:val="00E60934"/>
    <w:rsid w:val="00E63C00"/>
    <w:rsid w:val="00E65581"/>
    <w:rsid w:val="00E6776D"/>
    <w:rsid w:val="00E70958"/>
    <w:rsid w:val="00E712C4"/>
    <w:rsid w:val="00E71B57"/>
    <w:rsid w:val="00E723BB"/>
    <w:rsid w:val="00E73AC1"/>
    <w:rsid w:val="00E74183"/>
    <w:rsid w:val="00E74F74"/>
    <w:rsid w:val="00E75AE2"/>
    <w:rsid w:val="00E764C6"/>
    <w:rsid w:val="00E76535"/>
    <w:rsid w:val="00E76B40"/>
    <w:rsid w:val="00E77D12"/>
    <w:rsid w:val="00E77E8A"/>
    <w:rsid w:val="00E82136"/>
    <w:rsid w:val="00E82709"/>
    <w:rsid w:val="00E828EB"/>
    <w:rsid w:val="00E82EF6"/>
    <w:rsid w:val="00E84717"/>
    <w:rsid w:val="00E84C08"/>
    <w:rsid w:val="00E8668A"/>
    <w:rsid w:val="00E8781B"/>
    <w:rsid w:val="00E905A0"/>
    <w:rsid w:val="00E9069D"/>
    <w:rsid w:val="00E9070E"/>
    <w:rsid w:val="00E90BF6"/>
    <w:rsid w:val="00E90E85"/>
    <w:rsid w:val="00E920C8"/>
    <w:rsid w:val="00E920DB"/>
    <w:rsid w:val="00E9290E"/>
    <w:rsid w:val="00E9506C"/>
    <w:rsid w:val="00E956C2"/>
    <w:rsid w:val="00E9590B"/>
    <w:rsid w:val="00E96B31"/>
    <w:rsid w:val="00E96E4D"/>
    <w:rsid w:val="00EA0871"/>
    <w:rsid w:val="00EA10BF"/>
    <w:rsid w:val="00EA12D0"/>
    <w:rsid w:val="00EA1534"/>
    <w:rsid w:val="00EA22D8"/>
    <w:rsid w:val="00EA5149"/>
    <w:rsid w:val="00EA724E"/>
    <w:rsid w:val="00EB07F5"/>
    <w:rsid w:val="00EB0B86"/>
    <w:rsid w:val="00EB41E1"/>
    <w:rsid w:val="00EB43E3"/>
    <w:rsid w:val="00EB4A70"/>
    <w:rsid w:val="00EB4F3B"/>
    <w:rsid w:val="00EB5CCA"/>
    <w:rsid w:val="00EB6972"/>
    <w:rsid w:val="00EC0779"/>
    <w:rsid w:val="00EC0D89"/>
    <w:rsid w:val="00EC0F4B"/>
    <w:rsid w:val="00EC1677"/>
    <w:rsid w:val="00EC1761"/>
    <w:rsid w:val="00EC24CC"/>
    <w:rsid w:val="00EC2CB1"/>
    <w:rsid w:val="00EC36C4"/>
    <w:rsid w:val="00EC42A0"/>
    <w:rsid w:val="00EC4855"/>
    <w:rsid w:val="00EC5596"/>
    <w:rsid w:val="00EC61B9"/>
    <w:rsid w:val="00EC6538"/>
    <w:rsid w:val="00EC6FF4"/>
    <w:rsid w:val="00ED1644"/>
    <w:rsid w:val="00ED300B"/>
    <w:rsid w:val="00ED3116"/>
    <w:rsid w:val="00ED3D8A"/>
    <w:rsid w:val="00ED423F"/>
    <w:rsid w:val="00ED58ED"/>
    <w:rsid w:val="00ED5C89"/>
    <w:rsid w:val="00ED6024"/>
    <w:rsid w:val="00ED687B"/>
    <w:rsid w:val="00ED6A6E"/>
    <w:rsid w:val="00EE0B22"/>
    <w:rsid w:val="00EE12F6"/>
    <w:rsid w:val="00EE1640"/>
    <w:rsid w:val="00EE195F"/>
    <w:rsid w:val="00EE1AC4"/>
    <w:rsid w:val="00EE1EA9"/>
    <w:rsid w:val="00EE21E9"/>
    <w:rsid w:val="00EE2746"/>
    <w:rsid w:val="00EE2E35"/>
    <w:rsid w:val="00EE3900"/>
    <w:rsid w:val="00EE4294"/>
    <w:rsid w:val="00EE42BF"/>
    <w:rsid w:val="00EE4613"/>
    <w:rsid w:val="00EE4813"/>
    <w:rsid w:val="00EE4FC6"/>
    <w:rsid w:val="00EE5E3B"/>
    <w:rsid w:val="00EF00EC"/>
    <w:rsid w:val="00EF0976"/>
    <w:rsid w:val="00EF2085"/>
    <w:rsid w:val="00EF3B62"/>
    <w:rsid w:val="00EF4FC8"/>
    <w:rsid w:val="00EF5C09"/>
    <w:rsid w:val="00EF5CC2"/>
    <w:rsid w:val="00EF6F01"/>
    <w:rsid w:val="00F00047"/>
    <w:rsid w:val="00F003F6"/>
    <w:rsid w:val="00F01262"/>
    <w:rsid w:val="00F01467"/>
    <w:rsid w:val="00F01C6A"/>
    <w:rsid w:val="00F04ABF"/>
    <w:rsid w:val="00F04E1C"/>
    <w:rsid w:val="00F0683F"/>
    <w:rsid w:val="00F06D30"/>
    <w:rsid w:val="00F06FFD"/>
    <w:rsid w:val="00F078CA"/>
    <w:rsid w:val="00F11FB9"/>
    <w:rsid w:val="00F1300E"/>
    <w:rsid w:val="00F139A3"/>
    <w:rsid w:val="00F144A1"/>
    <w:rsid w:val="00F151DF"/>
    <w:rsid w:val="00F1744A"/>
    <w:rsid w:val="00F177D6"/>
    <w:rsid w:val="00F17EC7"/>
    <w:rsid w:val="00F20204"/>
    <w:rsid w:val="00F21BFD"/>
    <w:rsid w:val="00F21D3A"/>
    <w:rsid w:val="00F21D5C"/>
    <w:rsid w:val="00F22DBA"/>
    <w:rsid w:val="00F233B1"/>
    <w:rsid w:val="00F23A83"/>
    <w:rsid w:val="00F24383"/>
    <w:rsid w:val="00F2608F"/>
    <w:rsid w:val="00F262C1"/>
    <w:rsid w:val="00F26518"/>
    <w:rsid w:val="00F269B2"/>
    <w:rsid w:val="00F275A7"/>
    <w:rsid w:val="00F27CB4"/>
    <w:rsid w:val="00F31ADF"/>
    <w:rsid w:val="00F32561"/>
    <w:rsid w:val="00F34537"/>
    <w:rsid w:val="00F358B9"/>
    <w:rsid w:val="00F37B02"/>
    <w:rsid w:val="00F400E2"/>
    <w:rsid w:val="00F40918"/>
    <w:rsid w:val="00F409F5"/>
    <w:rsid w:val="00F41B35"/>
    <w:rsid w:val="00F42412"/>
    <w:rsid w:val="00F43BE6"/>
    <w:rsid w:val="00F43E9B"/>
    <w:rsid w:val="00F443F6"/>
    <w:rsid w:val="00F4496E"/>
    <w:rsid w:val="00F45321"/>
    <w:rsid w:val="00F4532A"/>
    <w:rsid w:val="00F4555E"/>
    <w:rsid w:val="00F456FE"/>
    <w:rsid w:val="00F45E6C"/>
    <w:rsid w:val="00F46C9B"/>
    <w:rsid w:val="00F46FCF"/>
    <w:rsid w:val="00F47257"/>
    <w:rsid w:val="00F47952"/>
    <w:rsid w:val="00F47BB1"/>
    <w:rsid w:val="00F5016E"/>
    <w:rsid w:val="00F514D0"/>
    <w:rsid w:val="00F52174"/>
    <w:rsid w:val="00F5297A"/>
    <w:rsid w:val="00F52CEC"/>
    <w:rsid w:val="00F52EB7"/>
    <w:rsid w:val="00F54BC6"/>
    <w:rsid w:val="00F54EB2"/>
    <w:rsid w:val="00F56256"/>
    <w:rsid w:val="00F57641"/>
    <w:rsid w:val="00F57882"/>
    <w:rsid w:val="00F60BF1"/>
    <w:rsid w:val="00F6120A"/>
    <w:rsid w:val="00F617A0"/>
    <w:rsid w:val="00F61E32"/>
    <w:rsid w:val="00F637CB"/>
    <w:rsid w:val="00F63A44"/>
    <w:rsid w:val="00F6607A"/>
    <w:rsid w:val="00F668C7"/>
    <w:rsid w:val="00F66F62"/>
    <w:rsid w:val="00F67965"/>
    <w:rsid w:val="00F7294B"/>
    <w:rsid w:val="00F74892"/>
    <w:rsid w:val="00F74A9E"/>
    <w:rsid w:val="00F7519D"/>
    <w:rsid w:val="00F7641D"/>
    <w:rsid w:val="00F76A25"/>
    <w:rsid w:val="00F76D9B"/>
    <w:rsid w:val="00F7749F"/>
    <w:rsid w:val="00F80B4C"/>
    <w:rsid w:val="00F80FF6"/>
    <w:rsid w:val="00F8418D"/>
    <w:rsid w:val="00F848A5"/>
    <w:rsid w:val="00F85D5F"/>
    <w:rsid w:val="00F85F00"/>
    <w:rsid w:val="00F86385"/>
    <w:rsid w:val="00F86691"/>
    <w:rsid w:val="00F87670"/>
    <w:rsid w:val="00F90CF4"/>
    <w:rsid w:val="00F91105"/>
    <w:rsid w:val="00F92EA1"/>
    <w:rsid w:val="00F939B7"/>
    <w:rsid w:val="00F94661"/>
    <w:rsid w:val="00F9505F"/>
    <w:rsid w:val="00F962FF"/>
    <w:rsid w:val="00F96CB9"/>
    <w:rsid w:val="00F96E34"/>
    <w:rsid w:val="00FA093D"/>
    <w:rsid w:val="00FA1491"/>
    <w:rsid w:val="00FA22CD"/>
    <w:rsid w:val="00FA29D5"/>
    <w:rsid w:val="00FA3672"/>
    <w:rsid w:val="00FA4134"/>
    <w:rsid w:val="00FA4290"/>
    <w:rsid w:val="00FA42D7"/>
    <w:rsid w:val="00FA5143"/>
    <w:rsid w:val="00FA6A03"/>
    <w:rsid w:val="00FA7423"/>
    <w:rsid w:val="00FA7797"/>
    <w:rsid w:val="00FA7E08"/>
    <w:rsid w:val="00FB0C7B"/>
    <w:rsid w:val="00FB0D7F"/>
    <w:rsid w:val="00FB1380"/>
    <w:rsid w:val="00FB1871"/>
    <w:rsid w:val="00FB1952"/>
    <w:rsid w:val="00FB1985"/>
    <w:rsid w:val="00FB1F00"/>
    <w:rsid w:val="00FB203C"/>
    <w:rsid w:val="00FB3234"/>
    <w:rsid w:val="00FB4B89"/>
    <w:rsid w:val="00FB5474"/>
    <w:rsid w:val="00FC172E"/>
    <w:rsid w:val="00FC295F"/>
    <w:rsid w:val="00FC2F39"/>
    <w:rsid w:val="00FC5841"/>
    <w:rsid w:val="00FC5E02"/>
    <w:rsid w:val="00FC605C"/>
    <w:rsid w:val="00FC6D07"/>
    <w:rsid w:val="00FC73B6"/>
    <w:rsid w:val="00FD00D4"/>
    <w:rsid w:val="00FD1025"/>
    <w:rsid w:val="00FD1570"/>
    <w:rsid w:val="00FD2477"/>
    <w:rsid w:val="00FD309A"/>
    <w:rsid w:val="00FD43FD"/>
    <w:rsid w:val="00FD4F62"/>
    <w:rsid w:val="00FD5488"/>
    <w:rsid w:val="00FD5B44"/>
    <w:rsid w:val="00FD7ACD"/>
    <w:rsid w:val="00FD7BB7"/>
    <w:rsid w:val="00FE2CFD"/>
    <w:rsid w:val="00FE3862"/>
    <w:rsid w:val="00FE41DF"/>
    <w:rsid w:val="00FE4E26"/>
    <w:rsid w:val="00FE7709"/>
    <w:rsid w:val="00FF016F"/>
    <w:rsid w:val="00FF08C2"/>
    <w:rsid w:val="00FF13E8"/>
    <w:rsid w:val="00FF2050"/>
    <w:rsid w:val="00FF2326"/>
    <w:rsid w:val="00FF3435"/>
    <w:rsid w:val="00FF3D0A"/>
    <w:rsid w:val="00FF44DF"/>
    <w:rsid w:val="00FF4648"/>
    <w:rsid w:val="00FF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footnote text" w:qFormat="1"/>
    <w:lsdException w:name="caption" w:semiHidden="0" w:unhideWhenUsed="0" w:qFormat="1"/>
    <w:lsdException w:name="footnote reference"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C1432"/>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664D8F"/>
    <w:pPr>
      <w:keepNext/>
      <w:keepLines/>
      <w:spacing w:after="320"/>
      <w:ind w:left="720" w:right="720" w:firstLine="0"/>
      <w:jc w:val="center"/>
      <w:outlineLvl w:val="0"/>
    </w:pPr>
    <w:rPr>
      <w:rFonts w:eastAsia="SimSun"/>
      <w:b/>
    </w:rPr>
  </w:style>
  <w:style w:type="paragraph" w:styleId="Heading2">
    <w:name w:val="heading 2"/>
    <w:aliases w:val="h2"/>
    <w:basedOn w:val="Heading1"/>
    <w:next w:val="Normal"/>
    <w:link w:val="Heading2Char"/>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664D8F"/>
    <w:rPr>
      <w:rFonts w:ascii="Times New Roman" w:eastAsia="SimSun" w:hAnsi="Times New Roman" w:cs="Times New Roman"/>
      <w:b/>
      <w:sz w:val="24"/>
      <w:szCs w:val="20"/>
      <w:lang w:val="en-US" w:eastAsia="zh-CN" w:bidi="ar-SA"/>
    </w:rPr>
  </w:style>
  <w:style w:type="character" w:customStyle="1" w:styleId="Heading2Char">
    <w:name w:val="Heading 2 Char"/>
    <w:aliases w:val="h2 Char"/>
    <w:basedOn w:val="Heading1Char"/>
    <w:link w:val="Heading2"/>
    <w:locked/>
    <w:rsid w:val="00EC61B9"/>
    <w:rPr>
      <w:rFonts w:ascii="Times New Roman" w:eastAsia="SimSun" w:hAnsi="Times New Roman" w:cs="Times New Roman"/>
      <w:b/>
      <w:sz w:val="24"/>
      <w:szCs w:val="20"/>
      <w:u w:val="single"/>
      <w:lang w:val="en-US" w:eastAsia="zh-CN" w:bidi="ar-SA"/>
    </w:rPr>
  </w:style>
  <w:style w:type="character" w:customStyle="1" w:styleId="Heading3Char">
    <w:name w:val="Heading 3 Char"/>
    <w:aliases w:val="h3 Char"/>
    <w:basedOn w:val="DefaultParagraphFont"/>
    <w:link w:val="Heading3"/>
    <w:uiPriority w:val="99"/>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EC61B9"/>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BC1432"/>
    <w:pPr>
      <w:ind w:left="2160"/>
    </w:pPr>
  </w:style>
  <w:style w:type="paragraph" w:styleId="TOC2">
    <w:name w:val="toc 2"/>
    <w:basedOn w:val="TOC1"/>
    <w:uiPriority w:val="39"/>
    <w:rsid w:val="00BC1432"/>
    <w:pPr>
      <w:ind w:left="1440"/>
    </w:pPr>
  </w:style>
  <w:style w:type="paragraph" w:styleId="TOC1">
    <w:name w:val="toc 1"/>
    <w:basedOn w:val="unjustifiedblock"/>
    <w:uiPriority w:val="39"/>
    <w:rsid w:val="00BC1432"/>
    <w:pPr>
      <w:keepLines/>
      <w:tabs>
        <w:tab w:val="right" w:leader="do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locked/>
    <w:rsid w:val="007D422A"/>
    <w:rPr>
      <w:rFonts w:ascii="Times New Roman" w:hAnsi="Times New Roman" w:cs="Times New Roman"/>
      <w:sz w:val="20"/>
      <w:szCs w:val="20"/>
      <w:lang w:eastAsia="zh-CN"/>
    </w:rPr>
  </w:style>
  <w:style w:type="paragraph" w:customStyle="1" w:styleId="plain">
    <w:name w:val="plain"/>
    <w:basedOn w:val="unjustifiedblock"/>
    <w:link w:val="plainChar"/>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34EBA"/>
    <w:pPr>
      <w:keepNext/>
      <w:keepLines/>
      <w:spacing w:after="120" w:line="480" w:lineRule="auto"/>
    </w:pPr>
    <w:rPr>
      <w:rFonts w:eastAsia="SimSu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BC1432"/>
    <w:rPr>
      <w:rFonts w:cs="Times New Roman"/>
      <w:b w:val="0"/>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D6411E"/>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table" w:customStyle="1" w:styleId="TableGrid1">
    <w:name w:val="Table Grid1"/>
    <w:basedOn w:val="TableNormal"/>
    <w:next w:val="TableGrid"/>
    <w:uiPriority w:val="99"/>
    <w:rsid w:val="009D746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99"/>
    <w:rsid w:val="000B380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F3F2F"/>
  </w:style>
  <w:style w:type="table" w:customStyle="1" w:styleId="TableGrid3">
    <w:name w:val="Table Grid3"/>
    <w:basedOn w:val="TableNormal"/>
    <w:next w:val="TableGrid"/>
    <w:uiPriority w:val="99"/>
    <w:rsid w:val="008F3F2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Quote">
    <w:name w:val="Quote"/>
    <w:basedOn w:val="Normal"/>
    <w:next w:val="Normal"/>
    <w:link w:val="QuoteChar"/>
    <w:uiPriority w:val="29"/>
    <w:qFormat/>
    <w:rsid w:val="008F3F2F"/>
    <w:pPr>
      <w:spacing w:after="280" w:line="240" w:lineRule="auto"/>
      <w:ind w:left="1440" w:right="720" w:firstLine="0"/>
      <w:jc w:val="both"/>
    </w:pPr>
    <w:rPr>
      <w:rFonts w:eastAsia="SimSun"/>
      <w:iCs/>
      <w:color w:val="000000" w:themeColor="text1"/>
    </w:rPr>
  </w:style>
  <w:style w:type="character" w:customStyle="1" w:styleId="QuoteChar">
    <w:name w:val="Quote Char"/>
    <w:basedOn w:val="DefaultParagraphFont"/>
    <w:link w:val="Quote"/>
    <w:uiPriority w:val="29"/>
    <w:rsid w:val="008F3F2F"/>
    <w:rPr>
      <w:rFonts w:ascii="Times New Roman" w:eastAsia="SimSun" w:hAnsi="Times New Roman"/>
      <w:iCs/>
      <w:color w:val="000000" w:themeColor="text1"/>
      <w:sz w:val="24"/>
      <w:szCs w:val="20"/>
      <w:lang w:eastAsia="zh-CN"/>
    </w:rPr>
  </w:style>
  <w:style w:type="numbering" w:customStyle="1" w:styleId="NoList2">
    <w:name w:val="No List2"/>
    <w:next w:val="NoList"/>
    <w:uiPriority w:val="99"/>
    <w:semiHidden/>
    <w:unhideWhenUsed/>
    <w:rsid w:val="008C716F"/>
  </w:style>
  <w:style w:type="table" w:customStyle="1" w:styleId="TableGrid4">
    <w:name w:val="Table Grid4"/>
    <w:basedOn w:val="TableNormal"/>
    <w:next w:val="TableGrid"/>
    <w:uiPriority w:val="99"/>
    <w:rsid w:val="008C716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99"/>
    <w:rsid w:val="008C716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99"/>
    <w:rsid w:val="008C716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8C716F"/>
  </w:style>
  <w:style w:type="table" w:customStyle="1" w:styleId="TableGrid31">
    <w:name w:val="Table Grid31"/>
    <w:basedOn w:val="TableNormal"/>
    <w:next w:val="TableGrid"/>
    <w:uiPriority w:val="99"/>
    <w:rsid w:val="008C716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Char">
    <w:name w:val="plain Char"/>
    <w:link w:val="plain"/>
    <w:locked/>
    <w:rsid w:val="00EB6972"/>
    <w:rPr>
      <w:rFonts w:ascii="Times New Roman" w:hAnsi="Times New Roman"/>
      <w:sz w:val="24"/>
      <w:szCs w:val="20"/>
      <w:lang w:eastAsia="zh-CN"/>
    </w:rPr>
  </w:style>
  <w:style w:type="paragraph" w:customStyle="1" w:styleId="NumberedList">
    <w:name w:val="Numbered List"/>
    <w:basedOn w:val="Normal"/>
    <w:rsid w:val="00F0683F"/>
    <w:pPr>
      <w:spacing w:after="280" w:line="240" w:lineRule="auto"/>
      <w:ind w:left="1440" w:hanging="720"/>
    </w:pPr>
    <w:rPr>
      <w:rFonts w:eastAsia="SimSun"/>
    </w:rPr>
  </w:style>
  <w:style w:type="paragraph" w:customStyle="1" w:styleId="NumberedList2">
    <w:name w:val="Numbered List 2"/>
    <w:basedOn w:val="NumberedList"/>
    <w:rsid w:val="001C2091"/>
    <w:pPr>
      <w:ind w:left="2160" w:right="720"/>
    </w:pPr>
  </w:style>
  <w:style w:type="paragraph" w:customStyle="1" w:styleId="TableHeading">
    <w:name w:val="Table Heading"/>
    <w:basedOn w:val="Normal"/>
    <w:rsid w:val="000F1D79"/>
    <w:pPr>
      <w:keepNext/>
      <w:keepLines/>
      <w:suppressLineNumbers/>
      <w:spacing w:after="120" w:line="240" w:lineRule="auto"/>
      <w:ind w:left="720" w:firstLine="0"/>
      <w:jc w:val="center"/>
    </w:pPr>
    <w:rPr>
      <w:b/>
      <w:szCs w:val="24"/>
      <w:lang w:eastAsia="en-US"/>
    </w:rPr>
  </w:style>
  <w:style w:type="numbering" w:customStyle="1" w:styleId="NoList3">
    <w:name w:val="No List3"/>
    <w:next w:val="NoList"/>
    <w:uiPriority w:val="99"/>
    <w:semiHidden/>
    <w:unhideWhenUsed/>
    <w:rsid w:val="00A07998"/>
  </w:style>
  <w:style w:type="table" w:customStyle="1" w:styleId="TableGrid5">
    <w:name w:val="Table Grid5"/>
    <w:basedOn w:val="TableNormal"/>
    <w:next w:val="TableGrid"/>
    <w:uiPriority w:val="99"/>
    <w:rsid w:val="00A0799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99"/>
    <w:rsid w:val="00A0799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99"/>
    <w:rsid w:val="00A0799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07998"/>
  </w:style>
  <w:style w:type="table" w:customStyle="1" w:styleId="TableGrid32">
    <w:name w:val="Table Grid32"/>
    <w:basedOn w:val="TableNormal"/>
    <w:next w:val="TableGrid"/>
    <w:uiPriority w:val="99"/>
    <w:rsid w:val="00A0799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A07998"/>
  </w:style>
  <w:style w:type="table" w:customStyle="1" w:styleId="TableGrid41">
    <w:name w:val="Table Grid41"/>
    <w:basedOn w:val="TableNormal"/>
    <w:next w:val="TableGrid"/>
    <w:uiPriority w:val="99"/>
    <w:rsid w:val="00A0799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99"/>
    <w:rsid w:val="00A0799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99"/>
    <w:rsid w:val="00A0799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A07998"/>
  </w:style>
  <w:style w:type="table" w:customStyle="1" w:styleId="TableGrid311">
    <w:name w:val="Table Grid311"/>
    <w:basedOn w:val="TableNormal"/>
    <w:next w:val="TableGrid"/>
    <w:uiPriority w:val="99"/>
    <w:rsid w:val="00A0799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footnote text" w:qFormat="1"/>
    <w:lsdException w:name="caption" w:semiHidden="0" w:unhideWhenUsed="0" w:qFormat="1"/>
    <w:lsdException w:name="footnote reference"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C1432"/>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664D8F"/>
    <w:pPr>
      <w:keepNext/>
      <w:keepLines/>
      <w:spacing w:after="320"/>
      <w:ind w:left="720" w:right="720" w:firstLine="0"/>
      <w:jc w:val="center"/>
      <w:outlineLvl w:val="0"/>
    </w:pPr>
    <w:rPr>
      <w:rFonts w:eastAsia="SimSun"/>
      <w:b/>
    </w:rPr>
  </w:style>
  <w:style w:type="paragraph" w:styleId="Heading2">
    <w:name w:val="heading 2"/>
    <w:aliases w:val="h2"/>
    <w:basedOn w:val="Heading1"/>
    <w:next w:val="Normal"/>
    <w:link w:val="Heading2Char"/>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664D8F"/>
    <w:rPr>
      <w:rFonts w:ascii="Times New Roman" w:eastAsia="SimSun" w:hAnsi="Times New Roman" w:cs="Times New Roman"/>
      <w:b/>
      <w:sz w:val="24"/>
      <w:szCs w:val="20"/>
      <w:lang w:val="en-US" w:eastAsia="zh-CN" w:bidi="ar-SA"/>
    </w:rPr>
  </w:style>
  <w:style w:type="character" w:customStyle="1" w:styleId="Heading2Char">
    <w:name w:val="Heading 2 Char"/>
    <w:aliases w:val="h2 Char"/>
    <w:basedOn w:val="Heading1Char"/>
    <w:link w:val="Heading2"/>
    <w:locked/>
    <w:rsid w:val="00EC61B9"/>
    <w:rPr>
      <w:rFonts w:ascii="Times New Roman" w:eastAsia="SimSun" w:hAnsi="Times New Roman" w:cs="Times New Roman"/>
      <w:b/>
      <w:sz w:val="24"/>
      <w:szCs w:val="20"/>
      <w:u w:val="single"/>
      <w:lang w:val="en-US" w:eastAsia="zh-CN" w:bidi="ar-SA"/>
    </w:rPr>
  </w:style>
  <w:style w:type="character" w:customStyle="1" w:styleId="Heading3Char">
    <w:name w:val="Heading 3 Char"/>
    <w:aliases w:val="h3 Char"/>
    <w:basedOn w:val="DefaultParagraphFont"/>
    <w:link w:val="Heading3"/>
    <w:uiPriority w:val="99"/>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EC61B9"/>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BC1432"/>
    <w:pPr>
      <w:ind w:left="2160"/>
    </w:pPr>
  </w:style>
  <w:style w:type="paragraph" w:styleId="TOC2">
    <w:name w:val="toc 2"/>
    <w:basedOn w:val="TOC1"/>
    <w:uiPriority w:val="39"/>
    <w:rsid w:val="00BC1432"/>
    <w:pPr>
      <w:ind w:left="1440"/>
    </w:pPr>
  </w:style>
  <w:style w:type="paragraph" w:styleId="TOC1">
    <w:name w:val="toc 1"/>
    <w:basedOn w:val="unjustifiedblock"/>
    <w:uiPriority w:val="39"/>
    <w:rsid w:val="00BC1432"/>
    <w:pPr>
      <w:keepLines/>
      <w:tabs>
        <w:tab w:val="right" w:leader="do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locked/>
    <w:rsid w:val="007D422A"/>
    <w:rPr>
      <w:rFonts w:ascii="Times New Roman" w:hAnsi="Times New Roman" w:cs="Times New Roman"/>
      <w:sz w:val="20"/>
      <w:szCs w:val="20"/>
      <w:lang w:eastAsia="zh-CN"/>
    </w:rPr>
  </w:style>
  <w:style w:type="paragraph" w:customStyle="1" w:styleId="plain">
    <w:name w:val="plain"/>
    <w:basedOn w:val="unjustifiedblock"/>
    <w:link w:val="plainChar"/>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34EBA"/>
    <w:pPr>
      <w:keepNext/>
      <w:keepLines/>
      <w:spacing w:after="120" w:line="480" w:lineRule="auto"/>
    </w:pPr>
    <w:rPr>
      <w:rFonts w:eastAsia="SimSu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BC1432"/>
    <w:rPr>
      <w:rFonts w:cs="Times New Roman"/>
      <w:b w:val="0"/>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D6411E"/>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table" w:customStyle="1" w:styleId="TableGrid1">
    <w:name w:val="Table Grid1"/>
    <w:basedOn w:val="TableNormal"/>
    <w:next w:val="TableGrid"/>
    <w:uiPriority w:val="99"/>
    <w:rsid w:val="009D746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99"/>
    <w:rsid w:val="000B380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F3F2F"/>
  </w:style>
  <w:style w:type="table" w:customStyle="1" w:styleId="TableGrid3">
    <w:name w:val="Table Grid3"/>
    <w:basedOn w:val="TableNormal"/>
    <w:next w:val="TableGrid"/>
    <w:uiPriority w:val="99"/>
    <w:rsid w:val="008F3F2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Quote">
    <w:name w:val="Quote"/>
    <w:basedOn w:val="Normal"/>
    <w:next w:val="Normal"/>
    <w:link w:val="QuoteChar"/>
    <w:uiPriority w:val="29"/>
    <w:qFormat/>
    <w:rsid w:val="008F3F2F"/>
    <w:pPr>
      <w:spacing w:after="280" w:line="240" w:lineRule="auto"/>
      <w:ind w:left="1440" w:right="720" w:firstLine="0"/>
      <w:jc w:val="both"/>
    </w:pPr>
    <w:rPr>
      <w:rFonts w:eastAsia="SimSun"/>
      <w:iCs/>
      <w:color w:val="000000" w:themeColor="text1"/>
    </w:rPr>
  </w:style>
  <w:style w:type="character" w:customStyle="1" w:styleId="QuoteChar">
    <w:name w:val="Quote Char"/>
    <w:basedOn w:val="DefaultParagraphFont"/>
    <w:link w:val="Quote"/>
    <w:uiPriority w:val="29"/>
    <w:rsid w:val="008F3F2F"/>
    <w:rPr>
      <w:rFonts w:ascii="Times New Roman" w:eastAsia="SimSun" w:hAnsi="Times New Roman"/>
      <w:iCs/>
      <w:color w:val="000000" w:themeColor="text1"/>
      <w:sz w:val="24"/>
      <w:szCs w:val="20"/>
      <w:lang w:eastAsia="zh-CN"/>
    </w:rPr>
  </w:style>
  <w:style w:type="numbering" w:customStyle="1" w:styleId="NoList2">
    <w:name w:val="No List2"/>
    <w:next w:val="NoList"/>
    <w:uiPriority w:val="99"/>
    <w:semiHidden/>
    <w:unhideWhenUsed/>
    <w:rsid w:val="008C716F"/>
  </w:style>
  <w:style w:type="table" w:customStyle="1" w:styleId="TableGrid4">
    <w:name w:val="Table Grid4"/>
    <w:basedOn w:val="TableNormal"/>
    <w:next w:val="TableGrid"/>
    <w:uiPriority w:val="99"/>
    <w:rsid w:val="008C716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99"/>
    <w:rsid w:val="008C716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99"/>
    <w:rsid w:val="008C716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8C716F"/>
  </w:style>
  <w:style w:type="table" w:customStyle="1" w:styleId="TableGrid31">
    <w:name w:val="Table Grid31"/>
    <w:basedOn w:val="TableNormal"/>
    <w:next w:val="TableGrid"/>
    <w:uiPriority w:val="99"/>
    <w:rsid w:val="008C716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Char">
    <w:name w:val="plain Char"/>
    <w:link w:val="plain"/>
    <w:locked/>
    <w:rsid w:val="00EB6972"/>
    <w:rPr>
      <w:rFonts w:ascii="Times New Roman" w:hAnsi="Times New Roman"/>
      <w:sz w:val="24"/>
      <w:szCs w:val="20"/>
      <w:lang w:eastAsia="zh-CN"/>
    </w:rPr>
  </w:style>
  <w:style w:type="paragraph" w:customStyle="1" w:styleId="NumberedList">
    <w:name w:val="Numbered List"/>
    <w:basedOn w:val="Normal"/>
    <w:rsid w:val="00F0683F"/>
    <w:pPr>
      <w:spacing w:after="280" w:line="240" w:lineRule="auto"/>
      <w:ind w:left="1440" w:hanging="720"/>
    </w:pPr>
    <w:rPr>
      <w:rFonts w:eastAsia="SimSun"/>
    </w:rPr>
  </w:style>
  <w:style w:type="paragraph" w:customStyle="1" w:styleId="NumberedList2">
    <w:name w:val="Numbered List 2"/>
    <w:basedOn w:val="NumberedList"/>
    <w:rsid w:val="001C2091"/>
    <w:pPr>
      <w:ind w:left="2160" w:right="720"/>
    </w:pPr>
  </w:style>
  <w:style w:type="paragraph" w:customStyle="1" w:styleId="TableHeading">
    <w:name w:val="Table Heading"/>
    <w:basedOn w:val="Normal"/>
    <w:rsid w:val="000F1D79"/>
    <w:pPr>
      <w:keepNext/>
      <w:keepLines/>
      <w:suppressLineNumbers/>
      <w:spacing w:after="120" w:line="240" w:lineRule="auto"/>
      <w:ind w:left="720" w:firstLine="0"/>
      <w:jc w:val="center"/>
    </w:pPr>
    <w:rPr>
      <w:b/>
      <w:szCs w:val="24"/>
      <w:lang w:eastAsia="en-US"/>
    </w:rPr>
  </w:style>
  <w:style w:type="numbering" w:customStyle="1" w:styleId="NoList3">
    <w:name w:val="No List3"/>
    <w:next w:val="NoList"/>
    <w:uiPriority w:val="99"/>
    <w:semiHidden/>
    <w:unhideWhenUsed/>
    <w:rsid w:val="00A07998"/>
  </w:style>
  <w:style w:type="table" w:customStyle="1" w:styleId="TableGrid5">
    <w:name w:val="Table Grid5"/>
    <w:basedOn w:val="TableNormal"/>
    <w:next w:val="TableGrid"/>
    <w:uiPriority w:val="99"/>
    <w:rsid w:val="00A0799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99"/>
    <w:rsid w:val="00A0799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99"/>
    <w:rsid w:val="00A0799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07998"/>
  </w:style>
  <w:style w:type="table" w:customStyle="1" w:styleId="TableGrid32">
    <w:name w:val="Table Grid32"/>
    <w:basedOn w:val="TableNormal"/>
    <w:next w:val="TableGrid"/>
    <w:uiPriority w:val="99"/>
    <w:rsid w:val="00A0799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A07998"/>
  </w:style>
  <w:style w:type="table" w:customStyle="1" w:styleId="TableGrid41">
    <w:name w:val="Table Grid41"/>
    <w:basedOn w:val="TableNormal"/>
    <w:next w:val="TableGrid"/>
    <w:uiPriority w:val="99"/>
    <w:rsid w:val="00A0799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99"/>
    <w:rsid w:val="00A0799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99"/>
    <w:rsid w:val="00A0799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A07998"/>
  </w:style>
  <w:style w:type="table" w:customStyle="1" w:styleId="TableGrid311">
    <w:name w:val="Table Grid311"/>
    <w:basedOn w:val="TableNormal"/>
    <w:next w:val="TableGrid"/>
    <w:uiPriority w:val="99"/>
    <w:rsid w:val="00A0799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3616">
      <w:bodyDiv w:val="1"/>
      <w:marLeft w:val="0"/>
      <w:marRight w:val="0"/>
      <w:marTop w:val="0"/>
      <w:marBottom w:val="0"/>
      <w:divBdr>
        <w:top w:val="none" w:sz="0" w:space="0" w:color="auto"/>
        <w:left w:val="none" w:sz="0" w:space="0" w:color="auto"/>
        <w:bottom w:val="none" w:sz="0" w:space="0" w:color="auto"/>
        <w:right w:val="none" w:sz="0" w:space="0" w:color="auto"/>
      </w:divBdr>
    </w:div>
    <w:div w:id="394082938">
      <w:bodyDiv w:val="1"/>
      <w:marLeft w:val="0"/>
      <w:marRight w:val="0"/>
      <w:marTop w:val="0"/>
      <w:marBottom w:val="0"/>
      <w:divBdr>
        <w:top w:val="none" w:sz="0" w:space="0" w:color="auto"/>
        <w:left w:val="none" w:sz="0" w:space="0" w:color="auto"/>
        <w:bottom w:val="none" w:sz="0" w:space="0" w:color="auto"/>
        <w:right w:val="none" w:sz="0" w:space="0" w:color="auto"/>
      </w:divBdr>
    </w:div>
    <w:div w:id="469858683">
      <w:bodyDiv w:val="1"/>
      <w:marLeft w:val="0"/>
      <w:marRight w:val="0"/>
      <w:marTop w:val="0"/>
      <w:marBottom w:val="0"/>
      <w:divBdr>
        <w:top w:val="none" w:sz="0" w:space="0" w:color="auto"/>
        <w:left w:val="none" w:sz="0" w:space="0" w:color="auto"/>
        <w:bottom w:val="none" w:sz="0" w:space="0" w:color="auto"/>
        <w:right w:val="none" w:sz="0" w:space="0" w:color="auto"/>
      </w:divBdr>
    </w:div>
    <w:div w:id="682978279">
      <w:bodyDiv w:val="1"/>
      <w:marLeft w:val="0"/>
      <w:marRight w:val="0"/>
      <w:marTop w:val="0"/>
      <w:marBottom w:val="0"/>
      <w:divBdr>
        <w:top w:val="none" w:sz="0" w:space="0" w:color="auto"/>
        <w:left w:val="none" w:sz="0" w:space="0" w:color="auto"/>
        <w:bottom w:val="none" w:sz="0" w:space="0" w:color="auto"/>
        <w:right w:val="none" w:sz="0" w:space="0" w:color="auto"/>
      </w:divBdr>
    </w:div>
    <w:div w:id="839193726">
      <w:bodyDiv w:val="1"/>
      <w:marLeft w:val="0"/>
      <w:marRight w:val="0"/>
      <w:marTop w:val="0"/>
      <w:marBottom w:val="0"/>
      <w:divBdr>
        <w:top w:val="none" w:sz="0" w:space="0" w:color="auto"/>
        <w:left w:val="none" w:sz="0" w:space="0" w:color="auto"/>
        <w:bottom w:val="none" w:sz="0" w:space="0" w:color="auto"/>
        <w:right w:val="none" w:sz="0" w:space="0" w:color="auto"/>
      </w:divBdr>
    </w:div>
    <w:div w:id="982733831">
      <w:bodyDiv w:val="1"/>
      <w:marLeft w:val="0"/>
      <w:marRight w:val="0"/>
      <w:marTop w:val="0"/>
      <w:marBottom w:val="0"/>
      <w:divBdr>
        <w:top w:val="none" w:sz="0" w:space="0" w:color="auto"/>
        <w:left w:val="none" w:sz="0" w:space="0" w:color="auto"/>
        <w:bottom w:val="none" w:sz="0" w:space="0" w:color="auto"/>
        <w:right w:val="none" w:sz="0" w:space="0" w:color="auto"/>
      </w:divBdr>
    </w:div>
    <w:div w:id="1127044525">
      <w:bodyDiv w:val="1"/>
      <w:marLeft w:val="0"/>
      <w:marRight w:val="0"/>
      <w:marTop w:val="0"/>
      <w:marBottom w:val="0"/>
      <w:divBdr>
        <w:top w:val="none" w:sz="0" w:space="0" w:color="auto"/>
        <w:left w:val="none" w:sz="0" w:space="0" w:color="auto"/>
        <w:bottom w:val="none" w:sz="0" w:space="0" w:color="auto"/>
        <w:right w:val="none" w:sz="0" w:space="0" w:color="auto"/>
      </w:divBdr>
    </w:div>
    <w:div w:id="1184397209">
      <w:bodyDiv w:val="1"/>
      <w:marLeft w:val="0"/>
      <w:marRight w:val="0"/>
      <w:marTop w:val="0"/>
      <w:marBottom w:val="0"/>
      <w:divBdr>
        <w:top w:val="none" w:sz="0" w:space="0" w:color="auto"/>
        <w:left w:val="none" w:sz="0" w:space="0" w:color="auto"/>
        <w:bottom w:val="none" w:sz="0" w:space="0" w:color="auto"/>
        <w:right w:val="none" w:sz="0" w:space="0" w:color="auto"/>
      </w:divBdr>
      <w:divsChild>
        <w:div w:id="313070331">
          <w:marLeft w:val="0"/>
          <w:marRight w:val="0"/>
          <w:marTop w:val="0"/>
          <w:marBottom w:val="0"/>
          <w:divBdr>
            <w:top w:val="none" w:sz="0" w:space="0" w:color="auto"/>
            <w:left w:val="none" w:sz="0" w:space="0" w:color="auto"/>
            <w:bottom w:val="none" w:sz="0" w:space="0" w:color="auto"/>
            <w:right w:val="none" w:sz="0" w:space="0" w:color="auto"/>
          </w:divBdr>
        </w:div>
        <w:div w:id="789131067">
          <w:marLeft w:val="0"/>
          <w:marRight w:val="0"/>
          <w:marTop w:val="0"/>
          <w:marBottom w:val="0"/>
          <w:divBdr>
            <w:top w:val="none" w:sz="0" w:space="0" w:color="auto"/>
            <w:left w:val="none" w:sz="0" w:space="0" w:color="auto"/>
            <w:bottom w:val="none" w:sz="0" w:space="0" w:color="auto"/>
            <w:right w:val="none" w:sz="0" w:space="0" w:color="auto"/>
          </w:divBdr>
        </w:div>
        <w:div w:id="65804042">
          <w:marLeft w:val="0"/>
          <w:marRight w:val="0"/>
          <w:marTop w:val="0"/>
          <w:marBottom w:val="0"/>
          <w:divBdr>
            <w:top w:val="none" w:sz="0" w:space="0" w:color="auto"/>
            <w:left w:val="none" w:sz="0" w:space="0" w:color="auto"/>
            <w:bottom w:val="none" w:sz="0" w:space="0" w:color="auto"/>
            <w:right w:val="none" w:sz="0" w:space="0" w:color="auto"/>
          </w:divBdr>
        </w:div>
        <w:div w:id="1530069902">
          <w:marLeft w:val="0"/>
          <w:marRight w:val="0"/>
          <w:marTop w:val="0"/>
          <w:marBottom w:val="0"/>
          <w:divBdr>
            <w:top w:val="none" w:sz="0" w:space="0" w:color="auto"/>
            <w:left w:val="none" w:sz="0" w:space="0" w:color="auto"/>
            <w:bottom w:val="none" w:sz="0" w:space="0" w:color="auto"/>
            <w:right w:val="none" w:sz="0" w:space="0" w:color="auto"/>
          </w:divBdr>
        </w:div>
        <w:div w:id="1945843113">
          <w:marLeft w:val="0"/>
          <w:marRight w:val="0"/>
          <w:marTop w:val="0"/>
          <w:marBottom w:val="0"/>
          <w:divBdr>
            <w:top w:val="none" w:sz="0" w:space="0" w:color="auto"/>
            <w:left w:val="none" w:sz="0" w:space="0" w:color="auto"/>
            <w:bottom w:val="none" w:sz="0" w:space="0" w:color="auto"/>
            <w:right w:val="none" w:sz="0" w:space="0" w:color="auto"/>
          </w:divBdr>
        </w:div>
        <w:div w:id="493835515">
          <w:marLeft w:val="0"/>
          <w:marRight w:val="0"/>
          <w:marTop w:val="0"/>
          <w:marBottom w:val="0"/>
          <w:divBdr>
            <w:top w:val="none" w:sz="0" w:space="0" w:color="auto"/>
            <w:left w:val="none" w:sz="0" w:space="0" w:color="auto"/>
            <w:bottom w:val="none" w:sz="0" w:space="0" w:color="auto"/>
            <w:right w:val="none" w:sz="0" w:space="0" w:color="auto"/>
          </w:divBdr>
        </w:div>
      </w:divsChild>
    </w:div>
    <w:div w:id="1286428687">
      <w:marLeft w:val="0"/>
      <w:marRight w:val="0"/>
      <w:marTop w:val="0"/>
      <w:marBottom w:val="0"/>
      <w:divBdr>
        <w:top w:val="none" w:sz="0" w:space="0" w:color="auto"/>
        <w:left w:val="none" w:sz="0" w:space="0" w:color="auto"/>
        <w:bottom w:val="none" w:sz="0" w:space="0" w:color="auto"/>
        <w:right w:val="none" w:sz="0" w:space="0" w:color="auto"/>
      </w:divBdr>
    </w:div>
    <w:div w:id="1286428688">
      <w:marLeft w:val="0"/>
      <w:marRight w:val="0"/>
      <w:marTop w:val="0"/>
      <w:marBottom w:val="0"/>
      <w:divBdr>
        <w:top w:val="none" w:sz="0" w:space="0" w:color="auto"/>
        <w:left w:val="none" w:sz="0" w:space="0" w:color="auto"/>
        <w:bottom w:val="none" w:sz="0" w:space="0" w:color="auto"/>
        <w:right w:val="none" w:sz="0" w:space="0" w:color="auto"/>
      </w:divBdr>
    </w:div>
    <w:div w:id="1286428689">
      <w:marLeft w:val="0"/>
      <w:marRight w:val="0"/>
      <w:marTop w:val="0"/>
      <w:marBottom w:val="0"/>
      <w:divBdr>
        <w:top w:val="none" w:sz="0" w:space="0" w:color="auto"/>
        <w:left w:val="none" w:sz="0" w:space="0" w:color="auto"/>
        <w:bottom w:val="none" w:sz="0" w:space="0" w:color="auto"/>
        <w:right w:val="none" w:sz="0" w:space="0" w:color="auto"/>
      </w:divBdr>
    </w:div>
    <w:div w:id="1286428690">
      <w:marLeft w:val="0"/>
      <w:marRight w:val="0"/>
      <w:marTop w:val="0"/>
      <w:marBottom w:val="0"/>
      <w:divBdr>
        <w:top w:val="none" w:sz="0" w:space="0" w:color="auto"/>
        <w:left w:val="none" w:sz="0" w:space="0" w:color="auto"/>
        <w:bottom w:val="none" w:sz="0" w:space="0" w:color="auto"/>
        <w:right w:val="none" w:sz="0" w:space="0" w:color="auto"/>
      </w:divBdr>
    </w:div>
    <w:div w:id="1286428691">
      <w:marLeft w:val="0"/>
      <w:marRight w:val="0"/>
      <w:marTop w:val="0"/>
      <w:marBottom w:val="0"/>
      <w:divBdr>
        <w:top w:val="none" w:sz="0" w:space="0" w:color="auto"/>
        <w:left w:val="none" w:sz="0" w:space="0" w:color="auto"/>
        <w:bottom w:val="none" w:sz="0" w:space="0" w:color="auto"/>
        <w:right w:val="none" w:sz="0" w:space="0" w:color="auto"/>
      </w:divBdr>
    </w:div>
    <w:div w:id="1427537744">
      <w:bodyDiv w:val="1"/>
      <w:marLeft w:val="0"/>
      <w:marRight w:val="0"/>
      <w:marTop w:val="0"/>
      <w:marBottom w:val="0"/>
      <w:divBdr>
        <w:top w:val="none" w:sz="0" w:space="0" w:color="auto"/>
        <w:left w:val="none" w:sz="0" w:space="0" w:color="auto"/>
        <w:bottom w:val="none" w:sz="0" w:space="0" w:color="auto"/>
        <w:right w:val="none" w:sz="0" w:space="0" w:color="auto"/>
      </w:divBdr>
    </w:div>
    <w:div w:id="1561746200">
      <w:bodyDiv w:val="1"/>
      <w:marLeft w:val="0"/>
      <w:marRight w:val="0"/>
      <w:marTop w:val="0"/>
      <w:marBottom w:val="0"/>
      <w:divBdr>
        <w:top w:val="none" w:sz="0" w:space="0" w:color="auto"/>
        <w:left w:val="none" w:sz="0" w:space="0" w:color="auto"/>
        <w:bottom w:val="none" w:sz="0" w:space="0" w:color="auto"/>
        <w:right w:val="none" w:sz="0" w:space="0" w:color="auto"/>
      </w:divBdr>
    </w:div>
    <w:div w:id="1639148384">
      <w:bodyDiv w:val="1"/>
      <w:marLeft w:val="0"/>
      <w:marRight w:val="0"/>
      <w:marTop w:val="0"/>
      <w:marBottom w:val="0"/>
      <w:divBdr>
        <w:top w:val="none" w:sz="0" w:space="0" w:color="auto"/>
        <w:left w:val="none" w:sz="0" w:space="0" w:color="auto"/>
        <w:bottom w:val="none" w:sz="0" w:space="0" w:color="auto"/>
        <w:right w:val="none" w:sz="0" w:space="0" w:color="auto"/>
      </w:divBdr>
      <w:divsChild>
        <w:div w:id="1941523061">
          <w:marLeft w:val="0"/>
          <w:marRight w:val="0"/>
          <w:marTop w:val="0"/>
          <w:marBottom w:val="0"/>
          <w:divBdr>
            <w:top w:val="none" w:sz="0" w:space="0" w:color="auto"/>
            <w:left w:val="none" w:sz="0" w:space="0" w:color="auto"/>
            <w:bottom w:val="none" w:sz="0" w:space="0" w:color="auto"/>
            <w:right w:val="none" w:sz="0" w:space="0" w:color="auto"/>
          </w:divBdr>
        </w:div>
        <w:div w:id="2097552365">
          <w:marLeft w:val="0"/>
          <w:marRight w:val="0"/>
          <w:marTop w:val="0"/>
          <w:marBottom w:val="0"/>
          <w:divBdr>
            <w:top w:val="none" w:sz="0" w:space="0" w:color="auto"/>
            <w:left w:val="none" w:sz="0" w:space="0" w:color="auto"/>
            <w:bottom w:val="none" w:sz="0" w:space="0" w:color="auto"/>
            <w:right w:val="none" w:sz="0" w:space="0" w:color="auto"/>
          </w:divBdr>
        </w:div>
        <w:div w:id="1816291701">
          <w:marLeft w:val="0"/>
          <w:marRight w:val="0"/>
          <w:marTop w:val="0"/>
          <w:marBottom w:val="0"/>
          <w:divBdr>
            <w:top w:val="none" w:sz="0" w:space="0" w:color="auto"/>
            <w:left w:val="none" w:sz="0" w:space="0" w:color="auto"/>
            <w:bottom w:val="none" w:sz="0" w:space="0" w:color="auto"/>
            <w:right w:val="none" w:sz="0" w:space="0" w:color="auto"/>
          </w:divBdr>
        </w:div>
      </w:divsChild>
    </w:div>
    <w:div w:id="1853379277">
      <w:bodyDiv w:val="1"/>
      <w:marLeft w:val="0"/>
      <w:marRight w:val="0"/>
      <w:marTop w:val="0"/>
      <w:marBottom w:val="0"/>
      <w:divBdr>
        <w:top w:val="none" w:sz="0" w:space="0" w:color="auto"/>
        <w:left w:val="none" w:sz="0" w:space="0" w:color="auto"/>
        <w:bottom w:val="none" w:sz="0" w:space="0" w:color="auto"/>
        <w:right w:val="none" w:sz="0" w:space="0" w:color="auto"/>
      </w:divBdr>
    </w:div>
    <w:div w:id="20550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pa.gov/secure/Ratecase/openfile.aspx?fileName=BP-18-A-04+Final+ROD.pdf&amp;contentType=application%2fpdf" TargetMode="External"/><Relationship Id="rId2" Type="http://schemas.openxmlformats.org/officeDocument/2006/relationships/hyperlink" Target="http://www.nerc.com/files/Section_3_Event_Reporting.pdf" TargetMode="External"/><Relationship Id="rId1" Type="http://schemas.openxmlformats.org/officeDocument/2006/relationships/hyperlink" Target="https://www.eia.gov/tools/glossary/index.php?i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2017-08-09T07:00:00+00:00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C779285D-1FB2-42B8-9C05-0E3BA8E34D87}">
  <ds:schemaRefs>
    <ds:schemaRef ds:uri="http://schemas.openxmlformats.org/officeDocument/2006/bibliography"/>
  </ds:schemaRefs>
</ds:datastoreItem>
</file>

<file path=customXml/itemProps2.xml><?xml version="1.0" encoding="utf-8"?>
<ds:datastoreItem xmlns:ds="http://schemas.openxmlformats.org/officeDocument/2006/customXml" ds:itemID="{25E38FF0-182D-4DC0-87D2-317E794FC5CC}"/>
</file>

<file path=customXml/itemProps3.xml><?xml version="1.0" encoding="utf-8"?>
<ds:datastoreItem xmlns:ds="http://schemas.openxmlformats.org/officeDocument/2006/customXml" ds:itemID="{28F84DCC-143C-4044-A8C6-3A74A8145B7C}"/>
</file>

<file path=customXml/itemProps4.xml><?xml version="1.0" encoding="utf-8"?>
<ds:datastoreItem xmlns:ds="http://schemas.openxmlformats.org/officeDocument/2006/customXml" ds:itemID="{DAF4FE71-80B8-4018-8D6D-F66277480C05}"/>
</file>

<file path=customXml/itemProps5.xml><?xml version="1.0" encoding="utf-8"?>
<ds:datastoreItem xmlns:ds="http://schemas.openxmlformats.org/officeDocument/2006/customXml" ds:itemID="{FE5AB5C4-E7AF-4139-B092-881CC3CAB262}"/>
</file>

<file path=docProps/app.xml><?xml version="1.0" encoding="utf-8"?>
<Properties xmlns="http://schemas.openxmlformats.org/officeDocument/2006/extended-properties" xmlns:vt="http://schemas.openxmlformats.org/officeDocument/2006/docPropsVTypes">
  <Template>Normal.dotm</Template>
  <TotalTime>102</TotalTime>
  <Pages>1</Pages>
  <Words>10367</Words>
  <Characters>59097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69326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Piliaris, Jon</dc:creator>
  <cp:lastModifiedBy>No Name</cp:lastModifiedBy>
  <cp:revision>10</cp:revision>
  <cp:lastPrinted>2017-08-08T16:29:00Z</cp:lastPrinted>
  <dcterms:created xsi:type="dcterms:W3CDTF">2017-08-07T22:12:00Z</dcterms:created>
  <dcterms:modified xsi:type="dcterms:W3CDTF">2017-08-08T16:30:00Z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gFAAvvm1OVlBaXFEhO49zjGAnhYIkmqhcfiDPeu9dCTwQKn6LE1FAPmnXvsVB5zasEW4BjCUOVtegNkkXGedJwDX9r5yuhDD5pmpBGrEhRCAnneX8Nh6liSKhE4WFmPT6FFX/hMxekj/EvIXrDgg8OAS/nyRo24nQjc9PHF21sSrXpPH4ITJticMM16KhtPl6tcJYzWHIu3ZDcDj7PZ9DHYyd3CayNhgm+kUM5wXP12PKtvunVk12dEti</vt:lpwstr>
  </property>
  <property fmtid="{D5CDD505-2E9C-101B-9397-08002B2CF9AE}" pid="3" name="MAIL_MSG_ID2">
    <vt:lpwstr>1CDQ9/6ASpByDxsPMLDGyJX5IvSimzlH+B6CILwsITtOWYGwmOdb+hkXB3be9c9P66kwjYFqz7aq68ib+bALrlGfQIcDKUpFg==</vt:lpwstr>
  </property>
  <property fmtid="{D5CDD505-2E9C-101B-9397-08002B2CF9AE}" pid="4" name="RESPONSE_SENDER_NAME">
    <vt:lpwstr>sAAA4E8dREqJqIre+Csh2KcHtNjV/ujN4iopw9MigEfSPQc=</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