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5F3F3" w14:textId="77777777" w:rsidR="00A51FA1" w:rsidRPr="00A51FA1" w:rsidRDefault="00A51FA1" w:rsidP="00A51FA1">
      <w:pPr>
        <w:shd w:val="clear" w:color="auto" w:fill="FFFFFF"/>
        <w:spacing w:before="150" w:after="150" w:line="662" w:lineRule="atLeast"/>
        <w:jc w:val="center"/>
        <w:outlineLvl w:val="1"/>
        <w:rPr>
          <w:rFonts w:ascii="Arial" w:eastAsia="Times New Roman" w:hAnsi="Arial" w:cs="Arial"/>
          <w:b/>
          <w:bCs/>
          <w:color w:val="414141"/>
          <w:sz w:val="47"/>
          <w:szCs w:val="47"/>
        </w:rPr>
      </w:pPr>
      <w:r w:rsidRPr="00A51FA1">
        <w:rPr>
          <w:rFonts w:ascii="Arial" w:eastAsia="Times New Roman" w:hAnsi="Arial" w:cs="Arial"/>
          <w:b/>
          <w:bCs/>
          <w:color w:val="414141"/>
          <w:sz w:val="47"/>
          <w:szCs w:val="47"/>
        </w:rPr>
        <w:t>International Appeal</w:t>
      </w:r>
    </w:p>
    <w:p w14:paraId="328C5791" w14:textId="5EA5DD79" w:rsidR="00A51FA1" w:rsidRDefault="00A51FA1" w:rsidP="00A51FA1">
      <w:pPr>
        <w:shd w:val="clear" w:color="auto" w:fill="FFFFFF"/>
        <w:spacing w:before="150" w:after="150" w:line="515" w:lineRule="atLeast"/>
        <w:jc w:val="center"/>
        <w:outlineLvl w:val="2"/>
        <w:rPr>
          <w:rFonts w:ascii="Arial" w:eastAsia="Times New Roman" w:hAnsi="Arial" w:cs="Arial"/>
          <w:b/>
          <w:bCs/>
          <w:color w:val="414141"/>
          <w:sz w:val="37"/>
          <w:szCs w:val="37"/>
        </w:rPr>
      </w:pPr>
      <w:bookmarkStart w:id="0" w:name="_GoBack"/>
      <w:r w:rsidRPr="00A51FA1">
        <w:rPr>
          <w:rFonts w:ascii="Arial" w:eastAsia="Times New Roman" w:hAnsi="Arial" w:cs="Arial"/>
          <w:b/>
          <w:bCs/>
          <w:color w:val="414141"/>
          <w:sz w:val="37"/>
          <w:szCs w:val="37"/>
        </w:rPr>
        <w:t>Scientists call for Protection from Non-ionizing Electromagnetic Field Exposure</w:t>
      </w:r>
    </w:p>
    <w:bookmarkEnd w:id="0"/>
    <w:p w14:paraId="1C2E5DF9" w14:textId="6CF318E6" w:rsidR="00A51FA1" w:rsidRPr="00A51FA1" w:rsidRDefault="00A51FA1" w:rsidP="00A51FA1">
      <w:pPr>
        <w:shd w:val="clear" w:color="auto" w:fill="FFFFFF"/>
        <w:spacing w:before="150" w:after="150" w:line="515" w:lineRule="atLeast"/>
        <w:jc w:val="center"/>
        <w:outlineLvl w:val="2"/>
        <w:rPr>
          <w:rFonts w:ascii="Arial" w:eastAsia="Times New Roman" w:hAnsi="Arial" w:cs="Arial"/>
          <w:b/>
          <w:bCs/>
          <w:color w:val="414141"/>
          <w:sz w:val="24"/>
          <w:szCs w:val="24"/>
        </w:rPr>
      </w:pPr>
      <w:r>
        <w:rPr>
          <w:rFonts w:ascii="Arial" w:eastAsia="Times New Roman" w:hAnsi="Arial" w:cs="Arial"/>
          <w:b/>
          <w:bCs/>
          <w:color w:val="414141"/>
          <w:sz w:val="24"/>
          <w:szCs w:val="24"/>
        </w:rPr>
        <w:t xml:space="preserve">(Source: </w:t>
      </w:r>
      <w:r w:rsidRPr="00A51FA1">
        <w:rPr>
          <w:rFonts w:ascii="Arial" w:eastAsia="Times New Roman" w:hAnsi="Arial" w:cs="Arial"/>
          <w:b/>
          <w:bCs/>
          <w:color w:val="414141"/>
          <w:sz w:val="24"/>
          <w:szCs w:val="24"/>
        </w:rPr>
        <w:t>https://www.emfscientist.org/index.php/emf-scientist-appeal</w:t>
      </w:r>
      <w:r>
        <w:rPr>
          <w:rFonts w:ascii="Arial" w:eastAsia="Times New Roman" w:hAnsi="Arial" w:cs="Arial"/>
          <w:b/>
          <w:bCs/>
          <w:color w:val="414141"/>
          <w:sz w:val="24"/>
          <w:szCs w:val="24"/>
        </w:rPr>
        <w:t>)</w:t>
      </w:r>
    </w:p>
    <w:p w14:paraId="4D08288C" w14:textId="77777777" w:rsidR="00A51FA1" w:rsidRPr="00A51FA1" w:rsidRDefault="00A51FA1" w:rsidP="00A51FA1">
      <w:pPr>
        <w:shd w:val="clear" w:color="auto" w:fill="FFFFFF"/>
        <w:spacing w:after="150" w:line="240" w:lineRule="auto"/>
        <w:rPr>
          <w:rFonts w:ascii="Helvetica Neue" w:eastAsia="Times New Roman" w:hAnsi="Helvetica Neue" w:cs="Times New Roman"/>
          <w:color w:val="414141"/>
          <w:sz w:val="21"/>
          <w:szCs w:val="21"/>
        </w:rPr>
      </w:pPr>
      <w:r w:rsidRPr="00A51FA1">
        <w:rPr>
          <w:rFonts w:ascii="Helvetica Neue" w:eastAsia="Times New Roman" w:hAnsi="Helvetica Neue" w:cs="Times New Roman"/>
          <w:color w:val="414141"/>
          <w:sz w:val="21"/>
          <w:szCs w:val="21"/>
        </w:rPr>
        <w:t>We are scientists engaged in the study of biological and health effects of non-ionizing electromagnetic fields (EMF). Based upon peer-reviewed, published research, we have serious concerns regarding the ubiquitous and increasing exposure to EMF generated by electric and wireless devices. These include–but are not limited to–radiofrequency radiation (RFR) emitting devices, such as cellular and cordless phones and their base stations, Wi-Fi, broadcast antennas, smart meters, and baby monitors as well as electric devices and infra-structures used in the delivery of electricity that generate extremely-low frequency electromagnetic field (ELF EMF).</w:t>
      </w:r>
    </w:p>
    <w:p w14:paraId="4D0858A7" w14:textId="77777777" w:rsidR="00A51FA1" w:rsidRPr="00A51FA1" w:rsidRDefault="00A51FA1" w:rsidP="00A51FA1">
      <w:pPr>
        <w:shd w:val="clear" w:color="auto" w:fill="FFFFFF"/>
        <w:spacing w:after="150" w:line="240" w:lineRule="auto"/>
        <w:rPr>
          <w:rFonts w:ascii="Helvetica Neue" w:eastAsia="Times New Roman" w:hAnsi="Helvetica Neue" w:cs="Times New Roman"/>
          <w:color w:val="414141"/>
          <w:sz w:val="21"/>
          <w:szCs w:val="21"/>
        </w:rPr>
      </w:pPr>
      <w:r w:rsidRPr="00A51FA1">
        <w:rPr>
          <w:rFonts w:ascii="Helvetica Neue" w:eastAsia="Times New Roman" w:hAnsi="Helvetica Neue" w:cs="Times New Roman"/>
          <w:color w:val="414141"/>
          <w:sz w:val="21"/>
          <w:szCs w:val="21"/>
        </w:rPr>
        <w:t> </w:t>
      </w:r>
    </w:p>
    <w:p w14:paraId="543DD7AF" w14:textId="77777777" w:rsidR="00A51FA1" w:rsidRPr="00A51FA1" w:rsidRDefault="00A51FA1" w:rsidP="00A51FA1">
      <w:pPr>
        <w:shd w:val="clear" w:color="auto" w:fill="FFFFFF"/>
        <w:spacing w:after="150" w:line="240" w:lineRule="auto"/>
        <w:rPr>
          <w:rFonts w:ascii="Helvetica Neue" w:eastAsia="Times New Roman" w:hAnsi="Helvetica Neue" w:cs="Times New Roman"/>
          <w:color w:val="414141"/>
          <w:sz w:val="21"/>
          <w:szCs w:val="21"/>
        </w:rPr>
      </w:pPr>
      <w:r w:rsidRPr="00A51FA1">
        <w:rPr>
          <w:rFonts w:ascii="Helvetica Neue" w:eastAsia="Times New Roman" w:hAnsi="Helvetica Neue" w:cs="Times New Roman"/>
          <w:b/>
          <w:bCs/>
          <w:color w:val="414141"/>
          <w:sz w:val="21"/>
          <w:szCs w:val="21"/>
        </w:rPr>
        <w:t>Scientific basis for our common concerns</w:t>
      </w:r>
    </w:p>
    <w:p w14:paraId="63882652" w14:textId="77777777" w:rsidR="00A51FA1" w:rsidRPr="00A51FA1" w:rsidRDefault="00A51FA1" w:rsidP="00A51FA1">
      <w:pPr>
        <w:shd w:val="clear" w:color="auto" w:fill="FFFFFF"/>
        <w:spacing w:after="150" w:line="240" w:lineRule="auto"/>
        <w:rPr>
          <w:rFonts w:ascii="Helvetica Neue" w:eastAsia="Times New Roman" w:hAnsi="Helvetica Neue" w:cs="Times New Roman"/>
          <w:color w:val="414141"/>
          <w:sz w:val="21"/>
          <w:szCs w:val="21"/>
        </w:rPr>
      </w:pPr>
      <w:r w:rsidRPr="00A51FA1">
        <w:rPr>
          <w:rFonts w:ascii="Helvetica Neue" w:eastAsia="Times New Roman" w:hAnsi="Helvetica Neue" w:cs="Times New Roman"/>
          <w:color w:val="414141"/>
          <w:sz w:val="21"/>
          <w:szCs w:val="21"/>
        </w:rPr>
        <w:t xml:space="preserve">Numerous recent scientific publications have shown that EMF affects living organisms at levels well below most international and national guidelines. Effects include increased cancer risk, cellular stress, increase in harmful free radicals, genetic damages, structural and functional changes of the reproductive system, learning and memory deficits, neurological disorders, and negative impacts on general well-being in humans. Damage goes well beyond </w:t>
      </w:r>
      <w:proofErr w:type="gramStart"/>
      <w:r w:rsidRPr="00A51FA1">
        <w:rPr>
          <w:rFonts w:ascii="Helvetica Neue" w:eastAsia="Times New Roman" w:hAnsi="Helvetica Neue" w:cs="Times New Roman"/>
          <w:color w:val="414141"/>
          <w:sz w:val="21"/>
          <w:szCs w:val="21"/>
        </w:rPr>
        <w:t>the human race</w:t>
      </w:r>
      <w:proofErr w:type="gramEnd"/>
      <w:r w:rsidRPr="00A51FA1">
        <w:rPr>
          <w:rFonts w:ascii="Helvetica Neue" w:eastAsia="Times New Roman" w:hAnsi="Helvetica Neue" w:cs="Times New Roman"/>
          <w:color w:val="414141"/>
          <w:sz w:val="21"/>
          <w:szCs w:val="21"/>
        </w:rPr>
        <w:t>, as there is growing evidence of harmful effects to both plant and animal life.  </w:t>
      </w:r>
    </w:p>
    <w:p w14:paraId="7932F825" w14:textId="77777777" w:rsidR="00A51FA1" w:rsidRPr="00A51FA1" w:rsidRDefault="00A51FA1" w:rsidP="00A51FA1">
      <w:pPr>
        <w:shd w:val="clear" w:color="auto" w:fill="FFFFFF"/>
        <w:spacing w:after="150" w:line="240" w:lineRule="auto"/>
        <w:rPr>
          <w:rFonts w:ascii="Helvetica Neue" w:eastAsia="Times New Roman" w:hAnsi="Helvetica Neue" w:cs="Times New Roman"/>
          <w:color w:val="414141"/>
          <w:sz w:val="21"/>
          <w:szCs w:val="21"/>
        </w:rPr>
      </w:pPr>
      <w:r w:rsidRPr="00A51FA1">
        <w:rPr>
          <w:rFonts w:ascii="Helvetica Neue" w:eastAsia="Times New Roman" w:hAnsi="Helvetica Neue" w:cs="Times New Roman"/>
          <w:color w:val="414141"/>
          <w:sz w:val="21"/>
          <w:szCs w:val="21"/>
        </w:rPr>
        <w:t xml:space="preserve">These findings justify our appeal to the United Nations (UN) and, all member States in the world, to encourage the World Health Organization (WHO) to exert strong leadership in fostering the development of more protective EMF guidelines, encouraging precautionary measures, and educating the public about health risks, particularly risk to children and fetal development.  By not </w:t>
      </w:r>
      <w:proofErr w:type="gramStart"/>
      <w:r w:rsidRPr="00A51FA1">
        <w:rPr>
          <w:rFonts w:ascii="Helvetica Neue" w:eastAsia="Times New Roman" w:hAnsi="Helvetica Neue" w:cs="Times New Roman"/>
          <w:color w:val="414141"/>
          <w:sz w:val="21"/>
          <w:szCs w:val="21"/>
        </w:rPr>
        <w:t>taking action</w:t>
      </w:r>
      <w:proofErr w:type="gramEnd"/>
      <w:r w:rsidRPr="00A51FA1">
        <w:rPr>
          <w:rFonts w:ascii="Helvetica Neue" w:eastAsia="Times New Roman" w:hAnsi="Helvetica Neue" w:cs="Times New Roman"/>
          <w:color w:val="414141"/>
          <w:sz w:val="21"/>
          <w:szCs w:val="21"/>
        </w:rPr>
        <w:t>, the WHO is failing to fulfill its role as the preeminent international public health agency.</w:t>
      </w:r>
    </w:p>
    <w:p w14:paraId="336693E9" w14:textId="77777777" w:rsidR="00A51FA1" w:rsidRPr="00A51FA1" w:rsidRDefault="00A51FA1" w:rsidP="00A51FA1">
      <w:pPr>
        <w:shd w:val="clear" w:color="auto" w:fill="FFFFFF"/>
        <w:spacing w:after="150" w:line="240" w:lineRule="auto"/>
        <w:rPr>
          <w:rFonts w:ascii="Helvetica Neue" w:eastAsia="Times New Roman" w:hAnsi="Helvetica Neue" w:cs="Times New Roman"/>
          <w:color w:val="414141"/>
          <w:sz w:val="21"/>
          <w:szCs w:val="21"/>
        </w:rPr>
      </w:pPr>
      <w:r w:rsidRPr="00A51FA1">
        <w:rPr>
          <w:rFonts w:ascii="Helvetica Neue" w:eastAsia="Times New Roman" w:hAnsi="Helvetica Neue" w:cs="Times New Roman"/>
          <w:color w:val="414141"/>
          <w:sz w:val="21"/>
          <w:szCs w:val="21"/>
        </w:rPr>
        <w:t> </w:t>
      </w:r>
    </w:p>
    <w:p w14:paraId="01451DDA" w14:textId="77777777" w:rsidR="00A51FA1" w:rsidRPr="00A51FA1" w:rsidRDefault="00A51FA1" w:rsidP="00A51FA1">
      <w:pPr>
        <w:shd w:val="clear" w:color="auto" w:fill="FFFFFF"/>
        <w:spacing w:after="150" w:line="240" w:lineRule="auto"/>
        <w:rPr>
          <w:rFonts w:ascii="Helvetica Neue" w:eastAsia="Times New Roman" w:hAnsi="Helvetica Neue" w:cs="Times New Roman"/>
          <w:color w:val="414141"/>
          <w:sz w:val="21"/>
          <w:szCs w:val="21"/>
        </w:rPr>
      </w:pPr>
      <w:r w:rsidRPr="00A51FA1">
        <w:rPr>
          <w:rFonts w:ascii="Helvetica Neue" w:eastAsia="Times New Roman" w:hAnsi="Helvetica Neue" w:cs="Times New Roman"/>
          <w:b/>
          <w:bCs/>
          <w:color w:val="414141"/>
          <w:sz w:val="21"/>
          <w:szCs w:val="21"/>
        </w:rPr>
        <w:t>Inadequate non-ionizing EMF international guidelines</w:t>
      </w:r>
    </w:p>
    <w:p w14:paraId="5396DD41" w14:textId="77777777" w:rsidR="00A51FA1" w:rsidRPr="00A51FA1" w:rsidRDefault="00A51FA1" w:rsidP="00A51FA1">
      <w:pPr>
        <w:shd w:val="clear" w:color="auto" w:fill="FFFFFF"/>
        <w:spacing w:after="150" w:line="240" w:lineRule="auto"/>
        <w:rPr>
          <w:rFonts w:ascii="Helvetica Neue" w:eastAsia="Times New Roman" w:hAnsi="Helvetica Neue" w:cs="Times New Roman"/>
          <w:color w:val="414141"/>
          <w:sz w:val="21"/>
          <w:szCs w:val="21"/>
        </w:rPr>
      </w:pPr>
      <w:r w:rsidRPr="00A51FA1">
        <w:rPr>
          <w:rFonts w:ascii="Helvetica Neue" w:eastAsia="Times New Roman" w:hAnsi="Helvetica Neue" w:cs="Times New Roman"/>
          <w:color w:val="414141"/>
          <w:sz w:val="21"/>
          <w:szCs w:val="21"/>
        </w:rPr>
        <w:t xml:space="preserve">The various agencies setting safety standards have failed to impose </w:t>
      </w:r>
      <w:proofErr w:type="gramStart"/>
      <w:r w:rsidRPr="00A51FA1">
        <w:rPr>
          <w:rFonts w:ascii="Helvetica Neue" w:eastAsia="Times New Roman" w:hAnsi="Helvetica Neue" w:cs="Times New Roman"/>
          <w:color w:val="414141"/>
          <w:sz w:val="21"/>
          <w:szCs w:val="21"/>
        </w:rPr>
        <w:t>sufficient</w:t>
      </w:r>
      <w:proofErr w:type="gramEnd"/>
      <w:r w:rsidRPr="00A51FA1">
        <w:rPr>
          <w:rFonts w:ascii="Helvetica Neue" w:eastAsia="Times New Roman" w:hAnsi="Helvetica Neue" w:cs="Times New Roman"/>
          <w:color w:val="414141"/>
          <w:sz w:val="21"/>
          <w:szCs w:val="21"/>
        </w:rPr>
        <w:t xml:space="preserve"> guidelines to protect the general public, particularly children who are more vulnerable to the effects of EMF.  The International Commission on Non-Ionizing Radiation Protection (ICNIRP) established in 1998 the “Guidelines For Limiting Exposure To Time-Varying Electric, Magnetic, and Electromagnetic Fields (up to 300 GHz)</w:t>
      </w:r>
      <w:proofErr w:type="gramStart"/>
      <w:r w:rsidRPr="00A51FA1">
        <w:rPr>
          <w:rFonts w:ascii="Helvetica Neue" w:eastAsia="Times New Roman" w:hAnsi="Helvetica Neue" w:cs="Times New Roman"/>
          <w:color w:val="414141"/>
          <w:sz w:val="21"/>
          <w:szCs w:val="21"/>
        </w:rPr>
        <w:t>” .</w:t>
      </w:r>
      <w:proofErr w:type="gramEnd"/>
      <w:r w:rsidRPr="00A51FA1">
        <w:rPr>
          <w:rFonts w:ascii="Helvetica Neue" w:eastAsia="Times New Roman" w:hAnsi="Helvetica Neue" w:cs="Times New Roman"/>
          <w:color w:val="414141"/>
          <w:sz w:val="21"/>
          <w:szCs w:val="21"/>
        </w:rPr>
        <w:t xml:space="preserve"> These guidelines are accepted by the WHO and numerous countries around the world. The WHO is calling for all nations to adopt the ICNIRP guidelines to encourage international harmonization of standards. In 2009, the ICNIRP released a statement saying that it was reaffirming its 1998 guidelines, as in their opinion, the scientific literature published since that time “has provided no evidence of any adverse effects below the basic restrictions and does not necessitate an immediate revision of its guidance on limiting exposure to high frequency electromagnetic </w:t>
      </w:r>
      <w:proofErr w:type="gramStart"/>
      <w:r w:rsidRPr="00A51FA1">
        <w:rPr>
          <w:rFonts w:ascii="Helvetica Neue" w:eastAsia="Times New Roman" w:hAnsi="Helvetica Neue" w:cs="Times New Roman"/>
          <w:color w:val="414141"/>
          <w:sz w:val="21"/>
          <w:szCs w:val="21"/>
        </w:rPr>
        <w:t>fields .</w:t>
      </w:r>
      <w:proofErr w:type="gramEnd"/>
      <w:r w:rsidRPr="00A51FA1">
        <w:rPr>
          <w:rFonts w:ascii="Helvetica Neue" w:eastAsia="Times New Roman" w:hAnsi="Helvetica Neue" w:cs="Times New Roman"/>
          <w:color w:val="414141"/>
          <w:sz w:val="21"/>
          <w:szCs w:val="21"/>
        </w:rPr>
        <w:t xml:space="preserve"> ICNIRP continues to the present day to make these assertions, </w:t>
      </w:r>
      <w:proofErr w:type="gramStart"/>
      <w:r w:rsidRPr="00A51FA1">
        <w:rPr>
          <w:rFonts w:ascii="Helvetica Neue" w:eastAsia="Times New Roman" w:hAnsi="Helvetica Neue" w:cs="Times New Roman"/>
          <w:color w:val="414141"/>
          <w:sz w:val="21"/>
          <w:szCs w:val="21"/>
        </w:rPr>
        <w:t>in spite of</w:t>
      </w:r>
      <w:proofErr w:type="gramEnd"/>
      <w:r w:rsidRPr="00A51FA1">
        <w:rPr>
          <w:rFonts w:ascii="Helvetica Neue" w:eastAsia="Times New Roman" w:hAnsi="Helvetica Neue" w:cs="Times New Roman"/>
          <w:color w:val="414141"/>
          <w:sz w:val="21"/>
          <w:szCs w:val="21"/>
        </w:rPr>
        <w:t xml:space="preserve"> growing scientific evidence to the contrary. It is our opinion that, because the ICNIRP guidelines do not cover long-term exposure and low-intensity effects, they are insufficient to protect public health.</w:t>
      </w:r>
    </w:p>
    <w:p w14:paraId="5DB2F522" w14:textId="77777777" w:rsidR="00A51FA1" w:rsidRPr="00A51FA1" w:rsidRDefault="00A51FA1" w:rsidP="00A51FA1">
      <w:pPr>
        <w:shd w:val="clear" w:color="auto" w:fill="FFFFFF"/>
        <w:spacing w:after="150" w:line="240" w:lineRule="auto"/>
        <w:rPr>
          <w:rFonts w:ascii="Helvetica Neue" w:eastAsia="Times New Roman" w:hAnsi="Helvetica Neue" w:cs="Times New Roman"/>
          <w:color w:val="414141"/>
          <w:sz w:val="21"/>
          <w:szCs w:val="21"/>
        </w:rPr>
      </w:pPr>
      <w:r w:rsidRPr="00A51FA1">
        <w:rPr>
          <w:rFonts w:ascii="Helvetica Neue" w:eastAsia="Times New Roman" w:hAnsi="Helvetica Neue" w:cs="Times New Roman"/>
          <w:color w:val="414141"/>
          <w:sz w:val="21"/>
          <w:szCs w:val="21"/>
        </w:rPr>
        <w:t xml:space="preserve">The WHO adopted the International Agency for Research on Cancer (IARC) classification of extremely low frequency electromagnetic field (ELF EMF) in </w:t>
      </w:r>
      <w:proofErr w:type="gramStart"/>
      <w:r w:rsidRPr="00A51FA1">
        <w:rPr>
          <w:rFonts w:ascii="Helvetica Neue" w:eastAsia="Times New Roman" w:hAnsi="Helvetica Neue" w:cs="Times New Roman"/>
          <w:color w:val="414141"/>
          <w:sz w:val="21"/>
          <w:szCs w:val="21"/>
        </w:rPr>
        <w:t>2002  and</w:t>
      </w:r>
      <w:proofErr w:type="gramEnd"/>
      <w:r w:rsidRPr="00A51FA1">
        <w:rPr>
          <w:rFonts w:ascii="Helvetica Neue" w:eastAsia="Times New Roman" w:hAnsi="Helvetica Neue" w:cs="Times New Roman"/>
          <w:color w:val="414141"/>
          <w:sz w:val="21"/>
          <w:szCs w:val="21"/>
        </w:rPr>
        <w:t xml:space="preserve"> radiofrequency radiation </w:t>
      </w:r>
      <w:r w:rsidRPr="00A51FA1">
        <w:rPr>
          <w:rFonts w:ascii="Helvetica Neue" w:eastAsia="Times New Roman" w:hAnsi="Helvetica Neue" w:cs="Times New Roman"/>
          <w:color w:val="414141"/>
          <w:sz w:val="21"/>
          <w:szCs w:val="21"/>
        </w:rPr>
        <w:lastRenderedPageBreak/>
        <w:t>(RFR) in 2011 . This classification states that EMF is a possible human carcinogen (Group 2B).  Despite both IARC findings, the WHO continues to maintain that there is insufficient evidence to justify lowering these quantitative exposure limits.</w:t>
      </w:r>
    </w:p>
    <w:p w14:paraId="3572FB95" w14:textId="77777777" w:rsidR="00A51FA1" w:rsidRPr="00A51FA1" w:rsidRDefault="00A51FA1" w:rsidP="00A51FA1">
      <w:pPr>
        <w:shd w:val="clear" w:color="auto" w:fill="FFFFFF"/>
        <w:spacing w:after="150" w:line="240" w:lineRule="auto"/>
        <w:rPr>
          <w:rFonts w:ascii="Helvetica Neue" w:eastAsia="Times New Roman" w:hAnsi="Helvetica Neue" w:cs="Times New Roman"/>
          <w:color w:val="414141"/>
          <w:sz w:val="21"/>
          <w:szCs w:val="21"/>
        </w:rPr>
      </w:pPr>
      <w:r w:rsidRPr="00A51FA1">
        <w:rPr>
          <w:rFonts w:ascii="Helvetica Neue" w:eastAsia="Times New Roman" w:hAnsi="Helvetica Neue" w:cs="Times New Roman"/>
          <w:color w:val="414141"/>
          <w:sz w:val="21"/>
          <w:szCs w:val="21"/>
        </w:rPr>
        <w:t xml:space="preserve">Since there is controversy about a rationale for setting standards to avoid adverse health effects, we recommend that the United Nations Environmental </w:t>
      </w:r>
      <w:proofErr w:type="spellStart"/>
      <w:proofErr w:type="gramStart"/>
      <w:r w:rsidRPr="00A51FA1">
        <w:rPr>
          <w:rFonts w:ascii="Helvetica Neue" w:eastAsia="Times New Roman" w:hAnsi="Helvetica Neue" w:cs="Times New Roman"/>
          <w:color w:val="414141"/>
          <w:sz w:val="21"/>
          <w:szCs w:val="21"/>
        </w:rPr>
        <w:t>Programme</w:t>
      </w:r>
      <w:proofErr w:type="spellEnd"/>
      <w:r w:rsidRPr="00A51FA1">
        <w:rPr>
          <w:rFonts w:ascii="Helvetica Neue" w:eastAsia="Times New Roman" w:hAnsi="Helvetica Neue" w:cs="Times New Roman"/>
          <w:color w:val="414141"/>
          <w:sz w:val="21"/>
          <w:szCs w:val="21"/>
        </w:rPr>
        <w:t>  (</w:t>
      </w:r>
      <w:proofErr w:type="gramEnd"/>
      <w:r w:rsidRPr="00A51FA1">
        <w:rPr>
          <w:rFonts w:ascii="Helvetica Neue" w:eastAsia="Times New Roman" w:hAnsi="Helvetica Neue" w:cs="Times New Roman"/>
          <w:color w:val="414141"/>
          <w:sz w:val="21"/>
          <w:szCs w:val="21"/>
        </w:rPr>
        <w:t>UNEP) convene and fund an independent multidisciplinary committee to explore the pros and cons of alternatives to current practices that could substantially lower human exposures to RF and ELF fields. The deliberations of this group should be conducted in a transparent and impartial way. Although it is essential that industry be involved and cooperate in this process, industry should not be allowed to bias its processes or conclusions. This group should provide their analysis to the UN and the WHO to guide precautionary action.</w:t>
      </w:r>
    </w:p>
    <w:p w14:paraId="172A61FE" w14:textId="77777777" w:rsidR="00A51FA1" w:rsidRPr="00A51FA1" w:rsidRDefault="00A51FA1" w:rsidP="00A51FA1">
      <w:pPr>
        <w:shd w:val="clear" w:color="auto" w:fill="FFFFFF"/>
        <w:spacing w:after="150" w:line="240" w:lineRule="auto"/>
        <w:rPr>
          <w:rFonts w:ascii="Helvetica Neue" w:eastAsia="Times New Roman" w:hAnsi="Helvetica Neue" w:cs="Times New Roman"/>
          <w:color w:val="414141"/>
          <w:sz w:val="21"/>
          <w:szCs w:val="21"/>
        </w:rPr>
      </w:pPr>
      <w:r w:rsidRPr="00A51FA1">
        <w:rPr>
          <w:rFonts w:ascii="Helvetica Neue" w:eastAsia="Times New Roman" w:hAnsi="Helvetica Neue" w:cs="Times New Roman"/>
          <w:color w:val="414141"/>
          <w:sz w:val="21"/>
          <w:szCs w:val="21"/>
        </w:rPr>
        <w:t> </w:t>
      </w:r>
    </w:p>
    <w:p w14:paraId="4FFDFF1A" w14:textId="77777777" w:rsidR="00A51FA1" w:rsidRPr="00A51FA1" w:rsidRDefault="00A51FA1" w:rsidP="00A51FA1">
      <w:pPr>
        <w:shd w:val="clear" w:color="auto" w:fill="FFFFFF"/>
        <w:spacing w:after="150" w:line="240" w:lineRule="auto"/>
        <w:rPr>
          <w:rFonts w:ascii="Helvetica Neue" w:eastAsia="Times New Roman" w:hAnsi="Helvetica Neue" w:cs="Times New Roman"/>
          <w:color w:val="414141"/>
          <w:sz w:val="21"/>
          <w:szCs w:val="21"/>
        </w:rPr>
      </w:pPr>
      <w:r w:rsidRPr="00A51FA1">
        <w:rPr>
          <w:rFonts w:ascii="Helvetica Neue" w:eastAsia="Times New Roman" w:hAnsi="Helvetica Neue" w:cs="Times New Roman"/>
          <w:b/>
          <w:bCs/>
          <w:color w:val="414141"/>
          <w:sz w:val="21"/>
          <w:szCs w:val="21"/>
        </w:rPr>
        <w:t>Collectively we also request that:</w:t>
      </w:r>
    </w:p>
    <w:p w14:paraId="5E305A44" w14:textId="77777777" w:rsidR="00A51FA1" w:rsidRPr="00A51FA1" w:rsidRDefault="00A51FA1" w:rsidP="00A51FA1">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414141"/>
          <w:sz w:val="21"/>
          <w:szCs w:val="21"/>
        </w:rPr>
      </w:pPr>
      <w:r w:rsidRPr="00A51FA1">
        <w:rPr>
          <w:rFonts w:ascii="Helvetica Neue" w:eastAsia="Times New Roman" w:hAnsi="Helvetica Neue" w:cs="Times New Roman"/>
          <w:color w:val="414141"/>
          <w:sz w:val="21"/>
          <w:szCs w:val="21"/>
        </w:rPr>
        <w:t>children and pregnant women be protected;</w:t>
      </w:r>
    </w:p>
    <w:p w14:paraId="0003CA09" w14:textId="77777777" w:rsidR="00A51FA1" w:rsidRPr="00A51FA1" w:rsidRDefault="00A51FA1" w:rsidP="00A51FA1">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414141"/>
          <w:sz w:val="21"/>
          <w:szCs w:val="21"/>
        </w:rPr>
      </w:pPr>
      <w:r w:rsidRPr="00A51FA1">
        <w:rPr>
          <w:rFonts w:ascii="Helvetica Neue" w:eastAsia="Times New Roman" w:hAnsi="Helvetica Neue" w:cs="Times New Roman"/>
          <w:color w:val="414141"/>
          <w:sz w:val="21"/>
          <w:szCs w:val="21"/>
        </w:rPr>
        <w:t>guidelines and regulatory standards be strengthened;</w:t>
      </w:r>
    </w:p>
    <w:p w14:paraId="2C6A5AE4" w14:textId="77777777" w:rsidR="00A51FA1" w:rsidRPr="00A51FA1" w:rsidRDefault="00A51FA1" w:rsidP="00A51FA1">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414141"/>
          <w:sz w:val="21"/>
          <w:szCs w:val="21"/>
        </w:rPr>
      </w:pPr>
      <w:r w:rsidRPr="00A51FA1">
        <w:rPr>
          <w:rFonts w:ascii="Helvetica Neue" w:eastAsia="Times New Roman" w:hAnsi="Helvetica Neue" w:cs="Times New Roman"/>
          <w:color w:val="414141"/>
          <w:sz w:val="21"/>
          <w:szCs w:val="21"/>
        </w:rPr>
        <w:t>manufacturers be encouraged to develop safer technology;</w:t>
      </w:r>
    </w:p>
    <w:p w14:paraId="072DA956" w14:textId="77777777" w:rsidR="00A51FA1" w:rsidRPr="00A51FA1" w:rsidRDefault="00A51FA1" w:rsidP="00A51FA1">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414141"/>
          <w:sz w:val="21"/>
          <w:szCs w:val="21"/>
        </w:rPr>
      </w:pPr>
      <w:r w:rsidRPr="00A51FA1">
        <w:rPr>
          <w:rFonts w:ascii="Helvetica Neue" w:eastAsia="Times New Roman" w:hAnsi="Helvetica Neue" w:cs="Times New Roman"/>
          <w:color w:val="414141"/>
          <w:sz w:val="21"/>
          <w:szCs w:val="21"/>
        </w:rPr>
        <w:t>utilities responsible for the generation, transmission, distribution, and monitoring of electricity maintain adequate power quality and ensure proper electrical wiring to minimize harmful ground current;</w:t>
      </w:r>
    </w:p>
    <w:p w14:paraId="7DC5F4A2" w14:textId="77777777" w:rsidR="00A51FA1" w:rsidRPr="00A51FA1" w:rsidRDefault="00A51FA1" w:rsidP="00A51FA1">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414141"/>
          <w:sz w:val="21"/>
          <w:szCs w:val="21"/>
        </w:rPr>
      </w:pPr>
      <w:r w:rsidRPr="00A51FA1">
        <w:rPr>
          <w:rFonts w:ascii="Helvetica Neue" w:eastAsia="Times New Roman" w:hAnsi="Helvetica Neue" w:cs="Times New Roman"/>
          <w:color w:val="414141"/>
          <w:sz w:val="21"/>
          <w:szCs w:val="21"/>
        </w:rPr>
        <w:t>the public be fully informed about the potential health risks from electromagnetic energy and taught harm reduction strategies;</w:t>
      </w:r>
    </w:p>
    <w:p w14:paraId="2E46EFBD" w14:textId="77777777" w:rsidR="00A51FA1" w:rsidRPr="00A51FA1" w:rsidRDefault="00A51FA1" w:rsidP="00A51FA1">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414141"/>
          <w:sz w:val="21"/>
          <w:szCs w:val="21"/>
        </w:rPr>
      </w:pPr>
      <w:r w:rsidRPr="00A51FA1">
        <w:rPr>
          <w:rFonts w:ascii="Helvetica Neue" w:eastAsia="Times New Roman" w:hAnsi="Helvetica Neue" w:cs="Times New Roman"/>
          <w:color w:val="414141"/>
          <w:sz w:val="21"/>
          <w:szCs w:val="21"/>
        </w:rPr>
        <w:t>medical professionals be educated about the biological effects of electromagnetic energy and be provided training on treatment of patients with electromagnetic sensitivity;</w:t>
      </w:r>
    </w:p>
    <w:p w14:paraId="7267F1B6" w14:textId="77777777" w:rsidR="00A51FA1" w:rsidRPr="00A51FA1" w:rsidRDefault="00A51FA1" w:rsidP="00A51FA1">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414141"/>
          <w:sz w:val="21"/>
          <w:szCs w:val="21"/>
        </w:rPr>
      </w:pPr>
      <w:r w:rsidRPr="00A51FA1">
        <w:rPr>
          <w:rFonts w:ascii="Helvetica Neue" w:eastAsia="Times New Roman" w:hAnsi="Helvetica Neue" w:cs="Times New Roman"/>
          <w:color w:val="414141"/>
          <w:sz w:val="21"/>
          <w:szCs w:val="21"/>
        </w:rPr>
        <w:t>governments fund training and research on electromagnetic fields and health that is independent of industry and mandate industry cooperation with researchers;</w:t>
      </w:r>
    </w:p>
    <w:p w14:paraId="18B0BAF8" w14:textId="77777777" w:rsidR="00A51FA1" w:rsidRPr="00A51FA1" w:rsidRDefault="00A51FA1" w:rsidP="00A51FA1">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414141"/>
          <w:sz w:val="21"/>
          <w:szCs w:val="21"/>
        </w:rPr>
      </w:pPr>
      <w:r w:rsidRPr="00A51FA1">
        <w:rPr>
          <w:rFonts w:ascii="Helvetica Neue" w:eastAsia="Times New Roman" w:hAnsi="Helvetica Neue" w:cs="Times New Roman"/>
          <w:color w:val="414141"/>
          <w:sz w:val="21"/>
          <w:szCs w:val="21"/>
        </w:rPr>
        <w:t>media disclose experts’ financial relationships with industry when citing their opinions regarding health and safety aspects of EMF-emitting technologies; and</w:t>
      </w:r>
    </w:p>
    <w:p w14:paraId="4F018CA4" w14:textId="77777777" w:rsidR="00A51FA1" w:rsidRPr="00A51FA1" w:rsidRDefault="00A51FA1" w:rsidP="00A51FA1">
      <w:pPr>
        <w:numPr>
          <w:ilvl w:val="0"/>
          <w:numId w:val="1"/>
        </w:numPr>
        <w:shd w:val="clear" w:color="auto" w:fill="FFFFFF"/>
        <w:spacing w:before="100" w:beforeAutospacing="1" w:after="100" w:afterAutospacing="1" w:line="300" w:lineRule="atLeast"/>
        <w:ind w:left="375"/>
        <w:rPr>
          <w:rFonts w:ascii="Helvetica Neue" w:eastAsia="Times New Roman" w:hAnsi="Helvetica Neue" w:cs="Times New Roman"/>
          <w:color w:val="414141"/>
          <w:sz w:val="21"/>
          <w:szCs w:val="21"/>
        </w:rPr>
      </w:pPr>
      <w:r w:rsidRPr="00A51FA1">
        <w:rPr>
          <w:rFonts w:ascii="Helvetica Neue" w:eastAsia="Times New Roman" w:hAnsi="Helvetica Neue" w:cs="Times New Roman"/>
          <w:color w:val="414141"/>
          <w:sz w:val="21"/>
          <w:szCs w:val="21"/>
        </w:rPr>
        <w:t>white-zones (radiation-free areas) be established.</w:t>
      </w:r>
    </w:p>
    <w:p w14:paraId="097D5389" w14:textId="77777777" w:rsidR="00A51FA1" w:rsidRPr="00A51FA1" w:rsidRDefault="00A51FA1" w:rsidP="00A51FA1">
      <w:pPr>
        <w:shd w:val="clear" w:color="auto" w:fill="FFFFFF"/>
        <w:spacing w:after="150" w:line="240" w:lineRule="auto"/>
        <w:rPr>
          <w:rFonts w:ascii="Helvetica Neue" w:eastAsia="Times New Roman" w:hAnsi="Helvetica Neue" w:cs="Times New Roman"/>
          <w:color w:val="414141"/>
          <w:sz w:val="21"/>
          <w:szCs w:val="21"/>
        </w:rPr>
      </w:pPr>
      <w:r w:rsidRPr="00A51FA1">
        <w:rPr>
          <w:rFonts w:ascii="Helvetica Neue" w:eastAsia="Times New Roman" w:hAnsi="Helvetica Neue" w:cs="Times New Roman"/>
          <w:color w:val="414141"/>
          <w:sz w:val="21"/>
          <w:szCs w:val="21"/>
        </w:rPr>
        <w:t> </w:t>
      </w:r>
    </w:p>
    <w:p w14:paraId="27FA6E16" w14:textId="77777777" w:rsidR="00A51FA1" w:rsidRPr="00A51FA1" w:rsidRDefault="00A51FA1" w:rsidP="00A51FA1">
      <w:pPr>
        <w:shd w:val="clear" w:color="auto" w:fill="FFFFFF"/>
        <w:spacing w:after="150" w:line="240" w:lineRule="auto"/>
        <w:rPr>
          <w:rFonts w:ascii="Helvetica Neue" w:eastAsia="Times New Roman" w:hAnsi="Helvetica Neue" w:cs="Times New Roman"/>
          <w:color w:val="414141"/>
          <w:sz w:val="21"/>
          <w:szCs w:val="21"/>
        </w:rPr>
      </w:pPr>
      <w:r w:rsidRPr="00A51FA1">
        <w:rPr>
          <w:rFonts w:ascii="Helvetica Neue" w:eastAsia="Times New Roman" w:hAnsi="Helvetica Neue" w:cs="Times New Roman"/>
          <w:color w:val="414141"/>
          <w:sz w:val="16"/>
          <w:szCs w:val="16"/>
        </w:rPr>
        <w:t>1) </w:t>
      </w:r>
      <w:hyperlink r:id="rId5" w:tgtFrame="_blank" w:history="1">
        <w:r w:rsidRPr="00A51FA1">
          <w:rPr>
            <w:rFonts w:ascii="Helvetica Neue" w:eastAsia="Times New Roman" w:hAnsi="Helvetica Neue" w:cs="Times New Roman"/>
            <w:color w:val="133548"/>
            <w:sz w:val="16"/>
            <w:szCs w:val="16"/>
            <w:u w:val="single"/>
          </w:rPr>
          <w:t>http://www.icnirp.org/cms/upload/publications/ICNIRPemfgdl.pdf</w:t>
        </w:r>
      </w:hyperlink>
      <w:r w:rsidRPr="00A51FA1">
        <w:rPr>
          <w:rFonts w:ascii="Helvetica Neue" w:eastAsia="Times New Roman" w:hAnsi="Helvetica Neue" w:cs="Times New Roman"/>
          <w:color w:val="414141"/>
          <w:sz w:val="21"/>
          <w:szCs w:val="21"/>
        </w:rPr>
        <w:br/>
      </w:r>
      <w:r w:rsidRPr="00A51FA1">
        <w:rPr>
          <w:rFonts w:ascii="Helvetica Neue" w:eastAsia="Times New Roman" w:hAnsi="Helvetica Neue" w:cs="Times New Roman"/>
          <w:color w:val="414141"/>
          <w:sz w:val="16"/>
          <w:szCs w:val="16"/>
        </w:rPr>
        <w:t>2) </w:t>
      </w:r>
      <w:hyperlink r:id="rId6" w:tgtFrame="_blank" w:history="1">
        <w:r w:rsidRPr="00A51FA1">
          <w:rPr>
            <w:rFonts w:ascii="Helvetica Neue" w:eastAsia="Times New Roman" w:hAnsi="Helvetica Neue" w:cs="Times New Roman"/>
            <w:color w:val="133548"/>
            <w:sz w:val="16"/>
            <w:szCs w:val="16"/>
            <w:u w:val="single"/>
          </w:rPr>
          <w:t>http://www.icnirp.org/cms/upload/publications/ICNIRPStatementEMF.pdf</w:t>
        </w:r>
      </w:hyperlink>
      <w:r w:rsidRPr="00A51FA1">
        <w:rPr>
          <w:rFonts w:ascii="Helvetica Neue" w:eastAsia="Times New Roman" w:hAnsi="Helvetica Neue" w:cs="Times New Roman"/>
          <w:color w:val="414141"/>
          <w:sz w:val="21"/>
          <w:szCs w:val="21"/>
        </w:rPr>
        <w:br/>
      </w:r>
      <w:r w:rsidRPr="00A51FA1">
        <w:rPr>
          <w:rFonts w:ascii="Helvetica Neue" w:eastAsia="Times New Roman" w:hAnsi="Helvetica Neue" w:cs="Times New Roman"/>
          <w:color w:val="414141"/>
          <w:sz w:val="16"/>
          <w:szCs w:val="16"/>
        </w:rPr>
        <w:t>3) </w:t>
      </w:r>
      <w:hyperlink r:id="rId7" w:tgtFrame="_blank" w:history="1">
        <w:r w:rsidRPr="00A51FA1">
          <w:rPr>
            <w:rFonts w:ascii="Helvetica Neue" w:eastAsia="Times New Roman" w:hAnsi="Helvetica Neue" w:cs="Times New Roman"/>
            <w:color w:val="133548"/>
            <w:sz w:val="16"/>
            <w:szCs w:val="16"/>
            <w:u w:val="single"/>
          </w:rPr>
          <w:t>http://monographs.iarc.fr/ENG/Monographs/vol80/</w:t>
        </w:r>
      </w:hyperlink>
      <w:r w:rsidRPr="00A51FA1">
        <w:rPr>
          <w:rFonts w:ascii="Helvetica Neue" w:eastAsia="Times New Roman" w:hAnsi="Helvetica Neue" w:cs="Times New Roman"/>
          <w:color w:val="414141"/>
          <w:sz w:val="21"/>
          <w:szCs w:val="21"/>
        </w:rPr>
        <w:br/>
      </w:r>
      <w:r w:rsidRPr="00A51FA1">
        <w:rPr>
          <w:rFonts w:ascii="Helvetica Neue" w:eastAsia="Times New Roman" w:hAnsi="Helvetica Neue" w:cs="Times New Roman"/>
          <w:color w:val="414141"/>
          <w:sz w:val="16"/>
          <w:szCs w:val="16"/>
        </w:rPr>
        <w:t>4) </w:t>
      </w:r>
      <w:hyperlink r:id="rId8" w:tgtFrame="_blank" w:history="1">
        <w:r w:rsidRPr="00A51FA1">
          <w:rPr>
            <w:rFonts w:ascii="Helvetica Neue" w:eastAsia="Times New Roman" w:hAnsi="Helvetica Neue" w:cs="Times New Roman"/>
            <w:color w:val="133548"/>
            <w:sz w:val="16"/>
            <w:szCs w:val="16"/>
            <w:u w:val="single"/>
          </w:rPr>
          <w:t>http://monographs.iarc.fr/ENG/Monographs/vol102/</w:t>
        </w:r>
      </w:hyperlink>
    </w:p>
    <w:p w14:paraId="4D5E0820" w14:textId="77777777" w:rsidR="00A51FA1" w:rsidRPr="00A51FA1" w:rsidRDefault="00A51FA1" w:rsidP="00A51FA1">
      <w:pPr>
        <w:shd w:val="clear" w:color="auto" w:fill="FFFFFF"/>
        <w:spacing w:after="150" w:line="240" w:lineRule="auto"/>
        <w:rPr>
          <w:rFonts w:ascii="Helvetica Neue" w:eastAsia="Times New Roman" w:hAnsi="Helvetica Neue" w:cs="Times New Roman"/>
          <w:color w:val="414141"/>
          <w:sz w:val="21"/>
          <w:szCs w:val="21"/>
        </w:rPr>
      </w:pPr>
      <w:r w:rsidRPr="00A51FA1">
        <w:rPr>
          <w:rFonts w:ascii="Helvetica Neue" w:eastAsia="Times New Roman" w:hAnsi="Helvetica Neue" w:cs="Times New Roman"/>
          <w:color w:val="414141"/>
          <w:sz w:val="21"/>
          <w:szCs w:val="21"/>
        </w:rPr>
        <w:t> </w:t>
      </w:r>
    </w:p>
    <w:p w14:paraId="2B6A8E11" w14:textId="77777777" w:rsidR="00A51FA1" w:rsidRPr="00A51FA1" w:rsidRDefault="00A51FA1" w:rsidP="00A51FA1">
      <w:pPr>
        <w:shd w:val="clear" w:color="auto" w:fill="FFFFFF"/>
        <w:spacing w:after="240" w:line="240" w:lineRule="auto"/>
        <w:rPr>
          <w:rFonts w:ascii="Helvetica Neue" w:eastAsia="Times New Roman" w:hAnsi="Helvetica Neue" w:cs="Times New Roman"/>
          <w:color w:val="414141"/>
          <w:sz w:val="21"/>
          <w:szCs w:val="21"/>
        </w:rPr>
      </w:pPr>
      <w:r w:rsidRPr="00A51FA1">
        <w:rPr>
          <w:rFonts w:ascii="Helvetica Neue" w:eastAsia="Times New Roman" w:hAnsi="Helvetica Neue" w:cs="Times New Roman"/>
          <w:b/>
          <w:bCs/>
          <w:color w:val="414141"/>
          <w:sz w:val="21"/>
          <w:szCs w:val="21"/>
        </w:rPr>
        <w:t>Initial release date: May 11, 2015</w:t>
      </w:r>
      <w:r w:rsidRPr="00A51FA1">
        <w:rPr>
          <w:rFonts w:ascii="Helvetica Neue" w:eastAsia="Times New Roman" w:hAnsi="Helvetica Neue" w:cs="Times New Roman"/>
          <w:b/>
          <w:bCs/>
          <w:color w:val="414141"/>
          <w:sz w:val="21"/>
          <w:szCs w:val="21"/>
        </w:rPr>
        <w:br/>
        <w:t>Date of this version: July 3, 2018</w:t>
      </w:r>
    </w:p>
    <w:p w14:paraId="31D8DEDE" w14:textId="77777777" w:rsidR="00A51FA1" w:rsidRPr="00A51FA1" w:rsidRDefault="00A51FA1" w:rsidP="00A51FA1">
      <w:pPr>
        <w:shd w:val="clear" w:color="auto" w:fill="FFFFFF"/>
        <w:spacing w:after="150" w:line="240" w:lineRule="auto"/>
        <w:rPr>
          <w:rFonts w:ascii="Helvetica Neue" w:eastAsia="Times New Roman" w:hAnsi="Helvetica Neue" w:cs="Times New Roman"/>
          <w:color w:val="414141"/>
          <w:sz w:val="21"/>
          <w:szCs w:val="21"/>
        </w:rPr>
      </w:pPr>
      <w:r w:rsidRPr="00A51FA1">
        <w:rPr>
          <w:rFonts w:ascii="Helvetica Neue" w:eastAsia="Times New Roman" w:hAnsi="Helvetica Neue" w:cs="Times New Roman"/>
          <w:b/>
          <w:bCs/>
          <w:color w:val="414141"/>
          <w:sz w:val="21"/>
          <w:szCs w:val="21"/>
        </w:rPr>
        <w:t>All inquiries, including those from qualified scientists who request that their name be added to the Appeal, may be made by contacting Elizabeth Kelley, M.A., Director, EMFscientist.org, at </w:t>
      </w:r>
      <w:hyperlink r:id="rId9" w:tgtFrame="_blank" w:history="1">
        <w:r w:rsidRPr="00A51FA1">
          <w:rPr>
            <w:rFonts w:ascii="Helvetica Neue" w:eastAsia="Times New Roman" w:hAnsi="Helvetica Neue" w:cs="Times New Roman"/>
            <w:b/>
            <w:bCs/>
            <w:color w:val="133548"/>
            <w:sz w:val="21"/>
            <w:szCs w:val="21"/>
            <w:u w:val="single"/>
          </w:rPr>
          <w:t>info@EMFscientist.org</w:t>
        </w:r>
      </w:hyperlink>
      <w:r w:rsidRPr="00A51FA1">
        <w:rPr>
          <w:rFonts w:ascii="Helvetica Neue" w:eastAsia="Times New Roman" w:hAnsi="Helvetica Neue" w:cs="Times New Roman"/>
          <w:b/>
          <w:bCs/>
          <w:color w:val="414141"/>
          <w:sz w:val="21"/>
          <w:szCs w:val="21"/>
        </w:rPr>
        <w:t>.</w:t>
      </w:r>
    </w:p>
    <w:p w14:paraId="67EAC96E" w14:textId="77777777" w:rsidR="00A51FA1" w:rsidRPr="00A51FA1" w:rsidRDefault="00A51FA1" w:rsidP="00A51FA1">
      <w:pPr>
        <w:shd w:val="clear" w:color="auto" w:fill="FFFFFF"/>
        <w:spacing w:after="150" w:line="240" w:lineRule="auto"/>
        <w:rPr>
          <w:rFonts w:ascii="Helvetica Neue" w:eastAsia="Times New Roman" w:hAnsi="Helvetica Neue" w:cs="Times New Roman"/>
          <w:color w:val="414141"/>
          <w:sz w:val="21"/>
          <w:szCs w:val="21"/>
        </w:rPr>
      </w:pPr>
      <w:r w:rsidRPr="00A51FA1">
        <w:rPr>
          <w:rFonts w:ascii="Helvetica Neue" w:eastAsia="Times New Roman" w:hAnsi="Helvetica Neue" w:cs="Times New Roman"/>
          <w:b/>
          <w:bCs/>
          <w:i/>
          <w:iCs/>
          <w:color w:val="414141"/>
          <w:sz w:val="21"/>
          <w:szCs w:val="21"/>
        </w:rPr>
        <w:t>Note</w:t>
      </w:r>
      <w:r w:rsidRPr="00A51FA1">
        <w:rPr>
          <w:rFonts w:ascii="Helvetica Neue" w:eastAsia="Times New Roman" w:hAnsi="Helvetica Neue" w:cs="Times New Roman"/>
          <w:i/>
          <w:iCs/>
          <w:color w:val="414141"/>
          <w:sz w:val="21"/>
          <w:szCs w:val="21"/>
        </w:rPr>
        <w:t>: the signatories to this appeal have signed as individuals, giving their professional affiliations, but this does not necessarily mean that this represents the views of their employers or the professional organizations they are affiliated with.</w:t>
      </w:r>
    </w:p>
    <w:p w14:paraId="353E788C" w14:textId="77777777" w:rsidR="00A51FA1" w:rsidRPr="00A51FA1" w:rsidRDefault="00A51FA1" w:rsidP="00A51FA1">
      <w:pPr>
        <w:shd w:val="clear" w:color="auto" w:fill="FFFFFF"/>
        <w:spacing w:after="150" w:line="240" w:lineRule="auto"/>
        <w:rPr>
          <w:rFonts w:ascii="Helvetica Neue" w:eastAsia="Times New Roman" w:hAnsi="Helvetica Neue" w:cs="Times New Roman"/>
          <w:color w:val="414141"/>
          <w:sz w:val="21"/>
          <w:szCs w:val="21"/>
        </w:rPr>
      </w:pPr>
      <w:r w:rsidRPr="00A51FA1">
        <w:rPr>
          <w:rFonts w:ascii="Helvetica Neue" w:eastAsia="Times New Roman" w:hAnsi="Helvetica Neue" w:cs="Times New Roman"/>
          <w:color w:val="414141"/>
          <w:sz w:val="21"/>
          <w:szCs w:val="21"/>
        </w:rPr>
        <w:lastRenderedPageBreak/>
        <w:t> </w:t>
      </w:r>
    </w:p>
    <w:p w14:paraId="0E772C38" w14:textId="77777777" w:rsidR="00B85926" w:rsidRDefault="00823AC8"/>
    <w:sectPr w:rsidR="00B85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A3D89"/>
    <w:multiLevelType w:val="multilevel"/>
    <w:tmpl w:val="F608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A1"/>
    <w:rsid w:val="00012FD9"/>
    <w:rsid w:val="00823AC8"/>
    <w:rsid w:val="00A51FA1"/>
    <w:rsid w:val="00CA5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FA04"/>
  <w15:chartTrackingRefBased/>
  <w15:docId w15:val="{6AB87EBD-C11F-42D9-A66B-749FFD77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51F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51F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1FA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51FA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51F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1FA1"/>
    <w:rPr>
      <w:b/>
      <w:bCs/>
    </w:rPr>
  </w:style>
  <w:style w:type="character" w:styleId="Hyperlink">
    <w:name w:val="Hyperlink"/>
    <w:basedOn w:val="DefaultParagraphFont"/>
    <w:uiPriority w:val="99"/>
    <w:semiHidden/>
    <w:unhideWhenUsed/>
    <w:rsid w:val="00A51FA1"/>
    <w:rPr>
      <w:color w:val="0000FF"/>
      <w:u w:val="single"/>
    </w:rPr>
  </w:style>
  <w:style w:type="character" w:styleId="Emphasis">
    <w:name w:val="Emphasis"/>
    <w:basedOn w:val="DefaultParagraphFont"/>
    <w:uiPriority w:val="20"/>
    <w:qFormat/>
    <w:rsid w:val="00A51F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ographs.iarc.fr/ENG/Monographs/vol102/"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monographs.iarc.fr/ENG/Monographs/vol80/"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nirp.org/cms/upload/publications/ICNIRPStatementEMF.pdf" TargetMode="External"/><Relationship Id="rId11" Type="http://schemas.openxmlformats.org/officeDocument/2006/relationships/theme" Target="theme/theme1.xml"/><Relationship Id="rId5" Type="http://schemas.openxmlformats.org/officeDocument/2006/relationships/hyperlink" Target="http://www.icnirp.org/cms/upload/publications/ICNIRPemfgdl.pdf" TargetMode="Externa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EMFscientist.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EF8FECEDF2671408B529952B2BBE01B" ma:contentTypeVersion="76" ma:contentTypeDescription="" ma:contentTypeScope="" ma:versionID="e47e69ad6cc5930a7da0d17b07c9125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Rulemaking</CaseType>
    <IndustryCode xmlns="dc463f71-b30c-4ab2-9473-d307f9d35888">501</IndustryCode>
    <CaseStatus xmlns="dc463f71-b30c-4ab2-9473-d307f9d35888">Formal</CaseStatus>
    <OpenedDate xmlns="dc463f71-b30c-4ab2-9473-d307f9d35888">2018-06-14T07:00:00+00:00</OpenedDate>
    <SignificantOrder xmlns="dc463f71-b30c-4ab2-9473-d307f9d35888">false</SignificantOrder>
    <Date1 xmlns="dc463f71-b30c-4ab2-9473-d307f9d35888">2019-09-16T07:00:00+00:00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AMI Rulemaking</Nickname>
    <DocketNumber xmlns="dc463f71-b30c-4ab2-9473-d307f9d35888">180525</DocketNumber>
    <DelegatedOrder xmlns="dc463f71-b30c-4ab2-9473-d307f9d35888">false</DelegatedOrder>
  </documentManagement>
</p:properties>
</file>

<file path=customXml/itemProps1.xml><?xml version="1.0" encoding="utf-8"?>
<ds:datastoreItem xmlns:ds="http://schemas.openxmlformats.org/officeDocument/2006/customXml" ds:itemID="{1B1E142D-5548-405B-942F-C46E4BE5ABB6}"/>
</file>

<file path=customXml/itemProps2.xml><?xml version="1.0" encoding="utf-8"?>
<ds:datastoreItem xmlns:ds="http://schemas.openxmlformats.org/officeDocument/2006/customXml" ds:itemID="{1D7D4DB1-DBEF-4A89-AED9-988DF622267B}"/>
</file>

<file path=customXml/itemProps3.xml><?xml version="1.0" encoding="utf-8"?>
<ds:datastoreItem xmlns:ds="http://schemas.openxmlformats.org/officeDocument/2006/customXml" ds:itemID="{28870B54-B601-4596-B512-7806AABF1085}"/>
</file>

<file path=customXml/itemProps4.xml><?xml version="1.0" encoding="utf-8"?>
<ds:datastoreItem xmlns:ds="http://schemas.openxmlformats.org/officeDocument/2006/customXml" ds:itemID="{9C0CB93F-A52D-44BA-90BE-002CA78BE281}"/>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Sahm</dc:creator>
  <cp:keywords/>
  <dc:description/>
  <cp:lastModifiedBy>Teri Sahm</cp:lastModifiedBy>
  <cp:revision>1</cp:revision>
  <cp:lastPrinted>2018-09-05T22:57:00Z</cp:lastPrinted>
  <dcterms:created xsi:type="dcterms:W3CDTF">2018-09-05T22:56:00Z</dcterms:created>
  <dcterms:modified xsi:type="dcterms:W3CDTF">2018-09-06T03:38:00Z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0x0101006E56B4D1795A2E4DB2F0B01679ED314A001EF8FECEDF2671408B529952B2BBE01B</vt:lpwstr>
  </property>
  <property fmtid="{D5CDD505-2E9C-101B-9397-08002B2CF9AE}" pid="3" name="_docset_NoMedatataSyncRequired">
    <vt:lpwstr>False</vt:lpwstr>
  </property>
  <property fmtid="{D5CDD505-2E9C-101B-9397-08002B2CF9AE}" pid="4" name="IsEFSEC">
    <vt:bool>false</vt:bool>
  </property>
</Properties>
</file>