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21" w:rsidRPr="00AE5745" w:rsidRDefault="006C7E21" w:rsidP="006C7E21">
      <w:pPr>
        <w:jc w:val="center"/>
      </w:pPr>
      <w:r w:rsidRPr="00AE5745">
        <w:t>ATTACHMENT 2</w:t>
      </w:r>
    </w:p>
    <w:p w:rsidR="006C7E21" w:rsidRPr="00AE5745" w:rsidRDefault="006C7E21" w:rsidP="006C7E21">
      <w:pPr>
        <w:jc w:val="center"/>
      </w:pPr>
    </w:p>
    <w:p w:rsidR="006C7E21" w:rsidRPr="00AE5745" w:rsidRDefault="006C7E21" w:rsidP="006C7E21"/>
    <w:p w:rsidR="006C7E21" w:rsidRPr="00AE5745" w:rsidRDefault="006C7E21" w:rsidP="006C7E21">
      <w:r w:rsidRPr="00AE5745">
        <w:t>WAC 480-123-110</w:t>
      </w:r>
      <w:r w:rsidR="00952D72">
        <w:t>(1</w:t>
      </w:r>
      <w:proofErr w:type="gramStart"/>
      <w:r w:rsidR="00952D72">
        <w:t>)</w:t>
      </w:r>
      <w:r w:rsidRPr="00AE5745">
        <w:t>(</w:t>
      </w:r>
      <w:proofErr w:type="gramEnd"/>
      <w:r w:rsidRPr="00AE5745">
        <w:t>d):</w:t>
      </w:r>
    </w:p>
    <w:p w:rsidR="006C7E21" w:rsidRPr="00AE5745" w:rsidRDefault="006C7E21" w:rsidP="006C7E21">
      <w:pPr>
        <w:spacing w:line="640" w:lineRule="exact"/>
        <w:ind w:firstLine="720"/>
      </w:pPr>
      <w:r w:rsidRPr="00AE5745">
        <w:t xml:space="preserve">(d) </w:t>
      </w:r>
      <w:r w:rsidRPr="00AE5745">
        <w:tab/>
        <w:t xml:space="preserve">The </w:t>
      </w:r>
      <w:r>
        <w:t>provider's</w:t>
      </w:r>
      <w:r w:rsidRPr="00AE5745">
        <w:t xml:space="preserve"> broadband plan</w:t>
      </w:r>
      <w:r>
        <w:t xml:space="preserve"> or the broadband plan of its ISP affiliate</w:t>
      </w:r>
      <w:r w:rsidRPr="00AE5745">
        <w:t xml:space="preserve"> to </w:t>
      </w:r>
      <w:r>
        <w:tab/>
      </w:r>
      <w:r>
        <w:tab/>
      </w:r>
      <w:r>
        <w:tab/>
      </w:r>
      <w:r w:rsidRPr="00AE5745">
        <w:t xml:space="preserve">provide, enhance or maintain broadband services in its service area for which </w:t>
      </w:r>
      <w:r>
        <w:tab/>
      </w:r>
      <w:r>
        <w:tab/>
      </w:r>
      <w:r>
        <w:tab/>
      </w:r>
      <w:r w:rsidRPr="00AE5745">
        <w:t xml:space="preserve">program support </w:t>
      </w:r>
      <w:proofErr w:type="gramStart"/>
      <w:r w:rsidRPr="00AE5745">
        <w:t>is sought</w:t>
      </w:r>
      <w:proofErr w:type="gramEnd"/>
      <w:r w:rsidRPr="00AE5745">
        <w:t xml:space="preserve"> should include the following elements, to the extent </w:t>
      </w:r>
      <w:r>
        <w:tab/>
      </w:r>
      <w:r>
        <w:tab/>
      </w:r>
      <w:r>
        <w:tab/>
      </w:r>
      <w:r w:rsidRPr="00AE5745">
        <w:t>applicable to the broadband plan:</w:t>
      </w:r>
    </w:p>
    <w:p w:rsidR="006C7E21" w:rsidRPr="00AE5745" w:rsidRDefault="006C7E21" w:rsidP="006C7E21">
      <w:pPr>
        <w:pStyle w:val="ListParagraph"/>
        <w:numPr>
          <w:ilvl w:val="0"/>
          <w:numId w:val="1"/>
        </w:numPr>
        <w:spacing w:line="640" w:lineRule="exact"/>
      </w:pPr>
      <w:r w:rsidRPr="00AE5745">
        <w:t xml:space="preserve">Multi-year investment plan*; </w:t>
      </w:r>
    </w:p>
    <w:p w:rsidR="006C7E21" w:rsidRPr="00AE5745" w:rsidRDefault="006C7E21" w:rsidP="006C7E21">
      <w:pPr>
        <w:pStyle w:val="ListParagraph"/>
        <w:numPr>
          <w:ilvl w:val="0"/>
          <w:numId w:val="1"/>
        </w:numPr>
        <w:spacing w:line="640" w:lineRule="exact"/>
      </w:pPr>
      <w:r w:rsidRPr="00AE5745">
        <w:t>Specific project(s) that are projected to provide or enhance broadband services at speeds required by the commission or the Federal Communications Commission;</w:t>
      </w:r>
    </w:p>
    <w:p w:rsidR="006C7E21" w:rsidRPr="00AE5745" w:rsidRDefault="006C7E21" w:rsidP="006C7E21">
      <w:pPr>
        <w:pStyle w:val="ListParagraph"/>
        <w:numPr>
          <w:ilvl w:val="0"/>
          <w:numId w:val="1"/>
        </w:numPr>
        <w:spacing w:line="640" w:lineRule="exact"/>
      </w:pPr>
      <w:r w:rsidRPr="00AE5745">
        <w:t xml:space="preserve">A plan for maintenance of broadband services in the </w:t>
      </w:r>
      <w:r>
        <w:t>provider's</w:t>
      </w:r>
      <w:r w:rsidRPr="00AE5745">
        <w:t xml:space="preserve"> service area for which program support is sought;</w:t>
      </w:r>
    </w:p>
    <w:p w:rsidR="006C7E21" w:rsidRPr="00AE5745" w:rsidRDefault="006C7E21" w:rsidP="006C7E21">
      <w:pPr>
        <w:pStyle w:val="ListParagraph"/>
        <w:numPr>
          <w:ilvl w:val="0"/>
          <w:numId w:val="1"/>
        </w:numPr>
        <w:spacing w:line="640" w:lineRule="exact"/>
      </w:pPr>
      <w:r w:rsidRPr="00AE5745">
        <w:t xml:space="preserve">A plan for how the </w:t>
      </w:r>
      <w:r>
        <w:t>provider</w:t>
      </w:r>
      <w:r w:rsidRPr="00AE5745">
        <w:t xml:space="preserve"> will enhance broadband services in its service area for which program support is sought; and</w:t>
      </w:r>
    </w:p>
    <w:p w:rsidR="006C7E21" w:rsidRPr="00AE5745" w:rsidRDefault="006C7E21" w:rsidP="006C7E21">
      <w:pPr>
        <w:pStyle w:val="ListParagraph"/>
        <w:numPr>
          <w:ilvl w:val="0"/>
          <w:numId w:val="1"/>
        </w:numPr>
        <w:spacing w:line="640" w:lineRule="exact"/>
      </w:pPr>
      <w:proofErr w:type="gramStart"/>
      <w:r w:rsidRPr="00AE5745">
        <w:t xml:space="preserve">Any supporting information that the commission requests to assist its review and analysis of the </w:t>
      </w:r>
      <w:r>
        <w:t>provider's</w:t>
      </w:r>
      <w:r w:rsidRPr="00AE5745">
        <w:t xml:space="preserve"> broadband plan.</w:t>
      </w:r>
      <w:proofErr w:type="gramEnd"/>
    </w:p>
    <w:p w:rsidR="006C7E21" w:rsidRPr="00AE5745" w:rsidRDefault="006C7E21" w:rsidP="006C7E21">
      <w:pPr>
        <w:pStyle w:val="ListParagraph"/>
        <w:spacing w:line="640" w:lineRule="exact"/>
        <w:ind w:left="0"/>
      </w:pPr>
      <w:r w:rsidRPr="00AE5745">
        <w:rPr>
          <w:u w:val="single"/>
        </w:rPr>
        <w:t>Comments</w:t>
      </w:r>
      <w:r w:rsidRPr="00AE5745">
        <w:t>:</w:t>
      </w:r>
    </w:p>
    <w:p w:rsidR="006C7E21" w:rsidRPr="00AE5745" w:rsidRDefault="006C7E21" w:rsidP="006C7E21">
      <w:pPr>
        <w:pStyle w:val="ListParagraph"/>
        <w:spacing w:line="640" w:lineRule="exact"/>
        <w:ind w:left="0"/>
      </w:pPr>
      <w:proofErr w:type="gramStart"/>
      <w:r w:rsidRPr="00AE5745">
        <w:t>*  A</w:t>
      </w:r>
      <w:proofErr w:type="gramEnd"/>
      <w:r w:rsidRPr="00AE5745">
        <w:t xml:space="preserve"> plan can only be relatively specific for a year out.  Everything after that is a guess.</w:t>
      </w:r>
    </w:p>
    <w:p w:rsidR="008521C1" w:rsidRDefault="008521C1"/>
    <w:p w:rsidR="007F74D0" w:rsidRDefault="007F74D0"/>
    <w:p w:rsidR="007F74D0" w:rsidRDefault="007F74D0"/>
    <w:p w:rsidR="007F74D0" w:rsidRDefault="007F74D0"/>
    <w:p w:rsidR="007F74D0" w:rsidRDefault="007F74D0"/>
    <w:p w:rsidR="007F74D0" w:rsidRDefault="007F74D0"/>
    <w:p w:rsidR="007F74D0" w:rsidRDefault="007F74D0"/>
    <w:p w:rsidR="007F74D0" w:rsidRDefault="007F74D0"/>
    <w:p w:rsidR="007F74D0" w:rsidRDefault="007F74D0">
      <w:bookmarkStart w:id="0" w:name="_GoBack"/>
      <w:bookmarkEnd w:id="0"/>
    </w:p>
    <w:sectPr w:rsidR="007F74D0" w:rsidSect="0079224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9A" w:rsidRDefault="0050129A">
      <w:r>
        <w:separator/>
      </w:r>
    </w:p>
  </w:endnote>
  <w:endnote w:type="continuationSeparator" w:id="0">
    <w:p w:rsidR="0050129A" w:rsidRDefault="0050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19" w:rsidRDefault="006C7E21" w:rsidP="000B3E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5819" w:rsidRDefault="005012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19" w:rsidRDefault="006C7E2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74D0">
      <w:rPr>
        <w:noProof/>
      </w:rPr>
      <w:t>1</w:t>
    </w:r>
    <w:r>
      <w:rPr>
        <w:noProof/>
      </w:rPr>
      <w:fldChar w:fldCharType="end"/>
    </w:r>
  </w:p>
  <w:p w:rsidR="00515E6C" w:rsidRDefault="005012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9A" w:rsidRDefault="0050129A">
      <w:r>
        <w:separator/>
      </w:r>
    </w:p>
  </w:footnote>
  <w:footnote w:type="continuationSeparator" w:id="0">
    <w:p w:rsidR="0050129A" w:rsidRDefault="0050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0730E"/>
    <w:multiLevelType w:val="hybridMultilevel"/>
    <w:tmpl w:val="6630C5CE"/>
    <w:lvl w:ilvl="0" w:tplc="04EC1EB6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21"/>
    <w:rsid w:val="002224A1"/>
    <w:rsid w:val="00262475"/>
    <w:rsid w:val="003D4C68"/>
    <w:rsid w:val="004C1A8D"/>
    <w:rsid w:val="004C65C1"/>
    <w:rsid w:val="0050129A"/>
    <w:rsid w:val="00503ACA"/>
    <w:rsid w:val="00544D49"/>
    <w:rsid w:val="0064043B"/>
    <w:rsid w:val="006C7E21"/>
    <w:rsid w:val="006F54A6"/>
    <w:rsid w:val="007F74D0"/>
    <w:rsid w:val="008521C1"/>
    <w:rsid w:val="00952D72"/>
    <w:rsid w:val="009D6A36"/>
    <w:rsid w:val="009F1E51"/>
    <w:rsid w:val="00A5003C"/>
    <w:rsid w:val="00A945E0"/>
    <w:rsid w:val="00AB0991"/>
    <w:rsid w:val="00AD21FB"/>
    <w:rsid w:val="00AE5C1D"/>
    <w:rsid w:val="00E77759"/>
    <w:rsid w:val="00E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21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Footer">
    <w:name w:val="footer"/>
    <w:basedOn w:val="Normal"/>
    <w:link w:val="FooterChar"/>
    <w:uiPriority w:val="99"/>
    <w:rsid w:val="006C7E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E21"/>
    <w:rPr>
      <w:rFonts w:eastAsia="Times New Roman"/>
    </w:rPr>
  </w:style>
  <w:style w:type="character" w:styleId="PageNumber">
    <w:name w:val="page number"/>
    <w:basedOn w:val="DefaultParagraphFont"/>
    <w:rsid w:val="006C7E21"/>
  </w:style>
  <w:style w:type="paragraph" w:styleId="BalloonText">
    <w:name w:val="Balloon Text"/>
    <w:basedOn w:val="Normal"/>
    <w:link w:val="BalloonTextChar"/>
    <w:uiPriority w:val="99"/>
    <w:semiHidden/>
    <w:unhideWhenUsed/>
    <w:rsid w:val="00952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21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Footer">
    <w:name w:val="footer"/>
    <w:basedOn w:val="Normal"/>
    <w:link w:val="FooterChar"/>
    <w:uiPriority w:val="99"/>
    <w:rsid w:val="006C7E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E21"/>
    <w:rPr>
      <w:rFonts w:eastAsia="Times New Roman"/>
    </w:rPr>
  </w:style>
  <w:style w:type="character" w:styleId="PageNumber">
    <w:name w:val="page number"/>
    <w:basedOn w:val="DefaultParagraphFont"/>
    <w:rsid w:val="006C7E21"/>
  </w:style>
  <w:style w:type="paragraph" w:styleId="BalloonText">
    <w:name w:val="Balloon Text"/>
    <w:basedOn w:val="Normal"/>
    <w:link w:val="BalloonTextChar"/>
    <w:uiPriority w:val="99"/>
    <w:semiHidden/>
    <w:unhideWhenUsed/>
    <w:rsid w:val="00952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9A0D6F3E7E614BB3C33361DCF6D8F7" ma:contentTypeVersion="56" ma:contentTypeDescription="" ma:contentTypeScope="" ma:versionID="2999d0abd586d3903de2e7629972e4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2019-05-29T07:00:00+00:00</OpenedDate>
    <SignificantOrder xmlns="dc463f71-b30c-4ab2-9473-d307f9d35888">false</SignificantOrder>
    <Date1 xmlns="dc463f71-b30c-4ab2-9473-d307f9d35888">2019-12-16T08:00:00+00:00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190437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06CC642-7264-4F76-9381-4305AE7B4A75}"/>
</file>

<file path=customXml/itemProps2.xml><?xml version="1.0" encoding="utf-8"?>
<ds:datastoreItem xmlns:ds="http://schemas.openxmlformats.org/officeDocument/2006/customXml" ds:itemID="{64051C69-821D-4291-BBEB-29E9E37A50E7}"/>
</file>

<file path=customXml/itemProps3.xml><?xml version="1.0" encoding="utf-8"?>
<ds:datastoreItem xmlns:ds="http://schemas.openxmlformats.org/officeDocument/2006/customXml" ds:itemID="{46D2CF18-D0EA-4437-9496-F0C9855CE1E2}"/>
</file>

<file path=customXml/itemProps4.xml><?xml version="1.0" encoding="utf-8"?>
<ds:datastoreItem xmlns:ds="http://schemas.openxmlformats.org/officeDocument/2006/customXml" ds:itemID="{6BC193FC-611B-4AB7-A0FF-0D48522AF8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Finnigan</dc:creator>
  <cp:lastModifiedBy>Richard Finnigan</cp:lastModifiedBy>
  <cp:revision>3</cp:revision>
  <cp:lastPrinted>2019-11-21T23:53:00Z</cp:lastPrinted>
  <dcterms:created xsi:type="dcterms:W3CDTF">2019-11-21T14:19:00Z</dcterms:created>
  <dcterms:modified xsi:type="dcterms:W3CDTF">2019-12-16T16:02:00Z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0x0101006E56B4D1795A2E4DB2F0B01679ED314A00EA9A0D6F3E7E614BB3C33361DCF6D8F7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