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8E8A62" w14:textId="4C115897" w:rsidR="006817F1" w:rsidRPr="00E27E51" w:rsidRDefault="00A71DD7" w:rsidP="00726D4B">
      <w:pPr>
        <w:rPr>
          <w:rFonts w:asciiTheme="minorHAnsi" w:hAnsiTheme="minorHAnsi"/>
          <w:b/>
          <w:iCs/>
          <w:spacing w:val="-4"/>
          <w:sz w:val="22"/>
          <w:szCs w:val="22"/>
        </w:rPr>
      </w:pPr>
      <w:r w:rsidRPr="00E27E51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CD4946" wp14:editId="2B80BE99">
                <wp:simplePos x="0" y="0"/>
                <wp:positionH relativeFrom="column">
                  <wp:posOffset>2880360</wp:posOffset>
                </wp:positionH>
                <wp:positionV relativeFrom="paragraph">
                  <wp:posOffset>-150495</wp:posOffset>
                </wp:positionV>
                <wp:extent cx="3695700" cy="352425"/>
                <wp:effectExtent l="0" t="0" r="0" b="95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899049" w14:textId="77777777" w:rsidR="00422E8D" w:rsidRPr="008F4219" w:rsidRDefault="00422E8D" w:rsidP="00422E8D">
                            <w:pPr>
                              <w:tabs>
                                <w:tab w:val="left" w:pos="120"/>
                              </w:tabs>
                              <w:ind w:left="-720" w:firstLine="450"/>
                              <w:jc w:val="center"/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</w:pPr>
                            <w:r w:rsidRPr="008F4219"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  <w:t>8113 W. GRANDRIDGE BLVD., KENNEWICK, WASHINGTON 99336-7166</w:t>
                            </w:r>
                          </w:p>
                          <w:p w14:paraId="46711C9B" w14:textId="77777777" w:rsidR="00422E8D" w:rsidRPr="008F4219" w:rsidRDefault="00422E8D" w:rsidP="00422E8D">
                            <w:pPr>
                              <w:tabs>
                                <w:tab w:val="left" w:pos="120"/>
                              </w:tabs>
                              <w:ind w:left="-720" w:firstLine="446"/>
                              <w:jc w:val="center"/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</w:pPr>
                            <w:r w:rsidRPr="008F4219"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  <w:t>TELEPHONE 509-734-4500   FACSIMILE 509-737-9803</w:t>
                            </w:r>
                          </w:p>
                          <w:p w14:paraId="7C634936" w14:textId="77777777" w:rsidR="00422E8D" w:rsidRPr="008F4219" w:rsidRDefault="00994F95" w:rsidP="008F4219">
                            <w:pPr>
                              <w:tabs>
                                <w:tab w:val="left" w:pos="120"/>
                              </w:tabs>
                              <w:ind w:left="-720" w:firstLine="450"/>
                              <w:jc w:val="center"/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</w:pPr>
                            <w:hyperlink r:id="rId11" w:history="1">
                              <w:r w:rsidR="008F4219" w:rsidRPr="008F4219">
                                <w:rPr>
                                  <w:rStyle w:val="Hyperlink"/>
                                  <w:rFonts w:ascii="Arial" w:hAnsi="Arial" w:cs="Arial"/>
                                  <w:iCs/>
                                  <w:color w:val="auto"/>
                                  <w:spacing w:val="-4"/>
                                  <w:sz w:val="15"/>
                                  <w:szCs w:val="15"/>
                                  <w:u w:val="none"/>
                                </w:rPr>
                                <w:t>www.cngc.com</w:t>
                              </w:r>
                            </w:hyperlink>
                          </w:p>
                          <w:p w14:paraId="07FC93D5" w14:textId="77777777" w:rsidR="008F4219" w:rsidRPr="008F4219" w:rsidRDefault="008F4219" w:rsidP="008F4219">
                            <w:pPr>
                              <w:tabs>
                                <w:tab w:val="left" w:pos="120"/>
                              </w:tabs>
                              <w:ind w:left="-720" w:firstLine="450"/>
                              <w:jc w:val="center"/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CD494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26.8pt;margin-top:-11.85pt;width:291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" filled="f" stroked="f">
                <v:textbox inset=",0,,0">
                  <w:txbxContent>
                    <w:p w14:paraId="66899049" w14:textId="77777777" w:rsidR="00422E8D" w:rsidRPr="008F4219" w:rsidRDefault="00422E8D" w:rsidP="00422E8D">
                      <w:pPr>
                        <w:tabs>
                          <w:tab w:val="left" w:pos="120"/>
                        </w:tabs>
                        <w:ind w:left="-720" w:firstLine="450"/>
                        <w:jc w:val="center"/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</w:pPr>
                      <w:r w:rsidRPr="008F4219"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  <w:t>8113 W. GRANDRIDGE BLVD., KENNEWICK, WASHINGTON 99336-7166</w:t>
                      </w:r>
                    </w:p>
                    <w:p w14:paraId="46711C9B" w14:textId="77777777" w:rsidR="00422E8D" w:rsidRPr="008F4219" w:rsidRDefault="00422E8D" w:rsidP="00422E8D">
                      <w:pPr>
                        <w:tabs>
                          <w:tab w:val="left" w:pos="120"/>
                        </w:tabs>
                        <w:ind w:left="-720" w:firstLine="446"/>
                        <w:jc w:val="center"/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</w:pPr>
                      <w:r w:rsidRPr="008F4219"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  <w:t>TELEPHONE 509-734-4500   FACSIMILE 509-737-9803</w:t>
                      </w:r>
                    </w:p>
                    <w:p w14:paraId="7C634936" w14:textId="77777777" w:rsidR="00422E8D" w:rsidRPr="008F4219" w:rsidRDefault="00994F95" w:rsidP="008F4219">
                      <w:pPr>
                        <w:tabs>
                          <w:tab w:val="left" w:pos="120"/>
                        </w:tabs>
                        <w:ind w:left="-720" w:firstLine="450"/>
                        <w:jc w:val="center"/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</w:pPr>
                      <w:hyperlink r:id="rId12" w:history="1">
                        <w:r w:rsidR="008F4219" w:rsidRPr="008F4219">
                          <w:rPr>
                            <w:rStyle w:val="Hyperlink"/>
                            <w:rFonts w:ascii="Arial" w:hAnsi="Arial" w:cs="Arial"/>
                            <w:iCs/>
                            <w:color w:val="auto"/>
                            <w:spacing w:val="-4"/>
                            <w:sz w:val="15"/>
                            <w:szCs w:val="15"/>
                            <w:u w:val="none"/>
                          </w:rPr>
                          <w:t>www.cngc.com</w:t>
                        </w:r>
                      </w:hyperlink>
                    </w:p>
                    <w:p w14:paraId="07FC93D5" w14:textId="77777777" w:rsidR="008F4219" w:rsidRPr="008F4219" w:rsidRDefault="008F4219" w:rsidP="008F4219">
                      <w:pPr>
                        <w:tabs>
                          <w:tab w:val="left" w:pos="120"/>
                        </w:tabs>
                        <w:ind w:left="-720" w:firstLine="450"/>
                        <w:jc w:val="center"/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27E51">
        <w:rPr>
          <w:rFonts w:asciiTheme="minorHAnsi" w:hAnsiTheme="minorHAnsi"/>
          <w:noProof/>
          <w:sz w:val="22"/>
          <w:szCs w:val="22"/>
        </w:rPr>
        <w:drawing>
          <wp:anchor distT="0" distB="274320" distL="114300" distR="114300" simplePos="0" relativeHeight="251660288" behindDoc="0" locked="0" layoutInCell="1" allowOverlap="1" wp14:anchorId="051CC7F5" wp14:editId="3C2FA359">
            <wp:simplePos x="0" y="0"/>
            <wp:positionH relativeFrom="column">
              <wp:posOffset>-269875</wp:posOffset>
            </wp:positionH>
            <wp:positionV relativeFrom="paragraph">
              <wp:posOffset>-284480</wp:posOffset>
            </wp:positionV>
            <wp:extent cx="2679700" cy="935355"/>
            <wp:effectExtent l="0" t="0" r="6350" b="0"/>
            <wp:wrapTopAndBottom/>
            <wp:docPr id="5" name="Picture 5" descr="CNG-Color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NG-Color-300dpi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935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8AD" w:rsidRPr="00E27E51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7C375F90" wp14:editId="735A1989">
            <wp:simplePos x="0" y="0"/>
            <wp:positionH relativeFrom="column">
              <wp:posOffset>1663700</wp:posOffset>
            </wp:positionH>
            <wp:positionV relativeFrom="paragraph">
              <wp:posOffset>8369935</wp:posOffset>
            </wp:positionV>
            <wp:extent cx="2441575" cy="243840"/>
            <wp:effectExtent l="0" t="0" r="0" b="3810"/>
            <wp:wrapNone/>
            <wp:docPr id="7" name="Picture 7" descr="CNG-Color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NG-Color-300dpi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7053">
        <w:rPr>
          <w:rFonts w:asciiTheme="minorHAnsi" w:hAnsiTheme="minorHAnsi"/>
          <w:noProof/>
          <w:sz w:val="22"/>
          <w:szCs w:val="22"/>
        </w:rPr>
        <w:t>June 1</w:t>
      </w:r>
      <w:r w:rsidR="00633CB3">
        <w:rPr>
          <w:rFonts w:asciiTheme="minorHAnsi" w:hAnsiTheme="minorHAnsi"/>
          <w:noProof/>
          <w:sz w:val="22"/>
          <w:szCs w:val="22"/>
        </w:rPr>
        <w:t>5</w:t>
      </w:r>
      <w:r w:rsidR="00570235">
        <w:rPr>
          <w:rFonts w:asciiTheme="minorHAnsi" w:hAnsiTheme="minorHAnsi"/>
          <w:noProof/>
          <w:sz w:val="22"/>
          <w:szCs w:val="22"/>
        </w:rPr>
        <w:t>, 2017</w:t>
      </w:r>
    </w:p>
    <w:p w14:paraId="7D798395" w14:textId="77777777" w:rsidR="006817F1" w:rsidRPr="00E27E51" w:rsidRDefault="006817F1" w:rsidP="00A813A3">
      <w:pPr>
        <w:rPr>
          <w:rFonts w:asciiTheme="minorHAnsi" w:hAnsiTheme="minorHAnsi"/>
          <w:iCs/>
          <w:spacing w:val="-4"/>
          <w:sz w:val="22"/>
          <w:szCs w:val="22"/>
        </w:rPr>
      </w:pPr>
    </w:p>
    <w:p w14:paraId="39B9ECC1" w14:textId="77777777" w:rsidR="003D16DD" w:rsidRPr="00E27E51" w:rsidRDefault="003D16DD" w:rsidP="00A813A3">
      <w:pPr>
        <w:rPr>
          <w:rFonts w:asciiTheme="minorHAnsi" w:hAnsiTheme="minorHAnsi"/>
          <w:sz w:val="22"/>
          <w:szCs w:val="22"/>
        </w:rPr>
      </w:pPr>
      <w:r w:rsidRPr="00E27E51">
        <w:rPr>
          <w:rFonts w:asciiTheme="minorHAnsi" w:hAnsiTheme="minorHAnsi"/>
          <w:sz w:val="22"/>
          <w:szCs w:val="22"/>
        </w:rPr>
        <w:t>Records Center</w:t>
      </w:r>
    </w:p>
    <w:p w14:paraId="2CBC8B3F" w14:textId="77777777" w:rsidR="003D16DD" w:rsidRPr="00E27E51" w:rsidRDefault="003D16DD" w:rsidP="00A813A3">
      <w:pPr>
        <w:rPr>
          <w:rFonts w:asciiTheme="minorHAnsi" w:hAnsiTheme="minorHAnsi"/>
          <w:sz w:val="22"/>
          <w:szCs w:val="22"/>
        </w:rPr>
      </w:pPr>
      <w:r w:rsidRPr="00E27E51">
        <w:rPr>
          <w:rFonts w:asciiTheme="minorHAnsi" w:hAnsiTheme="minorHAnsi"/>
          <w:sz w:val="22"/>
          <w:szCs w:val="22"/>
        </w:rPr>
        <w:t>Washington Utilities and Transportation Commission</w:t>
      </w:r>
    </w:p>
    <w:p w14:paraId="5836AF46" w14:textId="77777777" w:rsidR="003D16DD" w:rsidRPr="00E27E51" w:rsidRDefault="003D16DD" w:rsidP="00A813A3">
      <w:pPr>
        <w:rPr>
          <w:rFonts w:asciiTheme="minorHAnsi" w:hAnsiTheme="minorHAnsi"/>
          <w:sz w:val="22"/>
          <w:szCs w:val="22"/>
        </w:rPr>
      </w:pPr>
      <w:r w:rsidRPr="00E27E51">
        <w:rPr>
          <w:rFonts w:asciiTheme="minorHAnsi" w:hAnsiTheme="minorHAnsi"/>
          <w:sz w:val="22"/>
          <w:szCs w:val="22"/>
        </w:rPr>
        <w:t>1300 S. Evergreen Park Drive SW</w:t>
      </w:r>
    </w:p>
    <w:p w14:paraId="44EF03E5" w14:textId="77777777" w:rsidR="003D16DD" w:rsidRPr="00E27E51" w:rsidRDefault="003D16DD" w:rsidP="00A813A3">
      <w:pPr>
        <w:rPr>
          <w:rFonts w:asciiTheme="minorHAnsi" w:hAnsiTheme="minorHAnsi"/>
          <w:sz w:val="22"/>
          <w:szCs w:val="22"/>
        </w:rPr>
      </w:pPr>
      <w:r w:rsidRPr="00E27E51">
        <w:rPr>
          <w:rFonts w:asciiTheme="minorHAnsi" w:hAnsiTheme="minorHAnsi"/>
          <w:sz w:val="22"/>
          <w:szCs w:val="22"/>
        </w:rPr>
        <w:t>Olympia, WA  98504</w:t>
      </w:r>
    </w:p>
    <w:p w14:paraId="4CEBE4A8" w14:textId="77777777" w:rsidR="00696DED" w:rsidRDefault="00696DED" w:rsidP="00A813A3">
      <w:pPr>
        <w:tabs>
          <w:tab w:val="left" w:pos="954"/>
          <w:tab w:val="left" w:pos="5083"/>
        </w:tabs>
        <w:suppressAutoHyphens/>
        <w:rPr>
          <w:rFonts w:asciiTheme="minorHAnsi" w:hAnsiTheme="minorHAnsi"/>
          <w:spacing w:val="-2"/>
          <w:sz w:val="22"/>
          <w:szCs w:val="22"/>
        </w:rPr>
      </w:pPr>
    </w:p>
    <w:p w14:paraId="661CE1D2" w14:textId="77777777" w:rsidR="00FF7053" w:rsidRPr="00E27E51" w:rsidRDefault="00FF7053" w:rsidP="00A813A3">
      <w:pPr>
        <w:tabs>
          <w:tab w:val="left" w:pos="954"/>
          <w:tab w:val="left" w:pos="5083"/>
        </w:tabs>
        <w:suppressAutoHyphens/>
        <w:rPr>
          <w:rFonts w:asciiTheme="minorHAnsi" w:hAnsiTheme="minorHAnsi"/>
          <w:spacing w:val="-2"/>
          <w:sz w:val="22"/>
          <w:szCs w:val="22"/>
        </w:rPr>
      </w:pPr>
    </w:p>
    <w:p w14:paraId="1AD2B64B" w14:textId="71838655" w:rsidR="00570235" w:rsidRDefault="000E5C17" w:rsidP="00A813A3">
      <w:pPr>
        <w:tabs>
          <w:tab w:val="left" w:pos="954"/>
          <w:tab w:val="left" w:pos="5083"/>
        </w:tabs>
        <w:suppressAutoHyphens/>
        <w:rPr>
          <w:rFonts w:asciiTheme="minorHAnsi" w:hAnsiTheme="minorHAnsi"/>
          <w:b/>
          <w:spacing w:val="-2"/>
          <w:sz w:val="22"/>
          <w:szCs w:val="22"/>
        </w:rPr>
      </w:pPr>
      <w:r w:rsidRPr="00E27E51">
        <w:rPr>
          <w:rFonts w:asciiTheme="minorHAnsi" w:hAnsiTheme="minorHAnsi"/>
          <w:b/>
          <w:spacing w:val="-2"/>
          <w:sz w:val="22"/>
          <w:szCs w:val="22"/>
        </w:rPr>
        <w:t xml:space="preserve">Re: </w:t>
      </w:r>
      <w:r w:rsidR="00EB4D1D" w:rsidRPr="00E27E51">
        <w:rPr>
          <w:rFonts w:asciiTheme="minorHAnsi" w:hAnsiTheme="minorHAnsi"/>
          <w:b/>
          <w:spacing w:val="-2"/>
          <w:sz w:val="22"/>
          <w:szCs w:val="22"/>
        </w:rPr>
        <w:tab/>
      </w:r>
      <w:r w:rsidR="00570235">
        <w:rPr>
          <w:rFonts w:asciiTheme="minorHAnsi" w:hAnsiTheme="minorHAnsi"/>
          <w:b/>
          <w:spacing w:val="-2"/>
          <w:sz w:val="22"/>
          <w:szCs w:val="22"/>
        </w:rPr>
        <w:t>UG- 170670</w:t>
      </w:r>
      <w:r w:rsidR="00A56D0F">
        <w:rPr>
          <w:rFonts w:asciiTheme="minorHAnsi" w:hAnsiTheme="minorHAnsi"/>
          <w:b/>
          <w:spacing w:val="-2"/>
          <w:sz w:val="22"/>
          <w:szCs w:val="22"/>
        </w:rPr>
        <w:t xml:space="preserve"> </w:t>
      </w:r>
      <w:r w:rsidR="00E83755">
        <w:rPr>
          <w:rFonts w:asciiTheme="minorHAnsi" w:hAnsiTheme="minorHAnsi"/>
          <w:b/>
          <w:spacing w:val="-2"/>
          <w:sz w:val="22"/>
          <w:szCs w:val="22"/>
        </w:rPr>
        <w:t>Advice No. W17-06</w:t>
      </w:r>
      <w:r w:rsidR="00286A46">
        <w:rPr>
          <w:rFonts w:asciiTheme="minorHAnsi" w:hAnsiTheme="minorHAnsi"/>
          <w:b/>
          <w:spacing w:val="-2"/>
          <w:sz w:val="22"/>
          <w:szCs w:val="22"/>
        </w:rPr>
        <w:t xml:space="preserve">-01, </w:t>
      </w:r>
      <w:r w:rsidR="00570235">
        <w:rPr>
          <w:rFonts w:asciiTheme="minorHAnsi" w:hAnsiTheme="minorHAnsi"/>
          <w:b/>
          <w:spacing w:val="-2"/>
          <w:sz w:val="22"/>
          <w:szCs w:val="22"/>
        </w:rPr>
        <w:t>Supplementary Filing</w:t>
      </w:r>
    </w:p>
    <w:p w14:paraId="45A30C3A" w14:textId="77777777" w:rsidR="00696DED" w:rsidRPr="00E27E51" w:rsidRDefault="00696DED" w:rsidP="00A813A3">
      <w:pPr>
        <w:tabs>
          <w:tab w:val="left" w:pos="954"/>
          <w:tab w:val="left" w:pos="5083"/>
        </w:tabs>
        <w:suppressAutoHyphens/>
        <w:rPr>
          <w:rFonts w:asciiTheme="minorHAnsi" w:hAnsiTheme="minorHAnsi"/>
          <w:spacing w:val="-2"/>
          <w:sz w:val="22"/>
          <w:szCs w:val="22"/>
        </w:rPr>
      </w:pPr>
    </w:p>
    <w:p w14:paraId="1B18E4E4" w14:textId="417A8B1A" w:rsidR="006B46AB" w:rsidRPr="00E27E51" w:rsidRDefault="00570235" w:rsidP="00A813A3">
      <w:pPr>
        <w:tabs>
          <w:tab w:val="left" w:pos="954"/>
          <w:tab w:val="left" w:pos="5083"/>
        </w:tabs>
        <w:suppressAutoHyphens/>
        <w:rPr>
          <w:rFonts w:asciiTheme="minorHAnsi" w:hAnsiTheme="minorHAnsi"/>
          <w:spacing w:val="-2"/>
          <w:sz w:val="22"/>
          <w:szCs w:val="22"/>
        </w:rPr>
      </w:pPr>
      <w:r>
        <w:rPr>
          <w:rFonts w:asciiTheme="minorHAnsi" w:hAnsiTheme="minorHAnsi"/>
          <w:spacing w:val="-2"/>
          <w:sz w:val="22"/>
          <w:szCs w:val="22"/>
        </w:rPr>
        <w:t xml:space="preserve">On May 31, 2017, </w:t>
      </w:r>
      <w:r w:rsidR="00630984" w:rsidRPr="00E27E51">
        <w:rPr>
          <w:rFonts w:asciiTheme="minorHAnsi" w:hAnsiTheme="minorHAnsi"/>
          <w:spacing w:val="-2"/>
          <w:sz w:val="22"/>
          <w:szCs w:val="22"/>
        </w:rPr>
        <w:t xml:space="preserve">Cascade Natural Gas Corporation </w:t>
      </w:r>
      <w:r w:rsidR="0051585F" w:rsidRPr="00E27E51">
        <w:rPr>
          <w:rFonts w:asciiTheme="minorHAnsi" w:hAnsiTheme="minorHAnsi"/>
          <w:spacing w:val="-2"/>
          <w:sz w:val="22"/>
          <w:szCs w:val="22"/>
        </w:rPr>
        <w:t>(</w:t>
      </w:r>
      <w:r w:rsidR="00346DCC" w:rsidRPr="00E27E51">
        <w:rPr>
          <w:rFonts w:asciiTheme="minorHAnsi" w:hAnsiTheme="minorHAnsi"/>
          <w:spacing w:val="-2"/>
          <w:sz w:val="22"/>
          <w:szCs w:val="22"/>
        </w:rPr>
        <w:t xml:space="preserve">Cascade or the </w:t>
      </w:r>
      <w:r w:rsidR="0051585F" w:rsidRPr="00E27E51">
        <w:rPr>
          <w:rFonts w:asciiTheme="minorHAnsi" w:hAnsiTheme="minorHAnsi"/>
          <w:spacing w:val="-2"/>
          <w:sz w:val="22"/>
          <w:szCs w:val="22"/>
        </w:rPr>
        <w:t xml:space="preserve">Company) </w:t>
      </w:r>
      <w:r>
        <w:rPr>
          <w:rFonts w:asciiTheme="minorHAnsi" w:hAnsiTheme="minorHAnsi"/>
          <w:spacing w:val="-2"/>
          <w:sz w:val="22"/>
          <w:szCs w:val="22"/>
        </w:rPr>
        <w:t xml:space="preserve">filed Advice No. W17-05-01, which was docked as </w:t>
      </w:r>
      <w:r w:rsidR="00100F82">
        <w:rPr>
          <w:rFonts w:asciiTheme="minorHAnsi" w:hAnsiTheme="minorHAnsi"/>
          <w:spacing w:val="-2"/>
          <w:sz w:val="22"/>
          <w:szCs w:val="22"/>
        </w:rPr>
        <w:t>UG-170670</w:t>
      </w:r>
      <w:r>
        <w:rPr>
          <w:rFonts w:asciiTheme="minorHAnsi" w:hAnsiTheme="minorHAnsi"/>
          <w:spacing w:val="-2"/>
          <w:sz w:val="22"/>
          <w:szCs w:val="22"/>
        </w:rPr>
        <w:t>.   Upon Staff request, the Company now files the following</w:t>
      </w:r>
      <w:r w:rsidRPr="00726D4B">
        <w:rPr>
          <w:rFonts w:asciiTheme="minorHAnsi" w:hAnsiTheme="minorHAnsi"/>
          <w:b/>
          <w:spacing w:val="-2"/>
          <w:sz w:val="22"/>
          <w:szCs w:val="22"/>
        </w:rPr>
        <w:t xml:space="preserve"> </w:t>
      </w:r>
      <w:r w:rsidRPr="00570235">
        <w:rPr>
          <w:rFonts w:asciiTheme="minorHAnsi" w:hAnsiTheme="minorHAnsi"/>
          <w:b/>
          <w:spacing w:val="-2"/>
          <w:sz w:val="22"/>
          <w:szCs w:val="22"/>
          <w:u w:val="single"/>
        </w:rPr>
        <w:t>replacement</w:t>
      </w:r>
      <w:r>
        <w:rPr>
          <w:rFonts w:asciiTheme="minorHAnsi" w:hAnsiTheme="minorHAnsi"/>
          <w:spacing w:val="-2"/>
          <w:sz w:val="22"/>
          <w:szCs w:val="22"/>
        </w:rPr>
        <w:t xml:space="preserve"> sheet </w:t>
      </w:r>
      <w:r w:rsidR="00434E0F" w:rsidRPr="00E27E51">
        <w:rPr>
          <w:rFonts w:asciiTheme="minorHAnsi" w:hAnsiTheme="minorHAnsi"/>
          <w:spacing w:val="-2"/>
          <w:sz w:val="22"/>
          <w:szCs w:val="22"/>
        </w:rPr>
        <w:t xml:space="preserve">stated to become effective with service on and after </w:t>
      </w:r>
      <w:r w:rsidR="00286A46">
        <w:rPr>
          <w:rFonts w:asciiTheme="minorHAnsi" w:hAnsiTheme="minorHAnsi"/>
          <w:spacing w:val="-2"/>
          <w:sz w:val="22"/>
          <w:szCs w:val="22"/>
          <w:u w:val="single"/>
        </w:rPr>
        <w:t>June</w:t>
      </w:r>
      <w:r w:rsidR="00E54D47">
        <w:rPr>
          <w:rFonts w:asciiTheme="minorHAnsi" w:hAnsiTheme="minorHAnsi"/>
          <w:spacing w:val="-2"/>
          <w:sz w:val="22"/>
          <w:szCs w:val="22"/>
          <w:u w:val="single"/>
        </w:rPr>
        <w:t xml:space="preserve"> 30</w:t>
      </w:r>
      <w:r w:rsidR="003D16DD" w:rsidRPr="00E27E51">
        <w:rPr>
          <w:rFonts w:asciiTheme="minorHAnsi" w:hAnsiTheme="minorHAnsi"/>
          <w:spacing w:val="-2"/>
          <w:sz w:val="22"/>
          <w:szCs w:val="22"/>
          <w:u w:val="single"/>
        </w:rPr>
        <w:t>,</w:t>
      </w:r>
      <w:r w:rsidR="000E5C17" w:rsidRPr="00E27E51">
        <w:rPr>
          <w:rFonts w:asciiTheme="minorHAnsi" w:hAnsiTheme="minorHAnsi"/>
          <w:spacing w:val="-2"/>
          <w:sz w:val="22"/>
          <w:szCs w:val="22"/>
          <w:u w:val="single"/>
        </w:rPr>
        <w:t xml:space="preserve"> 201</w:t>
      </w:r>
      <w:r w:rsidR="003D16DD" w:rsidRPr="00E27E51">
        <w:rPr>
          <w:rFonts w:asciiTheme="minorHAnsi" w:hAnsiTheme="minorHAnsi"/>
          <w:spacing w:val="-2"/>
          <w:sz w:val="22"/>
          <w:szCs w:val="22"/>
          <w:u w:val="single"/>
        </w:rPr>
        <w:t>7</w:t>
      </w:r>
      <w:r w:rsidR="004926A2" w:rsidRPr="00E27E51">
        <w:rPr>
          <w:rFonts w:asciiTheme="minorHAnsi" w:hAnsiTheme="minorHAnsi"/>
          <w:spacing w:val="-2"/>
          <w:sz w:val="22"/>
          <w:szCs w:val="22"/>
        </w:rPr>
        <w:t>:</w:t>
      </w:r>
    </w:p>
    <w:p w14:paraId="2511ADCF" w14:textId="77777777" w:rsidR="00434E0F" w:rsidRPr="00E27E51" w:rsidRDefault="00434E0F" w:rsidP="00A813A3">
      <w:pPr>
        <w:tabs>
          <w:tab w:val="left" w:pos="954"/>
          <w:tab w:val="left" w:pos="5083"/>
        </w:tabs>
        <w:suppressAutoHyphens/>
        <w:rPr>
          <w:rFonts w:asciiTheme="minorHAnsi" w:hAnsiTheme="minorHAnsi"/>
          <w:spacing w:val="-2"/>
          <w:sz w:val="22"/>
          <w:szCs w:val="22"/>
        </w:rPr>
      </w:pPr>
    </w:p>
    <w:p w14:paraId="269E47E4" w14:textId="348DA3E2" w:rsidR="007A07AA" w:rsidRDefault="004926A2" w:rsidP="00A813A3">
      <w:pPr>
        <w:tabs>
          <w:tab w:val="left" w:pos="954"/>
          <w:tab w:val="left" w:pos="5083"/>
        </w:tabs>
        <w:suppressAutoHyphens/>
        <w:rPr>
          <w:rFonts w:asciiTheme="minorHAnsi" w:hAnsiTheme="minorHAnsi"/>
          <w:b/>
          <w:spacing w:val="-2"/>
          <w:sz w:val="22"/>
          <w:szCs w:val="22"/>
        </w:rPr>
      </w:pPr>
      <w:r w:rsidRPr="00E27E51">
        <w:rPr>
          <w:rFonts w:asciiTheme="minorHAnsi" w:hAnsiTheme="minorHAnsi"/>
          <w:b/>
          <w:spacing w:val="-2"/>
          <w:sz w:val="22"/>
          <w:szCs w:val="22"/>
        </w:rPr>
        <w:tab/>
      </w:r>
      <w:r w:rsidR="007A07AA">
        <w:rPr>
          <w:rFonts w:asciiTheme="minorHAnsi" w:hAnsiTheme="minorHAnsi"/>
          <w:b/>
          <w:spacing w:val="-2"/>
          <w:sz w:val="22"/>
          <w:szCs w:val="22"/>
        </w:rPr>
        <w:t>Fourth Revision Sheet No. 302-A</w:t>
      </w:r>
    </w:p>
    <w:p w14:paraId="17A4E6A8" w14:textId="77777777" w:rsidR="00570235" w:rsidRDefault="00570235" w:rsidP="00A813A3">
      <w:pPr>
        <w:tabs>
          <w:tab w:val="left" w:pos="954"/>
          <w:tab w:val="left" w:pos="5083"/>
        </w:tabs>
        <w:suppressAutoHyphens/>
        <w:rPr>
          <w:rFonts w:asciiTheme="minorHAnsi" w:hAnsiTheme="minorHAnsi"/>
          <w:b/>
          <w:spacing w:val="-2"/>
          <w:sz w:val="22"/>
          <w:szCs w:val="22"/>
        </w:rPr>
      </w:pPr>
    </w:p>
    <w:p w14:paraId="2C316F1C" w14:textId="1153A0C3" w:rsidR="00570235" w:rsidRPr="00570235" w:rsidRDefault="00570235" w:rsidP="00A813A3">
      <w:pPr>
        <w:tabs>
          <w:tab w:val="left" w:pos="954"/>
          <w:tab w:val="left" w:pos="5083"/>
        </w:tabs>
        <w:suppressAutoHyphens/>
        <w:rPr>
          <w:rFonts w:asciiTheme="minorHAnsi" w:hAnsiTheme="minorHAnsi"/>
          <w:spacing w:val="-2"/>
          <w:sz w:val="22"/>
          <w:szCs w:val="22"/>
        </w:rPr>
      </w:pPr>
      <w:r w:rsidRPr="00570235">
        <w:rPr>
          <w:rFonts w:asciiTheme="minorHAnsi" w:hAnsiTheme="minorHAnsi"/>
          <w:spacing w:val="-2"/>
          <w:sz w:val="22"/>
          <w:szCs w:val="22"/>
        </w:rPr>
        <w:t xml:space="preserve">All other sheets submitted with the initial filing </w:t>
      </w:r>
      <w:r w:rsidRPr="00570235">
        <w:rPr>
          <w:rFonts w:asciiTheme="minorHAnsi" w:hAnsiTheme="minorHAnsi"/>
          <w:b/>
          <w:spacing w:val="-2"/>
          <w:sz w:val="22"/>
          <w:szCs w:val="22"/>
          <w:u w:val="single"/>
        </w:rPr>
        <w:t xml:space="preserve">remain </w:t>
      </w:r>
      <w:r w:rsidRPr="00570235">
        <w:rPr>
          <w:rFonts w:asciiTheme="minorHAnsi" w:hAnsiTheme="minorHAnsi"/>
          <w:spacing w:val="-2"/>
          <w:sz w:val="22"/>
          <w:szCs w:val="22"/>
        </w:rPr>
        <w:t xml:space="preserve">as filed. </w:t>
      </w:r>
    </w:p>
    <w:p w14:paraId="3B39DAF5" w14:textId="77777777" w:rsidR="00434E0F" w:rsidRPr="00E27E51" w:rsidRDefault="00434E0F" w:rsidP="00A813A3">
      <w:pPr>
        <w:tabs>
          <w:tab w:val="left" w:pos="954"/>
          <w:tab w:val="left" w:pos="5083"/>
        </w:tabs>
        <w:suppressAutoHyphens/>
        <w:rPr>
          <w:rFonts w:asciiTheme="minorHAnsi" w:hAnsiTheme="minorHAnsi"/>
          <w:iCs/>
          <w:spacing w:val="-4"/>
          <w:sz w:val="22"/>
          <w:szCs w:val="22"/>
        </w:rPr>
      </w:pPr>
    </w:p>
    <w:p w14:paraId="53122C85" w14:textId="2365C262" w:rsidR="00A71DD7" w:rsidRDefault="003D16DD" w:rsidP="00570235">
      <w:pPr>
        <w:rPr>
          <w:rFonts w:asciiTheme="minorHAnsi" w:hAnsiTheme="minorHAnsi"/>
          <w:iCs/>
          <w:spacing w:val="-4"/>
          <w:sz w:val="22"/>
          <w:szCs w:val="22"/>
        </w:rPr>
      </w:pPr>
      <w:r w:rsidRPr="00E27E51">
        <w:rPr>
          <w:rFonts w:asciiTheme="minorHAnsi" w:hAnsiTheme="minorHAnsi"/>
          <w:iCs/>
          <w:spacing w:val="-4"/>
          <w:sz w:val="22"/>
          <w:szCs w:val="22"/>
        </w:rPr>
        <w:t xml:space="preserve">The purpose of this </w:t>
      </w:r>
      <w:r w:rsidR="00570235">
        <w:rPr>
          <w:rFonts w:asciiTheme="minorHAnsi" w:hAnsiTheme="minorHAnsi"/>
          <w:iCs/>
          <w:spacing w:val="-4"/>
          <w:sz w:val="22"/>
          <w:szCs w:val="22"/>
        </w:rPr>
        <w:t xml:space="preserve">supplemental </w:t>
      </w:r>
      <w:r w:rsidRPr="00E27E51">
        <w:rPr>
          <w:rFonts w:asciiTheme="minorHAnsi" w:hAnsiTheme="minorHAnsi"/>
          <w:iCs/>
          <w:spacing w:val="-4"/>
          <w:sz w:val="22"/>
          <w:szCs w:val="22"/>
        </w:rPr>
        <w:t>filing is to</w:t>
      </w:r>
      <w:r w:rsidR="007A07AA">
        <w:rPr>
          <w:rFonts w:asciiTheme="minorHAnsi" w:hAnsiTheme="minorHAnsi"/>
          <w:iCs/>
          <w:spacing w:val="-4"/>
          <w:sz w:val="22"/>
          <w:szCs w:val="22"/>
        </w:rPr>
        <w:t xml:space="preserve"> </w:t>
      </w:r>
      <w:r w:rsidR="00570235">
        <w:rPr>
          <w:rFonts w:asciiTheme="minorHAnsi" w:hAnsiTheme="minorHAnsi"/>
          <w:iCs/>
          <w:spacing w:val="-4"/>
          <w:sz w:val="22"/>
          <w:szCs w:val="22"/>
        </w:rPr>
        <w:t xml:space="preserve">correct errors on Sheet 302-A.  First, a missing margin code is added.  Second, the page is reformatted so that all the text on the page fits within the margins. </w:t>
      </w:r>
      <w:r w:rsidR="00D926AA">
        <w:rPr>
          <w:rFonts w:asciiTheme="minorHAnsi" w:hAnsiTheme="minorHAnsi"/>
          <w:iCs/>
          <w:spacing w:val="-4"/>
          <w:sz w:val="22"/>
          <w:szCs w:val="22"/>
        </w:rPr>
        <w:t>Finally, the demand control ventilation measure</w:t>
      </w:r>
      <w:r w:rsidR="00C403C1">
        <w:rPr>
          <w:rFonts w:asciiTheme="minorHAnsi" w:hAnsiTheme="minorHAnsi"/>
          <w:iCs/>
          <w:spacing w:val="-4"/>
          <w:sz w:val="22"/>
          <w:szCs w:val="22"/>
        </w:rPr>
        <w:t xml:space="preserve"> is corrected as being an incentive of $20, not $12, as stated in the support material, and margin codes denote this is a new measure. </w:t>
      </w:r>
      <w:r w:rsidR="00D926AA">
        <w:rPr>
          <w:rFonts w:asciiTheme="minorHAnsi" w:hAnsiTheme="minorHAnsi"/>
          <w:iCs/>
          <w:spacing w:val="-4"/>
          <w:sz w:val="22"/>
          <w:szCs w:val="22"/>
        </w:rPr>
        <w:t xml:space="preserve"> </w:t>
      </w:r>
    </w:p>
    <w:p w14:paraId="1D01E336" w14:textId="77777777" w:rsidR="00570235" w:rsidRDefault="00570235" w:rsidP="00570235">
      <w:pPr>
        <w:rPr>
          <w:rFonts w:asciiTheme="minorHAnsi" w:hAnsiTheme="minorHAnsi"/>
          <w:iCs/>
          <w:spacing w:val="-4"/>
          <w:sz w:val="22"/>
          <w:szCs w:val="22"/>
        </w:rPr>
      </w:pPr>
    </w:p>
    <w:p w14:paraId="6C765D84" w14:textId="3CD4C878" w:rsidR="00570235" w:rsidRDefault="00570235" w:rsidP="00570235">
      <w:pPr>
        <w:rPr>
          <w:rFonts w:asciiTheme="minorHAnsi" w:hAnsiTheme="minorHAnsi"/>
          <w:iCs/>
          <w:spacing w:val="-4"/>
          <w:sz w:val="22"/>
          <w:szCs w:val="22"/>
        </w:rPr>
      </w:pPr>
      <w:r>
        <w:rPr>
          <w:rFonts w:asciiTheme="minorHAnsi" w:hAnsiTheme="minorHAnsi"/>
          <w:iCs/>
          <w:spacing w:val="-4"/>
          <w:sz w:val="22"/>
          <w:szCs w:val="22"/>
        </w:rPr>
        <w:t>This submission includes the following</w:t>
      </w:r>
      <w:r w:rsidR="00C403C1">
        <w:rPr>
          <w:rFonts w:asciiTheme="minorHAnsi" w:hAnsiTheme="minorHAnsi"/>
          <w:iCs/>
          <w:spacing w:val="-4"/>
          <w:sz w:val="22"/>
          <w:szCs w:val="22"/>
        </w:rPr>
        <w:t xml:space="preserve"> two</w:t>
      </w:r>
      <w:r>
        <w:rPr>
          <w:rFonts w:asciiTheme="minorHAnsi" w:hAnsiTheme="minorHAnsi"/>
          <w:iCs/>
          <w:spacing w:val="-4"/>
          <w:sz w:val="22"/>
          <w:szCs w:val="22"/>
        </w:rPr>
        <w:t xml:space="preserve"> file</w:t>
      </w:r>
      <w:r w:rsidR="00FF7053">
        <w:rPr>
          <w:rFonts w:asciiTheme="minorHAnsi" w:hAnsiTheme="minorHAnsi"/>
          <w:iCs/>
          <w:spacing w:val="-4"/>
          <w:sz w:val="22"/>
          <w:szCs w:val="22"/>
        </w:rPr>
        <w:t>s</w:t>
      </w:r>
      <w:r>
        <w:rPr>
          <w:rFonts w:asciiTheme="minorHAnsi" w:hAnsiTheme="minorHAnsi"/>
          <w:iCs/>
          <w:spacing w:val="-4"/>
          <w:sz w:val="22"/>
          <w:szCs w:val="22"/>
        </w:rPr>
        <w:t xml:space="preserve">, which </w:t>
      </w:r>
      <w:r w:rsidR="00FF7053">
        <w:rPr>
          <w:rFonts w:asciiTheme="minorHAnsi" w:hAnsiTheme="minorHAnsi"/>
          <w:iCs/>
          <w:spacing w:val="-4"/>
          <w:sz w:val="22"/>
          <w:szCs w:val="22"/>
        </w:rPr>
        <w:t xml:space="preserve">are </w:t>
      </w:r>
      <w:r>
        <w:rPr>
          <w:rFonts w:asciiTheme="minorHAnsi" w:hAnsiTheme="minorHAnsi"/>
          <w:iCs/>
          <w:spacing w:val="-4"/>
          <w:sz w:val="22"/>
          <w:szCs w:val="22"/>
        </w:rPr>
        <w:t>revised Sheet No. 302-A</w:t>
      </w:r>
      <w:r w:rsidR="00C403C1">
        <w:rPr>
          <w:rFonts w:asciiTheme="minorHAnsi" w:hAnsiTheme="minorHAnsi"/>
          <w:iCs/>
          <w:spacing w:val="-4"/>
          <w:sz w:val="22"/>
          <w:szCs w:val="22"/>
        </w:rPr>
        <w:t xml:space="preserve"> </w:t>
      </w:r>
      <w:r w:rsidR="00FF7053">
        <w:rPr>
          <w:rFonts w:asciiTheme="minorHAnsi" w:hAnsiTheme="minorHAnsi"/>
          <w:iCs/>
          <w:spacing w:val="-4"/>
          <w:sz w:val="22"/>
          <w:szCs w:val="22"/>
        </w:rPr>
        <w:t>and the legislative version of Sheet 302-A</w:t>
      </w:r>
      <w:r>
        <w:rPr>
          <w:rFonts w:asciiTheme="minorHAnsi" w:hAnsiTheme="minorHAnsi"/>
          <w:iCs/>
          <w:spacing w:val="-4"/>
          <w:sz w:val="22"/>
          <w:szCs w:val="22"/>
        </w:rPr>
        <w:t>:</w:t>
      </w:r>
    </w:p>
    <w:p w14:paraId="13EE750F" w14:textId="77777777" w:rsidR="00570235" w:rsidRDefault="00570235" w:rsidP="00570235">
      <w:pPr>
        <w:rPr>
          <w:rFonts w:asciiTheme="minorHAnsi" w:hAnsiTheme="minorHAnsi"/>
          <w:iCs/>
          <w:spacing w:val="-4"/>
          <w:sz w:val="22"/>
          <w:szCs w:val="22"/>
        </w:rPr>
      </w:pPr>
    </w:p>
    <w:p w14:paraId="2901F048" w14:textId="703A5690" w:rsidR="00570235" w:rsidRDefault="00994F95" w:rsidP="00570235">
      <w:pPr>
        <w:rPr>
          <w:rFonts w:asciiTheme="minorHAnsi" w:hAnsiTheme="minorHAnsi"/>
          <w:iCs/>
          <w:spacing w:val="-4"/>
          <w:sz w:val="22"/>
          <w:szCs w:val="22"/>
        </w:rPr>
      </w:pPr>
      <w:r>
        <w:rPr>
          <w:rFonts w:asciiTheme="minorHAnsi" w:hAnsiTheme="minorHAnsi"/>
          <w:iCs/>
          <w:spacing w:val="-4"/>
          <w:sz w:val="22"/>
          <w:szCs w:val="22"/>
        </w:rPr>
        <w:tab/>
        <w:t>UG-170670, CNGC 302-A Trf, 6.15</w:t>
      </w:r>
      <w:r w:rsidR="00570235">
        <w:rPr>
          <w:rFonts w:asciiTheme="minorHAnsi" w:hAnsiTheme="minorHAnsi"/>
          <w:iCs/>
          <w:spacing w:val="-4"/>
          <w:sz w:val="22"/>
          <w:szCs w:val="22"/>
        </w:rPr>
        <w:t>.17.pdf</w:t>
      </w:r>
    </w:p>
    <w:p w14:paraId="0A097C10" w14:textId="721F01D5" w:rsidR="00FF7053" w:rsidRDefault="00FF7053" w:rsidP="00570235">
      <w:pPr>
        <w:rPr>
          <w:rFonts w:asciiTheme="minorHAnsi" w:hAnsiTheme="minorHAnsi"/>
          <w:iCs/>
          <w:spacing w:val="-4"/>
          <w:sz w:val="22"/>
          <w:szCs w:val="22"/>
        </w:rPr>
      </w:pPr>
      <w:r>
        <w:rPr>
          <w:rFonts w:asciiTheme="minorHAnsi" w:hAnsiTheme="minorHAnsi"/>
          <w:iCs/>
          <w:spacing w:val="-4"/>
          <w:sz w:val="22"/>
          <w:szCs w:val="22"/>
        </w:rPr>
        <w:tab/>
        <w:t>UG-</w:t>
      </w:r>
      <w:r w:rsidR="00994F95">
        <w:rPr>
          <w:rFonts w:asciiTheme="minorHAnsi" w:hAnsiTheme="minorHAnsi"/>
          <w:iCs/>
          <w:spacing w:val="-4"/>
          <w:sz w:val="22"/>
          <w:szCs w:val="22"/>
        </w:rPr>
        <w:t>170670, CNGC 302-A Leg Trf, 6.X15</w:t>
      </w:r>
      <w:bookmarkStart w:id="0" w:name="_GoBack"/>
      <w:bookmarkEnd w:id="0"/>
      <w:r>
        <w:rPr>
          <w:rFonts w:asciiTheme="minorHAnsi" w:hAnsiTheme="minorHAnsi"/>
          <w:iCs/>
          <w:spacing w:val="-4"/>
          <w:sz w:val="22"/>
          <w:szCs w:val="22"/>
        </w:rPr>
        <w:t>17.pdf</w:t>
      </w:r>
    </w:p>
    <w:p w14:paraId="1535EF42" w14:textId="5C0BB82A" w:rsidR="00570235" w:rsidRPr="005505CA" w:rsidRDefault="00570235" w:rsidP="00570235">
      <w:pPr>
        <w:rPr>
          <w:rFonts w:asciiTheme="minorHAnsi" w:hAnsiTheme="minorHAnsi"/>
          <w:iCs/>
          <w:spacing w:val="-4"/>
          <w:sz w:val="22"/>
          <w:szCs w:val="22"/>
        </w:rPr>
      </w:pPr>
      <w:r>
        <w:rPr>
          <w:rFonts w:asciiTheme="minorHAnsi" w:hAnsiTheme="minorHAnsi"/>
          <w:iCs/>
          <w:spacing w:val="-4"/>
          <w:sz w:val="22"/>
          <w:szCs w:val="22"/>
        </w:rPr>
        <w:tab/>
      </w:r>
    </w:p>
    <w:p w14:paraId="174B0430" w14:textId="77777777" w:rsidR="00FE0676" w:rsidRPr="00FE0676" w:rsidRDefault="00FE0676" w:rsidP="00FE0676">
      <w:pPr>
        <w:ind w:right="-900"/>
        <w:rPr>
          <w:rFonts w:asciiTheme="minorHAnsi" w:hAnsiTheme="minorHAnsi"/>
          <w:iCs/>
          <w:spacing w:val="-4"/>
          <w:sz w:val="22"/>
          <w:szCs w:val="22"/>
        </w:rPr>
      </w:pPr>
      <w:r w:rsidRPr="00FE0676">
        <w:rPr>
          <w:rFonts w:asciiTheme="minorHAnsi" w:hAnsiTheme="minorHAnsi"/>
          <w:iCs/>
          <w:spacing w:val="-4"/>
          <w:sz w:val="22"/>
          <w:szCs w:val="22"/>
        </w:rPr>
        <w:t xml:space="preserve">Any questions regarding this document should be directed to Monica Cowlishaw, Manager of Energy Efficiency and Community Outreach, at (360)-788-2357 or </w:t>
      </w:r>
      <w:hyperlink r:id="rId14" w:history="1">
        <w:r w:rsidRPr="00FE0676">
          <w:rPr>
            <w:rFonts w:asciiTheme="minorHAnsi" w:hAnsiTheme="minorHAnsi"/>
            <w:iCs/>
            <w:spacing w:val="-4"/>
            <w:sz w:val="22"/>
            <w:szCs w:val="22"/>
          </w:rPr>
          <w:t>monica.cowlishaw@cngc.com</w:t>
        </w:r>
      </w:hyperlink>
      <w:r w:rsidRPr="00FE0676">
        <w:rPr>
          <w:rFonts w:asciiTheme="minorHAnsi" w:hAnsiTheme="minorHAnsi"/>
          <w:iCs/>
          <w:spacing w:val="-4"/>
          <w:sz w:val="22"/>
          <w:szCs w:val="22"/>
        </w:rPr>
        <w:t>.</w:t>
      </w:r>
    </w:p>
    <w:p w14:paraId="6C870247" w14:textId="77777777" w:rsidR="006B46AB" w:rsidRPr="005505CA" w:rsidRDefault="006B46AB" w:rsidP="00A813A3">
      <w:pPr>
        <w:rPr>
          <w:rFonts w:asciiTheme="minorHAnsi" w:hAnsiTheme="minorHAnsi"/>
          <w:iCs/>
          <w:spacing w:val="-4"/>
          <w:sz w:val="22"/>
          <w:szCs w:val="22"/>
        </w:rPr>
      </w:pPr>
    </w:p>
    <w:p w14:paraId="126F3FCD" w14:textId="77777777" w:rsidR="006B46AB" w:rsidRPr="005505CA" w:rsidRDefault="006B46AB" w:rsidP="00A813A3">
      <w:pPr>
        <w:rPr>
          <w:rFonts w:asciiTheme="minorHAnsi" w:hAnsiTheme="minorHAnsi"/>
          <w:iCs/>
          <w:spacing w:val="-4"/>
          <w:sz w:val="22"/>
          <w:szCs w:val="22"/>
        </w:rPr>
      </w:pPr>
      <w:r w:rsidRPr="005505CA">
        <w:rPr>
          <w:rFonts w:asciiTheme="minorHAnsi" w:hAnsiTheme="minorHAnsi"/>
          <w:iCs/>
          <w:spacing w:val="-4"/>
          <w:sz w:val="22"/>
          <w:szCs w:val="22"/>
        </w:rPr>
        <w:t>Sincerely,</w:t>
      </w:r>
    </w:p>
    <w:p w14:paraId="4D9BD10D" w14:textId="77777777" w:rsidR="009B38C4" w:rsidRPr="005505CA" w:rsidRDefault="009B38C4" w:rsidP="00A813A3">
      <w:pPr>
        <w:rPr>
          <w:rFonts w:asciiTheme="minorHAnsi" w:hAnsiTheme="minorHAnsi"/>
          <w:iCs/>
          <w:spacing w:val="-4"/>
          <w:sz w:val="22"/>
          <w:szCs w:val="22"/>
        </w:rPr>
      </w:pPr>
    </w:p>
    <w:p w14:paraId="0B12EB28" w14:textId="7D301ED8" w:rsidR="006B46AB" w:rsidRPr="005505CA" w:rsidRDefault="00DE40CF" w:rsidP="00A813A3">
      <w:pPr>
        <w:rPr>
          <w:rFonts w:asciiTheme="minorHAnsi" w:hAnsiTheme="minorHAnsi"/>
          <w:i/>
          <w:iCs/>
          <w:spacing w:val="-4"/>
          <w:sz w:val="22"/>
          <w:szCs w:val="22"/>
        </w:rPr>
      </w:pPr>
      <w:r w:rsidRPr="005505CA">
        <w:rPr>
          <w:rFonts w:asciiTheme="minorHAnsi" w:hAnsiTheme="minorHAnsi"/>
          <w:i/>
          <w:iCs/>
          <w:spacing w:val="-4"/>
          <w:sz w:val="22"/>
          <w:szCs w:val="22"/>
        </w:rPr>
        <w:t>/s/ Michael Parvinen</w:t>
      </w:r>
    </w:p>
    <w:p w14:paraId="6FD407DD" w14:textId="77777777" w:rsidR="006B46AB" w:rsidRDefault="006B46AB" w:rsidP="00A813A3">
      <w:pPr>
        <w:rPr>
          <w:rFonts w:asciiTheme="minorHAnsi" w:hAnsiTheme="minorHAnsi"/>
          <w:iCs/>
          <w:spacing w:val="-4"/>
          <w:sz w:val="22"/>
          <w:szCs w:val="22"/>
        </w:rPr>
      </w:pPr>
    </w:p>
    <w:p w14:paraId="343E9B2D" w14:textId="77777777" w:rsidR="006B46AB" w:rsidRDefault="006B46AB" w:rsidP="00A813A3">
      <w:pPr>
        <w:rPr>
          <w:rFonts w:asciiTheme="minorHAnsi" w:hAnsiTheme="minorHAnsi"/>
          <w:iCs/>
          <w:spacing w:val="-4"/>
          <w:sz w:val="22"/>
          <w:szCs w:val="22"/>
        </w:rPr>
      </w:pPr>
      <w:r w:rsidRPr="005505CA">
        <w:rPr>
          <w:rFonts w:asciiTheme="minorHAnsi" w:hAnsiTheme="minorHAnsi"/>
          <w:iCs/>
          <w:spacing w:val="-4"/>
          <w:sz w:val="22"/>
          <w:szCs w:val="22"/>
        </w:rPr>
        <w:t>Michael Parvinen</w:t>
      </w:r>
    </w:p>
    <w:p w14:paraId="2B602D9A" w14:textId="6C455FAB" w:rsidR="006F7109" w:rsidRDefault="006F7109" w:rsidP="00A813A3">
      <w:pPr>
        <w:rPr>
          <w:rFonts w:asciiTheme="minorHAnsi" w:hAnsiTheme="minorHAnsi"/>
          <w:iCs/>
          <w:spacing w:val="-4"/>
          <w:sz w:val="22"/>
          <w:szCs w:val="22"/>
        </w:rPr>
      </w:pPr>
      <w:r>
        <w:rPr>
          <w:rFonts w:asciiTheme="minorHAnsi" w:hAnsiTheme="minorHAnsi"/>
          <w:iCs/>
          <w:spacing w:val="-4"/>
          <w:sz w:val="22"/>
          <w:szCs w:val="22"/>
        </w:rPr>
        <w:t>Director, Regulatory Affairs</w:t>
      </w:r>
    </w:p>
    <w:p w14:paraId="23C233AE" w14:textId="4AECC1F8" w:rsidR="006F7109" w:rsidRDefault="006F7109" w:rsidP="00A813A3">
      <w:pPr>
        <w:rPr>
          <w:rFonts w:asciiTheme="minorHAnsi" w:hAnsiTheme="minorHAnsi"/>
          <w:iCs/>
          <w:spacing w:val="-4"/>
          <w:sz w:val="22"/>
          <w:szCs w:val="22"/>
        </w:rPr>
      </w:pPr>
      <w:r>
        <w:rPr>
          <w:rFonts w:asciiTheme="minorHAnsi" w:hAnsiTheme="minorHAnsi"/>
          <w:iCs/>
          <w:spacing w:val="-4"/>
          <w:sz w:val="22"/>
          <w:szCs w:val="22"/>
        </w:rPr>
        <w:t>Cascade Natural Gas Corporation</w:t>
      </w:r>
    </w:p>
    <w:p w14:paraId="3C740B92" w14:textId="088147BB" w:rsidR="006F7109" w:rsidRDefault="006F7109" w:rsidP="00A813A3">
      <w:pPr>
        <w:rPr>
          <w:rFonts w:asciiTheme="minorHAnsi" w:hAnsiTheme="minorHAnsi"/>
          <w:iCs/>
          <w:spacing w:val="-4"/>
          <w:sz w:val="22"/>
          <w:szCs w:val="22"/>
        </w:rPr>
      </w:pPr>
      <w:r>
        <w:rPr>
          <w:rFonts w:asciiTheme="minorHAnsi" w:hAnsiTheme="minorHAnsi"/>
          <w:iCs/>
          <w:spacing w:val="-4"/>
          <w:sz w:val="22"/>
          <w:szCs w:val="22"/>
        </w:rPr>
        <w:t>8113 W Grandridge Blvd</w:t>
      </w:r>
    </w:p>
    <w:p w14:paraId="77DA3071" w14:textId="20717AF5" w:rsidR="006F7109" w:rsidRDefault="006F7109" w:rsidP="00A813A3">
      <w:pPr>
        <w:rPr>
          <w:rFonts w:asciiTheme="minorHAnsi" w:hAnsiTheme="minorHAnsi"/>
          <w:iCs/>
          <w:spacing w:val="-4"/>
          <w:sz w:val="22"/>
          <w:szCs w:val="22"/>
        </w:rPr>
      </w:pPr>
      <w:r>
        <w:rPr>
          <w:rFonts w:asciiTheme="minorHAnsi" w:hAnsiTheme="minorHAnsi"/>
          <w:iCs/>
          <w:spacing w:val="-4"/>
          <w:sz w:val="22"/>
          <w:szCs w:val="22"/>
        </w:rPr>
        <w:t>Kennewick, WA 99336-7166</w:t>
      </w:r>
    </w:p>
    <w:p w14:paraId="4CF59F2D" w14:textId="7EA8E62B" w:rsidR="00726D4B" w:rsidRDefault="00726D4B" w:rsidP="00A813A3">
      <w:pPr>
        <w:rPr>
          <w:rFonts w:asciiTheme="minorHAnsi" w:hAnsiTheme="minorHAnsi"/>
          <w:iCs/>
          <w:spacing w:val="-4"/>
          <w:sz w:val="22"/>
          <w:szCs w:val="22"/>
        </w:rPr>
      </w:pPr>
      <w:r w:rsidRPr="00726D4B">
        <w:rPr>
          <w:rFonts w:asciiTheme="minorHAnsi" w:hAnsiTheme="minorHAnsi"/>
          <w:iCs/>
          <w:spacing w:val="-4"/>
          <w:sz w:val="22"/>
          <w:szCs w:val="22"/>
        </w:rPr>
        <w:t>michael.parvinen@cngc.com</w:t>
      </w:r>
    </w:p>
    <w:p w14:paraId="66D96AD5" w14:textId="77777777" w:rsidR="00726D4B" w:rsidRDefault="00726D4B" w:rsidP="00A813A3">
      <w:pPr>
        <w:rPr>
          <w:rFonts w:asciiTheme="minorHAnsi" w:hAnsiTheme="minorHAnsi"/>
          <w:iCs/>
          <w:spacing w:val="-4"/>
          <w:sz w:val="22"/>
          <w:szCs w:val="22"/>
        </w:rPr>
      </w:pPr>
    </w:p>
    <w:p w14:paraId="67E75C50" w14:textId="6596D795" w:rsidR="009F4BE5" w:rsidRPr="005505CA" w:rsidRDefault="00726D4B" w:rsidP="00A813A3">
      <w:pPr>
        <w:rPr>
          <w:rFonts w:asciiTheme="minorHAnsi" w:hAnsiTheme="minorHAnsi"/>
          <w:iCs/>
          <w:spacing w:val="-4"/>
          <w:sz w:val="22"/>
          <w:szCs w:val="22"/>
        </w:rPr>
      </w:pPr>
      <w:r>
        <w:rPr>
          <w:rFonts w:asciiTheme="minorHAnsi" w:hAnsiTheme="minorHAnsi"/>
          <w:iCs/>
          <w:spacing w:val="-4"/>
          <w:sz w:val="22"/>
          <w:szCs w:val="22"/>
        </w:rPr>
        <w:t>A</w:t>
      </w:r>
      <w:r w:rsidR="009F4BE5" w:rsidRPr="005505CA">
        <w:rPr>
          <w:rFonts w:asciiTheme="minorHAnsi" w:hAnsiTheme="minorHAnsi"/>
          <w:iCs/>
          <w:spacing w:val="-4"/>
          <w:sz w:val="22"/>
          <w:szCs w:val="22"/>
        </w:rPr>
        <w:t>ttachment</w:t>
      </w:r>
    </w:p>
    <w:sectPr w:rsidR="009F4BE5" w:rsidRPr="005505CA" w:rsidSect="009B21BE">
      <w:headerReference w:type="default" r:id="rId15"/>
      <w:pgSz w:w="12240" w:h="15840" w:code="1"/>
      <w:pgMar w:top="1440" w:right="1440" w:bottom="1080" w:left="1440" w:header="54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FBA3CB" w14:textId="77777777" w:rsidR="00B35B08" w:rsidRDefault="00B35B08" w:rsidP="0041595A">
      <w:r>
        <w:separator/>
      </w:r>
    </w:p>
  </w:endnote>
  <w:endnote w:type="continuationSeparator" w:id="0">
    <w:p w14:paraId="047C5540" w14:textId="77777777" w:rsidR="00B35B08" w:rsidRDefault="00B35B08" w:rsidP="0041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2DE49B" w14:textId="77777777" w:rsidR="00B35B08" w:rsidRDefault="00B35B08" w:rsidP="0041595A">
      <w:r>
        <w:separator/>
      </w:r>
    </w:p>
  </w:footnote>
  <w:footnote w:type="continuationSeparator" w:id="0">
    <w:p w14:paraId="1E7826F5" w14:textId="77777777" w:rsidR="00B35B08" w:rsidRDefault="00B35B08" w:rsidP="00415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D9E37" w14:textId="77777777" w:rsidR="009B21BE" w:rsidRDefault="009B21BE" w:rsidP="009B21BE">
    <w:pPr>
      <w:pStyle w:val="Header"/>
      <w:rPr>
        <w:rFonts w:asciiTheme="minorHAnsi" w:hAnsiTheme="minorHAnsi"/>
        <w:sz w:val="22"/>
        <w:szCs w:val="22"/>
      </w:rPr>
    </w:pPr>
  </w:p>
  <w:p w14:paraId="7E4777A3" w14:textId="165BDDA7" w:rsidR="009B21BE" w:rsidRPr="009B21BE" w:rsidRDefault="009B21BE" w:rsidP="009B21BE">
    <w:pPr>
      <w:pStyle w:val="Header"/>
      <w:rPr>
        <w:rFonts w:asciiTheme="minorHAnsi" w:hAnsiTheme="minorHAnsi"/>
        <w:sz w:val="22"/>
        <w:szCs w:val="22"/>
      </w:rPr>
    </w:pPr>
    <w:r w:rsidRPr="009B21BE">
      <w:rPr>
        <w:rFonts w:asciiTheme="minorHAnsi" w:hAnsiTheme="minorHAnsi"/>
        <w:sz w:val="22"/>
        <w:szCs w:val="22"/>
      </w:rPr>
      <w:t>Advice No. CNG/</w:t>
    </w:r>
    <w:r w:rsidR="009B38C4">
      <w:rPr>
        <w:rFonts w:asciiTheme="minorHAnsi" w:hAnsiTheme="minorHAnsi"/>
        <w:sz w:val="22"/>
        <w:szCs w:val="22"/>
      </w:rPr>
      <w:t>W17-05-01</w:t>
    </w:r>
  </w:p>
  <w:sdt>
    <w:sdtPr>
      <w:rPr>
        <w:rFonts w:asciiTheme="minorHAnsi" w:hAnsiTheme="minorHAnsi"/>
        <w:sz w:val="22"/>
        <w:szCs w:val="22"/>
      </w:rPr>
      <w:id w:val="2133987079"/>
      <w:docPartObj>
        <w:docPartGallery w:val="Page Numbers (Top of Page)"/>
        <w:docPartUnique/>
      </w:docPartObj>
    </w:sdtPr>
    <w:sdtEndPr/>
    <w:sdtContent>
      <w:p w14:paraId="5DCAD76B" w14:textId="5BDFC3EC" w:rsidR="009B21BE" w:rsidRDefault="009B21BE" w:rsidP="009B21BE">
        <w:pPr>
          <w:pStyle w:val="Header"/>
          <w:rPr>
            <w:rFonts w:asciiTheme="minorHAnsi" w:hAnsiTheme="minorHAnsi"/>
            <w:b/>
            <w:bCs/>
            <w:sz w:val="22"/>
            <w:szCs w:val="22"/>
          </w:rPr>
        </w:pPr>
        <w:r w:rsidRPr="009B21BE">
          <w:rPr>
            <w:rFonts w:asciiTheme="minorHAnsi" w:hAnsiTheme="minorHAnsi"/>
            <w:sz w:val="22"/>
            <w:szCs w:val="22"/>
          </w:rPr>
          <w:t xml:space="preserve">Page </w:t>
        </w:r>
        <w:r w:rsidRPr="009B21BE">
          <w:rPr>
            <w:rFonts w:asciiTheme="minorHAnsi" w:hAnsiTheme="minorHAnsi"/>
            <w:bCs/>
            <w:sz w:val="22"/>
            <w:szCs w:val="22"/>
          </w:rPr>
          <w:fldChar w:fldCharType="begin"/>
        </w:r>
        <w:r w:rsidRPr="009B21BE">
          <w:rPr>
            <w:rFonts w:asciiTheme="minorHAnsi" w:hAnsiTheme="minorHAnsi"/>
            <w:bCs/>
            <w:sz w:val="22"/>
            <w:szCs w:val="22"/>
          </w:rPr>
          <w:instrText xml:space="preserve"> PAGE </w:instrText>
        </w:r>
        <w:r w:rsidRPr="009B21BE">
          <w:rPr>
            <w:rFonts w:asciiTheme="minorHAnsi" w:hAnsiTheme="minorHAnsi"/>
            <w:bCs/>
            <w:sz w:val="22"/>
            <w:szCs w:val="22"/>
          </w:rPr>
          <w:fldChar w:fldCharType="separate"/>
        </w:r>
        <w:r w:rsidR="00C403C1">
          <w:rPr>
            <w:rFonts w:asciiTheme="minorHAnsi" w:hAnsiTheme="minorHAnsi"/>
            <w:bCs/>
            <w:noProof/>
            <w:sz w:val="22"/>
            <w:szCs w:val="22"/>
          </w:rPr>
          <w:t>2</w:t>
        </w:r>
        <w:r w:rsidRPr="009B21BE">
          <w:rPr>
            <w:rFonts w:asciiTheme="minorHAnsi" w:hAnsiTheme="minorHAnsi"/>
            <w:bCs/>
            <w:sz w:val="22"/>
            <w:szCs w:val="22"/>
          </w:rPr>
          <w:fldChar w:fldCharType="end"/>
        </w:r>
        <w:r w:rsidRPr="009B21BE">
          <w:rPr>
            <w:rFonts w:asciiTheme="minorHAnsi" w:hAnsiTheme="minorHAnsi"/>
            <w:sz w:val="22"/>
            <w:szCs w:val="22"/>
          </w:rPr>
          <w:t xml:space="preserve"> of </w:t>
        </w:r>
        <w:r w:rsidRPr="009B21BE">
          <w:rPr>
            <w:rFonts w:asciiTheme="minorHAnsi" w:hAnsiTheme="minorHAnsi"/>
            <w:bCs/>
            <w:sz w:val="22"/>
            <w:szCs w:val="22"/>
          </w:rPr>
          <w:fldChar w:fldCharType="begin"/>
        </w:r>
        <w:r w:rsidRPr="009B21BE">
          <w:rPr>
            <w:rFonts w:asciiTheme="minorHAnsi" w:hAnsiTheme="minorHAnsi"/>
            <w:bCs/>
            <w:sz w:val="22"/>
            <w:szCs w:val="22"/>
          </w:rPr>
          <w:instrText xml:space="preserve"> NUMPAGES  </w:instrText>
        </w:r>
        <w:r w:rsidRPr="009B21BE">
          <w:rPr>
            <w:rFonts w:asciiTheme="minorHAnsi" w:hAnsiTheme="minorHAnsi"/>
            <w:bCs/>
            <w:sz w:val="22"/>
            <w:szCs w:val="22"/>
          </w:rPr>
          <w:fldChar w:fldCharType="separate"/>
        </w:r>
        <w:r w:rsidR="00C403C1">
          <w:rPr>
            <w:rFonts w:asciiTheme="minorHAnsi" w:hAnsiTheme="minorHAnsi"/>
            <w:bCs/>
            <w:noProof/>
            <w:sz w:val="22"/>
            <w:szCs w:val="22"/>
          </w:rPr>
          <w:t>2</w:t>
        </w:r>
        <w:r w:rsidRPr="009B21BE">
          <w:rPr>
            <w:rFonts w:asciiTheme="minorHAnsi" w:hAnsiTheme="minorHAnsi"/>
            <w:bCs/>
            <w:sz w:val="22"/>
            <w:szCs w:val="22"/>
          </w:rPr>
          <w:fldChar w:fldCharType="end"/>
        </w:r>
      </w:p>
      <w:p w14:paraId="14B4FC80" w14:textId="49B6F970" w:rsidR="009B21BE" w:rsidRPr="009B21BE" w:rsidRDefault="00994F95" w:rsidP="009B21BE">
        <w:pPr>
          <w:pStyle w:val="Header"/>
          <w:rPr>
            <w:rFonts w:asciiTheme="minorHAnsi" w:hAnsiTheme="minorHAnsi"/>
            <w:sz w:val="22"/>
            <w:szCs w:val="22"/>
          </w:rPr>
        </w:pPr>
      </w:p>
    </w:sdtContent>
  </w:sdt>
  <w:p w14:paraId="6BFCCCED" w14:textId="327A30F5" w:rsidR="0041595A" w:rsidRPr="00B06065" w:rsidRDefault="0041595A">
    <w:pPr>
      <w:pStyle w:val="Header"/>
      <w:rPr>
        <w:rFonts w:asciiTheme="minorHAnsi" w:hAnsiTheme="minorHAns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70E0"/>
    <w:multiLevelType w:val="hybridMultilevel"/>
    <w:tmpl w:val="31BC4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61513"/>
    <w:multiLevelType w:val="hybridMultilevel"/>
    <w:tmpl w:val="5A6EBD0C"/>
    <w:lvl w:ilvl="0" w:tplc="7A8A7CA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7A8A7CAC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B738F"/>
    <w:multiLevelType w:val="hybridMultilevel"/>
    <w:tmpl w:val="66B22DE8"/>
    <w:lvl w:ilvl="0" w:tplc="7A8A7CA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B1BBE"/>
    <w:multiLevelType w:val="hybridMultilevel"/>
    <w:tmpl w:val="701C57AA"/>
    <w:lvl w:ilvl="0" w:tplc="F79220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80DB1"/>
    <w:multiLevelType w:val="hybridMultilevel"/>
    <w:tmpl w:val="08D06D5A"/>
    <w:lvl w:ilvl="0" w:tplc="7A8A7CA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13357"/>
    <w:multiLevelType w:val="hybridMultilevel"/>
    <w:tmpl w:val="7BEEDA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D157E6"/>
    <w:multiLevelType w:val="hybridMultilevel"/>
    <w:tmpl w:val="12F8F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85F27"/>
    <w:multiLevelType w:val="hybridMultilevel"/>
    <w:tmpl w:val="48288E3E"/>
    <w:lvl w:ilvl="0" w:tplc="7A8A7CA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7A8A7CAC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A3988"/>
    <w:multiLevelType w:val="hybridMultilevel"/>
    <w:tmpl w:val="AF3E6936"/>
    <w:lvl w:ilvl="0" w:tplc="7A8A7CA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980F08"/>
    <w:multiLevelType w:val="hybridMultilevel"/>
    <w:tmpl w:val="DAE411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2DA3B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8185C"/>
    <w:multiLevelType w:val="hybridMultilevel"/>
    <w:tmpl w:val="7D30F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A21000"/>
    <w:multiLevelType w:val="hybridMultilevel"/>
    <w:tmpl w:val="1B34EC1C"/>
    <w:lvl w:ilvl="0" w:tplc="7A8A7CAC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2CE35F0"/>
    <w:multiLevelType w:val="hybridMultilevel"/>
    <w:tmpl w:val="746E3C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36E3B"/>
    <w:multiLevelType w:val="hybridMultilevel"/>
    <w:tmpl w:val="1690F3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EFA77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9D4B6E"/>
    <w:multiLevelType w:val="hybridMultilevel"/>
    <w:tmpl w:val="EA2889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873BCC"/>
    <w:multiLevelType w:val="hybridMultilevel"/>
    <w:tmpl w:val="7416EE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9"/>
  </w:num>
  <w:num w:numId="4">
    <w:abstractNumId w:val="14"/>
  </w:num>
  <w:num w:numId="5">
    <w:abstractNumId w:val="13"/>
  </w:num>
  <w:num w:numId="6">
    <w:abstractNumId w:val="12"/>
  </w:num>
  <w:num w:numId="7">
    <w:abstractNumId w:val="3"/>
  </w:num>
  <w:num w:numId="8">
    <w:abstractNumId w:val="15"/>
  </w:num>
  <w:num w:numId="9">
    <w:abstractNumId w:val="0"/>
  </w:num>
  <w:num w:numId="10">
    <w:abstractNumId w:val="4"/>
  </w:num>
  <w:num w:numId="11">
    <w:abstractNumId w:val="7"/>
  </w:num>
  <w:num w:numId="12">
    <w:abstractNumId w:val="1"/>
  </w:num>
  <w:num w:numId="13">
    <w:abstractNumId w:val="11"/>
  </w:num>
  <w:num w:numId="14">
    <w:abstractNumId w:val="8"/>
  </w:num>
  <w:num w:numId="15">
    <w:abstractNumId w:val="10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989"/>
    <w:rsid w:val="00017798"/>
    <w:rsid w:val="00017E21"/>
    <w:rsid w:val="00020174"/>
    <w:rsid w:val="000421E9"/>
    <w:rsid w:val="0007324C"/>
    <w:rsid w:val="000A0C0F"/>
    <w:rsid w:val="000D000F"/>
    <w:rsid w:val="000E5102"/>
    <w:rsid w:val="000E5C17"/>
    <w:rsid w:val="00100F82"/>
    <w:rsid w:val="00127D86"/>
    <w:rsid w:val="00130C27"/>
    <w:rsid w:val="00142856"/>
    <w:rsid w:val="00142885"/>
    <w:rsid w:val="00151A04"/>
    <w:rsid w:val="00155F6C"/>
    <w:rsid w:val="00170301"/>
    <w:rsid w:val="00180BE4"/>
    <w:rsid w:val="001819AD"/>
    <w:rsid w:val="0018227E"/>
    <w:rsid w:val="00210F9B"/>
    <w:rsid w:val="002114D8"/>
    <w:rsid w:val="00234857"/>
    <w:rsid w:val="002577BC"/>
    <w:rsid w:val="002733A0"/>
    <w:rsid w:val="00286A46"/>
    <w:rsid w:val="002A50EA"/>
    <w:rsid w:val="002B5AE6"/>
    <w:rsid w:val="002C1018"/>
    <w:rsid w:val="002D1A92"/>
    <w:rsid w:val="002E0374"/>
    <w:rsid w:val="002F610D"/>
    <w:rsid w:val="003025B5"/>
    <w:rsid w:val="00322F4B"/>
    <w:rsid w:val="003336CB"/>
    <w:rsid w:val="0034503D"/>
    <w:rsid w:val="00346DCC"/>
    <w:rsid w:val="00350476"/>
    <w:rsid w:val="003630D4"/>
    <w:rsid w:val="0038552F"/>
    <w:rsid w:val="0039176C"/>
    <w:rsid w:val="00394C18"/>
    <w:rsid w:val="00396FAA"/>
    <w:rsid w:val="003C49E4"/>
    <w:rsid w:val="003D16DD"/>
    <w:rsid w:val="004065B8"/>
    <w:rsid w:val="00410052"/>
    <w:rsid w:val="0041595A"/>
    <w:rsid w:val="00422E8D"/>
    <w:rsid w:val="00434E0F"/>
    <w:rsid w:val="0046341A"/>
    <w:rsid w:val="0047134E"/>
    <w:rsid w:val="004926A2"/>
    <w:rsid w:val="00493FD9"/>
    <w:rsid w:val="00495E42"/>
    <w:rsid w:val="004A49F3"/>
    <w:rsid w:val="004D3D15"/>
    <w:rsid w:val="00503435"/>
    <w:rsid w:val="0051102A"/>
    <w:rsid w:val="0051585F"/>
    <w:rsid w:val="005505CA"/>
    <w:rsid w:val="00554A74"/>
    <w:rsid w:val="00570235"/>
    <w:rsid w:val="00570304"/>
    <w:rsid w:val="0057673F"/>
    <w:rsid w:val="00576A35"/>
    <w:rsid w:val="005B1848"/>
    <w:rsid w:val="005D056F"/>
    <w:rsid w:val="005F1F8B"/>
    <w:rsid w:val="00615080"/>
    <w:rsid w:val="00623BFC"/>
    <w:rsid w:val="00630984"/>
    <w:rsid w:val="00633CB3"/>
    <w:rsid w:val="00663AC0"/>
    <w:rsid w:val="00664B8E"/>
    <w:rsid w:val="006817F1"/>
    <w:rsid w:val="00685641"/>
    <w:rsid w:val="00695C11"/>
    <w:rsid w:val="00696DED"/>
    <w:rsid w:val="006B1679"/>
    <w:rsid w:val="006B23D9"/>
    <w:rsid w:val="006B46AB"/>
    <w:rsid w:val="006C5312"/>
    <w:rsid w:val="006D05EA"/>
    <w:rsid w:val="006D6099"/>
    <w:rsid w:val="006F176A"/>
    <w:rsid w:val="006F4D46"/>
    <w:rsid w:val="006F7109"/>
    <w:rsid w:val="007134E5"/>
    <w:rsid w:val="0071548F"/>
    <w:rsid w:val="00726D4B"/>
    <w:rsid w:val="00735A13"/>
    <w:rsid w:val="007A07AA"/>
    <w:rsid w:val="007A0EB5"/>
    <w:rsid w:val="007B1305"/>
    <w:rsid w:val="007B68AD"/>
    <w:rsid w:val="00803DB0"/>
    <w:rsid w:val="00806DCD"/>
    <w:rsid w:val="00832B88"/>
    <w:rsid w:val="008438D4"/>
    <w:rsid w:val="00886184"/>
    <w:rsid w:val="00891939"/>
    <w:rsid w:val="008A20E8"/>
    <w:rsid w:val="008A5E89"/>
    <w:rsid w:val="008D0850"/>
    <w:rsid w:val="008D27CC"/>
    <w:rsid w:val="008D41BE"/>
    <w:rsid w:val="008D791E"/>
    <w:rsid w:val="008E0818"/>
    <w:rsid w:val="008F4219"/>
    <w:rsid w:val="00906812"/>
    <w:rsid w:val="009130DC"/>
    <w:rsid w:val="00921079"/>
    <w:rsid w:val="009242E2"/>
    <w:rsid w:val="00931794"/>
    <w:rsid w:val="00973982"/>
    <w:rsid w:val="009841EA"/>
    <w:rsid w:val="009870F2"/>
    <w:rsid w:val="00987355"/>
    <w:rsid w:val="00994F95"/>
    <w:rsid w:val="009B21BE"/>
    <w:rsid w:val="009B38C4"/>
    <w:rsid w:val="009E5AD9"/>
    <w:rsid w:val="009F4BE5"/>
    <w:rsid w:val="00A030BE"/>
    <w:rsid w:val="00A53BDA"/>
    <w:rsid w:val="00A56D0F"/>
    <w:rsid w:val="00A63CD8"/>
    <w:rsid w:val="00A64955"/>
    <w:rsid w:val="00A71DD7"/>
    <w:rsid w:val="00A813A3"/>
    <w:rsid w:val="00AF4BB2"/>
    <w:rsid w:val="00B01837"/>
    <w:rsid w:val="00B06065"/>
    <w:rsid w:val="00B125CD"/>
    <w:rsid w:val="00B22A8A"/>
    <w:rsid w:val="00B35B08"/>
    <w:rsid w:val="00B364C1"/>
    <w:rsid w:val="00B509DA"/>
    <w:rsid w:val="00B5173C"/>
    <w:rsid w:val="00B53311"/>
    <w:rsid w:val="00B7721C"/>
    <w:rsid w:val="00B82994"/>
    <w:rsid w:val="00BA4AFD"/>
    <w:rsid w:val="00BB467C"/>
    <w:rsid w:val="00BB5E08"/>
    <w:rsid w:val="00C24960"/>
    <w:rsid w:val="00C344A7"/>
    <w:rsid w:val="00C403C1"/>
    <w:rsid w:val="00C452DF"/>
    <w:rsid w:val="00CA4C2B"/>
    <w:rsid w:val="00CC5283"/>
    <w:rsid w:val="00CD6C0A"/>
    <w:rsid w:val="00D04656"/>
    <w:rsid w:val="00D42820"/>
    <w:rsid w:val="00D777C1"/>
    <w:rsid w:val="00D84E99"/>
    <w:rsid w:val="00D87610"/>
    <w:rsid w:val="00D926AA"/>
    <w:rsid w:val="00DA4555"/>
    <w:rsid w:val="00DD4F89"/>
    <w:rsid w:val="00DE40CF"/>
    <w:rsid w:val="00E110EC"/>
    <w:rsid w:val="00E2263C"/>
    <w:rsid w:val="00E27E51"/>
    <w:rsid w:val="00E330D5"/>
    <w:rsid w:val="00E54D47"/>
    <w:rsid w:val="00E71805"/>
    <w:rsid w:val="00E83755"/>
    <w:rsid w:val="00EA3989"/>
    <w:rsid w:val="00EB4D1D"/>
    <w:rsid w:val="00EC47AB"/>
    <w:rsid w:val="00EE2785"/>
    <w:rsid w:val="00F01844"/>
    <w:rsid w:val="00F03F2B"/>
    <w:rsid w:val="00F12BB2"/>
    <w:rsid w:val="00F91BC8"/>
    <w:rsid w:val="00FE0676"/>
    <w:rsid w:val="00FF225C"/>
    <w:rsid w:val="00FF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63D5EFCE"/>
  <w15:docId w15:val="{B0D6B5A0-3C6E-49FA-A998-B76E3CA54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2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BottomofForm">
    <w:name w:val="HTML Bottom of Form"/>
    <w:basedOn w:val="Normal"/>
    <w:next w:val="Normal"/>
    <w:hidden/>
    <w:rsid w:val="00B7721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hidden/>
    <w:rsid w:val="00B7721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rsid w:val="008F4219"/>
    <w:rPr>
      <w:color w:val="0000FF" w:themeColor="hyperlink"/>
      <w:u w:val="single"/>
    </w:rPr>
  </w:style>
  <w:style w:type="paragraph" w:customStyle="1" w:styleId="InsideAddress">
    <w:name w:val="Inside Address"/>
    <w:basedOn w:val="Normal"/>
    <w:rsid w:val="00434E0F"/>
    <w:rPr>
      <w:rFonts w:ascii="CG Times" w:hAnsi="CG Times"/>
      <w:sz w:val="24"/>
    </w:rPr>
  </w:style>
  <w:style w:type="character" w:styleId="CommentReference">
    <w:name w:val="annotation reference"/>
    <w:basedOn w:val="DefaultParagraphFont"/>
    <w:semiHidden/>
    <w:unhideWhenUsed/>
    <w:rsid w:val="00155F6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55F6C"/>
  </w:style>
  <w:style w:type="character" w:customStyle="1" w:styleId="CommentTextChar">
    <w:name w:val="Comment Text Char"/>
    <w:basedOn w:val="DefaultParagraphFont"/>
    <w:link w:val="CommentText"/>
    <w:semiHidden/>
    <w:rsid w:val="00155F6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55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55F6C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155F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55F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59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595A"/>
  </w:style>
  <w:style w:type="paragraph" w:styleId="Footer">
    <w:name w:val="footer"/>
    <w:basedOn w:val="Normal"/>
    <w:link w:val="FooterChar"/>
    <w:unhideWhenUsed/>
    <w:rsid w:val="004159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1595A"/>
  </w:style>
  <w:style w:type="paragraph" w:styleId="FootnoteText">
    <w:name w:val="footnote text"/>
    <w:basedOn w:val="Normal"/>
    <w:link w:val="FootnoteTextChar"/>
    <w:semiHidden/>
    <w:unhideWhenUsed/>
    <w:rsid w:val="00322F4B"/>
  </w:style>
  <w:style w:type="character" w:customStyle="1" w:styleId="FootnoteTextChar">
    <w:name w:val="Footnote Text Char"/>
    <w:basedOn w:val="DefaultParagraphFont"/>
    <w:link w:val="FootnoteText"/>
    <w:semiHidden/>
    <w:rsid w:val="00322F4B"/>
  </w:style>
  <w:style w:type="character" w:styleId="FootnoteReference">
    <w:name w:val="footnote reference"/>
    <w:basedOn w:val="DefaultParagraphFont"/>
    <w:semiHidden/>
    <w:unhideWhenUsed/>
    <w:rsid w:val="00322F4B"/>
    <w:rPr>
      <w:vertAlign w:val="superscript"/>
    </w:rPr>
  </w:style>
  <w:style w:type="paragraph" w:styleId="ListParagraph">
    <w:name w:val="List Paragraph"/>
    <w:basedOn w:val="Normal"/>
    <w:uiPriority w:val="34"/>
    <w:qFormat/>
    <w:rsid w:val="003D16DD"/>
    <w:pPr>
      <w:ind w:left="720"/>
    </w:pPr>
    <w:rPr>
      <w:rFonts w:ascii="Calibri" w:eastAsiaTheme="minorHAnsi" w:hAnsi="Calibri"/>
      <w:sz w:val="22"/>
      <w:szCs w:val="22"/>
    </w:rPr>
  </w:style>
  <w:style w:type="table" w:styleId="TableGrid">
    <w:name w:val="Table Grid"/>
    <w:basedOn w:val="TableNormal"/>
    <w:uiPriority w:val="59"/>
    <w:rsid w:val="00576A35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4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ngc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ngc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onica.cowlishaw@cng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Replacement Page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2017-05-31T07:00:00+00:00</OpenedDate>
    <Date1 xmlns="dc463f71-b30c-4ab2-9473-d307f9d35888">2017-06-15T07:00:00+00:00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Nickname xmlns="http://schemas.microsoft.com/sharepoint/v3" xsi:nil="true"/>
    <DocketNumber xmlns="dc463f71-b30c-4ab2-9473-d307f9d35888">170670</DocketNumber>
    <DelegatedOrder xmlns="dc463f71-b30c-4ab2-9473-d307f9d35888">false</DelegatedOrder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C86D3E40C594748A5C41E962A8B0FE0" ma:contentTypeVersion="104" ma:contentTypeDescription="" ma:contentTypeScope="" ma:versionID="639fc6cf82c9e00b4dcfeed2c99d415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31C15C-2A53-4365-BAF8-2E3E8245BAFE}"/>
</file>

<file path=customXml/itemProps2.xml><?xml version="1.0" encoding="utf-8"?>
<ds:datastoreItem xmlns:ds="http://schemas.openxmlformats.org/officeDocument/2006/customXml" ds:itemID="{EC9D8A15-4E79-4134-A952-468201F37AFF}">
  <ds:schemaRefs>
    <ds:schemaRef ds:uri="http://purl.org/dc/terms/"/>
    <ds:schemaRef ds:uri="http://www.w3.org/XML/1998/namespace"/>
    <ds:schemaRef ds:uri="44922e33-cd7e-4ca9-8d95-47b41d98fc86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6F19525-4344-4866-A094-47483E2DEA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C84498-D4D6-4ED3-A13A-3CE72F27DCE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6C5C2AE-6113-4101-A7B0-A2189B4035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CNG Letterhead - Kennewick</vt:lpstr>
    </vt:vector>
  </TitlesOfParts>
  <Company>Montana-Dakota Utilities Co.</Company>
  <LinksUpToDate>false</LinksUpToDate>
  <CharactersWithSpaces>1611</CharactersWithSpaces>
  <SharedDoc>false</SharedDoc>
  <HLinks>
    <vt:vector size="6" baseType="variant">
      <vt:variant>
        <vt:i4>5177415</vt:i4>
      </vt:variant>
      <vt:variant>
        <vt:i4>-1</vt:i4>
      </vt:variant>
      <vt:variant>
        <vt:i4>1028</vt:i4>
      </vt:variant>
      <vt:variant>
        <vt:i4>1</vt:i4>
      </vt:variant>
      <vt:variant>
        <vt:lpwstr>http://wss.mduresources.com/sites/mdu/officeservices/printing/Lists/WBI%20Logos/Attachments/61/WillistonBasin.jpg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CNG Letterhead - Kennewick</dc:title>
  <dc:creator>Montana-Dakota Utilities Co.</dc:creator>
  <cp:lastModifiedBy>Gross, Jennifer</cp:lastModifiedBy>
  <cp:revision>21</cp:revision>
  <cp:lastPrinted>2017-06-15T00:02:00Z</cp:lastPrinted>
  <dcterms:created xsi:type="dcterms:W3CDTF">2017-05-31T00:35:00Z</dcterms:created>
  <dcterms:modified xsi:type="dcterms:W3CDTF">2017-06-15T16:13:00Z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0x0101006E56B4D1795A2E4DB2F0B01679ED314A00CC86D3E40C594748A5C41E962A8B0FE0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