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r>
        <w:rPr>
          <w:rFonts w:eastAsiaTheme="minorHAnsi"/>
        </w:rPr>
        <w:t>May 2, 2017</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Suseyi, Ibrahim A.</w:t>
        <w:cr/>
        <w:t>d/b/a The Suseyi Pro Moving Service Company</w:t>
      </w:r>
    </w:p>
    <w:p>
      <w:r>
        <w:rPr>
          <w:rFonts w:eastAsiaTheme="minorHAnsi"/>
        </w:rPr>
        <w:t>4949 NE Avalon LN</w:t>
        <w:cr/>
        <w:t>Bainbridge Island, WA 98110</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150123</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HG065765</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Suseyi, Ibrahim A.</w:t>
      </w:r>
      <w:r w:rsidRPr="00B574A5">
        <w:t>:</w:t>
      </w:r>
    </w:p>
    <w:p w14:paraId="2D203C1F" w14:textId="0D27A846" w:rsidR="00ED4399" w:rsidRPr="00B574A5" w:rsidRDefault="00ED4399" w:rsidP="00DF0FAA"/>
    <w:p w14:paraId="40D7AF01" w14:textId="4C6265FA"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January 23, 2015</w:t>
      </w:r>
      <w:r w:rsidRPr="000B79C5">
        <w:rPr>
          <w:sz w:val="24"/>
        </w:rPr>
        <w:t xml:space="preserve">, </w:t>
      </w:r>
      <w:r>
        <w:rPr>
          <w:sz w:val="24"/>
        </w:rPr>
        <w:t>Suseyi, Ibrahim A.</w:t>
      </w:r>
      <w:r>
        <w:rPr>
          <w:sz w:val="24"/>
        </w:rPr>
        <w:t>, d/b/a The Suseyi Pro Moving Service Company,</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Pr>
          <w:sz w:val="24"/>
        </w:rPr>
        <w:t>February 20, 2015</w:t>
      </w:r>
      <w:r w:rsidR="000B79C5" w:rsidRPr="000B79C5">
        <w:rPr>
          <w:sz w:val="24"/>
        </w:rPr>
        <w:t xml:space="preserve">, </w:t>
      </w:r>
      <w:r w:rsidR="009119B4" w:rsidRPr="000B79C5">
        <w:rPr>
          <w:sz w:val="24"/>
        </w:rPr>
        <w:t xml:space="preserve">the Commission approved the application in part and granted </w:t>
      </w:r>
      <w:r>
        <w:rPr>
          <w:sz w:val="24"/>
        </w:rPr>
        <w:t>Suseyi, Ibrahim A.</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Suseyi, Ibrahim A.</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HG065765</w:t>
      </w:r>
      <w:r w:rsidR="00B574A5" w:rsidRPr="00D1406A">
        <w:rPr>
          <w:sz w:val="24"/>
        </w:rPr>
        <w:t xml:space="preserve"> </w:t>
      </w:r>
      <w:r w:rsidRPr="00D1406A">
        <w:rPr>
          <w:sz w:val="24"/>
        </w:rPr>
        <w:t xml:space="preserve">issued in the name of </w:t>
      </w:r>
      <w:r>
        <w:rPr>
          <w:sz w:val="24"/>
        </w:rPr>
        <w:t>Suseyi, Ibrahim A.</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D061F4" w:rsidP="00ED4399">
      <w:pPr>
        <w:pStyle w:val="Legal1"/>
        <w:numPr>
          <w:ilvl w:val="0"/>
          <w:numId w:val="0"/>
        </w:numPr>
        <w:rPr>
          <w:sz w:val="24"/>
        </w:rPr>
      </w:pPr>
      <w:r>
        <w:rPr>
          <w:sz w:val="24"/>
        </w:rPr>
        <w:t>Suseyi, Ibrahim A.</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DA2E8"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D061F4">
        <w:t>Mike Dotson</w:t>
      </w:r>
      <w:r w:rsidRPr="00B574A5">
        <w:t xml:space="preserve"> at 360-664-1</w:t>
      </w:r>
      <w:r w:rsidR="00D061F4">
        <w:t>222</w:t>
      </w:r>
      <w:bookmarkStart w:id="0" w:name="_GoBack"/>
      <w:bookmarkEnd w:id="0"/>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B1CBEDD" w:rsidR="00D061F4" w:rsidRDefault="00D061F4">
      <w:pPr>
        <w:spacing w:after="200" w:line="276" w:lineRule="auto"/>
      </w:pPr>
      <w:r>
        <w:br w:type="page"/>
      </w:r>
    </w:p>
    <w:p w14:paraId="18D314E8" w14:textId="77777777"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61F4"/>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CDAB25B9F9984A88889F3BBAA7616D48"/>
        <w:category>
          <w:name w:val="General"/>
          <w:gallery w:val="placeholder"/>
        </w:category>
        <w:types>
          <w:type w:val="bbPlcHdr"/>
        </w:types>
        <w:behaviors>
          <w:behavior w:val="content"/>
        </w:behaviors>
        <w:guid w:val="{2640F27B-9B8E-4AEF-8090-76F98CC2D1A4}"/>
      </w:docPartPr>
      <w:docPartBody>
        <w:p w:rsidR="002342A0" w:rsidRDefault="005B6181">
          <w:r w:rsidRPr="000E3617">
            <w:rPr>
              <w:rStyle w:val="PlaceholderText"/>
            </w:rPr>
            <w:t>[LogDocsCompanyName]</w:t>
          </w:r>
        </w:p>
      </w:docPartBody>
    </w:docPart>
    <w:docPart>
      <w:docPartPr>
        <w:name w:val="8A63A960ECF24D9A89955F33B4533B0E"/>
        <w:category>
          <w:name w:val="General"/>
          <w:gallery w:val="placeholder"/>
        </w:category>
        <w:types>
          <w:type w:val="bbPlcHdr"/>
        </w:types>
        <w:behaviors>
          <w:behavior w:val="content"/>
        </w:behaviors>
        <w:guid w:val="{750BA179-494B-4181-9434-7565744D9656}"/>
      </w:docPartPr>
      <w:docPartBody>
        <w:p w:rsidR="002342A0" w:rsidRDefault="005B6181">
          <w:r w:rsidRPr="000E3617">
            <w:rPr>
              <w:rStyle w:val="PlaceholderText"/>
            </w:rPr>
            <w:t>[LogDocsCompanyName]</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5188E405FC3C41CE870D9C1FFE052CE1"/>
        <w:category>
          <w:name w:val="General"/>
          <w:gallery w:val="placeholder"/>
        </w:category>
        <w:types>
          <w:type w:val="bbPlcHdr"/>
        </w:types>
        <w:behaviors>
          <w:behavior w:val="content"/>
        </w:behaviors>
        <w:guid w:val="{F9B91190-6E70-4235-9B22-ADBCB2484980}"/>
      </w:docPartPr>
      <w:docPartBody>
        <w:p w:rsidR="005342E9" w:rsidRDefault="002342A0">
          <w:r w:rsidRPr="00365B43">
            <w:rPr>
              <w:rStyle w:val="PlaceholderText"/>
            </w:rPr>
            <w:t>[ProvisionalApprovalDate]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8C7191" w:rsidRDefault="002E1EF2">
          <w:r w:rsidRPr="00F25351">
            <w:rPr>
              <w:rStyle w:val="PlaceholderText"/>
            </w:rPr>
            <w:t>[FilingDateFormattedText]</w:t>
          </w:r>
        </w:p>
      </w:docPartBody>
    </w:docPart>
    <w:docPart>
      <w:docPartPr>
        <w:name w:val="6D64533D77354DA8B61AFE5A5A984F9D"/>
        <w:category>
          <w:name w:val="General"/>
          <w:gallery w:val="placeholder"/>
        </w:category>
        <w:types>
          <w:type w:val="bbPlcHdr"/>
        </w:types>
        <w:behaviors>
          <w:behavior w:val="content"/>
        </w:behaviors>
        <w:guid w:val="{9D1D9267-F970-4C04-B1B4-A3C4A91B9339}"/>
      </w:docPartPr>
      <w:docPartBody>
        <w:p w:rsidR="008274D6" w:rsidRDefault="00AE7CAB" w:rsidP="00AE7CAB">
          <w:pPr>
            <w:pStyle w:val="6D64533D77354DA8B61AFE5A5A984F9D"/>
          </w:pPr>
          <w:r w:rsidRPr="00365B43">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2342A0"/>
    <w:rsid w:val="002E1EF2"/>
    <w:rsid w:val="0043149D"/>
    <w:rsid w:val="005342E9"/>
    <w:rsid w:val="005B6181"/>
    <w:rsid w:val="008274D6"/>
    <w:rsid w:val="008C7191"/>
    <w:rsid w:val="00AE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CAB"/>
    <w:rPr>
      <w:color w:val="808080"/>
    </w:rPr>
  </w:style>
  <w:style w:type="paragraph" w:customStyle="1" w:styleId="753A604751E940D488F6822A0FB03DFF">
    <w:name w:val="753A604751E940D488F6822A0FB03DFF"/>
    <w:rsid w:val="005B6181"/>
  </w:style>
  <w:style w:type="paragraph" w:customStyle="1" w:styleId="6D64533D77354DA8B61AFE5A5A984F9D">
    <w:name w:val="6D64533D77354DA8B61AFE5A5A984F9D"/>
    <w:rsid w:val="00AE7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2015-01-23T08:00:00+00:00</OpenedDate>
    <Date1 xmlns="dc463f71-b30c-4ab2-9473-d307f9d35888">2017-05-02T07:00:00+00:00</Date1>
    <IsDocumentOrder xmlns="dc463f71-b30c-4ab2-9473-d307f9d35888">true</IsDocumentOrder>
    <IsHighlyConfidential xmlns="dc463f71-b30c-4ab2-9473-d307f9d35888">false</IsHighlyConfidential>
    <CaseCompanyNames xmlns="dc463f71-b30c-4ab2-9473-d307f9d35888">Suseyi, Ibrahim A.</CaseCompanyNames>
    <Nickname xmlns="http://schemas.microsoft.com/sharepoint/v3" xsi:nil="true"/>
    <DocketNumber xmlns="dc463f71-b30c-4ab2-9473-d307f9d35888">150123</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54D108C3065C4095C4A73BB870E44B" ma:contentTypeVersion="119" ma:contentTypeDescription="" ma:contentTypeScope="" ma:versionID="a292895c3d54c06ae6a140d894d242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5855E-E628-46A0-AFFA-5D218976555D}"/>
</file>

<file path=customXml/itemProps2.xml><?xml version="1.0" encoding="utf-8"?>
<ds:datastoreItem xmlns:ds="http://schemas.openxmlformats.org/officeDocument/2006/customXml" ds:itemID="{7A62105D-77B1-4764-919C-71F1908A0153}">
  <ds:schemaRefs>
    <ds:schemaRef ds:uri="d498a34c-7f1b-4830-ad52-dddc5931f172"/>
    <ds:schemaRef ds:uri="http://schemas.microsoft.com/office/2006/documentManagement/types"/>
    <ds:schemaRef ds:uri="http://purl.org/dc/dcmitype/"/>
    <ds:schemaRef ds:uri="http://purl.org/dc/terms/"/>
    <ds:schemaRef ds:uri="7ca95c65-4f65-4144-95d4-89cf1dcaed71"/>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4.xml><?xml version="1.0" encoding="utf-8"?>
<ds:datastoreItem xmlns:ds="http://schemas.openxmlformats.org/officeDocument/2006/customXml" ds:itemID="{8DA9B857-C4CC-448D-9AA0-24E195AD8CD4}"/>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2016-05-12T21:38:00Z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0x0101006E56B4D1795A2E4DB2F0B01679ED314A003154D108C3065C4095C4A73BB870E44B</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