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130"/>
        </w:tabs>
        <w:jc w:val="right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 xml:space="preserve">Exhibit </w:t>
      </w:r>
      <w:r w:rsidRPr="00DF5785">
        <w:rPr>
          <w:rFonts w:cs="Times New Roman"/>
          <w:b/>
          <w:sz w:val="24"/>
          <w:szCs w:val="24"/>
        </w:rPr>
        <w:t xml:space="preserve">No. </w:t>
      </w:r>
      <w:r w:rsidR="00F628B9" w:rsidRPr="00DF5785">
        <w:rPr>
          <w:rFonts w:cs="Times New Roman"/>
          <w:b/>
          <w:sz w:val="24"/>
          <w:szCs w:val="24"/>
        </w:rPr>
        <w:t>__ (</w:t>
      </w:r>
      <w:r w:rsidRPr="00DF5785">
        <w:rPr>
          <w:rFonts w:cs="Times New Roman"/>
          <w:b/>
          <w:sz w:val="24"/>
          <w:szCs w:val="24"/>
        </w:rPr>
        <w:t>MPP-</w:t>
      </w:r>
      <w:r w:rsidR="00D62450" w:rsidRPr="00DF5785">
        <w:rPr>
          <w:rFonts w:cs="Times New Roman"/>
          <w:b/>
          <w:sz w:val="24"/>
          <w:szCs w:val="24"/>
        </w:rPr>
        <w:t>6</w:t>
      </w:r>
      <w:r w:rsidRPr="00DF5785">
        <w:rPr>
          <w:rFonts w:cs="Times New Roman"/>
          <w:b/>
          <w:sz w:val="24"/>
          <w:szCs w:val="24"/>
        </w:rPr>
        <w:t>T</w:t>
      </w:r>
      <w:r w:rsidR="00F628B9" w:rsidRPr="00DF5785">
        <w:rPr>
          <w:rFonts w:cs="Times New Roman"/>
          <w:b/>
          <w:sz w:val="24"/>
          <w:szCs w:val="24"/>
        </w:rPr>
        <w:t>)</w:t>
      </w: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4950"/>
        </w:tabs>
        <w:ind w:firstLine="6480"/>
        <w:jc w:val="right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 xml:space="preserve">Docket </w:t>
      </w:r>
      <w:r w:rsidR="00F628B9" w:rsidRPr="003C47D6">
        <w:rPr>
          <w:rFonts w:cs="Times New Roman"/>
          <w:b/>
          <w:sz w:val="24"/>
          <w:szCs w:val="24"/>
        </w:rPr>
        <w:t xml:space="preserve">No. </w:t>
      </w:r>
      <w:r w:rsidRPr="003C47D6">
        <w:rPr>
          <w:rFonts w:cs="Times New Roman"/>
          <w:b/>
          <w:sz w:val="24"/>
          <w:szCs w:val="24"/>
        </w:rPr>
        <w:t>UG-15</w:t>
      </w:r>
      <w:r w:rsidR="002F12F9" w:rsidRPr="003C47D6">
        <w:rPr>
          <w:rFonts w:cs="Times New Roman"/>
          <w:b/>
          <w:sz w:val="24"/>
          <w:szCs w:val="24"/>
        </w:rPr>
        <w:t>2286</w:t>
      </w: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Witness: Michael P. Parvinen</w:t>
      </w: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cs="Times New Roman"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BEFORE THE</w:t>
      </w: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WASHINGTON UTILITIES AND TRANSPORTATION COMMISSION</w:t>
      </w: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cs="Times New Roman"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cs="Times New Roman"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cs="Times New Roman"/>
          <w:sz w:val="24"/>
          <w:szCs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1F16" w:rsidRPr="003C47D6" w:rsidTr="000423E9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  <w:r w:rsidRPr="003C47D6">
              <w:rPr>
                <w:rFonts w:cs="Times New Roman"/>
                <w:sz w:val="24"/>
                <w:szCs w:val="24"/>
              </w:rPr>
              <w:t>WASHINGTON UTILITIES AND TRANSPORTATION COMMISSION,</w:t>
            </w: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  <w:r w:rsidRPr="003C47D6">
              <w:rPr>
                <w:rFonts w:cs="Times New Roman"/>
                <w:sz w:val="24"/>
                <w:szCs w:val="24"/>
              </w:rPr>
              <w:t xml:space="preserve">                           Complainant,</w:t>
            </w: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  <w:r w:rsidRPr="003C47D6">
              <w:rPr>
                <w:rFonts w:cs="Times New Roman"/>
                <w:sz w:val="24"/>
                <w:szCs w:val="24"/>
              </w:rPr>
              <w:t>v.</w:t>
            </w: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  <w:r w:rsidRPr="003C47D6">
              <w:rPr>
                <w:rFonts w:cs="Times New Roman"/>
                <w:sz w:val="24"/>
                <w:szCs w:val="24"/>
              </w:rPr>
              <w:t>CASCADE NATURAL GAS CORPORATION,</w:t>
            </w: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  <w:r w:rsidRPr="003C47D6">
              <w:rPr>
                <w:rFonts w:cs="Times New Roman"/>
                <w:sz w:val="24"/>
                <w:szCs w:val="24"/>
              </w:rPr>
              <w:t xml:space="preserve">                           Respondent.</w:t>
            </w:r>
          </w:p>
          <w:p w:rsidR="00421F16" w:rsidRPr="003C47D6" w:rsidRDefault="00421F16" w:rsidP="00835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  <w:r w:rsidRPr="003C47D6">
              <w:rPr>
                <w:rFonts w:cs="Times New Roman"/>
                <w:sz w:val="24"/>
                <w:szCs w:val="24"/>
              </w:rPr>
              <w:t>DOCKET UG-15</w:t>
            </w:r>
            <w:r w:rsidR="002F12F9" w:rsidRPr="003C47D6">
              <w:rPr>
                <w:rFonts w:cs="Times New Roman"/>
                <w:sz w:val="24"/>
                <w:szCs w:val="24"/>
              </w:rPr>
              <w:t>2286</w:t>
            </w:r>
          </w:p>
          <w:p w:rsidR="00421F16" w:rsidRPr="003C47D6" w:rsidRDefault="00421F16" w:rsidP="000423E9">
            <w:pPr>
              <w:rPr>
                <w:rFonts w:cs="Times New Roman"/>
                <w:sz w:val="24"/>
                <w:szCs w:val="24"/>
              </w:rPr>
            </w:pPr>
          </w:p>
          <w:p w:rsidR="00421F16" w:rsidRPr="003C47D6" w:rsidRDefault="00421F16" w:rsidP="000423E9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cs="Times New Roman"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cs="Times New Roman"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cs="Times New Roman"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CASCADE NATURAL GAS CORPORATION</w:t>
      </w: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</w:p>
    <w:p w:rsidR="00421F16" w:rsidRPr="003C47D6" w:rsidRDefault="002F12F9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  <w:r w:rsidRPr="00DF5785">
        <w:rPr>
          <w:rFonts w:cs="Times New Roman"/>
          <w:b/>
          <w:sz w:val="24"/>
          <w:szCs w:val="24"/>
        </w:rPr>
        <w:t>SUPPLEMENTAL</w:t>
      </w:r>
      <w:r w:rsidRPr="003C47D6">
        <w:rPr>
          <w:rFonts w:cs="Times New Roman"/>
          <w:b/>
          <w:sz w:val="24"/>
          <w:szCs w:val="24"/>
        </w:rPr>
        <w:t xml:space="preserve"> </w:t>
      </w:r>
      <w:r w:rsidR="00421F16" w:rsidRPr="003C47D6">
        <w:rPr>
          <w:rFonts w:cs="Times New Roman"/>
          <w:b/>
          <w:sz w:val="24"/>
          <w:szCs w:val="24"/>
        </w:rPr>
        <w:t>DIRECT TESTIMONY OF MICHAEL P. PARVINEN</w:t>
      </w: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</w:p>
    <w:p w:rsidR="00421F16" w:rsidRPr="003C47D6" w:rsidRDefault="00421F16" w:rsidP="00E87B71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cs="Times New Roman"/>
          <w:b/>
          <w:sz w:val="24"/>
          <w:szCs w:val="24"/>
        </w:rPr>
      </w:pPr>
    </w:p>
    <w:p w:rsidR="00421F16" w:rsidRPr="003C47D6" w:rsidRDefault="002F12F9" w:rsidP="00E87B71">
      <w:pPr>
        <w:pStyle w:val="Header"/>
        <w:suppressLineNumbers/>
        <w:tabs>
          <w:tab w:val="clear" w:pos="4680"/>
          <w:tab w:val="center" w:pos="5040"/>
          <w:tab w:val="left" w:pos="7338"/>
          <w:tab w:val="right" w:pos="9000"/>
        </w:tabs>
        <w:jc w:val="center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 xml:space="preserve">February </w:t>
      </w:r>
      <w:r w:rsidR="00F108CB" w:rsidRPr="003C47D6">
        <w:rPr>
          <w:rFonts w:cs="Times New Roman"/>
          <w:b/>
          <w:sz w:val="24"/>
          <w:szCs w:val="24"/>
        </w:rPr>
        <w:t>26</w:t>
      </w:r>
      <w:r w:rsidRPr="003C47D6">
        <w:rPr>
          <w:rFonts w:cs="Times New Roman"/>
          <w:b/>
          <w:sz w:val="24"/>
          <w:szCs w:val="24"/>
        </w:rPr>
        <w:t>, 2016</w:t>
      </w:r>
    </w:p>
    <w:p w:rsidR="003B1701" w:rsidRPr="003C47D6" w:rsidRDefault="003B1701">
      <w:pPr>
        <w:suppressLineNumbers/>
        <w:jc w:val="center"/>
        <w:rPr>
          <w:rFonts w:cs="Times New Roman"/>
          <w:b/>
          <w:sz w:val="24"/>
          <w:szCs w:val="24"/>
        </w:rPr>
        <w:sectPr w:rsidR="003B1701" w:rsidRPr="003C47D6" w:rsidSect="00E97D4D">
          <w:headerReference w:type="default" r:id="rId8"/>
          <w:footerReference w:type="default" r:id="rId9"/>
          <w:pgSz w:w="12240" w:h="15840"/>
          <w:pgMar w:top="1440" w:right="1440" w:bottom="1440" w:left="1800" w:header="720" w:footer="720" w:gutter="0"/>
          <w:lnNumType w:countBy="1"/>
          <w:pgNumType w:start="1"/>
          <w:cols w:space="720"/>
          <w:titlePg/>
          <w:docGrid w:linePitch="360"/>
        </w:sectPr>
      </w:pPr>
    </w:p>
    <w:p w:rsidR="003B1701" w:rsidRPr="003C47D6" w:rsidRDefault="003B1701" w:rsidP="004578C0">
      <w:pPr>
        <w:pStyle w:val="TOC1"/>
        <w:rPr>
          <w:rFonts w:cs="Times New Roman"/>
          <w:sz w:val="24"/>
          <w:szCs w:val="24"/>
        </w:rPr>
      </w:pPr>
      <w:r w:rsidRPr="003C47D6">
        <w:rPr>
          <w:rFonts w:cs="Times New Roman"/>
          <w:sz w:val="24"/>
          <w:szCs w:val="24"/>
        </w:rPr>
        <w:lastRenderedPageBreak/>
        <w:t>TABLE OF CONTENTS</w:t>
      </w:r>
    </w:p>
    <w:p w:rsidR="003B1701" w:rsidRPr="003C47D6" w:rsidRDefault="003B1701" w:rsidP="004578C0">
      <w:pPr>
        <w:pStyle w:val="TOC1"/>
        <w:rPr>
          <w:rFonts w:cs="Times New Roman"/>
          <w:sz w:val="24"/>
          <w:szCs w:val="24"/>
        </w:rPr>
      </w:pPr>
    </w:p>
    <w:p w:rsidR="000D3F0C" w:rsidRPr="003C47D6" w:rsidRDefault="003B1701">
      <w:pPr>
        <w:pStyle w:val="TOC1"/>
        <w:rPr>
          <w:rFonts w:eastAsiaTheme="minorEastAsia" w:cs="Times New Roman"/>
          <w:noProof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fldChar w:fldCharType="begin"/>
      </w:r>
      <w:r w:rsidRPr="003C47D6">
        <w:rPr>
          <w:rFonts w:cs="Times New Roman"/>
          <w:b/>
          <w:sz w:val="24"/>
          <w:szCs w:val="24"/>
        </w:rPr>
        <w:instrText xml:space="preserve"> TOC \o "1-3" \h \z \u </w:instrText>
      </w:r>
      <w:r w:rsidRPr="003C47D6">
        <w:rPr>
          <w:rFonts w:cs="Times New Roman"/>
          <w:b/>
          <w:sz w:val="24"/>
          <w:szCs w:val="24"/>
        </w:rPr>
        <w:fldChar w:fldCharType="separate"/>
      </w:r>
      <w:hyperlink w:anchor="_Toc443385456" w:history="1">
        <w:r w:rsidR="000D3F0C" w:rsidRPr="003C47D6">
          <w:rPr>
            <w:rStyle w:val="Hyperlink"/>
            <w:rFonts w:cs="Times New Roman"/>
            <w:noProof/>
            <w:sz w:val="24"/>
            <w:szCs w:val="24"/>
          </w:rPr>
          <w:t>I.</w:t>
        </w:r>
        <w:r w:rsidR="000D3F0C" w:rsidRPr="003C47D6">
          <w:rPr>
            <w:rFonts w:eastAsiaTheme="minorEastAsia" w:cs="Times New Roman"/>
            <w:noProof/>
            <w:sz w:val="24"/>
            <w:szCs w:val="24"/>
          </w:rPr>
          <w:tab/>
        </w:r>
        <w:r w:rsidR="000D3F0C" w:rsidRPr="003C47D6">
          <w:rPr>
            <w:rStyle w:val="Hyperlink"/>
            <w:rFonts w:cs="Times New Roman"/>
            <w:noProof/>
            <w:sz w:val="24"/>
            <w:szCs w:val="24"/>
          </w:rPr>
          <w:t>INTRODUCTION</w: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tab/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begin"/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instrText xml:space="preserve"> PAGEREF _Toc443385456 \h </w:instrTex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separate"/>
        </w:r>
        <w:r w:rsidR="0091232C">
          <w:rPr>
            <w:rFonts w:cs="Times New Roman"/>
            <w:noProof/>
            <w:webHidden/>
            <w:sz w:val="24"/>
            <w:szCs w:val="24"/>
          </w:rPr>
          <w:t>1</w: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:rsidR="000D3F0C" w:rsidRPr="003C47D6" w:rsidRDefault="00B85E93">
      <w:pPr>
        <w:pStyle w:val="TOC1"/>
        <w:rPr>
          <w:rFonts w:eastAsiaTheme="minorEastAsia" w:cs="Times New Roman"/>
          <w:noProof/>
          <w:sz w:val="24"/>
          <w:szCs w:val="24"/>
        </w:rPr>
      </w:pPr>
      <w:hyperlink w:anchor="_Toc443385457" w:history="1">
        <w:r w:rsidR="000D3F0C" w:rsidRPr="003C47D6">
          <w:rPr>
            <w:rStyle w:val="Hyperlink"/>
            <w:rFonts w:cs="Times New Roman"/>
            <w:noProof/>
            <w:sz w:val="24"/>
            <w:szCs w:val="24"/>
          </w:rPr>
          <w:t>II.</w:t>
        </w:r>
        <w:r w:rsidR="000D3F0C" w:rsidRPr="003C47D6">
          <w:rPr>
            <w:rFonts w:eastAsiaTheme="minorEastAsia" w:cs="Times New Roman"/>
            <w:noProof/>
            <w:sz w:val="24"/>
            <w:szCs w:val="24"/>
          </w:rPr>
          <w:tab/>
        </w:r>
        <w:r w:rsidR="000D3F0C" w:rsidRPr="003C47D6">
          <w:rPr>
            <w:rStyle w:val="Hyperlink"/>
            <w:rFonts w:cs="Times New Roman"/>
            <w:noProof/>
            <w:sz w:val="24"/>
            <w:szCs w:val="24"/>
          </w:rPr>
          <w:t>LATE PAYMENT CHARGES</w: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tab/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begin"/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instrText xml:space="preserve"> PAGEREF _Toc443385457 \h </w:instrTex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separate"/>
        </w:r>
        <w:r w:rsidR="0091232C">
          <w:rPr>
            <w:rFonts w:cs="Times New Roman"/>
            <w:noProof/>
            <w:webHidden/>
            <w:sz w:val="24"/>
            <w:szCs w:val="24"/>
          </w:rPr>
          <w:t>1</w: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:rsidR="000D3F0C" w:rsidRPr="003C47D6" w:rsidRDefault="00B85E93">
      <w:pPr>
        <w:pStyle w:val="TOC1"/>
        <w:rPr>
          <w:rFonts w:eastAsiaTheme="minorEastAsia" w:cs="Times New Roman"/>
          <w:noProof/>
          <w:sz w:val="24"/>
          <w:szCs w:val="24"/>
        </w:rPr>
      </w:pPr>
      <w:hyperlink w:anchor="_Toc443385458" w:history="1">
        <w:r w:rsidR="000D3F0C" w:rsidRPr="003C47D6">
          <w:rPr>
            <w:rStyle w:val="Hyperlink"/>
            <w:rFonts w:cs="Times New Roman"/>
            <w:noProof/>
            <w:sz w:val="24"/>
            <w:szCs w:val="24"/>
          </w:rPr>
          <w:t>III.</w:t>
        </w:r>
        <w:r w:rsidR="000D3F0C" w:rsidRPr="003C47D6">
          <w:rPr>
            <w:rFonts w:eastAsiaTheme="minorEastAsia" w:cs="Times New Roman"/>
            <w:noProof/>
            <w:sz w:val="24"/>
            <w:szCs w:val="24"/>
          </w:rPr>
          <w:tab/>
        </w:r>
        <w:r w:rsidR="000D3F0C" w:rsidRPr="003C47D6">
          <w:rPr>
            <w:rStyle w:val="Hyperlink"/>
            <w:rFonts w:cs="Times New Roman"/>
            <w:noProof/>
            <w:sz w:val="24"/>
            <w:szCs w:val="24"/>
          </w:rPr>
          <w:t>DISCONNECTION VISIT CHARGES</w: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tab/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begin"/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instrText xml:space="preserve"> PAGEREF _Toc443385458 \h </w:instrTex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separate"/>
        </w:r>
        <w:r w:rsidR="0091232C">
          <w:rPr>
            <w:rFonts w:cs="Times New Roman"/>
            <w:noProof/>
            <w:webHidden/>
            <w:sz w:val="24"/>
            <w:szCs w:val="24"/>
          </w:rPr>
          <w:t>2</w: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:rsidR="000D3F0C" w:rsidRPr="003C47D6" w:rsidRDefault="00B85E93">
      <w:pPr>
        <w:pStyle w:val="TOC1"/>
        <w:tabs>
          <w:tab w:val="left" w:pos="880"/>
        </w:tabs>
        <w:rPr>
          <w:rFonts w:eastAsiaTheme="minorEastAsia" w:cs="Times New Roman"/>
          <w:noProof/>
          <w:sz w:val="24"/>
          <w:szCs w:val="24"/>
        </w:rPr>
      </w:pPr>
      <w:hyperlink w:anchor="_Toc443385459" w:history="1">
        <w:r w:rsidR="000D3F0C" w:rsidRPr="003C47D6">
          <w:rPr>
            <w:rStyle w:val="Hyperlink"/>
            <w:rFonts w:cs="Times New Roman"/>
            <w:noProof/>
            <w:sz w:val="24"/>
            <w:szCs w:val="24"/>
          </w:rPr>
          <w:t>IV.</w:t>
        </w:r>
        <w:r w:rsidR="000D3F0C" w:rsidRPr="003C47D6">
          <w:rPr>
            <w:rFonts w:eastAsiaTheme="minorEastAsia" w:cs="Times New Roman"/>
            <w:noProof/>
            <w:sz w:val="24"/>
            <w:szCs w:val="24"/>
          </w:rPr>
          <w:tab/>
        </w:r>
        <w:r w:rsidR="000D3F0C" w:rsidRPr="003C47D6">
          <w:rPr>
            <w:rStyle w:val="Hyperlink"/>
            <w:rFonts w:cs="Times New Roman"/>
            <w:noProof/>
            <w:sz w:val="24"/>
            <w:szCs w:val="24"/>
          </w:rPr>
          <w:t>CONCLUSION</w: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tab/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begin"/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instrText xml:space="preserve"> PAGEREF _Toc443385459 \h </w:instrTex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separate"/>
        </w:r>
        <w:r w:rsidR="0091232C">
          <w:rPr>
            <w:rFonts w:cs="Times New Roman"/>
            <w:noProof/>
            <w:webHidden/>
            <w:sz w:val="24"/>
            <w:szCs w:val="24"/>
          </w:rPr>
          <w:t>2</w:t>
        </w:r>
        <w:r w:rsidR="000D3F0C" w:rsidRPr="003C47D6">
          <w:rPr>
            <w:rFonts w:cs="Times New Roman"/>
            <w:noProof/>
            <w:webHidden/>
            <w:sz w:val="24"/>
            <w:szCs w:val="24"/>
          </w:rPr>
          <w:fldChar w:fldCharType="end"/>
        </w:r>
      </w:hyperlink>
    </w:p>
    <w:p w:rsidR="003C47D6" w:rsidRDefault="003B1701" w:rsidP="00E87B71">
      <w:pPr>
        <w:suppressLineNumbers/>
        <w:jc w:val="center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fldChar w:fldCharType="end"/>
      </w:r>
    </w:p>
    <w:p w:rsidR="00C97F0A" w:rsidRDefault="00C97F0A" w:rsidP="00C97F0A">
      <w:pPr>
        <w:suppressLineNumbers/>
        <w:jc w:val="right"/>
        <w:rPr>
          <w:rFonts w:cs="Times New Roman"/>
          <w:sz w:val="24"/>
          <w:szCs w:val="24"/>
        </w:rPr>
      </w:pPr>
    </w:p>
    <w:p w:rsidR="00C97F0A" w:rsidRDefault="00C97F0A" w:rsidP="00C97F0A">
      <w:pPr>
        <w:suppressLineNumbers/>
        <w:rPr>
          <w:rFonts w:cs="Times New Roman"/>
          <w:sz w:val="24"/>
          <w:szCs w:val="24"/>
        </w:rPr>
      </w:pPr>
    </w:p>
    <w:p w:rsidR="00421F16" w:rsidRPr="00C97F0A" w:rsidRDefault="00421F16" w:rsidP="00C97F0A">
      <w:pPr>
        <w:rPr>
          <w:rFonts w:cs="Times New Roman"/>
          <w:sz w:val="24"/>
          <w:szCs w:val="24"/>
        </w:rPr>
        <w:sectPr w:rsidR="00421F16" w:rsidRPr="00C97F0A" w:rsidSect="00E87B71">
          <w:footerReference w:type="first" r:id="rId10"/>
          <w:pgSz w:w="12240" w:h="15840"/>
          <w:pgMar w:top="1440" w:right="1440" w:bottom="1440" w:left="1800" w:header="720" w:footer="720" w:gutter="0"/>
          <w:lnNumType w:countBy="1"/>
          <w:pgNumType w:fmt="lowerRoman" w:start="1"/>
          <w:cols w:space="720"/>
          <w:titlePg/>
          <w:docGrid w:linePitch="360"/>
        </w:sectPr>
      </w:pPr>
    </w:p>
    <w:p w:rsidR="00DB1540" w:rsidRPr="003C47D6" w:rsidRDefault="00443620" w:rsidP="003B1701">
      <w:pPr>
        <w:pStyle w:val="Heading1"/>
        <w:rPr>
          <w:rFonts w:cs="Times New Roman"/>
          <w:sz w:val="24"/>
          <w:szCs w:val="24"/>
        </w:rPr>
      </w:pPr>
      <w:bookmarkStart w:id="0" w:name="_Toc443385456"/>
      <w:r w:rsidRPr="003C47D6">
        <w:rPr>
          <w:rFonts w:cs="Times New Roman"/>
          <w:sz w:val="24"/>
          <w:szCs w:val="24"/>
        </w:rPr>
        <w:lastRenderedPageBreak/>
        <w:t>INTRODUCTION</w:t>
      </w:r>
      <w:bookmarkEnd w:id="0"/>
    </w:p>
    <w:p w:rsidR="00B4302E" w:rsidRPr="003C47D6" w:rsidRDefault="00B4302E" w:rsidP="002F12F9">
      <w:pPr>
        <w:widowControl/>
        <w:tabs>
          <w:tab w:val="left" w:pos="-1440"/>
        </w:tabs>
        <w:spacing w:line="480" w:lineRule="exact"/>
        <w:ind w:left="720" w:hanging="720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Q.</w:t>
      </w:r>
      <w:r w:rsidRPr="003C47D6">
        <w:rPr>
          <w:rFonts w:cs="Times New Roman"/>
          <w:sz w:val="24"/>
          <w:szCs w:val="24"/>
        </w:rPr>
        <w:tab/>
      </w:r>
      <w:r w:rsidRPr="003C47D6">
        <w:rPr>
          <w:rFonts w:cs="Times New Roman"/>
          <w:b/>
          <w:sz w:val="24"/>
          <w:szCs w:val="24"/>
        </w:rPr>
        <w:t xml:space="preserve">Please state your name and </w:t>
      </w:r>
      <w:r w:rsidR="002F12F9" w:rsidRPr="003C47D6">
        <w:rPr>
          <w:rFonts w:cs="Times New Roman"/>
          <w:b/>
          <w:sz w:val="24"/>
          <w:szCs w:val="24"/>
        </w:rPr>
        <w:t>your position with Cascade Natural Gas Corporation</w:t>
      </w:r>
      <w:r w:rsidRPr="003C47D6">
        <w:rPr>
          <w:rFonts w:cs="Times New Roman"/>
          <w:b/>
          <w:sz w:val="24"/>
          <w:szCs w:val="24"/>
        </w:rPr>
        <w:t>.</w:t>
      </w:r>
    </w:p>
    <w:p w:rsidR="00B4302E" w:rsidRPr="003C47D6" w:rsidRDefault="00B4302E" w:rsidP="00587BC1">
      <w:pPr>
        <w:widowControl/>
        <w:tabs>
          <w:tab w:val="left" w:pos="-1440"/>
        </w:tabs>
        <w:spacing w:line="480" w:lineRule="exact"/>
        <w:ind w:left="720" w:hanging="720"/>
        <w:rPr>
          <w:rFonts w:cs="Times New Roman"/>
          <w:sz w:val="24"/>
          <w:szCs w:val="24"/>
        </w:rPr>
      </w:pPr>
      <w:r w:rsidRPr="003C47D6">
        <w:rPr>
          <w:rFonts w:cs="Times New Roman"/>
          <w:sz w:val="24"/>
          <w:szCs w:val="24"/>
        </w:rPr>
        <w:t>A.</w:t>
      </w:r>
      <w:r w:rsidRPr="003C47D6">
        <w:rPr>
          <w:rFonts w:cs="Times New Roman"/>
          <w:sz w:val="24"/>
          <w:szCs w:val="24"/>
        </w:rPr>
        <w:tab/>
        <w:t xml:space="preserve">My name is Michael P. Parvinen.  </w:t>
      </w:r>
      <w:r w:rsidR="002F12F9" w:rsidRPr="003C47D6">
        <w:rPr>
          <w:rFonts w:cs="Times New Roman"/>
          <w:sz w:val="24"/>
          <w:szCs w:val="24"/>
        </w:rPr>
        <w:t xml:space="preserve">I am employed by Cascade Natural Gas Corporation (Cascade or Company) as the Director of Regulatory </w:t>
      </w:r>
      <w:r w:rsidR="00123A53" w:rsidRPr="003C47D6">
        <w:rPr>
          <w:rFonts w:cs="Times New Roman"/>
          <w:sz w:val="24"/>
          <w:szCs w:val="24"/>
        </w:rPr>
        <w:t>Affairs.</w:t>
      </w:r>
      <w:r w:rsidR="002F12F9" w:rsidRPr="003C47D6">
        <w:rPr>
          <w:rFonts w:cs="Times New Roman"/>
          <w:sz w:val="24"/>
          <w:szCs w:val="24"/>
        </w:rPr>
        <w:t xml:space="preserve">  My qualifications were previously provi</w:t>
      </w:r>
      <w:r w:rsidR="002A1DC0" w:rsidRPr="003C47D6">
        <w:rPr>
          <w:rFonts w:cs="Times New Roman"/>
          <w:sz w:val="24"/>
          <w:szCs w:val="24"/>
        </w:rPr>
        <w:t>ded in Exhibit No. __</w:t>
      </w:r>
      <w:r w:rsidR="003C47D6" w:rsidRPr="003C47D6">
        <w:rPr>
          <w:rFonts w:cs="Times New Roman"/>
          <w:sz w:val="24"/>
          <w:szCs w:val="24"/>
        </w:rPr>
        <w:t xml:space="preserve"> </w:t>
      </w:r>
      <w:r w:rsidR="002A1DC0" w:rsidRPr="003C47D6">
        <w:rPr>
          <w:rFonts w:cs="Times New Roman"/>
          <w:sz w:val="24"/>
          <w:szCs w:val="24"/>
        </w:rPr>
        <w:t>(MPP-</w:t>
      </w:r>
      <w:r w:rsidR="003C47D6" w:rsidRPr="003C47D6">
        <w:rPr>
          <w:rFonts w:cs="Times New Roman"/>
          <w:sz w:val="24"/>
          <w:szCs w:val="24"/>
        </w:rPr>
        <w:t>1</w:t>
      </w:r>
      <w:r w:rsidR="002A1DC0" w:rsidRPr="003C47D6">
        <w:rPr>
          <w:rFonts w:cs="Times New Roman"/>
          <w:sz w:val="24"/>
          <w:szCs w:val="24"/>
        </w:rPr>
        <w:t>T).</w:t>
      </w:r>
    </w:p>
    <w:p w:rsidR="00B4302E" w:rsidRPr="003C47D6" w:rsidRDefault="00B4302E" w:rsidP="00587BC1">
      <w:pPr>
        <w:widowControl/>
        <w:tabs>
          <w:tab w:val="left" w:pos="-1440"/>
        </w:tabs>
        <w:spacing w:line="480" w:lineRule="exact"/>
        <w:ind w:left="720" w:hanging="720"/>
        <w:rPr>
          <w:rFonts w:cs="Times New Roman"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Q.</w:t>
      </w:r>
      <w:r w:rsidRPr="003C47D6">
        <w:rPr>
          <w:rFonts w:cs="Times New Roman"/>
          <w:sz w:val="24"/>
          <w:szCs w:val="24"/>
        </w:rPr>
        <w:tab/>
      </w:r>
      <w:r w:rsidR="002A1DC0" w:rsidRPr="003C47D6">
        <w:rPr>
          <w:rFonts w:cs="Times New Roman"/>
          <w:b/>
          <w:sz w:val="24"/>
          <w:szCs w:val="24"/>
        </w:rPr>
        <w:t>What is the purpose of your supplemental testimony</w:t>
      </w:r>
      <w:r w:rsidRPr="003C47D6">
        <w:rPr>
          <w:rFonts w:cs="Times New Roman"/>
          <w:b/>
          <w:sz w:val="24"/>
          <w:szCs w:val="24"/>
        </w:rPr>
        <w:t>?</w:t>
      </w:r>
    </w:p>
    <w:p w:rsidR="00F36181" w:rsidRPr="003C47D6" w:rsidRDefault="00B4302E" w:rsidP="00587BC1">
      <w:pPr>
        <w:widowControl/>
        <w:tabs>
          <w:tab w:val="left" w:pos="-1440"/>
        </w:tabs>
        <w:spacing w:line="480" w:lineRule="exact"/>
        <w:ind w:left="720" w:hanging="720"/>
        <w:rPr>
          <w:rFonts w:cs="Times New Roman"/>
          <w:sz w:val="24"/>
          <w:szCs w:val="24"/>
        </w:rPr>
      </w:pPr>
      <w:r w:rsidRPr="003C47D6">
        <w:rPr>
          <w:rFonts w:cs="Times New Roman"/>
          <w:sz w:val="24"/>
          <w:szCs w:val="24"/>
        </w:rPr>
        <w:t>A.</w:t>
      </w:r>
      <w:r w:rsidRPr="003C47D6">
        <w:rPr>
          <w:rFonts w:cs="Times New Roman"/>
          <w:sz w:val="24"/>
          <w:szCs w:val="24"/>
        </w:rPr>
        <w:tab/>
      </w:r>
      <w:r w:rsidR="002A1DC0" w:rsidRPr="003C47D6">
        <w:rPr>
          <w:rFonts w:cs="Times New Roman"/>
          <w:sz w:val="24"/>
          <w:szCs w:val="24"/>
        </w:rPr>
        <w:t>My supplemental testimony addresses the stipulated condition</w:t>
      </w:r>
      <w:r w:rsidR="009B4A40" w:rsidRPr="003C47D6">
        <w:rPr>
          <w:rFonts w:cs="Times New Roman"/>
          <w:sz w:val="24"/>
          <w:szCs w:val="24"/>
        </w:rPr>
        <w:t>s</w:t>
      </w:r>
      <w:r w:rsidR="002A1DC0" w:rsidRPr="003C47D6">
        <w:rPr>
          <w:rFonts w:cs="Times New Roman"/>
          <w:sz w:val="24"/>
          <w:szCs w:val="24"/>
        </w:rPr>
        <w:t xml:space="preserve"> approved in Commission Order No. 3, issued in </w:t>
      </w:r>
      <w:r w:rsidR="009903E9">
        <w:rPr>
          <w:rFonts w:cs="Times New Roman"/>
          <w:sz w:val="24"/>
          <w:szCs w:val="24"/>
        </w:rPr>
        <w:t>d</w:t>
      </w:r>
      <w:r w:rsidR="002A1DC0" w:rsidRPr="003C47D6">
        <w:rPr>
          <w:rFonts w:cs="Times New Roman"/>
          <w:sz w:val="24"/>
          <w:szCs w:val="24"/>
        </w:rPr>
        <w:t xml:space="preserve">ocket </w:t>
      </w:r>
      <w:r w:rsidR="009903E9">
        <w:rPr>
          <w:rFonts w:cs="Times New Roman"/>
          <w:sz w:val="24"/>
          <w:szCs w:val="24"/>
        </w:rPr>
        <w:t>n</w:t>
      </w:r>
      <w:r w:rsidR="002A1DC0" w:rsidRPr="003C47D6">
        <w:rPr>
          <w:rFonts w:cs="Times New Roman"/>
          <w:sz w:val="24"/>
          <w:szCs w:val="24"/>
        </w:rPr>
        <w:t xml:space="preserve">o. UG-140381, </w:t>
      </w:r>
      <w:r w:rsidR="003E3E91" w:rsidRPr="003C47D6">
        <w:rPr>
          <w:rFonts w:cs="Times New Roman"/>
          <w:sz w:val="24"/>
          <w:szCs w:val="24"/>
        </w:rPr>
        <w:t>that stated the Company’s</w:t>
      </w:r>
      <w:r w:rsidR="002A1DC0" w:rsidRPr="003C47D6">
        <w:rPr>
          <w:rFonts w:cs="Times New Roman"/>
          <w:sz w:val="24"/>
          <w:szCs w:val="24"/>
        </w:rPr>
        <w:t xml:space="preserve"> next general rate case </w:t>
      </w:r>
      <w:r w:rsidR="003E3E91" w:rsidRPr="003C47D6">
        <w:rPr>
          <w:rFonts w:cs="Times New Roman"/>
          <w:sz w:val="24"/>
          <w:szCs w:val="24"/>
        </w:rPr>
        <w:t>would</w:t>
      </w:r>
      <w:r w:rsidR="00EC6488" w:rsidRPr="003C47D6">
        <w:rPr>
          <w:rFonts w:cs="Times New Roman"/>
          <w:sz w:val="24"/>
          <w:szCs w:val="24"/>
        </w:rPr>
        <w:t xml:space="preserve"> </w:t>
      </w:r>
      <w:r w:rsidR="002A1DC0" w:rsidRPr="003C47D6">
        <w:rPr>
          <w:rFonts w:cs="Times New Roman"/>
          <w:sz w:val="24"/>
          <w:szCs w:val="24"/>
        </w:rPr>
        <w:t xml:space="preserve">include a </w:t>
      </w:r>
      <w:r w:rsidR="00EC6488" w:rsidRPr="003C47D6">
        <w:rPr>
          <w:rFonts w:cs="Times New Roman"/>
          <w:sz w:val="24"/>
          <w:szCs w:val="24"/>
        </w:rPr>
        <w:t>description o</w:t>
      </w:r>
      <w:r w:rsidR="003C47D6" w:rsidRPr="003C47D6">
        <w:rPr>
          <w:rFonts w:cs="Times New Roman"/>
          <w:sz w:val="24"/>
          <w:szCs w:val="24"/>
        </w:rPr>
        <w:t>f</w:t>
      </w:r>
      <w:r w:rsidR="00EC6488" w:rsidRPr="003C47D6">
        <w:rPr>
          <w:rFonts w:cs="Times New Roman"/>
          <w:sz w:val="24"/>
          <w:szCs w:val="24"/>
        </w:rPr>
        <w:t xml:space="preserve"> </w:t>
      </w:r>
      <w:r w:rsidR="002A1DC0" w:rsidRPr="003C47D6">
        <w:rPr>
          <w:rFonts w:cs="Times New Roman"/>
          <w:sz w:val="24"/>
          <w:szCs w:val="24"/>
        </w:rPr>
        <w:t xml:space="preserve">how late payment </w:t>
      </w:r>
      <w:r w:rsidR="00EC6488" w:rsidRPr="003C47D6">
        <w:rPr>
          <w:rFonts w:cs="Times New Roman"/>
          <w:sz w:val="24"/>
          <w:szCs w:val="24"/>
        </w:rPr>
        <w:t xml:space="preserve">fees </w:t>
      </w:r>
      <w:r w:rsidR="009B4A40" w:rsidRPr="003C47D6">
        <w:rPr>
          <w:rFonts w:cs="Times New Roman"/>
          <w:sz w:val="24"/>
          <w:szCs w:val="24"/>
        </w:rPr>
        <w:t>and the disconnection visit charge</w:t>
      </w:r>
      <w:r w:rsidR="00EC6488" w:rsidRPr="003C47D6">
        <w:rPr>
          <w:rFonts w:cs="Times New Roman"/>
          <w:sz w:val="24"/>
          <w:szCs w:val="24"/>
        </w:rPr>
        <w:t>s are</w:t>
      </w:r>
      <w:r w:rsidR="009B4A40" w:rsidRPr="003C47D6">
        <w:rPr>
          <w:rFonts w:cs="Times New Roman"/>
          <w:sz w:val="24"/>
          <w:szCs w:val="24"/>
        </w:rPr>
        <w:t xml:space="preserve"> assessed.</w:t>
      </w:r>
      <w:r w:rsidR="009B4A40" w:rsidRPr="003C47D6">
        <w:rPr>
          <w:rStyle w:val="FootnoteReference"/>
          <w:rFonts w:cs="Times New Roman"/>
          <w:sz w:val="24"/>
          <w:szCs w:val="24"/>
        </w:rPr>
        <w:footnoteReference w:id="2"/>
      </w:r>
    </w:p>
    <w:p w:rsidR="002A1DC0" w:rsidRPr="003C47D6" w:rsidRDefault="002A1DC0" w:rsidP="000E7874">
      <w:pPr>
        <w:pStyle w:val="Heading1"/>
        <w:rPr>
          <w:rFonts w:cs="Times New Roman"/>
          <w:sz w:val="24"/>
          <w:szCs w:val="24"/>
        </w:rPr>
      </w:pPr>
      <w:bookmarkStart w:id="1" w:name="_Toc443385457"/>
      <w:r w:rsidRPr="003C47D6">
        <w:rPr>
          <w:rFonts w:cs="Times New Roman"/>
          <w:sz w:val="24"/>
          <w:szCs w:val="24"/>
        </w:rPr>
        <w:t>LATE PAYMENT CHARGES</w:t>
      </w:r>
      <w:bookmarkEnd w:id="1"/>
    </w:p>
    <w:p w:rsidR="002A1DC0" w:rsidRPr="003C47D6" w:rsidRDefault="00B4302E" w:rsidP="002A1DC0">
      <w:pPr>
        <w:widowControl/>
        <w:tabs>
          <w:tab w:val="left" w:pos="-1440"/>
        </w:tabs>
        <w:spacing w:line="480" w:lineRule="exact"/>
        <w:ind w:left="720" w:hanging="720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Q.</w:t>
      </w:r>
      <w:r w:rsidRPr="003C47D6">
        <w:rPr>
          <w:rFonts w:cs="Times New Roman"/>
          <w:sz w:val="24"/>
          <w:szCs w:val="24"/>
        </w:rPr>
        <w:tab/>
      </w:r>
      <w:r w:rsidR="002A1DC0" w:rsidRPr="003C47D6">
        <w:rPr>
          <w:rFonts w:cs="Times New Roman"/>
          <w:b/>
          <w:sz w:val="24"/>
          <w:szCs w:val="24"/>
        </w:rPr>
        <w:t xml:space="preserve">Please explain how </w:t>
      </w:r>
      <w:r w:rsidR="00C74241" w:rsidRPr="003C47D6">
        <w:rPr>
          <w:rFonts w:cs="Times New Roman"/>
          <w:b/>
          <w:sz w:val="24"/>
          <w:szCs w:val="24"/>
        </w:rPr>
        <w:t>the Company</w:t>
      </w:r>
      <w:r w:rsidR="005D4B83">
        <w:rPr>
          <w:rFonts w:cs="Times New Roman"/>
          <w:b/>
          <w:sz w:val="24"/>
          <w:szCs w:val="24"/>
        </w:rPr>
        <w:t xml:space="preserve"> communicates billing information to its customers</w:t>
      </w:r>
      <w:r w:rsidR="002A1DC0" w:rsidRPr="003C47D6">
        <w:rPr>
          <w:rFonts w:cs="Times New Roman"/>
          <w:b/>
          <w:sz w:val="24"/>
          <w:szCs w:val="24"/>
        </w:rPr>
        <w:t>.</w:t>
      </w:r>
    </w:p>
    <w:p w:rsidR="005D4B83" w:rsidRDefault="00B4302E" w:rsidP="002A1DC0">
      <w:pPr>
        <w:widowControl/>
        <w:tabs>
          <w:tab w:val="left" w:pos="-1440"/>
        </w:tabs>
        <w:spacing w:line="480" w:lineRule="exact"/>
        <w:ind w:left="720" w:hanging="720"/>
        <w:rPr>
          <w:rFonts w:cs="Times New Roman"/>
          <w:sz w:val="24"/>
          <w:szCs w:val="24"/>
        </w:rPr>
      </w:pPr>
      <w:r w:rsidRPr="003C47D6">
        <w:rPr>
          <w:rFonts w:cs="Times New Roman"/>
          <w:sz w:val="24"/>
          <w:szCs w:val="24"/>
        </w:rPr>
        <w:t>A.</w:t>
      </w:r>
      <w:r w:rsidRPr="003C47D6">
        <w:rPr>
          <w:rFonts w:cs="Times New Roman"/>
          <w:sz w:val="24"/>
          <w:szCs w:val="24"/>
        </w:rPr>
        <w:tab/>
      </w:r>
      <w:r w:rsidR="004D08B6">
        <w:rPr>
          <w:rFonts w:cs="Times New Roman"/>
          <w:sz w:val="24"/>
          <w:szCs w:val="24"/>
        </w:rPr>
        <w:t>At the end of a billing cycle, t</w:t>
      </w:r>
      <w:r w:rsidR="0090348B" w:rsidRPr="003C47D6">
        <w:rPr>
          <w:rFonts w:cs="Times New Roman"/>
          <w:sz w:val="24"/>
          <w:szCs w:val="24"/>
        </w:rPr>
        <w:t>he</w:t>
      </w:r>
      <w:r w:rsidR="000E7874" w:rsidRPr="003C47D6">
        <w:rPr>
          <w:rFonts w:cs="Times New Roman"/>
          <w:sz w:val="24"/>
          <w:szCs w:val="24"/>
        </w:rPr>
        <w:t xml:space="preserve"> Company issues a bill</w:t>
      </w:r>
      <w:r w:rsidR="004D08B6">
        <w:rPr>
          <w:rFonts w:cs="Times New Roman"/>
          <w:sz w:val="24"/>
          <w:szCs w:val="24"/>
        </w:rPr>
        <w:t xml:space="preserve"> to the customer for the </w:t>
      </w:r>
      <w:r w:rsidR="005D4B83">
        <w:rPr>
          <w:rFonts w:cs="Times New Roman"/>
          <w:sz w:val="24"/>
          <w:szCs w:val="24"/>
        </w:rPr>
        <w:t>billing</w:t>
      </w:r>
      <w:r w:rsidR="004D08B6">
        <w:rPr>
          <w:rFonts w:cs="Times New Roman"/>
          <w:sz w:val="24"/>
          <w:szCs w:val="24"/>
        </w:rPr>
        <w:t xml:space="preserve"> cycle</w:t>
      </w:r>
      <w:r w:rsidR="005D4B83">
        <w:rPr>
          <w:rFonts w:cs="Times New Roman"/>
          <w:sz w:val="24"/>
          <w:szCs w:val="24"/>
        </w:rPr>
        <w:t xml:space="preserve"> </w:t>
      </w:r>
      <w:r w:rsidR="004D08B6">
        <w:rPr>
          <w:rFonts w:cs="Times New Roman"/>
          <w:sz w:val="24"/>
          <w:szCs w:val="24"/>
        </w:rPr>
        <w:t>usage</w:t>
      </w:r>
      <w:r w:rsidR="002F7359">
        <w:rPr>
          <w:rFonts w:cs="Times New Roman"/>
          <w:sz w:val="24"/>
          <w:szCs w:val="24"/>
        </w:rPr>
        <w:t xml:space="preserve"> and any other applicable charges or credits</w:t>
      </w:r>
      <w:r w:rsidR="004D08B6">
        <w:rPr>
          <w:rFonts w:cs="Times New Roman"/>
          <w:sz w:val="24"/>
          <w:szCs w:val="24"/>
        </w:rPr>
        <w:t>.  The customer’s bill indicates</w:t>
      </w:r>
      <w:r w:rsidR="00C9264C">
        <w:rPr>
          <w:rFonts w:cs="Times New Roman"/>
          <w:sz w:val="24"/>
          <w:szCs w:val="24"/>
        </w:rPr>
        <w:t xml:space="preserve"> </w:t>
      </w:r>
      <w:r w:rsidR="005D4B83">
        <w:rPr>
          <w:rFonts w:cs="Times New Roman"/>
          <w:sz w:val="24"/>
          <w:szCs w:val="24"/>
        </w:rPr>
        <w:t xml:space="preserve">the billing period, the </w:t>
      </w:r>
      <w:r w:rsidR="00C9264C">
        <w:rPr>
          <w:rFonts w:cs="Times New Roman"/>
          <w:sz w:val="24"/>
          <w:szCs w:val="24"/>
        </w:rPr>
        <w:t>bill date, the due date,</w:t>
      </w:r>
      <w:r w:rsidR="004D08B6">
        <w:rPr>
          <w:rFonts w:cs="Times New Roman"/>
          <w:sz w:val="24"/>
          <w:szCs w:val="24"/>
        </w:rPr>
        <w:t xml:space="preserve"> the amount due for the billing cycle usage, </w:t>
      </w:r>
      <w:r w:rsidR="00D62450">
        <w:rPr>
          <w:rFonts w:cs="Times New Roman"/>
          <w:sz w:val="24"/>
          <w:szCs w:val="24"/>
        </w:rPr>
        <w:t xml:space="preserve">the past due amount </w:t>
      </w:r>
      <w:r w:rsidR="009903E9">
        <w:rPr>
          <w:rFonts w:cs="Times New Roman"/>
          <w:sz w:val="24"/>
          <w:szCs w:val="24"/>
        </w:rPr>
        <w:t>(</w:t>
      </w:r>
      <w:r w:rsidR="009903E9">
        <w:rPr>
          <w:rFonts w:cs="Times New Roman"/>
          <w:sz w:val="24"/>
          <w:szCs w:val="24"/>
        </w:rPr>
        <w:t>if applicable</w:t>
      </w:r>
      <w:r w:rsidR="009903E9">
        <w:rPr>
          <w:rFonts w:cs="Times New Roman"/>
          <w:sz w:val="24"/>
          <w:szCs w:val="24"/>
        </w:rPr>
        <w:t>)</w:t>
      </w:r>
      <w:r w:rsidR="009903E9">
        <w:rPr>
          <w:rFonts w:cs="Times New Roman"/>
          <w:sz w:val="24"/>
          <w:szCs w:val="24"/>
        </w:rPr>
        <w:t xml:space="preserve">, </w:t>
      </w:r>
      <w:r w:rsidR="005D4B83">
        <w:rPr>
          <w:rFonts w:cs="Times New Roman"/>
          <w:sz w:val="24"/>
          <w:szCs w:val="24"/>
        </w:rPr>
        <w:t xml:space="preserve">and </w:t>
      </w:r>
      <w:r w:rsidR="004D08B6">
        <w:rPr>
          <w:rFonts w:cs="Times New Roman"/>
          <w:sz w:val="24"/>
          <w:szCs w:val="24"/>
        </w:rPr>
        <w:t>any other amounts due (including late payment, if any)</w:t>
      </w:r>
      <w:r w:rsidR="004D08B6" w:rsidRPr="003C47D6">
        <w:rPr>
          <w:rFonts w:cs="Times New Roman"/>
          <w:sz w:val="24"/>
          <w:szCs w:val="24"/>
        </w:rPr>
        <w:t xml:space="preserve">. </w:t>
      </w:r>
      <w:r w:rsidR="004D08B6">
        <w:rPr>
          <w:rFonts w:cs="Times New Roman"/>
          <w:sz w:val="24"/>
          <w:szCs w:val="24"/>
        </w:rPr>
        <w:t>Payment</w:t>
      </w:r>
      <w:r w:rsidR="000E7874" w:rsidRPr="003C47D6">
        <w:rPr>
          <w:rFonts w:cs="Times New Roman"/>
          <w:sz w:val="24"/>
          <w:szCs w:val="24"/>
        </w:rPr>
        <w:t xml:space="preserve"> is due upon receipt</w:t>
      </w:r>
      <w:r w:rsidR="004D08B6">
        <w:rPr>
          <w:rFonts w:cs="Times New Roman"/>
          <w:sz w:val="24"/>
          <w:szCs w:val="24"/>
        </w:rPr>
        <w:t xml:space="preserve"> of the customer bill,</w:t>
      </w:r>
      <w:r w:rsidR="000E7874" w:rsidRPr="003C47D6">
        <w:rPr>
          <w:rFonts w:cs="Times New Roman"/>
          <w:sz w:val="24"/>
          <w:szCs w:val="24"/>
        </w:rPr>
        <w:t xml:space="preserve"> and </w:t>
      </w:r>
      <w:r w:rsidR="004D08B6">
        <w:rPr>
          <w:rFonts w:cs="Times New Roman"/>
          <w:sz w:val="24"/>
          <w:szCs w:val="24"/>
        </w:rPr>
        <w:t xml:space="preserve">the account </w:t>
      </w:r>
      <w:r w:rsidR="000E7874" w:rsidRPr="003C47D6">
        <w:rPr>
          <w:rFonts w:cs="Times New Roman"/>
          <w:sz w:val="24"/>
          <w:szCs w:val="24"/>
        </w:rPr>
        <w:t xml:space="preserve">is </w:t>
      </w:r>
      <w:r w:rsidR="004D08B6">
        <w:rPr>
          <w:rFonts w:cs="Times New Roman"/>
          <w:sz w:val="24"/>
          <w:szCs w:val="24"/>
        </w:rPr>
        <w:t xml:space="preserve">considered </w:t>
      </w:r>
      <w:r w:rsidR="000E7874" w:rsidRPr="003C47D6">
        <w:rPr>
          <w:rFonts w:cs="Times New Roman"/>
          <w:sz w:val="24"/>
          <w:szCs w:val="24"/>
        </w:rPr>
        <w:t xml:space="preserve">past due if unpaid after 15 days. </w:t>
      </w:r>
    </w:p>
    <w:p w:rsidR="005D4B83" w:rsidRDefault="005D4B83" w:rsidP="002A1DC0">
      <w:pPr>
        <w:widowControl/>
        <w:tabs>
          <w:tab w:val="left" w:pos="-1440"/>
        </w:tabs>
        <w:spacing w:line="480" w:lineRule="exact"/>
        <w:ind w:left="720" w:hanging="720"/>
        <w:rPr>
          <w:rFonts w:cs="Times New Roman"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Q.</w:t>
      </w:r>
      <w:r w:rsidRPr="003C47D6">
        <w:rPr>
          <w:rFonts w:cs="Times New Roman"/>
          <w:sz w:val="24"/>
          <w:szCs w:val="24"/>
        </w:rPr>
        <w:tab/>
      </w:r>
      <w:r w:rsidRPr="003C47D6">
        <w:rPr>
          <w:rFonts w:cs="Times New Roman"/>
          <w:b/>
          <w:sz w:val="24"/>
          <w:szCs w:val="24"/>
        </w:rPr>
        <w:t>Please explain how the Company applies late payment charges.</w:t>
      </w:r>
    </w:p>
    <w:p w:rsidR="00A41446" w:rsidRPr="003C47D6" w:rsidRDefault="005D4B83" w:rsidP="002A1DC0">
      <w:pPr>
        <w:widowControl/>
        <w:tabs>
          <w:tab w:val="left" w:pos="-1440"/>
        </w:tabs>
        <w:spacing w:line="480" w:lineRule="exact"/>
        <w:ind w:left="72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ab/>
      </w:r>
      <w:r w:rsidR="004D08B6">
        <w:rPr>
          <w:rFonts w:cs="Times New Roman"/>
          <w:sz w:val="24"/>
          <w:szCs w:val="24"/>
        </w:rPr>
        <w:t xml:space="preserve">Consistent with </w:t>
      </w:r>
      <w:r w:rsidR="004D08B6" w:rsidRPr="003C47D6">
        <w:rPr>
          <w:rFonts w:cs="Times New Roman"/>
          <w:sz w:val="24"/>
          <w:szCs w:val="24"/>
        </w:rPr>
        <w:t>Rule 6 and Schedule 200 of the Company’s tariff</w:t>
      </w:r>
      <w:r w:rsidR="004D08B6">
        <w:rPr>
          <w:rFonts w:cs="Times New Roman"/>
          <w:sz w:val="24"/>
          <w:szCs w:val="24"/>
        </w:rPr>
        <w:t xml:space="preserve">, </w:t>
      </w:r>
      <w:r w:rsidR="004D08B6" w:rsidRPr="004D08B6">
        <w:rPr>
          <w:rFonts w:cs="Times New Roman"/>
          <w:sz w:val="24"/>
          <w:szCs w:val="24"/>
        </w:rPr>
        <w:t xml:space="preserve">Cascade </w:t>
      </w:r>
      <w:r w:rsidR="004D08B6">
        <w:rPr>
          <w:rFonts w:cs="Times New Roman"/>
          <w:sz w:val="24"/>
          <w:szCs w:val="24"/>
        </w:rPr>
        <w:t>applies</w:t>
      </w:r>
      <w:r w:rsidR="004D08B6" w:rsidRPr="004D08B6">
        <w:rPr>
          <w:rFonts w:cs="Times New Roman"/>
          <w:sz w:val="24"/>
          <w:szCs w:val="24"/>
        </w:rPr>
        <w:t xml:space="preserve"> a late payment charge </w:t>
      </w:r>
      <w:r w:rsidR="004D08B6">
        <w:rPr>
          <w:rFonts w:cs="Times New Roman"/>
          <w:sz w:val="24"/>
          <w:szCs w:val="24"/>
        </w:rPr>
        <w:t xml:space="preserve">of 1% per bill cycle </w:t>
      </w:r>
      <w:r w:rsidR="004D08B6" w:rsidRPr="004D08B6">
        <w:rPr>
          <w:rFonts w:cs="Times New Roman"/>
          <w:sz w:val="24"/>
          <w:szCs w:val="24"/>
        </w:rPr>
        <w:t xml:space="preserve">to customer accounts that were unpaid as of the date </w:t>
      </w:r>
      <w:r w:rsidR="004D08B6">
        <w:rPr>
          <w:rFonts w:cs="Times New Roman"/>
          <w:sz w:val="24"/>
          <w:szCs w:val="24"/>
        </w:rPr>
        <w:t>the account</w:t>
      </w:r>
      <w:r w:rsidR="004D08B6" w:rsidRPr="004D08B6">
        <w:rPr>
          <w:rFonts w:cs="Times New Roman"/>
          <w:sz w:val="24"/>
          <w:szCs w:val="24"/>
        </w:rPr>
        <w:t xml:space="preserve"> enters the next billing cycle. </w:t>
      </w:r>
      <w:r w:rsidR="0090348B" w:rsidRPr="003C47D6">
        <w:rPr>
          <w:rFonts w:cs="Times New Roman"/>
          <w:sz w:val="24"/>
          <w:szCs w:val="24"/>
        </w:rPr>
        <w:t xml:space="preserve">Stated differently, the late payment </w:t>
      </w:r>
      <w:r w:rsidR="0090348B" w:rsidRPr="003C47D6">
        <w:rPr>
          <w:rFonts w:cs="Times New Roman"/>
          <w:sz w:val="24"/>
          <w:szCs w:val="24"/>
        </w:rPr>
        <w:lastRenderedPageBreak/>
        <w:t xml:space="preserve">charge is applied </w:t>
      </w:r>
      <w:r w:rsidR="004D0543" w:rsidRPr="003C47D6">
        <w:rPr>
          <w:rFonts w:cs="Times New Roman"/>
          <w:sz w:val="24"/>
          <w:szCs w:val="24"/>
        </w:rPr>
        <w:t xml:space="preserve">approximately </w:t>
      </w:r>
      <w:r w:rsidR="00123A53" w:rsidRPr="003C47D6">
        <w:rPr>
          <w:rFonts w:cs="Times New Roman"/>
          <w:sz w:val="24"/>
          <w:szCs w:val="24"/>
        </w:rPr>
        <w:t>30 days after the bill’s due date</w:t>
      </w:r>
      <w:r w:rsidR="004D08B6">
        <w:rPr>
          <w:rFonts w:cs="Times New Roman"/>
          <w:sz w:val="24"/>
          <w:szCs w:val="24"/>
        </w:rPr>
        <w:t>,</w:t>
      </w:r>
      <w:r w:rsidR="00123A53" w:rsidRPr="003C47D6">
        <w:rPr>
          <w:rFonts w:cs="Times New Roman"/>
          <w:sz w:val="24"/>
          <w:szCs w:val="24"/>
        </w:rPr>
        <w:t xml:space="preserve"> which is the </w:t>
      </w:r>
      <w:r w:rsidR="00D6334E" w:rsidRPr="003C47D6">
        <w:rPr>
          <w:rFonts w:cs="Times New Roman"/>
          <w:sz w:val="24"/>
          <w:szCs w:val="24"/>
        </w:rPr>
        <w:t xml:space="preserve">date the </w:t>
      </w:r>
      <w:r w:rsidR="00123A53" w:rsidRPr="003C47D6">
        <w:rPr>
          <w:rFonts w:cs="Times New Roman"/>
          <w:sz w:val="24"/>
          <w:szCs w:val="24"/>
        </w:rPr>
        <w:t xml:space="preserve">bill was issued. </w:t>
      </w:r>
      <w:r w:rsidR="004D08B6" w:rsidRPr="004D08B6">
        <w:rPr>
          <w:rFonts w:cs="Times New Roman"/>
          <w:sz w:val="24"/>
          <w:szCs w:val="24"/>
        </w:rPr>
        <w:t>As a practical matter, Cascade issues bills on intervals that range from 28 to 32 days depending on the number of work days in the month.</w:t>
      </w:r>
      <w:r w:rsidR="004D08B6">
        <w:rPr>
          <w:rFonts w:cs="Times New Roman"/>
          <w:sz w:val="24"/>
          <w:szCs w:val="24"/>
        </w:rPr>
        <w:t xml:space="preserve">  Cascade believes t</w:t>
      </w:r>
      <w:r w:rsidR="004D08B6" w:rsidRPr="003C47D6">
        <w:rPr>
          <w:rFonts w:cs="Times New Roman"/>
          <w:sz w:val="24"/>
          <w:szCs w:val="24"/>
        </w:rPr>
        <w:t>he Company’s billing practices comply with RCW 80.28.0</w:t>
      </w:r>
      <w:r w:rsidR="004D08B6">
        <w:rPr>
          <w:rFonts w:cs="Times New Roman"/>
          <w:sz w:val="24"/>
          <w:szCs w:val="24"/>
        </w:rPr>
        <w:t>8</w:t>
      </w:r>
      <w:r w:rsidR="004D08B6" w:rsidRPr="003C47D6">
        <w:rPr>
          <w:rFonts w:cs="Times New Roman"/>
          <w:sz w:val="24"/>
          <w:szCs w:val="24"/>
        </w:rPr>
        <w:t>0, WAC 480-90-178(1)(b), and Rule 6 of the Company’s tariff.</w:t>
      </w:r>
    </w:p>
    <w:p w:rsidR="002A1DC0" w:rsidRPr="003C47D6" w:rsidRDefault="002A1DC0" w:rsidP="004D0543">
      <w:pPr>
        <w:spacing w:line="480" w:lineRule="exact"/>
        <w:ind w:left="720" w:hanging="720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Q.</w:t>
      </w:r>
      <w:r w:rsidRPr="003C47D6">
        <w:rPr>
          <w:rFonts w:cs="Times New Roman"/>
          <w:b/>
          <w:sz w:val="24"/>
          <w:szCs w:val="24"/>
        </w:rPr>
        <w:tab/>
      </w:r>
      <w:r w:rsidR="00C74241" w:rsidRPr="003C47D6">
        <w:rPr>
          <w:rFonts w:cs="Times New Roman"/>
          <w:b/>
          <w:sz w:val="24"/>
          <w:szCs w:val="24"/>
        </w:rPr>
        <w:t>Is the Company proposing any changes to how it applies</w:t>
      </w:r>
      <w:r w:rsidRPr="003C47D6">
        <w:rPr>
          <w:rFonts w:cs="Times New Roman"/>
          <w:b/>
          <w:sz w:val="24"/>
          <w:szCs w:val="24"/>
        </w:rPr>
        <w:t xml:space="preserve"> late payment charges?</w:t>
      </w:r>
    </w:p>
    <w:p w:rsidR="002A1DC0" w:rsidRPr="003C47D6" w:rsidRDefault="002A1DC0" w:rsidP="002A1DC0">
      <w:pPr>
        <w:spacing w:line="480" w:lineRule="exact"/>
        <w:rPr>
          <w:rFonts w:cs="Times New Roman"/>
          <w:sz w:val="24"/>
          <w:szCs w:val="24"/>
        </w:rPr>
      </w:pPr>
      <w:r w:rsidRPr="003C47D6">
        <w:rPr>
          <w:rFonts w:cs="Times New Roman"/>
          <w:sz w:val="24"/>
          <w:szCs w:val="24"/>
        </w:rPr>
        <w:t>A.</w:t>
      </w:r>
      <w:r w:rsidRPr="003C47D6">
        <w:rPr>
          <w:rFonts w:cs="Times New Roman"/>
          <w:sz w:val="24"/>
          <w:szCs w:val="24"/>
        </w:rPr>
        <w:tab/>
        <w:t xml:space="preserve">No. </w:t>
      </w:r>
    </w:p>
    <w:p w:rsidR="0090348B" w:rsidRPr="003C47D6" w:rsidRDefault="00EC6488" w:rsidP="009903E9">
      <w:pPr>
        <w:pStyle w:val="Heading1"/>
        <w:contextualSpacing w:val="0"/>
        <w:rPr>
          <w:rFonts w:cs="Times New Roman"/>
          <w:sz w:val="24"/>
          <w:szCs w:val="24"/>
        </w:rPr>
      </w:pPr>
      <w:bookmarkStart w:id="2" w:name="_Toc443385458"/>
      <w:r w:rsidRPr="003C47D6">
        <w:rPr>
          <w:rFonts w:cs="Times New Roman"/>
          <w:sz w:val="24"/>
          <w:szCs w:val="24"/>
        </w:rPr>
        <w:t>DISCONNECTION VISIT CHARGES</w:t>
      </w:r>
      <w:bookmarkEnd w:id="2"/>
    </w:p>
    <w:p w:rsidR="00EC6488" w:rsidRPr="003C47D6" w:rsidRDefault="00EC6488" w:rsidP="009903E9">
      <w:pPr>
        <w:spacing w:line="480" w:lineRule="exact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Q.</w:t>
      </w:r>
      <w:r w:rsidRPr="003C47D6">
        <w:rPr>
          <w:rFonts w:cs="Times New Roman"/>
          <w:b/>
          <w:sz w:val="24"/>
          <w:szCs w:val="24"/>
        </w:rPr>
        <w:tab/>
        <w:t xml:space="preserve">Please explain how </w:t>
      </w:r>
      <w:r w:rsidR="00C74241" w:rsidRPr="003C47D6">
        <w:rPr>
          <w:rFonts w:cs="Times New Roman"/>
          <w:b/>
          <w:sz w:val="24"/>
          <w:szCs w:val="24"/>
        </w:rPr>
        <w:t xml:space="preserve">the Company </w:t>
      </w:r>
      <w:r w:rsidRPr="003C47D6">
        <w:rPr>
          <w:rFonts w:cs="Times New Roman"/>
          <w:b/>
          <w:sz w:val="24"/>
          <w:szCs w:val="24"/>
        </w:rPr>
        <w:t>appl</w:t>
      </w:r>
      <w:r w:rsidR="00C74241" w:rsidRPr="003C47D6">
        <w:rPr>
          <w:rFonts w:cs="Times New Roman"/>
          <w:b/>
          <w:sz w:val="24"/>
          <w:szCs w:val="24"/>
        </w:rPr>
        <w:t>ies</w:t>
      </w:r>
      <w:r w:rsidRPr="003C47D6">
        <w:rPr>
          <w:rFonts w:cs="Times New Roman"/>
          <w:b/>
          <w:sz w:val="24"/>
          <w:szCs w:val="24"/>
        </w:rPr>
        <w:t xml:space="preserve"> disconnection visit charges?</w:t>
      </w:r>
    </w:p>
    <w:p w:rsidR="00EC6488" w:rsidRPr="003C47D6" w:rsidRDefault="00EC6488" w:rsidP="00C74241">
      <w:pPr>
        <w:spacing w:line="480" w:lineRule="exact"/>
        <w:ind w:left="720" w:hanging="720"/>
        <w:rPr>
          <w:rFonts w:cs="Times New Roman"/>
          <w:sz w:val="24"/>
          <w:szCs w:val="24"/>
        </w:rPr>
      </w:pPr>
      <w:r w:rsidRPr="003C47D6">
        <w:rPr>
          <w:rFonts w:cs="Times New Roman"/>
          <w:sz w:val="24"/>
          <w:szCs w:val="24"/>
        </w:rPr>
        <w:t>A.</w:t>
      </w:r>
      <w:r w:rsidRPr="003C47D6">
        <w:rPr>
          <w:rFonts w:cs="Times New Roman"/>
          <w:sz w:val="24"/>
          <w:szCs w:val="24"/>
        </w:rPr>
        <w:tab/>
      </w:r>
      <w:r w:rsidR="00DC0AAC" w:rsidRPr="003C47D6">
        <w:rPr>
          <w:rFonts w:cs="Times New Roman"/>
          <w:sz w:val="24"/>
          <w:szCs w:val="24"/>
        </w:rPr>
        <w:t>In accordance with Rule 5 and Schedule 200 in the Company’s tariff, the Company charges $10.00 when it visits a Customer’s addresses for the purpose of disconnecting service and service is not disconnected.  The</w:t>
      </w:r>
      <w:r w:rsidR="000430C9" w:rsidRPr="003C47D6">
        <w:rPr>
          <w:rFonts w:cs="Times New Roman"/>
          <w:sz w:val="24"/>
          <w:szCs w:val="24"/>
        </w:rPr>
        <w:t xml:space="preserve"> disconnection visit</w:t>
      </w:r>
      <w:r w:rsidR="00DC0AAC" w:rsidRPr="003C47D6">
        <w:rPr>
          <w:rFonts w:cs="Times New Roman"/>
          <w:sz w:val="24"/>
          <w:szCs w:val="24"/>
        </w:rPr>
        <w:t xml:space="preserve"> fee is intended to </w:t>
      </w:r>
      <w:r w:rsidR="000430C9" w:rsidRPr="003C47D6">
        <w:rPr>
          <w:rFonts w:cs="Times New Roman"/>
          <w:sz w:val="24"/>
          <w:szCs w:val="24"/>
        </w:rPr>
        <w:t xml:space="preserve">recover costs for dispatching the truck and to </w:t>
      </w:r>
      <w:r w:rsidR="00DC0AAC" w:rsidRPr="003C47D6">
        <w:rPr>
          <w:rFonts w:cs="Times New Roman"/>
          <w:sz w:val="24"/>
          <w:szCs w:val="24"/>
        </w:rPr>
        <w:t xml:space="preserve">discourage </w:t>
      </w:r>
      <w:r w:rsidR="000430C9" w:rsidRPr="003C47D6">
        <w:rPr>
          <w:rFonts w:cs="Times New Roman"/>
          <w:sz w:val="24"/>
          <w:szCs w:val="24"/>
        </w:rPr>
        <w:t>customers</w:t>
      </w:r>
      <w:r w:rsidR="00DC0AAC" w:rsidRPr="003C47D6">
        <w:rPr>
          <w:rFonts w:cs="Times New Roman"/>
          <w:sz w:val="24"/>
          <w:szCs w:val="24"/>
        </w:rPr>
        <w:t xml:space="preserve"> from using disconnection visits </w:t>
      </w:r>
      <w:r w:rsidR="000430C9" w:rsidRPr="003C47D6">
        <w:rPr>
          <w:rFonts w:cs="Times New Roman"/>
          <w:sz w:val="24"/>
          <w:szCs w:val="24"/>
        </w:rPr>
        <w:t>as a bill payment channel.</w:t>
      </w:r>
    </w:p>
    <w:p w:rsidR="004D0543" w:rsidRPr="003C47D6" w:rsidRDefault="004D0543" w:rsidP="00C74241">
      <w:pPr>
        <w:spacing w:line="480" w:lineRule="exact"/>
        <w:ind w:left="720" w:hanging="720"/>
        <w:rPr>
          <w:rFonts w:cs="Times New Roman"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Q.</w:t>
      </w:r>
      <w:r w:rsidRPr="003C47D6">
        <w:rPr>
          <w:rFonts w:cs="Times New Roman"/>
          <w:b/>
          <w:sz w:val="24"/>
          <w:szCs w:val="24"/>
        </w:rPr>
        <w:tab/>
        <w:t>Is a disconnection visit charge applied if the customer is actually disconnected?</w:t>
      </w:r>
    </w:p>
    <w:p w:rsidR="004D0543" w:rsidRPr="003C47D6" w:rsidRDefault="004D0543" w:rsidP="00C74241">
      <w:pPr>
        <w:spacing w:line="480" w:lineRule="exact"/>
        <w:ind w:left="720" w:hanging="720"/>
        <w:rPr>
          <w:rFonts w:cs="Times New Roman"/>
          <w:sz w:val="24"/>
          <w:szCs w:val="24"/>
        </w:rPr>
      </w:pPr>
      <w:r w:rsidRPr="003C47D6">
        <w:rPr>
          <w:rFonts w:cs="Times New Roman"/>
          <w:sz w:val="24"/>
          <w:szCs w:val="24"/>
        </w:rPr>
        <w:t>A.</w:t>
      </w:r>
      <w:r w:rsidRPr="003C47D6">
        <w:rPr>
          <w:rFonts w:cs="Times New Roman"/>
          <w:sz w:val="24"/>
          <w:szCs w:val="24"/>
        </w:rPr>
        <w:tab/>
        <w:t>No.</w:t>
      </w:r>
    </w:p>
    <w:p w:rsidR="000430C9" w:rsidRPr="003C47D6" w:rsidRDefault="000430C9" w:rsidP="004D0543">
      <w:pPr>
        <w:spacing w:line="480" w:lineRule="exact"/>
        <w:ind w:left="720" w:hanging="720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Q.</w:t>
      </w:r>
      <w:r w:rsidRPr="003C47D6">
        <w:rPr>
          <w:rFonts w:cs="Times New Roman"/>
          <w:b/>
          <w:sz w:val="24"/>
          <w:szCs w:val="24"/>
        </w:rPr>
        <w:tab/>
        <w:t>Is the Company proposing any changes to how it applies disconnection visit charges?</w:t>
      </w:r>
    </w:p>
    <w:p w:rsidR="00DC0AAC" w:rsidRPr="003C47D6" w:rsidRDefault="000430C9" w:rsidP="00EC6488">
      <w:pPr>
        <w:spacing w:line="480" w:lineRule="exact"/>
        <w:rPr>
          <w:rFonts w:cs="Times New Roman"/>
          <w:sz w:val="24"/>
          <w:szCs w:val="24"/>
        </w:rPr>
      </w:pPr>
      <w:r w:rsidRPr="003C47D6">
        <w:rPr>
          <w:rFonts w:cs="Times New Roman"/>
          <w:sz w:val="24"/>
          <w:szCs w:val="24"/>
        </w:rPr>
        <w:t>A.</w:t>
      </w:r>
      <w:r w:rsidRPr="003C47D6">
        <w:rPr>
          <w:rFonts w:cs="Times New Roman"/>
          <w:sz w:val="24"/>
          <w:szCs w:val="24"/>
        </w:rPr>
        <w:tab/>
        <w:t>No</w:t>
      </w:r>
      <w:r w:rsidR="00D6334E" w:rsidRPr="003C47D6">
        <w:rPr>
          <w:rFonts w:cs="Times New Roman"/>
          <w:sz w:val="24"/>
          <w:szCs w:val="24"/>
        </w:rPr>
        <w:t>.</w:t>
      </w:r>
    </w:p>
    <w:p w:rsidR="002A1DC0" w:rsidRPr="003C47D6" w:rsidRDefault="002A1DC0" w:rsidP="000E7874">
      <w:pPr>
        <w:pStyle w:val="Heading1"/>
        <w:rPr>
          <w:rFonts w:cs="Times New Roman"/>
          <w:sz w:val="24"/>
          <w:szCs w:val="24"/>
        </w:rPr>
      </w:pPr>
      <w:bookmarkStart w:id="3" w:name="_Toc443385459"/>
      <w:r w:rsidRPr="003C47D6">
        <w:rPr>
          <w:rFonts w:cs="Times New Roman"/>
          <w:sz w:val="24"/>
          <w:szCs w:val="24"/>
        </w:rPr>
        <w:t>CONCLUSION</w:t>
      </w:r>
      <w:bookmarkEnd w:id="3"/>
    </w:p>
    <w:p w:rsidR="005D4B83" w:rsidRPr="003C47D6" w:rsidRDefault="005D4B83" w:rsidP="005D4B83">
      <w:pPr>
        <w:spacing w:line="480" w:lineRule="exact"/>
        <w:ind w:left="720" w:hanging="720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t>Q.</w:t>
      </w:r>
      <w:r w:rsidRPr="003C47D6">
        <w:rPr>
          <w:rFonts w:cs="Times New Roman"/>
          <w:b/>
          <w:sz w:val="24"/>
          <w:szCs w:val="24"/>
        </w:rPr>
        <w:tab/>
        <w:t>Are the application of the late payment charge and the application of the disconnect</w:t>
      </w:r>
      <w:r w:rsidR="009903E9">
        <w:rPr>
          <w:rFonts w:cs="Times New Roman"/>
          <w:b/>
          <w:sz w:val="24"/>
          <w:szCs w:val="24"/>
        </w:rPr>
        <w:t>ion visit</w:t>
      </w:r>
      <w:r w:rsidRPr="003C47D6">
        <w:rPr>
          <w:rFonts w:cs="Times New Roman"/>
          <w:b/>
          <w:sz w:val="24"/>
          <w:szCs w:val="24"/>
        </w:rPr>
        <w:t xml:space="preserve"> charge in compliance with the settlement in </w:t>
      </w:r>
      <w:r w:rsidR="009903E9">
        <w:rPr>
          <w:rFonts w:cs="Times New Roman"/>
          <w:b/>
          <w:sz w:val="24"/>
          <w:szCs w:val="24"/>
        </w:rPr>
        <w:t>d</w:t>
      </w:r>
      <w:r w:rsidRPr="003C47D6">
        <w:rPr>
          <w:rFonts w:cs="Times New Roman"/>
          <w:b/>
          <w:sz w:val="24"/>
          <w:szCs w:val="24"/>
        </w:rPr>
        <w:t>ocket UG-140381?</w:t>
      </w:r>
    </w:p>
    <w:p w:rsidR="00B85E93" w:rsidRDefault="005D4B83" w:rsidP="00B85E93">
      <w:pPr>
        <w:spacing w:line="480" w:lineRule="exact"/>
        <w:ind w:left="720" w:hanging="720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sz w:val="24"/>
          <w:szCs w:val="24"/>
        </w:rPr>
        <w:t>A.</w:t>
      </w:r>
      <w:r w:rsidRPr="003C47D6">
        <w:rPr>
          <w:rFonts w:cs="Times New Roman"/>
          <w:sz w:val="24"/>
          <w:szCs w:val="24"/>
        </w:rPr>
        <w:tab/>
        <w:t xml:space="preserve">Yes.  Cascade made a compliance tariff filing in the docket to address both issues that was accepted by Commission order on July 10, 2015. </w:t>
      </w:r>
      <w:bookmarkStart w:id="4" w:name="_GoBack"/>
      <w:bookmarkEnd w:id="4"/>
      <w:r w:rsidR="00B85E93">
        <w:rPr>
          <w:rFonts w:cs="Times New Roman"/>
          <w:b/>
          <w:sz w:val="24"/>
          <w:szCs w:val="24"/>
        </w:rPr>
        <w:br w:type="page"/>
      </w:r>
    </w:p>
    <w:p w:rsidR="0094128A" w:rsidRPr="003C47D6" w:rsidRDefault="002A1DC0" w:rsidP="002A1DC0">
      <w:pPr>
        <w:widowControl/>
        <w:spacing w:line="480" w:lineRule="exact"/>
        <w:ind w:left="720" w:hanging="720"/>
        <w:rPr>
          <w:rFonts w:cs="Times New Roman"/>
          <w:b/>
          <w:sz w:val="24"/>
          <w:szCs w:val="24"/>
        </w:rPr>
      </w:pPr>
      <w:r w:rsidRPr="003C47D6">
        <w:rPr>
          <w:rFonts w:cs="Times New Roman"/>
          <w:b/>
          <w:sz w:val="24"/>
          <w:szCs w:val="24"/>
        </w:rPr>
        <w:lastRenderedPageBreak/>
        <w:t>Q.</w:t>
      </w:r>
      <w:r w:rsidRPr="003C47D6">
        <w:rPr>
          <w:rFonts w:cs="Times New Roman"/>
          <w:b/>
          <w:sz w:val="24"/>
          <w:szCs w:val="24"/>
        </w:rPr>
        <w:tab/>
        <w:t>Does this conclude your testimony?</w:t>
      </w:r>
    </w:p>
    <w:p w:rsidR="002A1DC0" w:rsidRPr="003C47D6" w:rsidRDefault="002A1DC0" w:rsidP="002A1DC0">
      <w:pPr>
        <w:widowControl/>
        <w:spacing w:line="480" w:lineRule="exact"/>
        <w:ind w:left="720" w:hanging="720"/>
        <w:rPr>
          <w:rFonts w:cs="Times New Roman"/>
          <w:sz w:val="24"/>
          <w:szCs w:val="24"/>
        </w:rPr>
      </w:pPr>
      <w:r w:rsidRPr="003C47D6">
        <w:rPr>
          <w:rFonts w:cs="Times New Roman"/>
          <w:sz w:val="24"/>
          <w:szCs w:val="24"/>
        </w:rPr>
        <w:t>A.</w:t>
      </w:r>
      <w:r w:rsidRPr="003C47D6">
        <w:rPr>
          <w:rFonts w:cs="Times New Roman"/>
          <w:sz w:val="24"/>
          <w:szCs w:val="24"/>
        </w:rPr>
        <w:tab/>
        <w:t xml:space="preserve">Yes. </w:t>
      </w:r>
    </w:p>
    <w:sectPr w:rsidR="002A1DC0" w:rsidRPr="003C47D6" w:rsidSect="00FE6EBE">
      <w:footerReference w:type="default" r:id="rId11"/>
      <w:pgSz w:w="12240" w:h="15840"/>
      <w:pgMar w:top="1440" w:right="144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19" w:rsidRDefault="002D1719" w:rsidP="004C5AB9">
      <w:r>
        <w:separator/>
      </w:r>
    </w:p>
  </w:endnote>
  <w:endnote w:type="continuationSeparator" w:id="0">
    <w:p w:rsidR="002D1719" w:rsidRDefault="002D1719" w:rsidP="004C5AB9">
      <w:r>
        <w:continuationSeparator/>
      </w:r>
    </w:p>
  </w:endnote>
  <w:endnote w:type="continuationNotice" w:id="1">
    <w:p w:rsidR="002D1719" w:rsidRDefault="002D1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D5" w:rsidRDefault="00835520" w:rsidP="00B726D5">
    <w:pPr>
      <w:pStyle w:val="Header"/>
      <w:tabs>
        <w:tab w:val="clear" w:pos="4680"/>
        <w:tab w:val="center" w:pos="5130"/>
      </w:tabs>
    </w:pPr>
    <w:r>
      <w:t>D</w:t>
    </w:r>
    <w:r w:rsidR="00C01BDF">
      <w:t xml:space="preserve">irect Testimony of Michael P. Parvinen </w:t>
    </w:r>
    <w:r w:rsidR="00B726D5">
      <w:tab/>
      <w:t xml:space="preserve">                       </w:t>
    </w:r>
    <w:r w:rsidR="00B726D5">
      <w:tab/>
      <w:t xml:space="preserve"> Exhibit No. __ (MPP-1T)</w:t>
    </w:r>
  </w:p>
  <w:p w:rsidR="00B726D5" w:rsidRDefault="00C51EF0" w:rsidP="00E87B71">
    <w:pPr>
      <w:pStyle w:val="Header"/>
      <w:tabs>
        <w:tab w:val="clear" w:pos="4680"/>
        <w:tab w:val="center" w:pos="5130"/>
      </w:tabs>
    </w:pPr>
    <w:r>
      <w:t xml:space="preserve">Docket No. UG-15____ </w:t>
    </w:r>
    <w:r>
      <w:tab/>
    </w:r>
    <w:r>
      <w:tab/>
    </w:r>
    <w:r w:rsidR="00B726D5">
      <w:t xml:space="preserve">Page </w:t>
    </w:r>
    <w:sdt>
      <w:sdtPr>
        <w:id w:val="1264397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726D5">
          <w:fldChar w:fldCharType="begin"/>
        </w:r>
        <w:r w:rsidR="00B726D5">
          <w:instrText xml:space="preserve"> PAGE   \* MERGEFORMAT </w:instrText>
        </w:r>
        <w:r w:rsidR="00B726D5">
          <w:fldChar w:fldCharType="separate"/>
        </w:r>
        <w:r w:rsidR="003C47D6">
          <w:rPr>
            <w:noProof/>
          </w:rPr>
          <w:t>ii</w:t>
        </w:r>
        <w:r w:rsidR="00B726D5">
          <w:rPr>
            <w:noProof/>
          </w:rPr>
          <w:fldChar w:fldCharType="end"/>
        </w:r>
      </w:sdtContent>
    </w:sdt>
  </w:p>
  <w:p w:rsidR="00B726D5" w:rsidRDefault="00B726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01" w:rsidRPr="003C47D6" w:rsidRDefault="00C97F0A" w:rsidP="003B1701">
    <w:pPr>
      <w:pStyle w:val="Header"/>
      <w:tabs>
        <w:tab w:val="clear" w:pos="4680"/>
        <w:tab w:val="center" w:pos="5130"/>
      </w:tabs>
      <w:rPr>
        <w:rFonts w:cs="Times New Roman"/>
      </w:rPr>
    </w:pPr>
    <w:r>
      <w:rPr>
        <w:rFonts w:cs="Times New Roman"/>
      </w:rPr>
      <w:t xml:space="preserve">Supplemental </w:t>
    </w:r>
    <w:r w:rsidR="003B1701" w:rsidRPr="003C47D6">
      <w:rPr>
        <w:rFonts w:cs="Times New Roman"/>
      </w:rPr>
      <w:t xml:space="preserve">Direct Testimony of Michael P. Parvinen </w:t>
    </w:r>
    <w:r w:rsidR="003B1701" w:rsidRPr="003C47D6">
      <w:rPr>
        <w:rFonts w:cs="Times New Roman"/>
      </w:rPr>
      <w:tab/>
      <w:t xml:space="preserve">                       </w:t>
    </w:r>
    <w:r w:rsidR="003B1701" w:rsidRPr="003C47D6">
      <w:rPr>
        <w:rFonts w:cs="Times New Roman"/>
      </w:rPr>
      <w:tab/>
      <w:t xml:space="preserve"> </w:t>
    </w:r>
    <w:r>
      <w:rPr>
        <w:rFonts w:cs="Times New Roman"/>
      </w:rPr>
      <w:t>Exhibit No. __ (MPP-</w:t>
    </w:r>
    <w:r w:rsidR="00D62450">
      <w:rPr>
        <w:rFonts w:cs="Times New Roman"/>
      </w:rPr>
      <w:t>6</w:t>
    </w:r>
    <w:r w:rsidR="003B1701" w:rsidRPr="003C47D6">
      <w:rPr>
        <w:rFonts w:cs="Times New Roman"/>
      </w:rPr>
      <w:t>T)</w:t>
    </w:r>
  </w:p>
  <w:p w:rsidR="003B1701" w:rsidRPr="003C47D6" w:rsidRDefault="003B1701" w:rsidP="00E87B71">
    <w:pPr>
      <w:pStyle w:val="Header"/>
      <w:tabs>
        <w:tab w:val="clear" w:pos="4680"/>
        <w:tab w:val="center" w:pos="5130"/>
      </w:tabs>
      <w:rPr>
        <w:rFonts w:cs="Times New Roman"/>
      </w:rPr>
    </w:pPr>
    <w:r w:rsidRPr="003C47D6">
      <w:rPr>
        <w:rFonts w:cs="Times New Roman"/>
      </w:rPr>
      <w:t>Docket No. UG-15</w:t>
    </w:r>
    <w:r w:rsidR="004D0543" w:rsidRPr="003C47D6">
      <w:rPr>
        <w:rFonts w:cs="Times New Roman"/>
      </w:rPr>
      <w:t>2286</w:t>
    </w:r>
    <w:r w:rsidRPr="003C47D6">
      <w:rPr>
        <w:rFonts w:cs="Times New Roman"/>
      </w:rPr>
      <w:t xml:space="preserve"> </w:t>
    </w:r>
    <w:r w:rsidRPr="003C47D6">
      <w:rPr>
        <w:rFonts w:cs="Times New Roman"/>
      </w:rPr>
      <w:tab/>
    </w:r>
    <w:r w:rsidRPr="003C47D6">
      <w:rPr>
        <w:rFonts w:cs="Times New Roman"/>
      </w:rPr>
      <w:tab/>
      <w:t xml:space="preserve">Page </w:t>
    </w:r>
    <w:sdt>
      <w:sdtPr>
        <w:rPr>
          <w:rFonts w:cs="Times New Roman"/>
        </w:rPr>
        <w:id w:val="18973916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C47D6">
          <w:rPr>
            <w:rFonts w:cs="Times New Roman"/>
          </w:rPr>
          <w:fldChar w:fldCharType="begin"/>
        </w:r>
        <w:r w:rsidRPr="003C47D6">
          <w:rPr>
            <w:rFonts w:cs="Times New Roman"/>
          </w:rPr>
          <w:instrText xml:space="preserve"> PAGE   \* MERGEFORMAT </w:instrText>
        </w:r>
        <w:r w:rsidRPr="003C47D6">
          <w:rPr>
            <w:rFonts w:cs="Times New Roman"/>
          </w:rPr>
          <w:fldChar w:fldCharType="separate"/>
        </w:r>
        <w:r w:rsidR="009903E9">
          <w:rPr>
            <w:rFonts w:cs="Times New Roman"/>
            <w:noProof/>
          </w:rPr>
          <w:t>i</w:t>
        </w:r>
        <w:r w:rsidRPr="003C47D6">
          <w:rPr>
            <w:rFonts w:cs="Times New Roman"/>
            <w:noProof/>
          </w:rPr>
          <w:fldChar w:fldCharType="end"/>
        </w:r>
      </w:sdtContent>
    </w:sdt>
  </w:p>
  <w:p w:rsidR="003B1701" w:rsidRPr="003C47D6" w:rsidRDefault="003B1701">
    <w:pPr>
      <w:pStyle w:val="Footer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01" w:rsidRPr="003C47D6" w:rsidRDefault="00C97F0A" w:rsidP="00B726D5">
    <w:pPr>
      <w:pStyle w:val="Header"/>
      <w:tabs>
        <w:tab w:val="clear" w:pos="4680"/>
        <w:tab w:val="center" w:pos="5130"/>
      </w:tabs>
      <w:rPr>
        <w:rFonts w:cs="Times New Roman"/>
      </w:rPr>
    </w:pPr>
    <w:r>
      <w:rPr>
        <w:rFonts w:cs="Times New Roman"/>
      </w:rPr>
      <w:t xml:space="preserve">Supplemental </w:t>
    </w:r>
    <w:r w:rsidR="003B1701" w:rsidRPr="003C47D6">
      <w:rPr>
        <w:rFonts w:cs="Times New Roman"/>
      </w:rPr>
      <w:t xml:space="preserve">Direct Testimony of Michael P. Parvinen </w:t>
    </w:r>
    <w:r w:rsidR="003B1701" w:rsidRPr="003C47D6">
      <w:rPr>
        <w:rFonts w:cs="Times New Roman"/>
      </w:rPr>
      <w:tab/>
      <w:t xml:space="preserve">                       </w:t>
    </w:r>
    <w:r w:rsidR="003B1701" w:rsidRPr="003C47D6">
      <w:rPr>
        <w:rFonts w:cs="Times New Roman"/>
      </w:rPr>
      <w:tab/>
      <w:t xml:space="preserve"> Exhibit No. __ (MPP-</w:t>
    </w:r>
    <w:r w:rsidR="00D62450">
      <w:rPr>
        <w:rFonts w:cs="Times New Roman"/>
      </w:rPr>
      <w:t>6</w:t>
    </w:r>
    <w:r w:rsidR="003B1701" w:rsidRPr="003C47D6">
      <w:rPr>
        <w:rFonts w:cs="Times New Roman"/>
      </w:rPr>
      <w:t>T)</w:t>
    </w:r>
  </w:p>
  <w:p w:rsidR="003B1701" w:rsidRPr="003C47D6" w:rsidRDefault="003B1701" w:rsidP="00E87B71">
    <w:pPr>
      <w:pStyle w:val="Header"/>
      <w:tabs>
        <w:tab w:val="clear" w:pos="4680"/>
        <w:tab w:val="center" w:pos="5130"/>
      </w:tabs>
      <w:rPr>
        <w:rFonts w:cs="Times New Roman"/>
      </w:rPr>
    </w:pPr>
    <w:r w:rsidRPr="003C47D6">
      <w:rPr>
        <w:rFonts w:cs="Times New Roman"/>
      </w:rPr>
      <w:t>Docket No. UG-15</w:t>
    </w:r>
    <w:r w:rsidR="009903E9">
      <w:rPr>
        <w:rFonts w:cs="Times New Roman"/>
      </w:rPr>
      <w:t>2286</w:t>
    </w:r>
    <w:r w:rsidRPr="003C47D6">
      <w:rPr>
        <w:rFonts w:cs="Times New Roman"/>
      </w:rPr>
      <w:t xml:space="preserve"> </w:t>
    </w:r>
    <w:r w:rsidRPr="003C47D6">
      <w:rPr>
        <w:rFonts w:cs="Times New Roman"/>
      </w:rPr>
      <w:tab/>
    </w:r>
    <w:r w:rsidRPr="003C47D6">
      <w:rPr>
        <w:rFonts w:cs="Times New Roman"/>
      </w:rPr>
      <w:tab/>
      <w:t xml:space="preserve">Page </w:t>
    </w:r>
    <w:sdt>
      <w:sdtPr>
        <w:rPr>
          <w:rFonts w:cs="Times New Roman"/>
        </w:rPr>
        <w:id w:val="15551961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C47D6">
          <w:rPr>
            <w:rFonts w:cs="Times New Roman"/>
          </w:rPr>
          <w:fldChar w:fldCharType="begin"/>
        </w:r>
        <w:r w:rsidRPr="003C47D6">
          <w:rPr>
            <w:rFonts w:cs="Times New Roman"/>
          </w:rPr>
          <w:instrText xml:space="preserve"> PAGE   \* MERGEFORMAT </w:instrText>
        </w:r>
        <w:r w:rsidRPr="003C47D6">
          <w:rPr>
            <w:rFonts w:cs="Times New Roman"/>
          </w:rPr>
          <w:fldChar w:fldCharType="separate"/>
        </w:r>
        <w:r w:rsidR="00B85E93">
          <w:rPr>
            <w:rFonts w:cs="Times New Roman"/>
            <w:noProof/>
          </w:rPr>
          <w:t>3</w:t>
        </w:r>
        <w:r w:rsidRPr="003C47D6">
          <w:rPr>
            <w:rFonts w:cs="Times New Roman"/>
            <w:noProof/>
          </w:rPr>
          <w:fldChar w:fldCharType="end"/>
        </w:r>
      </w:sdtContent>
    </w:sdt>
  </w:p>
  <w:p w:rsidR="003B1701" w:rsidRPr="003C47D6" w:rsidRDefault="003B1701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19" w:rsidRDefault="002D1719" w:rsidP="004C5AB9">
      <w:r>
        <w:separator/>
      </w:r>
    </w:p>
  </w:footnote>
  <w:footnote w:type="continuationSeparator" w:id="0">
    <w:p w:rsidR="002D1719" w:rsidRDefault="002D1719" w:rsidP="004C5AB9">
      <w:r>
        <w:continuationSeparator/>
      </w:r>
    </w:p>
  </w:footnote>
  <w:footnote w:type="continuationNotice" w:id="1">
    <w:p w:rsidR="002D1719" w:rsidRDefault="002D1719"/>
  </w:footnote>
  <w:footnote w:id="2">
    <w:p w:rsidR="009B4A40" w:rsidRDefault="009B4A40" w:rsidP="00DF5785">
      <w:pPr>
        <w:rPr>
          <w:rFonts w:cs="Times New Roman"/>
        </w:rPr>
      </w:pPr>
      <w:r w:rsidRPr="003C47D6">
        <w:rPr>
          <w:rStyle w:val="FootnoteReference"/>
          <w:rFonts w:cs="Times New Roman"/>
        </w:rPr>
        <w:footnoteRef/>
      </w:r>
      <w:r w:rsidRPr="003C47D6">
        <w:rPr>
          <w:rFonts w:cs="Times New Roman"/>
        </w:rPr>
        <w:t xml:space="preserve"> </w:t>
      </w:r>
      <w:r w:rsidR="00DF5785">
        <w:rPr>
          <w:i/>
          <w:iCs/>
        </w:rPr>
        <w:t>See Wash. Utils. &amp; Transp. Comm’n v. Cascade Natural Gas Corp.</w:t>
      </w:r>
      <w:r w:rsidR="00DF5785">
        <w:t xml:space="preserve">, Docket UG-140381, Order 03 at App. A, ¶¶ 10, 17 (June 10, 2015).  </w:t>
      </w:r>
    </w:p>
    <w:p w:rsidR="00C97F0A" w:rsidRPr="003C47D6" w:rsidRDefault="00C97F0A">
      <w:pPr>
        <w:pStyle w:val="FootnoteText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6A" w:rsidRPr="00FE6EBE" w:rsidRDefault="003F3D6A" w:rsidP="004C5AB9">
    <w:pPr>
      <w:pStyle w:val="Header"/>
      <w:tabs>
        <w:tab w:val="clear" w:pos="4680"/>
        <w:tab w:val="center" w:pos="75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53F1"/>
    <w:multiLevelType w:val="hybridMultilevel"/>
    <w:tmpl w:val="F58A58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28086D"/>
    <w:multiLevelType w:val="hybridMultilevel"/>
    <w:tmpl w:val="ABCC3758"/>
    <w:lvl w:ilvl="0" w:tplc="C10CA5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06EE6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230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F1BFC"/>
    <w:multiLevelType w:val="hybridMultilevel"/>
    <w:tmpl w:val="A31871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E04321"/>
    <w:multiLevelType w:val="hybridMultilevel"/>
    <w:tmpl w:val="0E288358"/>
    <w:lvl w:ilvl="0" w:tplc="E05255C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CF2EB3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3CADD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1266C"/>
    <w:multiLevelType w:val="hybridMultilevel"/>
    <w:tmpl w:val="B6A8B9B0"/>
    <w:lvl w:ilvl="0" w:tplc="3906FA3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4FF9"/>
    <w:multiLevelType w:val="hybridMultilevel"/>
    <w:tmpl w:val="A60CA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0626CE"/>
    <w:multiLevelType w:val="hybridMultilevel"/>
    <w:tmpl w:val="A77E38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03EFC"/>
    <w:multiLevelType w:val="hybridMultilevel"/>
    <w:tmpl w:val="4ABC65B4"/>
    <w:lvl w:ilvl="0" w:tplc="C10CA5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06EE6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230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2E"/>
    <w:rsid w:val="000067B4"/>
    <w:rsid w:val="00007018"/>
    <w:rsid w:val="000074E5"/>
    <w:rsid w:val="0001627E"/>
    <w:rsid w:val="00016A6F"/>
    <w:rsid w:val="00016EBE"/>
    <w:rsid w:val="000204DD"/>
    <w:rsid w:val="00020D0D"/>
    <w:rsid w:val="00021CEC"/>
    <w:rsid w:val="00024FA9"/>
    <w:rsid w:val="00025541"/>
    <w:rsid w:val="000261FA"/>
    <w:rsid w:val="00030335"/>
    <w:rsid w:val="00031DDD"/>
    <w:rsid w:val="000370B9"/>
    <w:rsid w:val="00037392"/>
    <w:rsid w:val="000373D5"/>
    <w:rsid w:val="000430C9"/>
    <w:rsid w:val="000439F0"/>
    <w:rsid w:val="00071956"/>
    <w:rsid w:val="00081225"/>
    <w:rsid w:val="00086B2E"/>
    <w:rsid w:val="00086CEA"/>
    <w:rsid w:val="00087FC1"/>
    <w:rsid w:val="00097B74"/>
    <w:rsid w:val="000A260F"/>
    <w:rsid w:val="000A795E"/>
    <w:rsid w:val="000B62FF"/>
    <w:rsid w:val="000C70AD"/>
    <w:rsid w:val="000D24BF"/>
    <w:rsid w:val="000D3F0C"/>
    <w:rsid w:val="000D5C69"/>
    <w:rsid w:val="000E0BC5"/>
    <w:rsid w:val="000E44D7"/>
    <w:rsid w:val="000E48F6"/>
    <w:rsid w:val="000E7598"/>
    <w:rsid w:val="000E7874"/>
    <w:rsid w:val="000F04E1"/>
    <w:rsid w:val="000F28AA"/>
    <w:rsid w:val="001002B6"/>
    <w:rsid w:val="001101DA"/>
    <w:rsid w:val="00112CD5"/>
    <w:rsid w:val="00114ABF"/>
    <w:rsid w:val="001209F5"/>
    <w:rsid w:val="001216FC"/>
    <w:rsid w:val="0012216A"/>
    <w:rsid w:val="00123A53"/>
    <w:rsid w:val="00127743"/>
    <w:rsid w:val="00127965"/>
    <w:rsid w:val="00133078"/>
    <w:rsid w:val="0013476E"/>
    <w:rsid w:val="00137D47"/>
    <w:rsid w:val="001433BD"/>
    <w:rsid w:val="00153A98"/>
    <w:rsid w:val="001547D6"/>
    <w:rsid w:val="00156F6E"/>
    <w:rsid w:val="001657DF"/>
    <w:rsid w:val="00166B54"/>
    <w:rsid w:val="00167EAD"/>
    <w:rsid w:val="00170D9A"/>
    <w:rsid w:val="00171458"/>
    <w:rsid w:val="001735F7"/>
    <w:rsid w:val="00186B3F"/>
    <w:rsid w:val="00192318"/>
    <w:rsid w:val="00196A53"/>
    <w:rsid w:val="001A0A8E"/>
    <w:rsid w:val="001A4C9D"/>
    <w:rsid w:val="001A6D4E"/>
    <w:rsid w:val="001B0F46"/>
    <w:rsid w:val="001B72E0"/>
    <w:rsid w:val="001C2818"/>
    <w:rsid w:val="001C6E1A"/>
    <w:rsid w:val="001C7F00"/>
    <w:rsid w:val="001D1330"/>
    <w:rsid w:val="001E1944"/>
    <w:rsid w:val="001E362F"/>
    <w:rsid w:val="001E3FD2"/>
    <w:rsid w:val="001F66FF"/>
    <w:rsid w:val="00201095"/>
    <w:rsid w:val="00201E0F"/>
    <w:rsid w:val="00202398"/>
    <w:rsid w:val="00204B35"/>
    <w:rsid w:val="00210783"/>
    <w:rsid w:val="00211F5A"/>
    <w:rsid w:val="00212A97"/>
    <w:rsid w:val="00215D91"/>
    <w:rsid w:val="002172C8"/>
    <w:rsid w:val="002242F3"/>
    <w:rsid w:val="00224347"/>
    <w:rsid w:val="0022662A"/>
    <w:rsid w:val="00227519"/>
    <w:rsid w:val="00234402"/>
    <w:rsid w:val="00240779"/>
    <w:rsid w:val="002410A8"/>
    <w:rsid w:val="002419BB"/>
    <w:rsid w:val="00244D45"/>
    <w:rsid w:val="00253339"/>
    <w:rsid w:val="00253B9B"/>
    <w:rsid w:val="00256595"/>
    <w:rsid w:val="00266810"/>
    <w:rsid w:val="00270A94"/>
    <w:rsid w:val="002734E4"/>
    <w:rsid w:val="002754CE"/>
    <w:rsid w:val="00284EB9"/>
    <w:rsid w:val="002913A7"/>
    <w:rsid w:val="00293F5F"/>
    <w:rsid w:val="00296239"/>
    <w:rsid w:val="002A1DC0"/>
    <w:rsid w:val="002B69A4"/>
    <w:rsid w:val="002B7F3A"/>
    <w:rsid w:val="002C06CB"/>
    <w:rsid w:val="002C402B"/>
    <w:rsid w:val="002D1719"/>
    <w:rsid w:val="002D2ED0"/>
    <w:rsid w:val="002D3E01"/>
    <w:rsid w:val="002D4850"/>
    <w:rsid w:val="002E1CEE"/>
    <w:rsid w:val="002E3548"/>
    <w:rsid w:val="002E3CA8"/>
    <w:rsid w:val="002E4672"/>
    <w:rsid w:val="002E5FD8"/>
    <w:rsid w:val="002F12F9"/>
    <w:rsid w:val="002F5DF3"/>
    <w:rsid w:val="002F7359"/>
    <w:rsid w:val="003033E9"/>
    <w:rsid w:val="00306E30"/>
    <w:rsid w:val="00314EAA"/>
    <w:rsid w:val="00324B9E"/>
    <w:rsid w:val="0032784B"/>
    <w:rsid w:val="00332515"/>
    <w:rsid w:val="00336945"/>
    <w:rsid w:val="003553DA"/>
    <w:rsid w:val="00360504"/>
    <w:rsid w:val="00362FA3"/>
    <w:rsid w:val="00363B48"/>
    <w:rsid w:val="00374C3D"/>
    <w:rsid w:val="00376426"/>
    <w:rsid w:val="003810FD"/>
    <w:rsid w:val="00383C8F"/>
    <w:rsid w:val="00385A4B"/>
    <w:rsid w:val="003873FB"/>
    <w:rsid w:val="003A08F3"/>
    <w:rsid w:val="003A2512"/>
    <w:rsid w:val="003A534F"/>
    <w:rsid w:val="003A5D86"/>
    <w:rsid w:val="003B1701"/>
    <w:rsid w:val="003B2674"/>
    <w:rsid w:val="003B48B6"/>
    <w:rsid w:val="003C2F31"/>
    <w:rsid w:val="003C3C67"/>
    <w:rsid w:val="003C47D6"/>
    <w:rsid w:val="003C55BE"/>
    <w:rsid w:val="003C637B"/>
    <w:rsid w:val="003C6FCD"/>
    <w:rsid w:val="003D098F"/>
    <w:rsid w:val="003D1AE0"/>
    <w:rsid w:val="003D2142"/>
    <w:rsid w:val="003D3DC4"/>
    <w:rsid w:val="003D6A2C"/>
    <w:rsid w:val="003D7599"/>
    <w:rsid w:val="003E0E0C"/>
    <w:rsid w:val="003E2742"/>
    <w:rsid w:val="003E32A9"/>
    <w:rsid w:val="003E3E91"/>
    <w:rsid w:val="003F0ADF"/>
    <w:rsid w:val="003F0EEC"/>
    <w:rsid w:val="003F3D6A"/>
    <w:rsid w:val="003F74B8"/>
    <w:rsid w:val="003F7A03"/>
    <w:rsid w:val="00405D93"/>
    <w:rsid w:val="004060A0"/>
    <w:rsid w:val="00406293"/>
    <w:rsid w:val="00415A16"/>
    <w:rsid w:val="0042035C"/>
    <w:rsid w:val="004213A2"/>
    <w:rsid w:val="00421F16"/>
    <w:rsid w:val="0042310D"/>
    <w:rsid w:val="00442D6A"/>
    <w:rsid w:val="00443209"/>
    <w:rsid w:val="00443620"/>
    <w:rsid w:val="00452D13"/>
    <w:rsid w:val="004578C0"/>
    <w:rsid w:val="0046488F"/>
    <w:rsid w:val="00473850"/>
    <w:rsid w:val="00480E75"/>
    <w:rsid w:val="00482D1A"/>
    <w:rsid w:val="004847BC"/>
    <w:rsid w:val="004859DB"/>
    <w:rsid w:val="00486580"/>
    <w:rsid w:val="00490F37"/>
    <w:rsid w:val="00492D1D"/>
    <w:rsid w:val="004947F8"/>
    <w:rsid w:val="004A0588"/>
    <w:rsid w:val="004A3FED"/>
    <w:rsid w:val="004A577F"/>
    <w:rsid w:val="004B0384"/>
    <w:rsid w:val="004B4903"/>
    <w:rsid w:val="004B6A12"/>
    <w:rsid w:val="004C0206"/>
    <w:rsid w:val="004C3779"/>
    <w:rsid w:val="004C5AB9"/>
    <w:rsid w:val="004D0543"/>
    <w:rsid w:val="004D08B6"/>
    <w:rsid w:val="004D15CB"/>
    <w:rsid w:val="004E1D30"/>
    <w:rsid w:val="004E2B4F"/>
    <w:rsid w:val="004E62A7"/>
    <w:rsid w:val="004E74C5"/>
    <w:rsid w:val="004F0A69"/>
    <w:rsid w:val="004F27A8"/>
    <w:rsid w:val="004F2FE5"/>
    <w:rsid w:val="004F6965"/>
    <w:rsid w:val="004F6A11"/>
    <w:rsid w:val="004F6B9C"/>
    <w:rsid w:val="00500004"/>
    <w:rsid w:val="00502BD0"/>
    <w:rsid w:val="00514F70"/>
    <w:rsid w:val="0051574A"/>
    <w:rsid w:val="00516A91"/>
    <w:rsid w:val="005179A7"/>
    <w:rsid w:val="00522256"/>
    <w:rsid w:val="00523D2F"/>
    <w:rsid w:val="00530C3A"/>
    <w:rsid w:val="00531664"/>
    <w:rsid w:val="00531697"/>
    <w:rsid w:val="00533983"/>
    <w:rsid w:val="0054186F"/>
    <w:rsid w:val="0054241F"/>
    <w:rsid w:val="00545933"/>
    <w:rsid w:val="00552671"/>
    <w:rsid w:val="00554C5F"/>
    <w:rsid w:val="0057291C"/>
    <w:rsid w:val="005817D9"/>
    <w:rsid w:val="00584344"/>
    <w:rsid w:val="00587BC1"/>
    <w:rsid w:val="005907C8"/>
    <w:rsid w:val="00593A35"/>
    <w:rsid w:val="005940E9"/>
    <w:rsid w:val="005A3279"/>
    <w:rsid w:val="005A763F"/>
    <w:rsid w:val="005A777F"/>
    <w:rsid w:val="005A7995"/>
    <w:rsid w:val="005B3395"/>
    <w:rsid w:val="005B648B"/>
    <w:rsid w:val="005C337D"/>
    <w:rsid w:val="005C4304"/>
    <w:rsid w:val="005C4DE1"/>
    <w:rsid w:val="005C51DF"/>
    <w:rsid w:val="005C5C8A"/>
    <w:rsid w:val="005D4B83"/>
    <w:rsid w:val="005D5B38"/>
    <w:rsid w:val="005E1073"/>
    <w:rsid w:val="005E1D4B"/>
    <w:rsid w:val="005E2A01"/>
    <w:rsid w:val="005E48A8"/>
    <w:rsid w:val="005E59B9"/>
    <w:rsid w:val="005F18D8"/>
    <w:rsid w:val="005F4A12"/>
    <w:rsid w:val="005F6B81"/>
    <w:rsid w:val="00601459"/>
    <w:rsid w:val="006022EC"/>
    <w:rsid w:val="00605494"/>
    <w:rsid w:val="00605C7D"/>
    <w:rsid w:val="00612415"/>
    <w:rsid w:val="00612C58"/>
    <w:rsid w:val="00623781"/>
    <w:rsid w:val="0062446A"/>
    <w:rsid w:val="00626682"/>
    <w:rsid w:val="00626F5A"/>
    <w:rsid w:val="00634C66"/>
    <w:rsid w:val="00636CBF"/>
    <w:rsid w:val="00644822"/>
    <w:rsid w:val="00644B41"/>
    <w:rsid w:val="00654A81"/>
    <w:rsid w:val="00660CAD"/>
    <w:rsid w:val="00663474"/>
    <w:rsid w:val="00670D21"/>
    <w:rsid w:val="00673294"/>
    <w:rsid w:val="00677616"/>
    <w:rsid w:val="0068559F"/>
    <w:rsid w:val="00693230"/>
    <w:rsid w:val="006951D8"/>
    <w:rsid w:val="00697FAB"/>
    <w:rsid w:val="006A0F74"/>
    <w:rsid w:val="006A3218"/>
    <w:rsid w:val="006B4DE1"/>
    <w:rsid w:val="006B6148"/>
    <w:rsid w:val="006E1ADE"/>
    <w:rsid w:val="006F02A1"/>
    <w:rsid w:val="006F5B0E"/>
    <w:rsid w:val="00702314"/>
    <w:rsid w:val="0070504F"/>
    <w:rsid w:val="00705CAF"/>
    <w:rsid w:val="00706749"/>
    <w:rsid w:val="007137C6"/>
    <w:rsid w:val="00720018"/>
    <w:rsid w:val="0072416E"/>
    <w:rsid w:val="0073529D"/>
    <w:rsid w:val="00736FE5"/>
    <w:rsid w:val="00737D90"/>
    <w:rsid w:val="007440CC"/>
    <w:rsid w:val="00744467"/>
    <w:rsid w:val="00744789"/>
    <w:rsid w:val="0074549C"/>
    <w:rsid w:val="007470D2"/>
    <w:rsid w:val="00752E94"/>
    <w:rsid w:val="00755879"/>
    <w:rsid w:val="0076057F"/>
    <w:rsid w:val="00760676"/>
    <w:rsid w:val="00772FD4"/>
    <w:rsid w:val="0077318A"/>
    <w:rsid w:val="00784560"/>
    <w:rsid w:val="00790F0F"/>
    <w:rsid w:val="007927CF"/>
    <w:rsid w:val="00796A4E"/>
    <w:rsid w:val="007971AA"/>
    <w:rsid w:val="007A01EE"/>
    <w:rsid w:val="007A05DB"/>
    <w:rsid w:val="007A2647"/>
    <w:rsid w:val="007B1990"/>
    <w:rsid w:val="007B2FD7"/>
    <w:rsid w:val="007B4D6D"/>
    <w:rsid w:val="007B4F2D"/>
    <w:rsid w:val="007C087C"/>
    <w:rsid w:val="007C27D3"/>
    <w:rsid w:val="007C38B6"/>
    <w:rsid w:val="007C4BD5"/>
    <w:rsid w:val="007C615B"/>
    <w:rsid w:val="007C7E54"/>
    <w:rsid w:val="007D173B"/>
    <w:rsid w:val="007E56D8"/>
    <w:rsid w:val="007F2993"/>
    <w:rsid w:val="007F4309"/>
    <w:rsid w:val="007F7705"/>
    <w:rsid w:val="00800BF6"/>
    <w:rsid w:val="00802F7B"/>
    <w:rsid w:val="00803787"/>
    <w:rsid w:val="0082307B"/>
    <w:rsid w:val="00824564"/>
    <w:rsid w:val="00827A9D"/>
    <w:rsid w:val="008325C9"/>
    <w:rsid w:val="00835520"/>
    <w:rsid w:val="00835ED2"/>
    <w:rsid w:val="0084158F"/>
    <w:rsid w:val="008431BD"/>
    <w:rsid w:val="00844E16"/>
    <w:rsid w:val="00845207"/>
    <w:rsid w:val="008453CC"/>
    <w:rsid w:val="00853928"/>
    <w:rsid w:val="008549A7"/>
    <w:rsid w:val="00855CCD"/>
    <w:rsid w:val="00861A97"/>
    <w:rsid w:val="00862CC7"/>
    <w:rsid w:val="00867B1C"/>
    <w:rsid w:val="00875D44"/>
    <w:rsid w:val="00891E32"/>
    <w:rsid w:val="0089392E"/>
    <w:rsid w:val="008A0D5D"/>
    <w:rsid w:val="008B4293"/>
    <w:rsid w:val="008B7B83"/>
    <w:rsid w:val="008C2791"/>
    <w:rsid w:val="008C4FFD"/>
    <w:rsid w:val="008C52E1"/>
    <w:rsid w:val="008C711E"/>
    <w:rsid w:val="008C76DF"/>
    <w:rsid w:val="008D1203"/>
    <w:rsid w:val="008D4630"/>
    <w:rsid w:val="008E59BC"/>
    <w:rsid w:val="008E5B46"/>
    <w:rsid w:val="008F28A7"/>
    <w:rsid w:val="008F4917"/>
    <w:rsid w:val="00900B18"/>
    <w:rsid w:val="0090348B"/>
    <w:rsid w:val="00910D9A"/>
    <w:rsid w:val="0091232C"/>
    <w:rsid w:val="00913A64"/>
    <w:rsid w:val="00917811"/>
    <w:rsid w:val="0093077D"/>
    <w:rsid w:val="00933DEF"/>
    <w:rsid w:val="0094128A"/>
    <w:rsid w:val="00943F5A"/>
    <w:rsid w:val="00946590"/>
    <w:rsid w:val="00951952"/>
    <w:rsid w:val="00951EE9"/>
    <w:rsid w:val="009668A3"/>
    <w:rsid w:val="00967E3D"/>
    <w:rsid w:val="00971C7A"/>
    <w:rsid w:val="009750DC"/>
    <w:rsid w:val="00975AB3"/>
    <w:rsid w:val="00980663"/>
    <w:rsid w:val="009903E9"/>
    <w:rsid w:val="00992071"/>
    <w:rsid w:val="00992804"/>
    <w:rsid w:val="009947B8"/>
    <w:rsid w:val="009951F5"/>
    <w:rsid w:val="009A28D6"/>
    <w:rsid w:val="009B1BF2"/>
    <w:rsid w:val="009B4A40"/>
    <w:rsid w:val="009C0632"/>
    <w:rsid w:val="009C113D"/>
    <w:rsid w:val="009C5E47"/>
    <w:rsid w:val="009D1626"/>
    <w:rsid w:val="009D3317"/>
    <w:rsid w:val="009D467D"/>
    <w:rsid w:val="009E2028"/>
    <w:rsid w:val="009E4FA7"/>
    <w:rsid w:val="009E5F2B"/>
    <w:rsid w:val="009E6FAC"/>
    <w:rsid w:val="009E72B2"/>
    <w:rsid w:val="009F2987"/>
    <w:rsid w:val="00A0056F"/>
    <w:rsid w:val="00A027E3"/>
    <w:rsid w:val="00A12F11"/>
    <w:rsid w:val="00A149A2"/>
    <w:rsid w:val="00A1649E"/>
    <w:rsid w:val="00A173A6"/>
    <w:rsid w:val="00A20A78"/>
    <w:rsid w:val="00A24FDE"/>
    <w:rsid w:val="00A254CC"/>
    <w:rsid w:val="00A335CD"/>
    <w:rsid w:val="00A403AC"/>
    <w:rsid w:val="00A40669"/>
    <w:rsid w:val="00A41446"/>
    <w:rsid w:val="00A4285D"/>
    <w:rsid w:val="00A51CE5"/>
    <w:rsid w:val="00A62411"/>
    <w:rsid w:val="00A663A2"/>
    <w:rsid w:val="00A67AF1"/>
    <w:rsid w:val="00A750D4"/>
    <w:rsid w:val="00A800F3"/>
    <w:rsid w:val="00A808BB"/>
    <w:rsid w:val="00A84B95"/>
    <w:rsid w:val="00AA7313"/>
    <w:rsid w:val="00AB565D"/>
    <w:rsid w:val="00AC0B46"/>
    <w:rsid w:val="00AC2E76"/>
    <w:rsid w:val="00AC750F"/>
    <w:rsid w:val="00AC7D98"/>
    <w:rsid w:val="00AD099D"/>
    <w:rsid w:val="00AD4B34"/>
    <w:rsid w:val="00AD79B4"/>
    <w:rsid w:val="00AF0EA5"/>
    <w:rsid w:val="00AF2CBC"/>
    <w:rsid w:val="00AF5704"/>
    <w:rsid w:val="00AF61A2"/>
    <w:rsid w:val="00B02DE3"/>
    <w:rsid w:val="00B17102"/>
    <w:rsid w:val="00B221AD"/>
    <w:rsid w:val="00B224E8"/>
    <w:rsid w:val="00B26D3A"/>
    <w:rsid w:val="00B305AF"/>
    <w:rsid w:val="00B33709"/>
    <w:rsid w:val="00B35ED1"/>
    <w:rsid w:val="00B3713E"/>
    <w:rsid w:val="00B37CD4"/>
    <w:rsid w:val="00B4302E"/>
    <w:rsid w:val="00B4459F"/>
    <w:rsid w:val="00B527CE"/>
    <w:rsid w:val="00B56D03"/>
    <w:rsid w:val="00B56F97"/>
    <w:rsid w:val="00B650CB"/>
    <w:rsid w:val="00B66738"/>
    <w:rsid w:val="00B726D5"/>
    <w:rsid w:val="00B823C9"/>
    <w:rsid w:val="00B85E93"/>
    <w:rsid w:val="00B86C78"/>
    <w:rsid w:val="00B94F39"/>
    <w:rsid w:val="00B96D84"/>
    <w:rsid w:val="00B97EA7"/>
    <w:rsid w:val="00BA067D"/>
    <w:rsid w:val="00BA4628"/>
    <w:rsid w:val="00BB0009"/>
    <w:rsid w:val="00BB19AA"/>
    <w:rsid w:val="00BB20B3"/>
    <w:rsid w:val="00BC2EBE"/>
    <w:rsid w:val="00BC58BF"/>
    <w:rsid w:val="00BD284D"/>
    <w:rsid w:val="00BD521B"/>
    <w:rsid w:val="00BD7350"/>
    <w:rsid w:val="00BE5D04"/>
    <w:rsid w:val="00BF107C"/>
    <w:rsid w:val="00BF4618"/>
    <w:rsid w:val="00BF57FC"/>
    <w:rsid w:val="00BF6352"/>
    <w:rsid w:val="00C01BDF"/>
    <w:rsid w:val="00C033FE"/>
    <w:rsid w:val="00C15085"/>
    <w:rsid w:val="00C172F5"/>
    <w:rsid w:val="00C26FF4"/>
    <w:rsid w:val="00C35CE1"/>
    <w:rsid w:val="00C4068B"/>
    <w:rsid w:val="00C40A03"/>
    <w:rsid w:val="00C40E76"/>
    <w:rsid w:val="00C45172"/>
    <w:rsid w:val="00C46272"/>
    <w:rsid w:val="00C463A1"/>
    <w:rsid w:val="00C47EA3"/>
    <w:rsid w:val="00C51EF0"/>
    <w:rsid w:val="00C657EB"/>
    <w:rsid w:val="00C70F85"/>
    <w:rsid w:val="00C72CD0"/>
    <w:rsid w:val="00C73074"/>
    <w:rsid w:val="00C74241"/>
    <w:rsid w:val="00C74EBC"/>
    <w:rsid w:val="00C7570E"/>
    <w:rsid w:val="00C76814"/>
    <w:rsid w:val="00C804F9"/>
    <w:rsid w:val="00C826A6"/>
    <w:rsid w:val="00C87DFB"/>
    <w:rsid w:val="00C9264C"/>
    <w:rsid w:val="00C92A71"/>
    <w:rsid w:val="00C93217"/>
    <w:rsid w:val="00C9369C"/>
    <w:rsid w:val="00C941EE"/>
    <w:rsid w:val="00C95BC1"/>
    <w:rsid w:val="00C97F0A"/>
    <w:rsid w:val="00CA295A"/>
    <w:rsid w:val="00CA3ACE"/>
    <w:rsid w:val="00CB3774"/>
    <w:rsid w:val="00CB5D57"/>
    <w:rsid w:val="00CE218B"/>
    <w:rsid w:val="00CF249F"/>
    <w:rsid w:val="00CF3436"/>
    <w:rsid w:val="00D044E2"/>
    <w:rsid w:val="00D07A45"/>
    <w:rsid w:val="00D10736"/>
    <w:rsid w:val="00D11472"/>
    <w:rsid w:val="00D1225E"/>
    <w:rsid w:val="00D12823"/>
    <w:rsid w:val="00D269AC"/>
    <w:rsid w:val="00D30D49"/>
    <w:rsid w:val="00D51919"/>
    <w:rsid w:val="00D53836"/>
    <w:rsid w:val="00D62450"/>
    <w:rsid w:val="00D6334E"/>
    <w:rsid w:val="00D63F11"/>
    <w:rsid w:val="00D71F96"/>
    <w:rsid w:val="00D80611"/>
    <w:rsid w:val="00D8396F"/>
    <w:rsid w:val="00D859DD"/>
    <w:rsid w:val="00D87861"/>
    <w:rsid w:val="00D91236"/>
    <w:rsid w:val="00D913FB"/>
    <w:rsid w:val="00D92ABC"/>
    <w:rsid w:val="00D97620"/>
    <w:rsid w:val="00D9783E"/>
    <w:rsid w:val="00DA1E4C"/>
    <w:rsid w:val="00DA3C8D"/>
    <w:rsid w:val="00DA68F6"/>
    <w:rsid w:val="00DA754C"/>
    <w:rsid w:val="00DA7E72"/>
    <w:rsid w:val="00DB119C"/>
    <w:rsid w:val="00DB1540"/>
    <w:rsid w:val="00DB19D2"/>
    <w:rsid w:val="00DB3A49"/>
    <w:rsid w:val="00DC0AAC"/>
    <w:rsid w:val="00DC16AF"/>
    <w:rsid w:val="00DC40EA"/>
    <w:rsid w:val="00DC7668"/>
    <w:rsid w:val="00DE44F3"/>
    <w:rsid w:val="00DE6219"/>
    <w:rsid w:val="00DF5785"/>
    <w:rsid w:val="00DF6850"/>
    <w:rsid w:val="00E01B09"/>
    <w:rsid w:val="00E04736"/>
    <w:rsid w:val="00E06E68"/>
    <w:rsid w:val="00E21C4C"/>
    <w:rsid w:val="00E27EE3"/>
    <w:rsid w:val="00E32EB4"/>
    <w:rsid w:val="00E3317B"/>
    <w:rsid w:val="00E455BC"/>
    <w:rsid w:val="00E52890"/>
    <w:rsid w:val="00E559BE"/>
    <w:rsid w:val="00E57E3B"/>
    <w:rsid w:val="00E6230A"/>
    <w:rsid w:val="00E63A65"/>
    <w:rsid w:val="00E7524D"/>
    <w:rsid w:val="00E87B71"/>
    <w:rsid w:val="00E918D0"/>
    <w:rsid w:val="00E97D4D"/>
    <w:rsid w:val="00EB1920"/>
    <w:rsid w:val="00EC45A1"/>
    <w:rsid w:val="00EC6488"/>
    <w:rsid w:val="00EE3048"/>
    <w:rsid w:val="00EE5D74"/>
    <w:rsid w:val="00EF16CB"/>
    <w:rsid w:val="00EF21BA"/>
    <w:rsid w:val="00EF4134"/>
    <w:rsid w:val="00EF498F"/>
    <w:rsid w:val="00F05591"/>
    <w:rsid w:val="00F06B14"/>
    <w:rsid w:val="00F108CB"/>
    <w:rsid w:val="00F14312"/>
    <w:rsid w:val="00F30121"/>
    <w:rsid w:val="00F311DD"/>
    <w:rsid w:val="00F32A39"/>
    <w:rsid w:val="00F33ACF"/>
    <w:rsid w:val="00F36181"/>
    <w:rsid w:val="00F363AD"/>
    <w:rsid w:val="00F36FF8"/>
    <w:rsid w:val="00F37FE9"/>
    <w:rsid w:val="00F41761"/>
    <w:rsid w:val="00F4319B"/>
    <w:rsid w:val="00F5683C"/>
    <w:rsid w:val="00F576C0"/>
    <w:rsid w:val="00F628B9"/>
    <w:rsid w:val="00F62CF3"/>
    <w:rsid w:val="00F6614C"/>
    <w:rsid w:val="00F6754D"/>
    <w:rsid w:val="00F7183D"/>
    <w:rsid w:val="00F760D4"/>
    <w:rsid w:val="00F857A5"/>
    <w:rsid w:val="00F86EB0"/>
    <w:rsid w:val="00F8779A"/>
    <w:rsid w:val="00F90B42"/>
    <w:rsid w:val="00F92131"/>
    <w:rsid w:val="00FA2622"/>
    <w:rsid w:val="00FB2223"/>
    <w:rsid w:val="00FB7B67"/>
    <w:rsid w:val="00FC31E5"/>
    <w:rsid w:val="00FD29F9"/>
    <w:rsid w:val="00FD2DD1"/>
    <w:rsid w:val="00FE3C31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B1701"/>
    <w:pPr>
      <w:widowControl/>
      <w:numPr>
        <w:numId w:val="5"/>
      </w:numPr>
      <w:suppressLineNumbers/>
      <w:tabs>
        <w:tab w:val="left" w:pos="-1440"/>
      </w:tabs>
      <w:spacing w:line="480" w:lineRule="exact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302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430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4302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02E"/>
    <w:rPr>
      <w:rFonts w:ascii="Courier" w:eastAsia="Times New Roman" w:hAnsi="Courier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02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B4302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4302E"/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2E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620"/>
    <w:rPr>
      <w:rFonts w:ascii="Courier" w:eastAsia="Times New Roman" w:hAnsi="Courier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C5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AB9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A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AB9"/>
    <w:rPr>
      <w:rFonts w:ascii="Courier" w:eastAsia="Times New Roman" w:hAnsi="Courier" w:cs="Times New Roman"/>
      <w:sz w:val="20"/>
      <w:szCs w:val="24"/>
    </w:rPr>
  </w:style>
  <w:style w:type="character" w:customStyle="1" w:styleId="zzmpTrailerItem">
    <w:name w:val="zzmpTrailerItem"/>
    <w:rsid w:val="001A0A8E"/>
    <w:rPr>
      <w:rFonts w:ascii="Courier" w:hAnsi="Courier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odyText">
    <w:name w:val="Body Text"/>
    <w:basedOn w:val="Normal"/>
    <w:link w:val="BodyTextChar"/>
    <w:uiPriority w:val="99"/>
    <w:unhideWhenUsed/>
    <w:rsid w:val="001209F5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209F5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09F5"/>
    <w:pPr>
      <w:autoSpaceDE/>
      <w:autoSpaceDN/>
      <w:adjustRightInd/>
      <w:spacing w:line="240" w:lineRule="exact"/>
    </w:pPr>
    <w:rPr>
      <w:bCs/>
      <w:sz w:val="24"/>
      <w:szCs w:val="20"/>
    </w:rPr>
  </w:style>
  <w:style w:type="paragraph" w:customStyle="1" w:styleId="Court">
    <w:name w:val="Court"/>
    <w:basedOn w:val="Normal"/>
    <w:rsid w:val="001209F5"/>
    <w:pPr>
      <w:autoSpaceDE/>
      <w:autoSpaceDN/>
      <w:adjustRightInd/>
      <w:spacing w:after="240" w:line="480" w:lineRule="exact"/>
      <w:jc w:val="center"/>
    </w:pPr>
    <w:rPr>
      <w:caps/>
      <w:sz w:val="24"/>
      <w:szCs w:val="20"/>
    </w:rPr>
  </w:style>
  <w:style w:type="paragraph" w:customStyle="1" w:styleId="TxBrc5">
    <w:name w:val="TxBr_c5"/>
    <w:basedOn w:val="Normal"/>
    <w:rsid w:val="001209F5"/>
    <w:pPr>
      <w:spacing w:line="240" w:lineRule="atLeast"/>
      <w:jc w:val="center"/>
    </w:pPr>
    <w:rPr>
      <w:sz w:val="24"/>
    </w:rPr>
  </w:style>
  <w:style w:type="paragraph" w:customStyle="1" w:styleId="plain">
    <w:name w:val="plain"/>
    <w:basedOn w:val="Normal"/>
    <w:rsid w:val="001209F5"/>
    <w:pPr>
      <w:autoSpaceDE/>
      <w:autoSpaceDN/>
      <w:adjustRightInd/>
      <w:spacing w:line="240" w:lineRule="atLeast"/>
    </w:pPr>
    <w:rPr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09F5"/>
    <w:pPr>
      <w:spacing w:after="300"/>
      <w:contextualSpacing/>
      <w:jc w:val="center"/>
    </w:pPr>
    <w:rPr>
      <w:rFonts w:eastAsiaTheme="majorEastAsia"/>
      <w:b/>
      <w:color w:val="17365D" w:themeColor="text2" w:themeShade="BF"/>
      <w:spacing w:val="5"/>
      <w:kern w:val="28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1209F5"/>
    <w:rPr>
      <w:rFonts w:ascii="Times New Roman" w:eastAsiaTheme="majorEastAsia" w:hAnsi="Times New Roman" w:cs="Times New Roman"/>
      <w:b/>
      <w:color w:val="17365D" w:themeColor="text2" w:themeShade="BF"/>
      <w:spacing w:val="5"/>
      <w:kern w:val="28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31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318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318"/>
    <w:rPr>
      <w:vertAlign w:val="superscript"/>
    </w:rPr>
  </w:style>
  <w:style w:type="character" w:customStyle="1" w:styleId="apple-converted-space">
    <w:name w:val="apple-converted-space"/>
    <w:basedOn w:val="DefaultParagraphFont"/>
    <w:rsid w:val="004F0A69"/>
  </w:style>
  <w:style w:type="character" w:customStyle="1" w:styleId="cosearchterm">
    <w:name w:val="co_searchterm"/>
    <w:basedOn w:val="DefaultParagraphFont"/>
    <w:rsid w:val="004F0A69"/>
  </w:style>
  <w:style w:type="paragraph" w:customStyle="1" w:styleId="HeaderNumbers">
    <w:name w:val="HeaderNumbers"/>
    <w:basedOn w:val="Normal"/>
    <w:rsid w:val="00284EB9"/>
    <w:pPr>
      <w:autoSpaceDE/>
      <w:autoSpaceDN/>
      <w:adjustRightInd/>
      <w:spacing w:before="720" w:line="480" w:lineRule="exact"/>
      <w:ind w:right="144"/>
      <w:jc w:val="right"/>
    </w:pPr>
    <w:rPr>
      <w:sz w:val="24"/>
      <w:szCs w:val="20"/>
    </w:rPr>
  </w:style>
  <w:style w:type="character" w:styleId="PageNumber">
    <w:name w:val="page number"/>
    <w:rsid w:val="00284EB9"/>
    <w:rPr>
      <w:sz w:val="24"/>
    </w:rPr>
  </w:style>
  <w:style w:type="paragraph" w:customStyle="1" w:styleId="DocumentTitle">
    <w:name w:val="Document Title"/>
    <w:basedOn w:val="Normal"/>
    <w:rsid w:val="00284EB9"/>
    <w:pPr>
      <w:tabs>
        <w:tab w:val="left" w:pos="1238"/>
      </w:tabs>
      <w:autoSpaceDE/>
      <w:autoSpaceDN/>
      <w:adjustRightInd/>
      <w:spacing w:after="240" w:line="240" w:lineRule="exact"/>
      <w:ind w:left="259" w:right="115"/>
    </w:pPr>
    <w:rPr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FE6EBE"/>
  </w:style>
  <w:style w:type="paragraph" w:styleId="Revision">
    <w:name w:val="Revision"/>
    <w:hidden/>
    <w:uiPriority w:val="99"/>
    <w:semiHidden/>
    <w:rsid w:val="001216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01"/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4578C0"/>
    <w:pPr>
      <w:tabs>
        <w:tab w:val="left" w:pos="440"/>
        <w:tab w:val="right" w:leader="dot" w:pos="8990"/>
      </w:tabs>
      <w:spacing w:after="100"/>
      <w:jc w:val="center"/>
    </w:pPr>
  </w:style>
  <w:style w:type="paragraph" w:styleId="PlainText">
    <w:name w:val="Plain Text"/>
    <w:basedOn w:val="Normal"/>
    <w:link w:val="PlainTextChar"/>
    <w:uiPriority w:val="99"/>
    <w:unhideWhenUsed/>
    <w:rsid w:val="002D3E01"/>
    <w:pPr>
      <w:widowControl/>
      <w:autoSpaceDE/>
      <w:autoSpaceDN/>
      <w:adjustRightInd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3E01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2016-02-26T08:00:00+00:00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EDF0BA6-FD24-47B1-A398-07549C9C1D79}"/>
</file>

<file path=customXml/itemProps2.xml><?xml version="1.0" encoding="utf-8"?>
<ds:datastoreItem xmlns:ds="http://schemas.openxmlformats.org/officeDocument/2006/customXml" ds:itemID="{F9C3E543-3A13-4C97-8BAE-7CADAD574943}"/>
</file>

<file path=customXml/itemProps3.xml><?xml version="1.0" encoding="utf-8"?>
<ds:datastoreItem xmlns:ds="http://schemas.openxmlformats.org/officeDocument/2006/customXml" ds:itemID="{D5E4E3F6-C74E-4CE3-A0AD-3CFADC9DFDE4}"/>
</file>

<file path=customXml/itemProps4.xml><?xml version="1.0" encoding="utf-8"?>
<ds:datastoreItem xmlns:ds="http://schemas.openxmlformats.org/officeDocument/2006/customXml" ds:itemID="{2746268F-552D-4503-AFBC-8F56E62A6587}"/>
</file>

<file path=customXml/itemProps5.xml><?xml version="1.0" encoding="utf-8"?>
<ds:datastoreItem xmlns:ds="http://schemas.openxmlformats.org/officeDocument/2006/customXml" ds:itemID="{A2EB5B04-95DC-4057-B4D7-782449523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2016-02-26T22:19:00Z</dcterms:created>
  <dcterms:modified xsi:type="dcterms:W3CDTF">2016-02-26T23:03:00Z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