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7F0241" w:rsidRDefault="007F0241" w:rsidP="00095F26">
      <w:pPr>
        <w:ind w:left="4320"/>
      </w:pPr>
      <w:bookmarkStart w:id="0" w:name="_GoBack"/>
      <w:bookmarkEnd w:id="0"/>
      <w:r>
        <w:t>September 8, 2011</w:t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F6374F" w:rsidP="0035070F">
      <w:pPr>
        <w:pStyle w:val="ListParagraph"/>
        <w:numPr>
          <w:ilvl w:val="0"/>
          <w:numId w:val="9"/>
        </w:numPr>
        <w:ind w:left="1440" w:hanging="720"/>
      </w:pPr>
      <w:r>
        <w:t>Agreement Concerning Confidential Information, Exhibit A (Attorney Agreement) for Todd D. True, Kristen L. Boyles, Amanda W. Goodin, and Catherine Hamborg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982F46" w:rsidRDefault="00982F46" w:rsidP="00095F26">
      <w:pPr>
        <w:ind w:left="4320"/>
        <w:rPr>
          <w:u w:val="single"/>
        </w:rPr>
      </w:pPr>
      <w:r w:rsidRPr="00982F46">
        <w:rPr>
          <w:u w:val="single"/>
        </w:rPr>
        <w:t>s/  Catherine Hamborg</w:t>
      </w:r>
      <w:r w:rsidRPr="00982F46">
        <w:rPr>
          <w:u w:val="single"/>
        </w:rPr>
        <w:tab/>
      </w:r>
      <w:r w:rsidRPr="00982F46">
        <w:rPr>
          <w:u w:val="single"/>
        </w:rPr>
        <w:tab/>
      </w:r>
    </w:p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240C35"/>
    <w:rsid w:val="002D6B92"/>
    <w:rsid w:val="00325194"/>
    <w:rsid w:val="0035070F"/>
    <w:rsid w:val="00353F1C"/>
    <w:rsid w:val="003D1BB3"/>
    <w:rsid w:val="0041332E"/>
    <w:rsid w:val="00415587"/>
    <w:rsid w:val="00432339"/>
    <w:rsid w:val="004A030A"/>
    <w:rsid w:val="0057685C"/>
    <w:rsid w:val="005A48AA"/>
    <w:rsid w:val="005B3922"/>
    <w:rsid w:val="00624304"/>
    <w:rsid w:val="00680536"/>
    <w:rsid w:val="006B1A11"/>
    <w:rsid w:val="007F0241"/>
    <w:rsid w:val="00894F71"/>
    <w:rsid w:val="008A48CC"/>
    <w:rsid w:val="008D5038"/>
    <w:rsid w:val="008E538C"/>
    <w:rsid w:val="00940AE1"/>
    <w:rsid w:val="00982F46"/>
    <w:rsid w:val="00A025C3"/>
    <w:rsid w:val="00AC3996"/>
    <w:rsid w:val="00B8090A"/>
    <w:rsid w:val="00BD1F18"/>
    <w:rsid w:val="00CD4880"/>
    <w:rsid w:val="00D21A03"/>
    <w:rsid w:val="00D404D1"/>
    <w:rsid w:val="00DF476F"/>
    <w:rsid w:val="00E40A9F"/>
    <w:rsid w:val="00E41327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00D3-C4C3-45C0-8AA4-D5EBFDC63545}"/>
</file>

<file path=customXml/itemProps2.xml><?xml version="1.0" encoding="utf-8"?>
<ds:datastoreItem xmlns:ds="http://schemas.openxmlformats.org/officeDocument/2006/customXml" ds:itemID="{ACBD7809-E096-4F6F-ABE1-223C92D80468}"/>
</file>

<file path=customXml/itemProps3.xml><?xml version="1.0" encoding="utf-8"?>
<ds:datastoreItem xmlns:ds="http://schemas.openxmlformats.org/officeDocument/2006/customXml" ds:itemID="{354BE35D-35AE-4EF7-A645-25F45F28C05F}"/>
</file>

<file path=customXml/itemProps4.xml><?xml version="1.0" encoding="utf-8"?>
<ds:datastoreItem xmlns:ds="http://schemas.openxmlformats.org/officeDocument/2006/customXml" ds:itemID="{778C3ABC-E2CC-4F7E-A069-FB40F17C5547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2</TotalTime>
  <Pages>1</Pages>
  <Words>153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4</cp:revision>
  <cp:lastPrinted>2011-09-08T16:06:00Z</cp:lastPrinted>
  <dcterms:created xsi:type="dcterms:W3CDTF">2011-09-08T16:09:00Z</dcterms:created>
  <dcterms:modified xsi:type="dcterms:W3CDTF">2011-09-08T16:21:00Z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2099988073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Confidential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