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779D6"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7C7779D7" w14:textId="77777777" w:rsidR="003F2CAF" w:rsidRDefault="003F2CAF" w:rsidP="003F2CAF">
      <w:pPr>
        <w:pStyle w:val="Header"/>
        <w:rPr>
          <w:rFonts w:ascii="Univers (W1)" w:hAnsi="Univers (W1)"/>
          <w:sz w:val="13"/>
        </w:rPr>
      </w:pPr>
      <w:r>
        <w:rPr>
          <w:rFonts w:ascii="Univers (W1)" w:hAnsi="Univers (W1)"/>
          <w:sz w:val="13"/>
        </w:rPr>
        <w:t>1600 7th Avenue, Room 1506</w:t>
      </w:r>
    </w:p>
    <w:p w14:paraId="7C7779D8"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7C7779D9" w14:textId="77777777" w:rsidR="003F2CAF" w:rsidRDefault="00306815" w:rsidP="003F2CAF">
      <w:pPr>
        <w:pStyle w:val="Header"/>
        <w:rPr>
          <w:rFonts w:ascii="Univers (W1)" w:hAnsi="Univers (W1)"/>
          <w:sz w:val="13"/>
        </w:rPr>
      </w:pPr>
      <w:r>
        <w:rPr>
          <w:rFonts w:ascii="Univers (W1)" w:hAnsi="Univers (W1)"/>
          <w:sz w:val="13"/>
        </w:rPr>
        <w:t>(206) 345-1574</w:t>
      </w:r>
    </w:p>
    <w:p w14:paraId="7C7779DA" w14:textId="77777777" w:rsidR="003F2CAF" w:rsidRDefault="00C31555" w:rsidP="003F2CAF">
      <w:pPr>
        <w:pStyle w:val="Header"/>
        <w:rPr>
          <w:rFonts w:ascii="Univers (W1)" w:hAnsi="Univers (W1)"/>
          <w:sz w:val="13"/>
        </w:rPr>
      </w:pPr>
      <w:hyperlink r:id="rId9" w:history="1">
        <w:r w:rsidR="001059DE" w:rsidRPr="0062126D">
          <w:rPr>
            <w:rStyle w:val="Hyperlink"/>
            <w:rFonts w:ascii="Univers (W1)" w:hAnsi="Univers (W1)"/>
            <w:sz w:val="13"/>
          </w:rPr>
          <w:t>Lisa.Anderl@CenturyLink.com</w:t>
        </w:r>
      </w:hyperlink>
    </w:p>
    <w:p w14:paraId="7C7779DB" w14:textId="77777777" w:rsidR="003F2CAF" w:rsidRDefault="003F2CAF" w:rsidP="003F2CAF">
      <w:pPr>
        <w:pStyle w:val="Header"/>
        <w:rPr>
          <w:rFonts w:ascii="Univers (W1)" w:hAnsi="Univers (W1)"/>
          <w:sz w:val="13"/>
        </w:rPr>
      </w:pPr>
    </w:p>
    <w:p w14:paraId="7C7779DC" w14:textId="77777777" w:rsidR="003F2CAF" w:rsidRDefault="00306815" w:rsidP="003F2CAF">
      <w:pPr>
        <w:pStyle w:val="Header"/>
        <w:rPr>
          <w:rFonts w:ascii="Univers (W1)" w:hAnsi="Univers (W1)"/>
          <w:b/>
          <w:sz w:val="17"/>
        </w:rPr>
      </w:pPr>
      <w:r>
        <w:rPr>
          <w:rFonts w:ascii="Univers (W1)" w:hAnsi="Univers (W1)"/>
          <w:b/>
          <w:sz w:val="17"/>
        </w:rPr>
        <w:t>Lisa A. Anderl</w:t>
      </w:r>
    </w:p>
    <w:p w14:paraId="7C7779DD" w14:textId="77777777" w:rsidR="003F2CAF" w:rsidRDefault="00306815" w:rsidP="003F2CAF">
      <w:pPr>
        <w:pStyle w:val="Header"/>
        <w:rPr>
          <w:rFonts w:ascii="Univers (W1)" w:hAnsi="Univers (W1)"/>
          <w:sz w:val="13"/>
        </w:rPr>
      </w:pPr>
      <w:r>
        <w:rPr>
          <w:rFonts w:ascii="Univers (W1)" w:hAnsi="Univers (W1)"/>
          <w:sz w:val="13"/>
        </w:rPr>
        <w:t xml:space="preserve">Senior </w:t>
      </w:r>
      <w:r w:rsidR="00DA765E">
        <w:rPr>
          <w:rFonts w:ascii="Univers (W1)" w:hAnsi="Univers (W1)"/>
          <w:sz w:val="13"/>
        </w:rPr>
        <w:t xml:space="preserve">Associate General </w:t>
      </w:r>
      <w:r>
        <w:rPr>
          <w:rFonts w:ascii="Univers (W1)" w:hAnsi="Univers (W1)"/>
          <w:sz w:val="13"/>
        </w:rPr>
        <w:t>Counsel</w:t>
      </w:r>
    </w:p>
    <w:p w14:paraId="7C7779DE"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7C7779DF" w14:textId="77777777" w:rsidR="003F2CAF" w:rsidRPr="004F2ECB" w:rsidRDefault="003F2CAF" w:rsidP="003F2CAF">
      <w:pPr>
        <w:rPr>
          <w:rFonts w:ascii="Times New Roman" w:hAnsi="Times New Roman"/>
          <w:b w:val="0"/>
        </w:rPr>
      </w:pPr>
    </w:p>
    <w:p w14:paraId="7C7779E0" w14:textId="77777777" w:rsidR="00C708A8" w:rsidRDefault="00860C75" w:rsidP="003F2CAF">
      <w:pPr>
        <w:rPr>
          <w:rFonts w:ascii="Times New Roman" w:hAnsi="Times New Roman"/>
          <w:b w:val="0"/>
        </w:rPr>
      </w:pPr>
      <w:r>
        <w:rPr>
          <w:rFonts w:ascii="Times New Roman" w:hAnsi="Times New Roman"/>
          <w:b w:val="0"/>
        </w:rPr>
        <w:t>January 13, 2017</w:t>
      </w:r>
    </w:p>
    <w:p w14:paraId="7C7779E1" w14:textId="77777777" w:rsidR="00C708A8" w:rsidRPr="004F2ECB" w:rsidRDefault="00C708A8" w:rsidP="003F2CAF">
      <w:pPr>
        <w:rPr>
          <w:rFonts w:ascii="Times New Roman" w:hAnsi="Times New Roman"/>
          <w:b w:val="0"/>
        </w:rPr>
      </w:pPr>
    </w:p>
    <w:p w14:paraId="7C7779E2" w14:textId="77777777" w:rsidR="0033793F" w:rsidRDefault="0033793F" w:rsidP="0033793F">
      <w:pPr>
        <w:jc w:val="right"/>
        <w:rPr>
          <w:rFonts w:ascii="Times New Roman" w:hAnsi="Times New Roman"/>
          <w:i/>
        </w:rPr>
      </w:pPr>
      <w:r>
        <w:rPr>
          <w:rFonts w:ascii="Times New Roman" w:hAnsi="Times New Roman"/>
          <w:i/>
        </w:rPr>
        <w:t xml:space="preserve">Via Web Portal and </w:t>
      </w:r>
    </w:p>
    <w:p w14:paraId="7C7779E3" w14:textId="77777777" w:rsidR="00AB54A1" w:rsidRPr="0033793F" w:rsidRDefault="0033793F" w:rsidP="0033793F">
      <w:pPr>
        <w:jc w:val="right"/>
        <w:rPr>
          <w:rFonts w:ascii="Times New Roman" w:hAnsi="Times New Roman"/>
          <w:i/>
        </w:rPr>
      </w:pPr>
      <w:r>
        <w:rPr>
          <w:rFonts w:ascii="Times New Roman" w:hAnsi="Times New Roman"/>
          <w:i/>
        </w:rPr>
        <w:t>Overnight Delivery</w:t>
      </w:r>
    </w:p>
    <w:p w14:paraId="7C7779E4" w14:textId="77777777" w:rsidR="0033793F" w:rsidRPr="00E02603" w:rsidRDefault="0033793F">
      <w:pPr>
        <w:rPr>
          <w:rFonts w:ascii="Times New Roman" w:hAnsi="Times New Roman"/>
          <w:b w:val="0"/>
        </w:rPr>
      </w:pPr>
    </w:p>
    <w:p w14:paraId="7C7779E5" w14:textId="77777777" w:rsidR="00D66AA4" w:rsidRDefault="00D66AA4">
      <w:pPr>
        <w:rPr>
          <w:rFonts w:ascii="Times New Roman" w:hAnsi="Times New Roman"/>
          <w:b w:val="0"/>
        </w:rPr>
      </w:pPr>
    </w:p>
    <w:p w14:paraId="7C7779E6" w14:textId="77777777" w:rsidR="00860C75" w:rsidRPr="00860C75" w:rsidRDefault="00860C75" w:rsidP="00860C75">
      <w:pPr>
        <w:rPr>
          <w:rFonts w:ascii="Times New Roman" w:hAnsi="Times New Roman"/>
          <w:b w:val="0"/>
        </w:rPr>
      </w:pPr>
      <w:r w:rsidRPr="00860C75">
        <w:rPr>
          <w:rFonts w:ascii="Times New Roman" w:hAnsi="Times New Roman"/>
          <w:b w:val="0"/>
        </w:rPr>
        <w:t>Mr. Steven King</w:t>
      </w:r>
    </w:p>
    <w:p w14:paraId="7C7779E7" w14:textId="77777777" w:rsidR="00860C75" w:rsidRPr="00860C75" w:rsidRDefault="00860C75" w:rsidP="00860C75">
      <w:pPr>
        <w:rPr>
          <w:rFonts w:ascii="Times New Roman" w:hAnsi="Times New Roman"/>
          <w:b w:val="0"/>
        </w:rPr>
      </w:pPr>
      <w:r w:rsidRPr="00860C75">
        <w:rPr>
          <w:rFonts w:ascii="Times New Roman" w:hAnsi="Times New Roman"/>
          <w:b w:val="0"/>
        </w:rPr>
        <w:t>Executive Director and Secretary</w:t>
      </w:r>
    </w:p>
    <w:p w14:paraId="7C7779E8" w14:textId="77777777" w:rsidR="00860C75" w:rsidRPr="00860C75" w:rsidRDefault="00860C75" w:rsidP="00860C75">
      <w:pPr>
        <w:rPr>
          <w:rFonts w:ascii="Times New Roman" w:hAnsi="Times New Roman"/>
          <w:b w:val="0"/>
        </w:rPr>
      </w:pPr>
      <w:r w:rsidRPr="00860C75">
        <w:rPr>
          <w:rFonts w:ascii="Times New Roman" w:hAnsi="Times New Roman"/>
          <w:b w:val="0"/>
        </w:rPr>
        <w:t>Washington Utilities and Transportation Commission</w:t>
      </w:r>
    </w:p>
    <w:p w14:paraId="7C7779E9" w14:textId="77777777" w:rsidR="00860C75" w:rsidRPr="00860C75" w:rsidRDefault="00860C75" w:rsidP="00860C75">
      <w:pPr>
        <w:rPr>
          <w:rFonts w:ascii="Times New Roman" w:hAnsi="Times New Roman"/>
          <w:b w:val="0"/>
        </w:rPr>
      </w:pPr>
      <w:r w:rsidRPr="00860C75">
        <w:rPr>
          <w:rFonts w:ascii="Times New Roman" w:hAnsi="Times New Roman"/>
          <w:b w:val="0"/>
        </w:rPr>
        <w:t>P.O. Box 47250</w:t>
      </w:r>
    </w:p>
    <w:p w14:paraId="7C7779EA" w14:textId="77777777" w:rsidR="00860C75" w:rsidRPr="00860C75" w:rsidRDefault="00860C75" w:rsidP="00860C75">
      <w:pPr>
        <w:rPr>
          <w:rFonts w:ascii="Times New Roman" w:hAnsi="Times New Roman"/>
          <w:b w:val="0"/>
        </w:rPr>
      </w:pPr>
      <w:r w:rsidRPr="00860C75">
        <w:rPr>
          <w:rFonts w:ascii="Times New Roman" w:hAnsi="Times New Roman"/>
          <w:b w:val="0"/>
        </w:rPr>
        <w:t>Olympia, Washington 98504-7250</w:t>
      </w:r>
    </w:p>
    <w:p w14:paraId="7C7779EB" w14:textId="77777777" w:rsidR="00860C75" w:rsidRPr="00860C75" w:rsidRDefault="00860C75" w:rsidP="00860C75">
      <w:pPr>
        <w:rPr>
          <w:rFonts w:ascii="Times New Roman" w:hAnsi="Times New Roman"/>
          <w:b w:val="0"/>
        </w:rPr>
      </w:pPr>
    </w:p>
    <w:p w14:paraId="7C7779EC" w14:textId="77777777" w:rsidR="00860C75" w:rsidRPr="00860C75" w:rsidRDefault="00860C75" w:rsidP="00860C75">
      <w:pPr>
        <w:tabs>
          <w:tab w:val="left" w:pos="720"/>
        </w:tabs>
        <w:ind w:left="1440" w:right="720" w:hanging="1440"/>
        <w:rPr>
          <w:rFonts w:ascii="Times New Roman" w:hAnsi="Times New Roman"/>
        </w:rPr>
      </w:pPr>
      <w:r w:rsidRPr="00860C75">
        <w:rPr>
          <w:rFonts w:ascii="Times New Roman" w:hAnsi="Times New Roman"/>
        </w:rPr>
        <w:tab/>
        <w:t>RE:</w:t>
      </w:r>
      <w:r w:rsidRPr="00860C75">
        <w:rPr>
          <w:rFonts w:ascii="Times New Roman" w:hAnsi="Times New Roman"/>
        </w:rPr>
        <w:tab/>
        <w:t xml:space="preserve">Docket A-130355, Rulemaking to Consider Possible Corrections and Changes in WAC 480-07, Relating to Procedural Rules </w:t>
      </w:r>
    </w:p>
    <w:p w14:paraId="7C7779ED" w14:textId="77777777" w:rsidR="00860C75" w:rsidRPr="00860C75" w:rsidRDefault="00860C75" w:rsidP="00860C75">
      <w:pPr>
        <w:rPr>
          <w:rFonts w:ascii="Times New Roman" w:hAnsi="Times New Roman"/>
          <w:b w:val="0"/>
        </w:rPr>
      </w:pPr>
    </w:p>
    <w:p w14:paraId="7C7779EE" w14:textId="77777777" w:rsidR="00860C75" w:rsidRPr="00860C75" w:rsidRDefault="00860C75" w:rsidP="00860C75">
      <w:pPr>
        <w:rPr>
          <w:rFonts w:ascii="Times New Roman" w:hAnsi="Times New Roman"/>
          <w:b w:val="0"/>
        </w:rPr>
      </w:pPr>
      <w:r w:rsidRPr="00860C75">
        <w:rPr>
          <w:rFonts w:ascii="Times New Roman" w:hAnsi="Times New Roman"/>
          <w:b w:val="0"/>
        </w:rPr>
        <w:t>Dear Mr. King,</w:t>
      </w:r>
    </w:p>
    <w:p w14:paraId="7C7779EF" w14:textId="77777777" w:rsidR="00860C75" w:rsidRPr="00860C75" w:rsidRDefault="00860C75" w:rsidP="00860C75">
      <w:pPr>
        <w:rPr>
          <w:rFonts w:ascii="Times New Roman" w:hAnsi="Times New Roman"/>
          <w:b w:val="0"/>
        </w:rPr>
      </w:pPr>
    </w:p>
    <w:p w14:paraId="7C7779F0" w14:textId="77777777" w:rsidR="00860C75" w:rsidRPr="00860C75" w:rsidRDefault="00860C75" w:rsidP="00860C75">
      <w:pPr>
        <w:rPr>
          <w:rFonts w:ascii="Times New Roman" w:hAnsi="Times New Roman"/>
          <w:b w:val="0"/>
        </w:rPr>
      </w:pPr>
      <w:r w:rsidRPr="00860C75">
        <w:rPr>
          <w:rFonts w:ascii="Times New Roman" w:hAnsi="Times New Roman"/>
          <w:b w:val="0"/>
        </w:rPr>
        <w:t xml:space="preserve">CenturyLink appreciates the opportunity to submit comments in this proceeding in response to the Commission’s Notice of Opportunity to File Written Comments dated December 7, 2016.  </w:t>
      </w:r>
    </w:p>
    <w:p w14:paraId="7C7779F1" w14:textId="77777777" w:rsidR="00860C75" w:rsidRDefault="00860C75" w:rsidP="00860C75">
      <w:pPr>
        <w:rPr>
          <w:rFonts w:ascii="Times New Roman" w:hAnsi="Times New Roman"/>
          <w:b w:val="0"/>
        </w:rPr>
      </w:pPr>
      <w:r w:rsidRPr="00860C75">
        <w:rPr>
          <w:rFonts w:ascii="Times New Roman" w:hAnsi="Times New Roman"/>
          <w:b w:val="0"/>
        </w:rPr>
        <w:t xml:space="preserve">CenturyLink will only address one issue, and that is the issue of confidential material pursuant to WAC 480-07-160.  CenturyLink agrees with and supports the comments filed in this regard on June 30, 2016 by NW Natural Gas Company and Pacific Power and Light, as well as the comments filed today by Puget Sound Energy.  </w:t>
      </w:r>
    </w:p>
    <w:p w14:paraId="7C7779F2" w14:textId="77777777" w:rsidR="00860C75" w:rsidRPr="00860C75" w:rsidRDefault="00860C75" w:rsidP="00860C75">
      <w:pPr>
        <w:rPr>
          <w:rFonts w:ascii="Times New Roman" w:hAnsi="Times New Roman"/>
          <w:b w:val="0"/>
        </w:rPr>
      </w:pPr>
    </w:p>
    <w:p w14:paraId="7C7779F3" w14:textId="77777777" w:rsidR="00860C75" w:rsidRPr="00860C75" w:rsidRDefault="00860C75" w:rsidP="00860C75">
      <w:pPr>
        <w:rPr>
          <w:rFonts w:ascii="Times New Roman" w:hAnsi="Times New Roman"/>
          <w:b w:val="0"/>
        </w:rPr>
      </w:pPr>
      <w:r w:rsidRPr="00860C75">
        <w:rPr>
          <w:rFonts w:ascii="Times New Roman" w:hAnsi="Times New Roman"/>
          <w:b w:val="0"/>
        </w:rPr>
        <w:t xml:space="preserve">CenturyLink believes the proposed rules should retain the distinction between records requested pursuant to the Public Records Act, RCW 42.56 </w:t>
      </w:r>
      <w:r w:rsidRPr="00860C75">
        <w:rPr>
          <w:rFonts w:ascii="Times New Roman" w:hAnsi="Times New Roman"/>
          <w:b w:val="0"/>
          <w:i/>
        </w:rPr>
        <w:t xml:space="preserve">et seq., </w:t>
      </w:r>
      <w:r w:rsidRPr="00860C75">
        <w:rPr>
          <w:rFonts w:ascii="Times New Roman" w:hAnsi="Times New Roman"/>
          <w:b w:val="0"/>
        </w:rPr>
        <w:t xml:space="preserve">and documents requested in an adjudication that have been designated confidential pursuant to WAC 480-07-160(2), which is generally the case where the information is submitted pursuant to a protective order.  The current version of WAC 480-07-160(2) expressly includes material exempted from the Public Records Act, and the Public Records Act expressly includes material designated as confidential pursuant to WAC 480-07-160(2) (see RCW 42.56.330(1)).  </w:t>
      </w:r>
    </w:p>
    <w:p w14:paraId="7C7779F4" w14:textId="77777777" w:rsidR="00860C75" w:rsidRDefault="00860C75" w:rsidP="00860C75">
      <w:pPr>
        <w:rPr>
          <w:rFonts w:ascii="Times New Roman" w:hAnsi="Times New Roman"/>
          <w:b w:val="0"/>
        </w:rPr>
      </w:pPr>
    </w:p>
    <w:p w14:paraId="7C7779F5" w14:textId="77777777" w:rsidR="00860C75" w:rsidRPr="00860C75" w:rsidRDefault="00860C75" w:rsidP="00860C75">
      <w:pPr>
        <w:rPr>
          <w:rFonts w:ascii="Times New Roman" w:hAnsi="Times New Roman"/>
          <w:b w:val="0"/>
        </w:rPr>
      </w:pPr>
      <w:r w:rsidRPr="00860C75">
        <w:rPr>
          <w:rFonts w:ascii="Times New Roman" w:hAnsi="Times New Roman"/>
          <w:b w:val="0"/>
        </w:rPr>
        <w:t>The Public Records Act and WAC 480-07-160 are separate and distinct, with different purposes, definitions, and processes for review.  We disagree with Staff’s recommendation that “It is irrelevant that the challenge to a confidentiality designation comes from a party in an adjudicative proceeding rather than from a member of the public requesting public records.”</w:t>
      </w:r>
      <w:r w:rsidRPr="00860C75">
        <w:rPr>
          <w:rFonts w:ascii="Times New Roman" w:hAnsi="Times New Roman"/>
          <w:b w:val="0"/>
          <w:vertAlign w:val="superscript"/>
        </w:rPr>
        <w:footnoteReference w:id="1"/>
      </w:r>
      <w:r w:rsidRPr="00860C75">
        <w:rPr>
          <w:rFonts w:ascii="Times New Roman" w:hAnsi="Times New Roman"/>
          <w:b w:val="0"/>
        </w:rPr>
        <w:t xml:space="preserve">  A request for confidential information from a party in an adjudicative proceeding is not a public </w:t>
      </w:r>
      <w:r w:rsidRPr="00860C75">
        <w:rPr>
          <w:rFonts w:ascii="Times New Roman" w:hAnsi="Times New Roman"/>
          <w:b w:val="0"/>
        </w:rPr>
        <w:lastRenderedPageBreak/>
        <w:t>records request, and it would be inappropriate to seek protection pursuant to the Public Records Act in superior court for information requested in an adjudicative proceeding.  While a court is authorized to determine whether information is exempt from disclosure pursuant to the PRA, the Commission is authorized, and is in the best position, to determine whether information is appropriately designated as confidential pursuant to its rules and protective orders – it is unclear why the Commission would want to cede this important function.</w:t>
      </w:r>
    </w:p>
    <w:p w14:paraId="7C7779F6" w14:textId="77777777" w:rsidR="00860C75" w:rsidRDefault="00860C75" w:rsidP="00860C75">
      <w:pPr>
        <w:rPr>
          <w:rFonts w:ascii="Times New Roman" w:hAnsi="Times New Roman"/>
          <w:b w:val="0"/>
        </w:rPr>
      </w:pPr>
    </w:p>
    <w:p w14:paraId="7C7779F7" w14:textId="77777777" w:rsidR="00860C75" w:rsidRPr="00860C75" w:rsidRDefault="00860C75" w:rsidP="00860C75">
      <w:pPr>
        <w:rPr>
          <w:rFonts w:ascii="Times New Roman" w:hAnsi="Times New Roman"/>
          <w:b w:val="0"/>
        </w:rPr>
      </w:pPr>
      <w:r w:rsidRPr="00860C75">
        <w:rPr>
          <w:rFonts w:ascii="Times New Roman" w:hAnsi="Times New Roman"/>
          <w:b w:val="0"/>
        </w:rPr>
        <w:t xml:space="preserve">CenturyLink recommends that the Commission retain the current definition of confidential information in WAC 480-07-160(2), which includes information exempt pursuant to the PRA such as personal identification information.  CenturyLink also recommends that WAC 480-07-160(4), the Commission’s process for challenging confidential information, remain unchanged, consistent with the comments filed by NW Natural on June 30, 2016 on this issue.  </w:t>
      </w:r>
    </w:p>
    <w:p w14:paraId="7C7779F8" w14:textId="77777777" w:rsidR="00860C75" w:rsidRDefault="00860C75" w:rsidP="00860C75">
      <w:pPr>
        <w:rPr>
          <w:rFonts w:ascii="Times New Roman" w:hAnsi="Times New Roman"/>
          <w:b w:val="0"/>
        </w:rPr>
      </w:pPr>
    </w:p>
    <w:p w14:paraId="7C7779F9" w14:textId="77777777" w:rsidR="00860C75" w:rsidRPr="00860C75" w:rsidRDefault="00860C75" w:rsidP="00860C75">
      <w:pPr>
        <w:rPr>
          <w:rFonts w:ascii="Times New Roman" w:hAnsi="Times New Roman"/>
          <w:b w:val="0"/>
        </w:rPr>
      </w:pPr>
      <w:r w:rsidRPr="00860C75">
        <w:rPr>
          <w:rFonts w:ascii="Times New Roman" w:hAnsi="Times New Roman"/>
          <w:b w:val="0"/>
        </w:rPr>
        <w:t xml:space="preserve">Thank you for the opportunity to file comments, and we look forward to participating in the rule adoption hearing scheduled for January 30, 2017.  If you have any questions, please contact me. </w:t>
      </w:r>
    </w:p>
    <w:p w14:paraId="7C7779FA" w14:textId="77777777" w:rsidR="0031066D" w:rsidRDefault="0031066D">
      <w:pPr>
        <w:rPr>
          <w:rFonts w:ascii="Times New Roman" w:hAnsi="Times New Roman"/>
          <w:b w:val="0"/>
        </w:rPr>
      </w:pPr>
    </w:p>
    <w:p w14:paraId="7C7779FB" w14:textId="77777777" w:rsidR="0031066D" w:rsidRDefault="0031066D">
      <w:pPr>
        <w:rPr>
          <w:rFonts w:ascii="Times New Roman" w:hAnsi="Times New Roman"/>
          <w:b w:val="0"/>
        </w:rPr>
      </w:pPr>
      <w:r>
        <w:rPr>
          <w:rFonts w:ascii="Times New Roman" w:hAnsi="Times New Roman"/>
          <w:b w:val="0"/>
        </w:rPr>
        <w:t>Sincerely,</w:t>
      </w:r>
    </w:p>
    <w:p w14:paraId="7C7779FC" w14:textId="77777777" w:rsidR="0031066D" w:rsidRDefault="0031066D">
      <w:pPr>
        <w:rPr>
          <w:rFonts w:ascii="Times New Roman" w:hAnsi="Times New Roman"/>
          <w:b w:val="0"/>
        </w:rPr>
      </w:pPr>
    </w:p>
    <w:p w14:paraId="7C7779FD" w14:textId="77777777" w:rsidR="0031066D" w:rsidRDefault="0031066D">
      <w:pPr>
        <w:rPr>
          <w:rFonts w:ascii="Times New Roman" w:hAnsi="Times New Roman"/>
          <w:b w:val="0"/>
        </w:rPr>
      </w:pPr>
    </w:p>
    <w:p w14:paraId="7C7779FE" w14:textId="77777777" w:rsidR="0031066D" w:rsidRDefault="0031066D">
      <w:pPr>
        <w:rPr>
          <w:rFonts w:ascii="Times New Roman" w:hAnsi="Times New Roman"/>
          <w:b w:val="0"/>
        </w:rPr>
      </w:pPr>
    </w:p>
    <w:p w14:paraId="7C7779FF" w14:textId="77777777" w:rsidR="00D66AA4" w:rsidRDefault="00D66AA4">
      <w:pPr>
        <w:rPr>
          <w:rFonts w:ascii="Times New Roman" w:hAnsi="Times New Roman"/>
          <w:b w:val="0"/>
        </w:rPr>
      </w:pPr>
      <w:r>
        <w:rPr>
          <w:rFonts w:ascii="Times New Roman" w:hAnsi="Times New Roman"/>
          <w:b w:val="0"/>
        </w:rPr>
        <w:t>Lisa A. Anderl</w:t>
      </w:r>
    </w:p>
    <w:p w14:paraId="7C777A00" w14:textId="77777777" w:rsidR="00D66AA4" w:rsidRDefault="00D66AA4">
      <w:pPr>
        <w:rPr>
          <w:rFonts w:ascii="Times New Roman" w:hAnsi="Times New Roman"/>
          <w:b w:val="0"/>
        </w:rPr>
      </w:pPr>
    </w:p>
    <w:p w14:paraId="7C777A01" w14:textId="77777777" w:rsidR="00D66AA4" w:rsidRPr="00D66AA4" w:rsidRDefault="00D66AA4">
      <w:pPr>
        <w:rPr>
          <w:rFonts w:ascii="Times New Roman" w:hAnsi="Times New Roman"/>
          <w:b w:val="0"/>
          <w:sz w:val="20"/>
        </w:rPr>
      </w:pPr>
      <w:r w:rsidRPr="00D66AA4">
        <w:rPr>
          <w:rFonts w:ascii="Times New Roman" w:hAnsi="Times New Roman"/>
          <w:b w:val="0"/>
          <w:sz w:val="20"/>
        </w:rPr>
        <w:t>LAA/jga</w:t>
      </w:r>
    </w:p>
    <w:p w14:paraId="7C777A02" w14:textId="77777777" w:rsidR="00D66AA4" w:rsidRDefault="00D66AA4">
      <w:pPr>
        <w:rPr>
          <w:rFonts w:ascii="Times New Roman" w:hAnsi="Times New Roman"/>
          <w:b w:val="0"/>
        </w:rPr>
      </w:pPr>
    </w:p>
    <w:sectPr w:rsidR="00D66AA4" w:rsidSect="00860C75">
      <w:headerReference w:type="default" r:id="rId10"/>
      <w:pgSz w:w="12240" w:h="15840" w:code="1"/>
      <w:pgMar w:top="1440" w:right="1440" w:bottom="187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77A05" w14:textId="77777777" w:rsidR="00F82FC1" w:rsidRDefault="00F82FC1" w:rsidP="00F636BE">
      <w:r>
        <w:separator/>
      </w:r>
    </w:p>
  </w:endnote>
  <w:endnote w:type="continuationSeparator" w:id="0">
    <w:p w14:paraId="7C777A06" w14:textId="77777777" w:rsidR="00F82FC1" w:rsidRDefault="00F82FC1" w:rsidP="00F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77A03" w14:textId="77777777" w:rsidR="00F82FC1" w:rsidRDefault="00F82FC1" w:rsidP="00F636BE">
      <w:r>
        <w:separator/>
      </w:r>
    </w:p>
  </w:footnote>
  <w:footnote w:type="continuationSeparator" w:id="0">
    <w:p w14:paraId="7C777A04" w14:textId="77777777" w:rsidR="00F82FC1" w:rsidRDefault="00F82FC1" w:rsidP="00F636BE">
      <w:r>
        <w:continuationSeparator/>
      </w:r>
    </w:p>
  </w:footnote>
  <w:footnote w:id="1">
    <w:p w14:paraId="7C777A0D" w14:textId="77777777" w:rsidR="00860C75" w:rsidRPr="00564BB1" w:rsidRDefault="00860C75" w:rsidP="00860C75">
      <w:pPr>
        <w:pStyle w:val="FootnoteText"/>
        <w:tabs>
          <w:tab w:val="left" w:pos="360"/>
        </w:tabs>
      </w:pPr>
      <w:r>
        <w:rPr>
          <w:rStyle w:val="FootnoteReference"/>
        </w:rPr>
        <w:footnoteRef/>
      </w:r>
      <w:r>
        <w:tab/>
      </w:r>
      <w:r>
        <w:rPr>
          <w:i/>
        </w:rPr>
        <w:t xml:space="preserve">See </w:t>
      </w:r>
      <w:r>
        <w:t xml:space="preserve">Summary of Comments on Proposed Revision to Rules in Parts I and IIIA at 6 (July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77A07" w14:textId="77777777" w:rsidR="00860C75" w:rsidRPr="00860C75" w:rsidRDefault="00860C75" w:rsidP="00860C75">
    <w:pPr>
      <w:rPr>
        <w:rFonts w:ascii="Times New Roman" w:hAnsi="Times New Roman"/>
        <w:b w:val="0"/>
      </w:rPr>
    </w:pPr>
    <w:r w:rsidRPr="00860C75">
      <w:rPr>
        <w:rFonts w:ascii="Times New Roman" w:hAnsi="Times New Roman"/>
        <w:b w:val="0"/>
      </w:rPr>
      <w:t>Mr. Steven King</w:t>
    </w:r>
  </w:p>
  <w:p w14:paraId="7C777A08" w14:textId="77777777" w:rsidR="00F636BE" w:rsidRPr="00F636BE" w:rsidRDefault="00860C75" w:rsidP="00860C75">
    <w:pPr>
      <w:rPr>
        <w:rFonts w:ascii="Times New Roman" w:hAnsi="Times New Roman"/>
        <w:b w:val="0"/>
      </w:rPr>
    </w:pPr>
    <w:r w:rsidRPr="00860C75">
      <w:rPr>
        <w:rFonts w:ascii="Times New Roman" w:hAnsi="Times New Roman"/>
        <w:b w:val="0"/>
      </w:rPr>
      <w:t>Executive Director and Secretary</w:t>
    </w:r>
  </w:p>
  <w:p w14:paraId="7C777A09" w14:textId="77777777" w:rsidR="00F636BE" w:rsidRDefault="00860C75">
    <w:pPr>
      <w:pStyle w:val="Header"/>
      <w:rPr>
        <w:rFonts w:ascii="Times New Roman" w:hAnsi="Times New Roman"/>
      </w:rPr>
    </w:pPr>
    <w:r>
      <w:rPr>
        <w:rFonts w:ascii="Times New Roman" w:hAnsi="Times New Roman"/>
      </w:rPr>
      <w:t>January 13, 2017</w:t>
    </w:r>
  </w:p>
  <w:p w14:paraId="7C777A0A" w14:textId="77777777" w:rsidR="00F636BE" w:rsidRPr="00F636BE" w:rsidRDefault="00F636BE">
    <w:pPr>
      <w:pStyle w:val="Header"/>
      <w:rPr>
        <w:rFonts w:ascii="Times New Roman" w:hAnsi="Times New Roman"/>
      </w:rPr>
    </w:pPr>
    <w:r>
      <w:rPr>
        <w:rFonts w:ascii="Times New Roman" w:hAnsi="Times New Roman"/>
      </w:rPr>
      <w:t xml:space="preserve">Page </w:t>
    </w:r>
    <w:r w:rsidR="00843BEE" w:rsidRPr="00F636BE">
      <w:rPr>
        <w:rFonts w:ascii="Times New Roman" w:hAnsi="Times New Roman"/>
      </w:rPr>
      <w:fldChar w:fldCharType="begin"/>
    </w:r>
    <w:r w:rsidRPr="00F636BE">
      <w:rPr>
        <w:rFonts w:ascii="Times New Roman" w:hAnsi="Times New Roman"/>
      </w:rPr>
      <w:instrText xml:space="preserve"> PAGE   \* MERGEFORMAT </w:instrText>
    </w:r>
    <w:r w:rsidR="00843BEE" w:rsidRPr="00F636BE">
      <w:rPr>
        <w:rFonts w:ascii="Times New Roman" w:hAnsi="Times New Roman"/>
      </w:rPr>
      <w:fldChar w:fldCharType="separate"/>
    </w:r>
    <w:r w:rsidR="00C31555">
      <w:rPr>
        <w:rFonts w:ascii="Times New Roman" w:hAnsi="Times New Roman"/>
      </w:rPr>
      <w:t>2</w:t>
    </w:r>
    <w:r w:rsidR="00843BEE" w:rsidRPr="00F636BE">
      <w:rPr>
        <w:rFonts w:ascii="Times New Roman" w:hAnsi="Times New Roman"/>
      </w:rPr>
      <w:fldChar w:fldCharType="end"/>
    </w:r>
  </w:p>
  <w:p w14:paraId="7C777A0B" w14:textId="77777777" w:rsidR="00F636BE" w:rsidRDefault="00F636BE">
    <w:pPr>
      <w:pStyle w:val="Header"/>
      <w:rPr>
        <w:rFonts w:ascii="Times New Roman" w:hAnsi="Times New Roman"/>
      </w:rPr>
    </w:pPr>
  </w:p>
  <w:p w14:paraId="7C777A0C" w14:textId="77777777" w:rsidR="00F636BE" w:rsidRPr="00F636BE" w:rsidRDefault="00F636BE">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9048B"/>
    <w:rsid w:val="00094B51"/>
    <w:rsid w:val="001059DE"/>
    <w:rsid w:val="00152DFC"/>
    <w:rsid w:val="00171DAE"/>
    <w:rsid w:val="001B235A"/>
    <w:rsid w:val="001F2A69"/>
    <w:rsid w:val="002A7A2B"/>
    <w:rsid w:val="002C1C42"/>
    <w:rsid w:val="0030459B"/>
    <w:rsid w:val="00306815"/>
    <w:rsid w:val="0031066D"/>
    <w:rsid w:val="00313154"/>
    <w:rsid w:val="0033793F"/>
    <w:rsid w:val="00343974"/>
    <w:rsid w:val="00370A3A"/>
    <w:rsid w:val="00376976"/>
    <w:rsid w:val="003B2438"/>
    <w:rsid w:val="003E62C2"/>
    <w:rsid w:val="003F2CAF"/>
    <w:rsid w:val="003F2E82"/>
    <w:rsid w:val="00442496"/>
    <w:rsid w:val="004538A6"/>
    <w:rsid w:val="004901A2"/>
    <w:rsid w:val="0049470E"/>
    <w:rsid w:val="00495599"/>
    <w:rsid w:val="004A5103"/>
    <w:rsid w:val="004B4D3B"/>
    <w:rsid w:val="004E5DA4"/>
    <w:rsid w:val="004F2ECB"/>
    <w:rsid w:val="004F455C"/>
    <w:rsid w:val="00533CFF"/>
    <w:rsid w:val="005B27C8"/>
    <w:rsid w:val="005C0FF8"/>
    <w:rsid w:val="006277C7"/>
    <w:rsid w:val="006616AE"/>
    <w:rsid w:val="00695088"/>
    <w:rsid w:val="006B5A32"/>
    <w:rsid w:val="006C4DDF"/>
    <w:rsid w:val="006F0367"/>
    <w:rsid w:val="007200B7"/>
    <w:rsid w:val="0072272A"/>
    <w:rsid w:val="00726AA5"/>
    <w:rsid w:val="007436B7"/>
    <w:rsid w:val="007A7CC8"/>
    <w:rsid w:val="007C2B11"/>
    <w:rsid w:val="007C76C3"/>
    <w:rsid w:val="007D3843"/>
    <w:rsid w:val="007F1509"/>
    <w:rsid w:val="00843BEE"/>
    <w:rsid w:val="00860C75"/>
    <w:rsid w:val="00865F1B"/>
    <w:rsid w:val="00880C5F"/>
    <w:rsid w:val="008E1452"/>
    <w:rsid w:val="00937BD8"/>
    <w:rsid w:val="009425FD"/>
    <w:rsid w:val="00943BF5"/>
    <w:rsid w:val="009A5E91"/>
    <w:rsid w:val="009D60B6"/>
    <w:rsid w:val="009F182F"/>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39B8"/>
    <w:rsid w:val="00C26E7C"/>
    <w:rsid w:val="00C31555"/>
    <w:rsid w:val="00C708A8"/>
    <w:rsid w:val="00C90284"/>
    <w:rsid w:val="00CB6F8C"/>
    <w:rsid w:val="00CC64BB"/>
    <w:rsid w:val="00CC7402"/>
    <w:rsid w:val="00CD6B8A"/>
    <w:rsid w:val="00D5373E"/>
    <w:rsid w:val="00D66AA4"/>
    <w:rsid w:val="00D7463D"/>
    <w:rsid w:val="00D80439"/>
    <w:rsid w:val="00D94400"/>
    <w:rsid w:val="00DA765E"/>
    <w:rsid w:val="00DE3D71"/>
    <w:rsid w:val="00E00098"/>
    <w:rsid w:val="00E02603"/>
    <w:rsid w:val="00E35149"/>
    <w:rsid w:val="00E3682F"/>
    <w:rsid w:val="00E474EF"/>
    <w:rsid w:val="00E70252"/>
    <w:rsid w:val="00F01C5C"/>
    <w:rsid w:val="00F468B6"/>
    <w:rsid w:val="00F513A0"/>
    <w:rsid w:val="00F57A39"/>
    <w:rsid w:val="00F636BE"/>
    <w:rsid w:val="00F82FC1"/>
    <w:rsid w:val="00F871A0"/>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7649"/>
    <o:shapelayout v:ext="edit">
      <o:idmap v:ext="edit" data="1"/>
    </o:shapelayout>
  </w:shapeDefaults>
  <w:decimalSymbol w:val="."/>
  <w:listSeparator w:val=","/>
  <w14:docId w14:val="7C7779D6"/>
  <w15:docId w15:val="{E315DBEB-49A2-46C7-9D64-B745647E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1059DE"/>
    <w:rPr>
      <w:color w:val="0000FF" w:themeColor="hyperlink"/>
      <w:u w:val="single"/>
    </w:rPr>
  </w:style>
  <w:style w:type="paragraph" w:styleId="FootnoteText">
    <w:name w:val="footnote text"/>
    <w:basedOn w:val="Normal"/>
    <w:link w:val="FootnoteTextChar"/>
    <w:rsid w:val="00F636BE"/>
    <w:rPr>
      <w:rFonts w:ascii="Times New Roman" w:eastAsia="MS Mincho" w:hAnsi="Times New Roman"/>
      <w:b w:val="0"/>
      <w:sz w:val="20"/>
      <w:lang w:eastAsia="ja-JP"/>
    </w:rPr>
  </w:style>
  <w:style w:type="character" w:customStyle="1" w:styleId="FootnoteTextChar">
    <w:name w:val="Footnote Text Char"/>
    <w:basedOn w:val="DefaultParagraphFont"/>
    <w:link w:val="FootnoteText"/>
    <w:rsid w:val="00F636BE"/>
    <w:rPr>
      <w:rFonts w:eastAsia="MS Mincho" w:cs="Times New Roman"/>
      <w:sz w:val="20"/>
      <w:szCs w:val="20"/>
      <w:lang w:eastAsia="ja-JP"/>
    </w:rPr>
  </w:style>
  <w:style w:type="character" w:styleId="FootnoteReference">
    <w:name w:val="footnote reference"/>
    <w:basedOn w:val="DefaultParagraphFont"/>
    <w:rsid w:val="00F636BE"/>
    <w:rPr>
      <w:vertAlign w:val="superscript"/>
    </w:rPr>
  </w:style>
  <w:style w:type="paragraph" w:styleId="Footer">
    <w:name w:val="footer"/>
    <w:basedOn w:val="Normal"/>
    <w:link w:val="FooterChar"/>
    <w:uiPriority w:val="99"/>
    <w:semiHidden/>
    <w:unhideWhenUsed/>
    <w:rsid w:val="00F636BE"/>
    <w:pPr>
      <w:tabs>
        <w:tab w:val="center" w:pos="4680"/>
        <w:tab w:val="right" w:pos="9360"/>
      </w:tabs>
    </w:pPr>
  </w:style>
  <w:style w:type="character" w:customStyle="1" w:styleId="FooterChar">
    <w:name w:val="Footer Char"/>
    <w:basedOn w:val="DefaultParagraphFont"/>
    <w:link w:val="Footer"/>
    <w:uiPriority w:val="99"/>
    <w:semiHidden/>
    <w:rsid w:val="00F636BE"/>
    <w:rPr>
      <w:rFonts w:ascii="Courier New" w:eastAsia="Times New Roman" w:hAnsi="Courier New"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sa.Anderl@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13A6B-B6B9-4836-B750-75A465BCD222}">
  <ds:schemaRefs>
    <ds:schemaRef ds:uri="http://schemas.microsoft.com/sharepoint/v3/contenttype/forms"/>
  </ds:schemaRefs>
</ds:datastoreItem>
</file>

<file path=customXml/itemProps2.xml><?xml version="1.0" encoding="utf-8"?>
<ds:datastoreItem xmlns:ds="http://schemas.openxmlformats.org/officeDocument/2006/customXml" ds:itemID="{80FAAB64-BB12-4A94-95BE-BEC3EE0463AE}"/>
</file>

<file path=customXml/itemProps3.xml><?xml version="1.0" encoding="utf-8"?>
<ds:datastoreItem xmlns:ds="http://schemas.openxmlformats.org/officeDocument/2006/customXml" ds:itemID="{EBE87DAF-4912-4EEB-86E6-027AB2E0E966}">
  <ds:schemaRefs>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6a7bd91e-004b-490a-8704-e368d63d59a0"/>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EE7CADA-80B2-4B6B-AF5F-D52748CCBBF1}"/>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2017-01-13T22:09:00Z</cp:lastPrinted>
  <dcterms:created xsi:type="dcterms:W3CDTF">2017-01-17T19:45:00Z</dcterms:created>
  <dcterms:modified xsi:type="dcterms:W3CDTF">2017-01-17T19:45:00Z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