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43B11DD" w:rsidR="00803373" w:rsidRPr="00391AFB" w:rsidRDefault="004A702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</w:t>
      </w:r>
      <w:r w:rsidR="00B22B33">
        <w:rPr>
          <w:rFonts w:ascii="Times New Roman" w:hAnsi="Times New Roman"/>
          <w:sz w:val="24"/>
        </w:rPr>
        <w:t>8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78F627E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>Washington Utilities and Transportation Commission v. Pacific Power &amp; Light Co.,</w:t>
      </w:r>
      <w:r w:rsidR="00B22B33">
        <w:rPr>
          <w:rFonts w:ascii="Times New Roman" w:hAnsi="Times New Roman"/>
          <w:i/>
          <w:sz w:val="24"/>
        </w:rPr>
        <w:t xml:space="preserve"> </w:t>
      </w:r>
    </w:p>
    <w:p w14:paraId="3D5F56D2" w14:textId="0BF42E7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32C17">
        <w:rPr>
          <w:rFonts w:ascii="Times New Roman" w:hAnsi="Times New Roman"/>
          <w:sz w:val="24"/>
        </w:rPr>
        <w:t>UE-140762</w:t>
      </w:r>
      <w:r w:rsidR="00B22B33">
        <w:rPr>
          <w:rFonts w:ascii="Times New Roman" w:hAnsi="Times New Roman"/>
          <w:sz w:val="24"/>
        </w:rPr>
        <w:t xml:space="preserve"> and UE-140617 (</w:t>
      </w:r>
      <w:r w:rsidR="00B22B33">
        <w:rPr>
          <w:rFonts w:ascii="Times New Roman" w:hAnsi="Times New Roman"/>
          <w:i/>
          <w:sz w:val="24"/>
        </w:rPr>
        <w:t>Consolidated)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22584A11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A6679F">
        <w:rPr>
          <w:rFonts w:ascii="Times New Roman" w:hAnsi="Times New Roman"/>
          <w:sz w:val="24"/>
        </w:rPr>
        <w:t>18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A6679F">
        <w:rPr>
          <w:rFonts w:ascii="Times New Roman" w:hAnsi="Times New Roman"/>
          <w:sz w:val="24"/>
        </w:rPr>
        <w:t>ies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of </w:t>
      </w:r>
      <w:r w:rsidR="00A6679F">
        <w:rPr>
          <w:rFonts w:ascii="Times New Roman" w:hAnsi="Times New Roman"/>
          <w:sz w:val="24"/>
        </w:rPr>
        <w:t>the Commission Staff Response to Motion to Consolidate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A7468BB" w:rsidR="00813052" w:rsidRPr="00391AFB" w:rsidRDefault="00B22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829C764" w:rsidR="00803373" w:rsidRDefault="00B22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AE7083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B22B33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B1B76"/>
    <w:rsid w:val="00414E8B"/>
    <w:rsid w:val="00444F47"/>
    <w:rsid w:val="004607D9"/>
    <w:rsid w:val="004A702D"/>
    <w:rsid w:val="004C25DB"/>
    <w:rsid w:val="00514D48"/>
    <w:rsid w:val="00575A3F"/>
    <w:rsid w:val="005903B0"/>
    <w:rsid w:val="00695BEB"/>
    <w:rsid w:val="00711347"/>
    <w:rsid w:val="007A6D69"/>
    <w:rsid w:val="00803373"/>
    <w:rsid w:val="00813052"/>
    <w:rsid w:val="00860654"/>
    <w:rsid w:val="0092593F"/>
    <w:rsid w:val="00A57448"/>
    <w:rsid w:val="00A6679F"/>
    <w:rsid w:val="00A95A91"/>
    <w:rsid w:val="00B22B33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30140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143200-570A-4B0B-8B35-5A8B261C856C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547E5740-39E7-4342-B59E-1D2BAE313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2013-11-18T21:55:00Z</cp:lastPrinted>
  <dcterms:created xsi:type="dcterms:W3CDTF">2014-06-18T22:46:00Z</dcterms:created>
  <dcterms:modified xsi:type="dcterms:W3CDTF">2014-06-18T22:47:00Z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