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99" w:rsidRPr="00113945" w:rsidRDefault="00F41083" w:rsidP="00FC1AFA">
      <w:pPr>
        <w:spacing w:line="240" w:lineRule="auto"/>
        <w:rPr>
          <w:rFonts w:ascii="Arial" w:hAnsi="Arial" w:cs="Arial"/>
          <w:b/>
        </w:rPr>
      </w:pPr>
      <w:r>
        <w:rPr>
          <w:rFonts w:ascii="Arial" w:hAnsi="Arial" w:cs="Arial"/>
        </w:rPr>
        <w:t>May 26</w:t>
      </w:r>
      <w:r w:rsidR="00BE018E">
        <w:rPr>
          <w:rFonts w:ascii="Arial" w:hAnsi="Arial" w:cs="Arial"/>
        </w:rPr>
        <w:t xml:space="preserve">, </w:t>
      </w:r>
      <w:proofErr w:type="gramStart"/>
      <w:r w:rsidR="00BE018E">
        <w:rPr>
          <w:rFonts w:ascii="Arial" w:hAnsi="Arial" w:cs="Arial"/>
        </w:rPr>
        <w:t>2017</w:t>
      </w:r>
      <w:r w:rsidR="00113945">
        <w:rPr>
          <w:rFonts w:ascii="Arial" w:hAnsi="Arial" w:cs="Arial"/>
        </w:rPr>
        <w:t xml:space="preserve"> </w:t>
      </w:r>
      <w:r w:rsidR="00113945" w:rsidRPr="00113945">
        <w:rPr>
          <w:rFonts w:ascii="Arial" w:hAnsi="Arial" w:cs="Arial"/>
          <w:b/>
        </w:rPr>
        <w:t xml:space="preserve"> </w:t>
      </w:r>
      <w:r w:rsidR="00512698">
        <w:rPr>
          <w:rFonts w:ascii="Arial" w:hAnsi="Arial" w:cs="Arial"/>
          <w:b/>
        </w:rPr>
        <w:t>LETTER</w:t>
      </w:r>
      <w:proofErr w:type="gramEnd"/>
      <w:r w:rsidR="00512698">
        <w:rPr>
          <w:rFonts w:ascii="Arial" w:hAnsi="Arial" w:cs="Arial"/>
          <w:b/>
        </w:rPr>
        <w:t xml:space="preserve"> 1</w:t>
      </w:r>
    </w:p>
    <w:p w:rsidR="00C854E8" w:rsidRPr="00C854E8" w:rsidRDefault="00C854E8" w:rsidP="00FC1AFA">
      <w:pPr>
        <w:spacing w:line="240" w:lineRule="auto"/>
        <w:rPr>
          <w:rFonts w:ascii="Arial" w:hAnsi="Arial" w:cs="Arial"/>
        </w:rPr>
      </w:pPr>
      <w:r w:rsidRPr="00C854E8">
        <w:rPr>
          <w:rFonts w:ascii="Arial" w:hAnsi="Arial" w:cs="Arial"/>
        </w:rPr>
        <w:t>Dear Customer:</w:t>
      </w:r>
    </w:p>
    <w:p w:rsidR="007E5376" w:rsidRDefault="007E5376" w:rsidP="009A6908">
      <w:pPr>
        <w:tabs>
          <w:tab w:val="center" w:pos="3600"/>
        </w:tabs>
        <w:spacing w:after="0" w:line="240" w:lineRule="auto"/>
        <w:rPr>
          <w:rFonts w:ascii="Arial" w:hAnsi="Arial" w:cs="Arial"/>
        </w:rPr>
      </w:pPr>
      <w:r w:rsidRPr="00C854E8">
        <w:rPr>
          <w:rFonts w:ascii="Arial" w:hAnsi="Arial" w:cs="Arial"/>
        </w:rPr>
        <w:t>Sunshine Disposal</w:t>
      </w:r>
      <w:r w:rsidR="00310AD0">
        <w:rPr>
          <w:rFonts w:ascii="Arial" w:hAnsi="Arial" w:cs="Arial"/>
        </w:rPr>
        <w:t xml:space="preserve"> &amp; Recycling</w:t>
      </w:r>
      <w:r w:rsidRPr="00C854E8">
        <w:rPr>
          <w:rFonts w:ascii="Arial" w:hAnsi="Arial" w:cs="Arial"/>
        </w:rPr>
        <w:t xml:space="preserve"> has filed a request with the Washington Utilities and Transportation Commission to increase rates in </w:t>
      </w:r>
      <w:r w:rsidR="00F41083">
        <w:rPr>
          <w:rFonts w:ascii="Arial" w:hAnsi="Arial" w:cs="Arial"/>
        </w:rPr>
        <w:t>Spokane</w:t>
      </w:r>
      <w:r w:rsidRPr="00C854E8">
        <w:rPr>
          <w:rFonts w:ascii="Arial" w:hAnsi="Arial" w:cs="Arial"/>
        </w:rPr>
        <w:t xml:space="preserve"> County effective </w:t>
      </w:r>
      <w:r w:rsidR="00F41083">
        <w:rPr>
          <w:rFonts w:ascii="Arial" w:hAnsi="Arial" w:cs="Arial"/>
        </w:rPr>
        <w:t>July</w:t>
      </w:r>
      <w:r w:rsidRPr="00C854E8">
        <w:rPr>
          <w:rFonts w:ascii="Arial" w:hAnsi="Arial" w:cs="Arial"/>
        </w:rPr>
        <w:t xml:space="preserve"> 1, </w:t>
      </w:r>
      <w:r w:rsidR="00BE018E">
        <w:rPr>
          <w:rFonts w:ascii="Arial" w:hAnsi="Arial" w:cs="Arial"/>
        </w:rPr>
        <w:t>2017</w:t>
      </w:r>
      <w:r w:rsidRPr="00C854E8">
        <w:rPr>
          <w:rFonts w:ascii="Arial" w:hAnsi="Arial" w:cs="Arial"/>
        </w:rPr>
        <w:t xml:space="preserve">.  This increase is to cover increased operating costs including labor, </w:t>
      </w:r>
      <w:r w:rsidR="00F41083">
        <w:rPr>
          <w:rFonts w:ascii="Arial" w:hAnsi="Arial" w:cs="Arial"/>
        </w:rPr>
        <w:t>maintenance</w:t>
      </w:r>
      <w:r w:rsidR="002A7040">
        <w:rPr>
          <w:rFonts w:ascii="Arial" w:hAnsi="Arial" w:cs="Arial"/>
        </w:rPr>
        <w:t xml:space="preserve">, </w:t>
      </w:r>
      <w:r w:rsidR="002A7040" w:rsidRPr="00C854E8">
        <w:rPr>
          <w:rFonts w:ascii="Arial" w:hAnsi="Arial" w:cs="Arial"/>
        </w:rPr>
        <w:t>medical</w:t>
      </w:r>
      <w:r w:rsidR="00F41083">
        <w:rPr>
          <w:rFonts w:ascii="Arial" w:hAnsi="Arial" w:cs="Arial"/>
        </w:rPr>
        <w:t xml:space="preserve"> benefits </w:t>
      </w:r>
      <w:r w:rsidRPr="00C854E8">
        <w:rPr>
          <w:rFonts w:ascii="Arial" w:hAnsi="Arial" w:cs="Arial"/>
        </w:rPr>
        <w:t>and equipment.</w:t>
      </w:r>
      <w:r>
        <w:rPr>
          <w:rFonts w:ascii="Arial" w:hAnsi="Arial" w:cs="Arial"/>
        </w:rPr>
        <w:t xml:space="preserve">  Our last rate increase took effect </w:t>
      </w:r>
      <w:r w:rsidR="00F41083">
        <w:rPr>
          <w:rFonts w:ascii="Arial" w:hAnsi="Arial" w:cs="Arial"/>
        </w:rPr>
        <w:t>January 1, 2017</w:t>
      </w:r>
      <w:r w:rsidR="00BE018E">
        <w:rPr>
          <w:rFonts w:ascii="Arial" w:hAnsi="Arial" w:cs="Arial"/>
        </w:rPr>
        <w:t xml:space="preserve"> and covered disposal fees only.</w:t>
      </w:r>
    </w:p>
    <w:p w:rsidR="007E5376" w:rsidRDefault="007E5376" w:rsidP="009A6908">
      <w:pPr>
        <w:tabs>
          <w:tab w:val="center" w:pos="3600"/>
        </w:tabs>
        <w:spacing w:after="0" w:line="240" w:lineRule="auto"/>
        <w:rPr>
          <w:rFonts w:ascii="Arial" w:hAnsi="Arial" w:cs="Arial"/>
        </w:rPr>
      </w:pPr>
    </w:p>
    <w:p w:rsidR="00FC1AFA" w:rsidRDefault="00FC1AFA" w:rsidP="009A6908">
      <w:pPr>
        <w:tabs>
          <w:tab w:val="center" w:pos="3600"/>
        </w:tabs>
        <w:spacing w:after="0" w:line="240" w:lineRule="auto"/>
        <w:rPr>
          <w:rFonts w:ascii="Arial" w:hAnsi="Arial" w:cs="Arial"/>
        </w:rPr>
      </w:pPr>
      <w:r>
        <w:rPr>
          <w:rFonts w:ascii="Arial" w:hAnsi="Arial" w:cs="Arial"/>
        </w:rPr>
        <w:tab/>
        <w:t>Monthly Rates</w:t>
      </w:r>
    </w:p>
    <w:p w:rsidR="00FC1AFA" w:rsidRDefault="00FC1AFA" w:rsidP="00FC1AFA">
      <w:pPr>
        <w:tabs>
          <w:tab w:val="center" w:pos="2880"/>
          <w:tab w:val="center" w:pos="4320"/>
        </w:tabs>
        <w:spacing w:line="240" w:lineRule="auto"/>
        <w:rPr>
          <w:rFonts w:ascii="Arial" w:hAnsi="Arial" w:cs="Arial"/>
          <w:u w:val="single"/>
        </w:rPr>
      </w:pPr>
      <w:r>
        <w:rPr>
          <w:rFonts w:ascii="Arial" w:hAnsi="Arial" w:cs="Arial"/>
        </w:rPr>
        <w:tab/>
      </w:r>
      <w:r w:rsidRPr="00FC1AFA">
        <w:rPr>
          <w:rFonts w:ascii="Arial" w:hAnsi="Arial" w:cs="Arial"/>
          <w:u w:val="single"/>
        </w:rPr>
        <w:t>Current</w:t>
      </w:r>
      <w:r w:rsidRPr="00FC1AFA">
        <w:rPr>
          <w:rFonts w:ascii="Arial" w:hAnsi="Arial" w:cs="Arial"/>
          <w:u w:val="single"/>
        </w:rPr>
        <w:tab/>
        <w:t>Proposed</w:t>
      </w:r>
    </w:p>
    <w:p w:rsidR="002A7040" w:rsidRDefault="002A7040" w:rsidP="00353D55">
      <w:pPr>
        <w:tabs>
          <w:tab w:val="decimal" w:pos="2880"/>
          <w:tab w:val="decimal" w:pos="4320"/>
        </w:tabs>
        <w:spacing w:after="0" w:line="240" w:lineRule="auto"/>
        <w:rPr>
          <w:rFonts w:ascii="Arial" w:hAnsi="Arial" w:cs="Arial"/>
        </w:rPr>
      </w:pPr>
      <w:r>
        <w:rPr>
          <w:rFonts w:ascii="Arial" w:hAnsi="Arial" w:cs="Arial"/>
        </w:rPr>
        <w:t xml:space="preserve">32 Gal </w:t>
      </w:r>
      <w:proofErr w:type="spellStart"/>
      <w:r>
        <w:rPr>
          <w:rFonts w:ascii="Arial" w:hAnsi="Arial" w:cs="Arial"/>
        </w:rPr>
        <w:t>Toter</w:t>
      </w:r>
      <w:proofErr w:type="spellEnd"/>
      <w:r>
        <w:rPr>
          <w:rFonts w:ascii="Arial" w:hAnsi="Arial" w:cs="Arial"/>
        </w:rPr>
        <w:t xml:space="preserve"> Monthly</w:t>
      </w:r>
      <w:r>
        <w:rPr>
          <w:rFonts w:ascii="Arial" w:hAnsi="Arial" w:cs="Arial"/>
        </w:rPr>
        <w:tab/>
        <w:t>$12.49</w:t>
      </w:r>
      <w:r>
        <w:rPr>
          <w:rFonts w:ascii="Arial" w:hAnsi="Arial" w:cs="Arial"/>
        </w:rPr>
        <w:tab/>
        <w:t>$14.05</w:t>
      </w:r>
    </w:p>
    <w:p w:rsidR="002A7040" w:rsidRDefault="002A7040" w:rsidP="00353D55">
      <w:pPr>
        <w:tabs>
          <w:tab w:val="decimal" w:pos="2880"/>
          <w:tab w:val="decimal" w:pos="4320"/>
        </w:tabs>
        <w:spacing w:after="0" w:line="240" w:lineRule="auto"/>
        <w:rPr>
          <w:rFonts w:ascii="Arial" w:hAnsi="Arial" w:cs="Arial"/>
        </w:rPr>
      </w:pPr>
      <w:r>
        <w:rPr>
          <w:rFonts w:ascii="Arial" w:hAnsi="Arial" w:cs="Arial"/>
        </w:rPr>
        <w:t xml:space="preserve">32 Gal </w:t>
      </w:r>
      <w:proofErr w:type="spellStart"/>
      <w:r>
        <w:rPr>
          <w:rFonts w:ascii="Arial" w:hAnsi="Arial" w:cs="Arial"/>
        </w:rPr>
        <w:t>Toter</w:t>
      </w:r>
      <w:proofErr w:type="spellEnd"/>
      <w:r>
        <w:rPr>
          <w:rFonts w:ascii="Arial" w:hAnsi="Arial" w:cs="Arial"/>
        </w:rPr>
        <w:t xml:space="preserve"> Weekly</w:t>
      </w:r>
      <w:r>
        <w:rPr>
          <w:rFonts w:ascii="Arial" w:hAnsi="Arial" w:cs="Arial"/>
        </w:rPr>
        <w:tab/>
        <w:t>20.26</w:t>
      </w:r>
      <w:r>
        <w:rPr>
          <w:rFonts w:ascii="Arial" w:hAnsi="Arial" w:cs="Arial"/>
        </w:rPr>
        <w:tab/>
        <w:t>22.29</w:t>
      </w:r>
    </w:p>
    <w:p w:rsidR="00B40FC8" w:rsidRDefault="002A7040" w:rsidP="00353D55">
      <w:pPr>
        <w:tabs>
          <w:tab w:val="decimal" w:pos="2880"/>
          <w:tab w:val="decimal" w:pos="4320"/>
        </w:tabs>
        <w:spacing w:after="0" w:line="240" w:lineRule="auto"/>
        <w:rPr>
          <w:rFonts w:ascii="Arial" w:hAnsi="Arial" w:cs="Arial"/>
        </w:rPr>
      </w:pPr>
      <w:r>
        <w:rPr>
          <w:rFonts w:ascii="Arial" w:hAnsi="Arial" w:cs="Arial"/>
        </w:rPr>
        <w:t xml:space="preserve">64 Gal </w:t>
      </w:r>
      <w:proofErr w:type="spellStart"/>
      <w:r>
        <w:rPr>
          <w:rFonts w:ascii="Arial" w:hAnsi="Arial" w:cs="Arial"/>
        </w:rPr>
        <w:t>Toter</w:t>
      </w:r>
      <w:proofErr w:type="spellEnd"/>
      <w:r>
        <w:rPr>
          <w:rFonts w:ascii="Arial" w:hAnsi="Arial" w:cs="Arial"/>
        </w:rPr>
        <w:t xml:space="preserve"> </w:t>
      </w:r>
      <w:proofErr w:type="spellStart"/>
      <w:r>
        <w:rPr>
          <w:rFonts w:ascii="Arial" w:hAnsi="Arial" w:cs="Arial"/>
        </w:rPr>
        <w:t>Wkly</w:t>
      </w:r>
      <w:proofErr w:type="spellEnd"/>
      <w:r>
        <w:rPr>
          <w:rFonts w:ascii="Arial" w:hAnsi="Arial" w:cs="Arial"/>
        </w:rPr>
        <w:tab/>
        <w:t>27.52</w:t>
      </w:r>
      <w:r>
        <w:rPr>
          <w:rFonts w:ascii="Arial" w:hAnsi="Arial" w:cs="Arial"/>
        </w:rPr>
        <w:tab/>
        <w:t>30.25</w:t>
      </w:r>
    </w:p>
    <w:p w:rsidR="00B40FC8" w:rsidRDefault="002A7040" w:rsidP="00353D55">
      <w:pPr>
        <w:tabs>
          <w:tab w:val="decimal" w:pos="2880"/>
          <w:tab w:val="decimal" w:pos="4320"/>
        </w:tabs>
        <w:spacing w:after="0" w:line="240" w:lineRule="auto"/>
        <w:rPr>
          <w:rFonts w:ascii="Arial" w:hAnsi="Arial" w:cs="Arial"/>
        </w:rPr>
      </w:pPr>
      <w:r>
        <w:rPr>
          <w:rFonts w:ascii="Arial" w:hAnsi="Arial" w:cs="Arial"/>
        </w:rPr>
        <w:t xml:space="preserve">96 Gal </w:t>
      </w:r>
      <w:proofErr w:type="spellStart"/>
      <w:r>
        <w:rPr>
          <w:rFonts w:ascii="Arial" w:hAnsi="Arial" w:cs="Arial"/>
        </w:rPr>
        <w:t>Toter</w:t>
      </w:r>
      <w:proofErr w:type="spellEnd"/>
      <w:r>
        <w:rPr>
          <w:rFonts w:ascii="Arial" w:hAnsi="Arial" w:cs="Arial"/>
        </w:rPr>
        <w:t xml:space="preserve"> </w:t>
      </w:r>
      <w:proofErr w:type="spellStart"/>
      <w:r>
        <w:rPr>
          <w:rFonts w:ascii="Arial" w:hAnsi="Arial" w:cs="Arial"/>
        </w:rPr>
        <w:t>Wkly</w:t>
      </w:r>
      <w:proofErr w:type="spellEnd"/>
      <w:r>
        <w:rPr>
          <w:rFonts w:ascii="Arial" w:hAnsi="Arial" w:cs="Arial"/>
        </w:rPr>
        <w:tab/>
        <w:t>35.02</w:t>
      </w:r>
      <w:r w:rsidR="00353D55">
        <w:rPr>
          <w:rFonts w:ascii="Arial" w:hAnsi="Arial" w:cs="Arial"/>
        </w:rPr>
        <w:tab/>
      </w:r>
      <w:r>
        <w:rPr>
          <w:rFonts w:ascii="Arial" w:hAnsi="Arial" w:cs="Arial"/>
        </w:rPr>
        <w:t>38.30</w:t>
      </w:r>
    </w:p>
    <w:p w:rsidR="00B40FC8" w:rsidRDefault="009A6908" w:rsidP="00353D55">
      <w:pPr>
        <w:tabs>
          <w:tab w:val="decimal" w:pos="2880"/>
          <w:tab w:val="decimal" w:pos="4320"/>
        </w:tabs>
        <w:spacing w:after="0" w:line="240" w:lineRule="auto"/>
        <w:rPr>
          <w:rFonts w:ascii="Arial" w:hAnsi="Arial" w:cs="Arial"/>
        </w:rPr>
      </w:pPr>
      <w:r>
        <w:rPr>
          <w:rFonts w:ascii="Arial" w:hAnsi="Arial" w:cs="Arial"/>
        </w:rPr>
        <w:t>Extra Unit</w:t>
      </w:r>
      <w:r>
        <w:rPr>
          <w:rFonts w:ascii="Arial" w:hAnsi="Arial" w:cs="Arial"/>
        </w:rPr>
        <w:tab/>
      </w:r>
      <w:r w:rsidR="002A7040">
        <w:rPr>
          <w:rFonts w:ascii="Arial" w:hAnsi="Arial" w:cs="Arial"/>
        </w:rPr>
        <w:t>4.44</w:t>
      </w:r>
      <w:r w:rsidR="002A7040">
        <w:rPr>
          <w:rFonts w:ascii="Arial" w:hAnsi="Arial" w:cs="Arial"/>
        </w:rPr>
        <w:tab/>
        <w:t>4.87</w:t>
      </w:r>
    </w:p>
    <w:p w:rsidR="00B40FC8" w:rsidRDefault="00B40FC8" w:rsidP="00B40FC8">
      <w:pPr>
        <w:tabs>
          <w:tab w:val="center" w:pos="2880"/>
          <w:tab w:val="decimal" w:pos="4320"/>
        </w:tabs>
        <w:spacing w:after="0" w:line="240" w:lineRule="auto"/>
        <w:rPr>
          <w:rFonts w:ascii="Arial" w:hAnsi="Arial" w:cs="Arial"/>
        </w:rPr>
      </w:pPr>
    </w:p>
    <w:p w:rsidR="00765C97" w:rsidRDefault="00765C97" w:rsidP="00765C97">
      <w:pPr>
        <w:tabs>
          <w:tab w:val="center" w:pos="2880"/>
          <w:tab w:val="decimal" w:pos="4320"/>
        </w:tabs>
        <w:spacing w:after="0" w:line="240" w:lineRule="auto"/>
        <w:rPr>
          <w:rFonts w:ascii="Arial" w:hAnsi="Arial" w:cs="Arial"/>
        </w:rPr>
      </w:pPr>
      <w:r>
        <w:rPr>
          <w:rFonts w:ascii="Arial" w:hAnsi="Arial" w:cs="Arial"/>
        </w:rPr>
        <w:t xml:space="preserve">Regular service is billed </w:t>
      </w:r>
      <w:r w:rsidR="00BE018E">
        <w:rPr>
          <w:rFonts w:ascii="Arial" w:hAnsi="Arial" w:cs="Arial"/>
        </w:rPr>
        <w:t>three</w:t>
      </w:r>
      <w:r>
        <w:rPr>
          <w:rFonts w:ascii="Arial" w:hAnsi="Arial" w:cs="Arial"/>
        </w:rPr>
        <w:t xml:space="preserve"> months at a time.  Other residential rates not</w:t>
      </w:r>
      <w:r w:rsidR="00BE018E">
        <w:rPr>
          <w:rFonts w:ascii="Arial" w:hAnsi="Arial" w:cs="Arial"/>
        </w:rPr>
        <w:t xml:space="preserve"> listed may increase by up to 1</w:t>
      </w:r>
      <w:r w:rsidR="002A7040">
        <w:rPr>
          <w:rFonts w:ascii="Arial" w:hAnsi="Arial" w:cs="Arial"/>
        </w:rPr>
        <w:t>4</w:t>
      </w:r>
      <w:r>
        <w:rPr>
          <w:rFonts w:ascii="Arial" w:hAnsi="Arial" w:cs="Arial"/>
        </w:rPr>
        <w:t xml:space="preserve">%.  </w:t>
      </w:r>
      <w:r w:rsidRPr="008E2646">
        <w:rPr>
          <w:rFonts w:ascii="Arial" w:hAnsi="Arial" w:cs="Arial"/>
          <w:u w:val="single"/>
        </w:rPr>
        <w:t>If you have questions about this proposal</w:t>
      </w:r>
      <w:r>
        <w:rPr>
          <w:rFonts w:ascii="Arial" w:hAnsi="Arial" w:cs="Arial"/>
        </w:rPr>
        <w:t>, you may contact us at 509-</w:t>
      </w:r>
      <w:r w:rsidR="002A7040">
        <w:rPr>
          <w:rFonts w:ascii="Arial" w:hAnsi="Arial" w:cs="Arial"/>
        </w:rPr>
        <w:t>924-5678</w:t>
      </w:r>
      <w:r>
        <w:rPr>
          <w:rFonts w:ascii="Arial" w:hAnsi="Arial" w:cs="Arial"/>
        </w:rPr>
        <w:t xml:space="preserve"> </w:t>
      </w:r>
      <w:proofErr w:type="gramStart"/>
      <w:r>
        <w:rPr>
          <w:rFonts w:ascii="Arial" w:hAnsi="Arial" w:cs="Arial"/>
        </w:rPr>
        <w:t xml:space="preserve">or </w:t>
      </w:r>
      <w:r w:rsidR="00510487">
        <w:rPr>
          <w:rFonts w:ascii="Arial" w:hAnsi="Arial" w:cs="Arial"/>
        </w:rPr>
        <w:t xml:space="preserve"> </w:t>
      </w:r>
      <w:r w:rsidR="004127C6">
        <w:rPr>
          <w:rFonts w:ascii="Arial" w:hAnsi="Arial" w:cs="Arial"/>
        </w:rPr>
        <w:t>509</w:t>
      </w:r>
      <w:proofErr w:type="gramEnd"/>
      <w:r w:rsidR="004127C6">
        <w:rPr>
          <w:rFonts w:ascii="Arial" w:hAnsi="Arial" w:cs="Arial"/>
        </w:rPr>
        <w:t>-</w:t>
      </w:r>
      <w:r>
        <w:rPr>
          <w:rFonts w:ascii="Arial" w:hAnsi="Arial" w:cs="Arial"/>
        </w:rPr>
        <w:t xml:space="preserve">252-3500 (fax) or at our office at </w:t>
      </w:r>
      <w:r w:rsidR="00BE018E">
        <w:rPr>
          <w:rFonts w:ascii="Arial" w:hAnsi="Arial" w:cs="Arial"/>
        </w:rPr>
        <w:t>920 N. Argonne Rd</w:t>
      </w:r>
      <w:r>
        <w:rPr>
          <w:rFonts w:ascii="Arial" w:hAnsi="Arial" w:cs="Arial"/>
        </w:rPr>
        <w:t>, Spokane Valley.</w:t>
      </w:r>
    </w:p>
    <w:p w:rsidR="00765C97" w:rsidRDefault="00765C97" w:rsidP="00765C97">
      <w:pPr>
        <w:tabs>
          <w:tab w:val="center" w:pos="2880"/>
          <w:tab w:val="decimal" w:pos="4320"/>
        </w:tabs>
        <w:spacing w:after="0" w:line="240" w:lineRule="auto"/>
        <w:rPr>
          <w:rFonts w:ascii="Arial" w:hAnsi="Arial" w:cs="Arial"/>
        </w:rPr>
      </w:pPr>
    </w:p>
    <w:p w:rsidR="00F41083" w:rsidRDefault="00F41083" w:rsidP="00F41083">
      <w:pPr>
        <w:spacing w:line="240" w:lineRule="auto"/>
        <w:rPr>
          <w:rFonts w:ascii="Arial" w:hAnsi="Arial" w:cs="Arial"/>
          <w:color w:val="1F497D"/>
        </w:rPr>
      </w:pPr>
      <w:r>
        <w:rPr>
          <w:rFonts w:ascii="Arial" w:hAnsi="Arial" w:cs="Arial"/>
        </w:rPr>
        <w:t>The commission has the authority to set final rates that may be lower or higher than the company’s request, depending on the outcome of its investigation. You can submit comments by going to</w:t>
      </w:r>
      <w:r>
        <w:rPr>
          <w:rFonts w:ascii="Arial" w:hAnsi="Arial" w:cs="Arial"/>
          <w:color w:val="1F497D"/>
        </w:rPr>
        <w:t xml:space="preserve"> </w:t>
      </w:r>
      <w:hyperlink r:id="rId6" w:history="1">
        <w:r>
          <w:rPr>
            <w:rStyle w:val="Hyperlink"/>
            <w:rFonts w:ascii="Arial" w:hAnsi="Arial" w:cs="Arial"/>
          </w:rPr>
          <w:t>utc.wa.gov</w:t>
        </w:r>
      </w:hyperlink>
      <w:r>
        <w:rPr>
          <w:rFonts w:ascii="Arial" w:hAnsi="Arial" w:cs="Arial"/>
          <w:color w:val="1F497D"/>
        </w:rPr>
        <w:t xml:space="preserve"> </w:t>
      </w:r>
      <w:r>
        <w:rPr>
          <w:rFonts w:ascii="Arial" w:hAnsi="Arial" w:cs="Arial"/>
        </w:rPr>
        <w:t>and clicking “Submit a Comment,” or by one of the following options:</w:t>
      </w:r>
    </w:p>
    <w:p w:rsidR="00F41083" w:rsidRDefault="00F41083" w:rsidP="00F41083">
      <w:pPr>
        <w:spacing w:after="0" w:line="240" w:lineRule="auto"/>
        <w:ind w:left="720"/>
        <w:rPr>
          <w:rFonts w:ascii="Arial" w:hAnsi="Arial" w:cs="Arial"/>
        </w:rPr>
      </w:pPr>
      <w:r>
        <w:rPr>
          <w:rFonts w:ascii="Arial" w:hAnsi="Arial" w:cs="Arial"/>
        </w:rPr>
        <w:t>Washington Utilities and Transportation Commission</w:t>
      </w:r>
    </w:p>
    <w:p w:rsidR="00F41083" w:rsidRDefault="00F41083" w:rsidP="00F41083">
      <w:pPr>
        <w:spacing w:after="0" w:line="240" w:lineRule="auto"/>
        <w:ind w:left="720"/>
        <w:rPr>
          <w:rFonts w:ascii="Arial" w:hAnsi="Arial" w:cs="Arial"/>
        </w:rPr>
      </w:pPr>
      <w:r>
        <w:rPr>
          <w:rFonts w:ascii="Arial" w:hAnsi="Arial" w:cs="Arial"/>
        </w:rPr>
        <w:t>1300 S. Evergreen Park Drive SW</w:t>
      </w:r>
    </w:p>
    <w:p w:rsidR="00F41083" w:rsidRDefault="00F41083" w:rsidP="00F41083">
      <w:pPr>
        <w:spacing w:after="0" w:line="240" w:lineRule="auto"/>
        <w:ind w:left="720"/>
        <w:rPr>
          <w:rFonts w:ascii="Arial" w:hAnsi="Arial" w:cs="Arial"/>
        </w:rPr>
      </w:pPr>
      <w:r>
        <w:rPr>
          <w:rFonts w:ascii="Arial" w:hAnsi="Arial" w:cs="Arial"/>
        </w:rPr>
        <w:t xml:space="preserve">P.O. Box 47250, Olympia, WA  98504-7250  </w:t>
      </w:r>
    </w:p>
    <w:p w:rsidR="00F41083" w:rsidRDefault="00F41083" w:rsidP="00F41083">
      <w:pPr>
        <w:spacing w:after="0" w:line="240" w:lineRule="auto"/>
        <w:ind w:left="720"/>
        <w:rPr>
          <w:rFonts w:ascii="Arial" w:hAnsi="Arial" w:cs="Arial"/>
          <w:color w:val="0000FF"/>
          <w:u w:val="single"/>
          <w:lang w:val="it-IT"/>
        </w:rPr>
      </w:pPr>
      <w:r>
        <w:rPr>
          <w:rFonts w:ascii="Arial" w:hAnsi="Arial" w:cs="Arial"/>
          <w:lang w:val="it-IT"/>
        </w:rPr>
        <w:t xml:space="preserve">E-mail:  </w:t>
      </w:r>
      <w:r>
        <w:rPr>
          <w:rFonts w:ascii="Arial" w:hAnsi="Arial" w:cs="Arial"/>
          <w:color w:val="0000FF"/>
          <w:u w:val="single"/>
        </w:rPr>
        <w:fldChar w:fldCharType="begin"/>
      </w:r>
      <w:r>
        <w:rPr>
          <w:rFonts w:ascii="Arial" w:hAnsi="Arial" w:cs="Arial"/>
          <w:color w:val="0000FF"/>
          <w:u w:val="single"/>
        </w:rPr>
        <w:instrText xml:space="preserve"> HYPERLINK "mailto:comments@utc.wa.gov" </w:instrText>
      </w:r>
      <w:r>
        <w:rPr>
          <w:rFonts w:ascii="Arial" w:hAnsi="Arial" w:cs="Arial"/>
          <w:color w:val="0000FF"/>
          <w:u w:val="single"/>
        </w:rPr>
        <w:fldChar w:fldCharType="separate"/>
      </w:r>
      <w:r>
        <w:rPr>
          <w:rStyle w:val="Hyperlink"/>
          <w:rFonts w:ascii="Arial" w:hAnsi="Arial" w:cs="Arial"/>
          <w:lang w:val="it-IT"/>
        </w:rPr>
        <w:t>comments@utc.wa.gov</w:t>
      </w:r>
      <w:r>
        <w:rPr>
          <w:rFonts w:ascii="Arial" w:hAnsi="Arial" w:cs="Arial"/>
          <w:color w:val="0000FF"/>
          <w:u w:val="single"/>
        </w:rPr>
        <w:fldChar w:fldCharType="end"/>
      </w:r>
    </w:p>
    <w:p w:rsidR="00F41083" w:rsidRDefault="00F41083" w:rsidP="00F41083">
      <w:pPr>
        <w:spacing w:after="0" w:line="240" w:lineRule="auto"/>
        <w:ind w:left="720"/>
        <w:rPr>
          <w:rFonts w:ascii="Arial" w:hAnsi="Arial" w:cs="Arial"/>
        </w:rPr>
      </w:pPr>
      <w:r>
        <w:rPr>
          <w:rFonts w:ascii="Arial" w:hAnsi="Arial" w:cs="Arial"/>
        </w:rPr>
        <w:t>Telephone:  1-888-333-WUTC (9882)</w:t>
      </w:r>
    </w:p>
    <w:p w:rsidR="00F41083" w:rsidRDefault="00F41083" w:rsidP="00F41083">
      <w:pPr>
        <w:spacing w:after="0" w:line="240" w:lineRule="auto"/>
        <w:ind w:left="720"/>
        <w:rPr>
          <w:rFonts w:ascii="Arial" w:hAnsi="Arial" w:cs="Arial"/>
          <w:color w:val="1F497D"/>
        </w:rPr>
      </w:pPr>
    </w:p>
    <w:p w:rsidR="00F41083" w:rsidRDefault="00F41083" w:rsidP="00F41083">
      <w:pPr>
        <w:spacing w:line="240" w:lineRule="auto"/>
        <w:rPr>
          <w:rFonts w:ascii="Arial" w:hAnsi="Arial" w:cs="Arial"/>
        </w:rPr>
      </w:pPr>
      <w:r>
        <w:rPr>
          <w:rFonts w:ascii="Arial" w:hAnsi="Arial" w:cs="Arial"/>
        </w:rPr>
        <w:t xml:space="preserve">Commission staff will make a recommendation to the commissioners at an open meeting in Olympia, which is scheduled for 9:30 a.m. on </w:t>
      </w:r>
      <w:r>
        <w:rPr>
          <w:rFonts w:ascii="Arial" w:hAnsi="Arial" w:cs="Arial"/>
        </w:rPr>
        <w:t>June</w:t>
      </w:r>
      <w:r>
        <w:rPr>
          <w:rFonts w:ascii="Arial" w:hAnsi="Arial" w:cs="Arial"/>
        </w:rPr>
        <w:t xml:space="preserve"> 28, 2017. You will have an opportunity to comment in person at this meeting. If you are unable to attend the open meeting, you can participate by telephone by calling 360-664-1234 the day before the open meeting for instructions and to sign in. </w:t>
      </w:r>
    </w:p>
    <w:p w:rsidR="00F41083" w:rsidRDefault="00F41083" w:rsidP="00F41083">
      <w:pPr>
        <w:spacing w:line="240" w:lineRule="auto"/>
        <w:rPr>
          <w:rFonts w:ascii="Arial" w:hAnsi="Arial" w:cs="Arial"/>
        </w:rPr>
      </w:pPr>
      <w:r>
        <w:rPr>
          <w:rFonts w:ascii="Arial" w:hAnsi="Arial" w:cs="Arial"/>
        </w:rPr>
        <w:t>A memo containing the staff recommendation will be available on the commission website about three days prior to the open meeting. To view the memo, go to utc.wa.gov. Click on the link near the bottom that says “Documents.”  Under “Open</w:t>
      </w:r>
      <w:r w:rsidR="002A7040">
        <w:rPr>
          <w:rFonts w:ascii="Arial" w:hAnsi="Arial" w:cs="Arial"/>
        </w:rPr>
        <w:t xml:space="preserve"> Meetings,” click on “Agendas, M</w:t>
      </w:r>
      <w:r>
        <w:rPr>
          <w:rFonts w:ascii="Arial" w:hAnsi="Arial" w:cs="Arial"/>
        </w:rPr>
        <w:t xml:space="preserve">eeting </w:t>
      </w:r>
      <w:r w:rsidR="002A7040">
        <w:rPr>
          <w:rFonts w:ascii="Arial" w:hAnsi="Arial" w:cs="Arial"/>
        </w:rPr>
        <w:t>M</w:t>
      </w:r>
      <w:r>
        <w:rPr>
          <w:rFonts w:ascii="Arial" w:hAnsi="Arial" w:cs="Arial"/>
        </w:rPr>
        <w:t xml:space="preserve">inutes, </w:t>
      </w:r>
      <w:r w:rsidR="002A7040">
        <w:rPr>
          <w:rFonts w:ascii="Arial" w:hAnsi="Arial" w:cs="Arial"/>
        </w:rPr>
        <w:t>and Documents</w:t>
      </w:r>
      <w:r>
        <w:rPr>
          <w:rFonts w:ascii="Arial" w:hAnsi="Arial" w:cs="Arial"/>
        </w:rPr>
        <w:t xml:space="preserve">.” When the open meeting date (see above) appears, click on the memo for this filing. This will take you to a page with the memo and any associated attachments. </w:t>
      </w:r>
    </w:p>
    <w:p w:rsidR="00AA6C73" w:rsidRDefault="00F41083" w:rsidP="002A7040">
      <w:pPr>
        <w:spacing w:line="240" w:lineRule="auto"/>
        <w:rPr>
          <w:rFonts w:ascii="Arial" w:hAnsi="Arial" w:cs="Arial"/>
        </w:rPr>
      </w:pPr>
      <w:r>
        <w:rPr>
          <w:rFonts w:ascii="Arial" w:hAnsi="Arial" w:cs="Arial"/>
        </w:rPr>
        <w:t xml:space="preserve">The commission is committed to providing reasonable accommodation to participants with disabilities. If you need reasonable accommodation, please contact the commission at (360) 664-1132 or </w:t>
      </w:r>
      <w:hyperlink r:id="rId7" w:history="1">
        <w:r>
          <w:rPr>
            <w:rStyle w:val="Hyperlink"/>
            <w:rFonts w:ascii="Arial" w:hAnsi="Arial" w:cs="Arial"/>
          </w:rPr>
          <w:t>human_resources@utc.wa.gov</w:t>
        </w:r>
      </w:hyperlink>
      <w:r>
        <w:rPr>
          <w:rFonts w:ascii="Arial" w:hAnsi="Arial" w:cs="Arial"/>
        </w:rPr>
        <w:t xml:space="preserve">. </w:t>
      </w:r>
    </w:p>
    <w:p w:rsidR="00AA6C73" w:rsidRDefault="00AA6C73" w:rsidP="00AA6C73">
      <w:pPr>
        <w:rPr>
          <w:rFonts w:ascii="Arial" w:hAnsi="Arial" w:cs="Arial"/>
        </w:rPr>
      </w:pPr>
    </w:p>
    <w:p w:rsidR="00AA6C73" w:rsidRDefault="00AA6C73" w:rsidP="00AA6C73">
      <w:pPr>
        <w:rPr>
          <w:rFonts w:ascii="Arial" w:hAnsi="Arial" w:cs="Arial"/>
        </w:rPr>
      </w:pPr>
    </w:p>
    <w:p w:rsidR="002A7040" w:rsidRDefault="002A7040" w:rsidP="00AA6C73">
      <w:pPr>
        <w:rPr>
          <w:rFonts w:ascii="Arial" w:hAnsi="Arial" w:cs="Arial"/>
        </w:rPr>
      </w:pPr>
      <w:bookmarkStart w:id="0" w:name="_GoBack"/>
      <w:bookmarkEnd w:id="0"/>
    </w:p>
    <w:p w:rsidR="00BE018E" w:rsidRPr="00C854E8" w:rsidRDefault="004127C6" w:rsidP="00AA6C73">
      <w:pPr>
        <w:rPr>
          <w:rFonts w:ascii="Arial" w:hAnsi="Arial" w:cs="Arial"/>
        </w:rPr>
      </w:pPr>
      <w:r>
        <w:rPr>
          <w:rFonts w:ascii="Arial" w:hAnsi="Arial" w:cs="Arial"/>
        </w:rPr>
        <w:lastRenderedPageBreak/>
        <w:t xml:space="preserve">May 26, 2017 </w:t>
      </w:r>
      <w:r w:rsidRPr="004127C6">
        <w:rPr>
          <w:rFonts w:ascii="Arial" w:hAnsi="Arial" w:cs="Arial"/>
          <w:b/>
        </w:rPr>
        <w:t>(Letter 2)</w:t>
      </w:r>
    </w:p>
    <w:p w:rsidR="008A34C7" w:rsidRPr="00C854E8" w:rsidRDefault="008A34C7" w:rsidP="008A34C7">
      <w:pPr>
        <w:spacing w:line="240" w:lineRule="auto"/>
        <w:rPr>
          <w:rFonts w:ascii="Arial" w:hAnsi="Arial" w:cs="Arial"/>
        </w:rPr>
      </w:pPr>
      <w:r w:rsidRPr="00C854E8">
        <w:rPr>
          <w:rFonts w:ascii="Arial" w:hAnsi="Arial" w:cs="Arial"/>
        </w:rPr>
        <w:t>Dear Customer:</w:t>
      </w:r>
    </w:p>
    <w:p w:rsidR="002A7040" w:rsidRDefault="002A7040" w:rsidP="002A7040">
      <w:pPr>
        <w:tabs>
          <w:tab w:val="center" w:pos="3600"/>
        </w:tabs>
        <w:spacing w:after="0" w:line="240" w:lineRule="auto"/>
        <w:rPr>
          <w:rFonts w:ascii="Arial" w:hAnsi="Arial" w:cs="Arial"/>
        </w:rPr>
      </w:pPr>
      <w:r w:rsidRPr="00C854E8">
        <w:rPr>
          <w:rFonts w:ascii="Arial" w:hAnsi="Arial" w:cs="Arial"/>
        </w:rPr>
        <w:t>Sunshine Disposal</w:t>
      </w:r>
      <w:r>
        <w:rPr>
          <w:rFonts w:ascii="Arial" w:hAnsi="Arial" w:cs="Arial"/>
        </w:rPr>
        <w:t xml:space="preserve"> &amp; Recycling</w:t>
      </w:r>
      <w:r w:rsidRPr="00C854E8">
        <w:rPr>
          <w:rFonts w:ascii="Arial" w:hAnsi="Arial" w:cs="Arial"/>
        </w:rPr>
        <w:t xml:space="preserve"> has filed a request with the Washington Utilities and Transportation Commission to increase rates in </w:t>
      </w:r>
      <w:r>
        <w:rPr>
          <w:rFonts w:ascii="Arial" w:hAnsi="Arial" w:cs="Arial"/>
        </w:rPr>
        <w:t>Spokane</w:t>
      </w:r>
      <w:r w:rsidRPr="00C854E8">
        <w:rPr>
          <w:rFonts w:ascii="Arial" w:hAnsi="Arial" w:cs="Arial"/>
        </w:rPr>
        <w:t xml:space="preserve"> County effective </w:t>
      </w:r>
      <w:r>
        <w:rPr>
          <w:rFonts w:ascii="Arial" w:hAnsi="Arial" w:cs="Arial"/>
        </w:rPr>
        <w:t>July</w:t>
      </w:r>
      <w:r w:rsidRPr="00C854E8">
        <w:rPr>
          <w:rFonts w:ascii="Arial" w:hAnsi="Arial" w:cs="Arial"/>
        </w:rPr>
        <w:t xml:space="preserve"> 1, </w:t>
      </w:r>
      <w:r>
        <w:rPr>
          <w:rFonts w:ascii="Arial" w:hAnsi="Arial" w:cs="Arial"/>
        </w:rPr>
        <w:t>2017</w:t>
      </w:r>
      <w:r w:rsidRPr="00C854E8">
        <w:rPr>
          <w:rFonts w:ascii="Arial" w:hAnsi="Arial" w:cs="Arial"/>
        </w:rPr>
        <w:t xml:space="preserve">.  This increase is to cover increased operating costs including labor, </w:t>
      </w:r>
      <w:r>
        <w:rPr>
          <w:rFonts w:ascii="Arial" w:hAnsi="Arial" w:cs="Arial"/>
        </w:rPr>
        <w:t xml:space="preserve">maintenance, </w:t>
      </w:r>
      <w:r w:rsidRPr="00C854E8">
        <w:rPr>
          <w:rFonts w:ascii="Arial" w:hAnsi="Arial" w:cs="Arial"/>
        </w:rPr>
        <w:t>medical</w:t>
      </w:r>
      <w:r>
        <w:rPr>
          <w:rFonts w:ascii="Arial" w:hAnsi="Arial" w:cs="Arial"/>
        </w:rPr>
        <w:t xml:space="preserve"> benefits </w:t>
      </w:r>
      <w:r w:rsidRPr="00C854E8">
        <w:rPr>
          <w:rFonts w:ascii="Arial" w:hAnsi="Arial" w:cs="Arial"/>
        </w:rPr>
        <w:t>and equipment.</w:t>
      </w:r>
      <w:r>
        <w:rPr>
          <w:rFonts w:ascii="Arial" w:hAnsi="Arial" w:cs="Arial"/>
        </w:rPr>
        <w:t xml:space="preserve">  Our last rate increase took effect January 1, 2017 and covered disposal fees only.</w:t>
      </w:r>
    </w:p>
    <w:p w:rsidR="004B2AFE" w:rsidRDefault="004B2AFE" w:rsidP="004B2AFE">
      <w:pPr>
        <w:tabs>
          <w:tab w:val="center" w:pos="3600"/>
        </w:tabs>
        <w:spacing w:after="0" w:line="240" w:lineRule="auto"/>
        <w:rPr>
          <w:rFonts w:ascii="Arial" w:hAnsi="Arial" w:cs="Arial"/>
        </w:rPr>
      </w:pPr>
    </w:p>
    <w:p w:rsidR="008A34C7" w:rsidRPr="00FF3E86" w:rsidRDefault="008A34C7" w:rsidP="00BE0DFF">
      <w:pPr>
        <w:tabs>
          <w:tab w:val="center" w:pos="3420"/>
          <w:tab w:val="center" w:pos="5580"/>
          <w:tab w:val="center" w:pos="7740"/>
        </w:tabs>
        <w:spacing w:after="0" w:line="240" w:lineRule="auto"/>
        <w:rPr>
          <w:rFonts w:ascii="Arial" w:hAnsi="Arial" w:cs="Arial"/>
          <w:sz w:val="20"/>
          <w:szCs w:val="20"/>
        </w:rPr>
      </w:pPr>
      <w:r w:rsidRPr="00FF3E86">
        <w:rPr>
          <w:rFonts w:ascii="Arial" w:hAnsi="Arial" w:cs="Arial"/>
          <w:sz w:val="20"/>
          <w:szCs w:val="20"/>
        </w:rPr>
        <w:tab/>
        <w:t>Monthly Rental</w:t>
      </w:r>
      <w:r w:rsidR="004B1658" w:rsidRPr="00FF3E86">
        <w:rPr>
          <w:rFonts w:ascii="Arial" w:hAnsi="Arial" w:cs="Arial"/>
          <w:sz w:val="20"/>
          <w:szCs w:val="20"/>
        </w:rPr>
        <w:tab/>
      </w:r>
      <w:r w:rsidR="002A7040">
        <w:rPr>
          <w:rFonts w:ascii="Arial" w:hAnsi="Arial" w:cs="Arial"/>
          <w:sz w:val="20"/>
          <w:szCs w:val="20"/>
        </w:rPr>
        <w:t>EOW</w:t>
      </w:r>
      <w:r w:rsidR="00BE0DFF">
        <w:rPr>
          <w:rFonts w:ascii="Arial" w:hAnsi="Arial" w:cs="Arial"/>
          <w:sz w:val="20"/>
          <w:szCs w:val="20"/>
        </w:rPr>
        <w:t xml:space="preserve"> Service</w:t>
      </w:r>
      <w:r w:rsidR="00BE0DFF">
        <w:rPr>
          <w:rFonts w:ascii="Arial" w:hAnsi="Arial" w:cs="Arial"/>
          <w:sz w:val="20"/>
          <w:szCs w:val="20"/>
        </w:rPr>
        <w:tab/>
      </w:r>
      <w:r w:rsidR="00510487">
        <w:rPr>
          <w:rFonts w:ascii="Arial" w:hAnsi="Arial" w:cs="Arial"/>
          <w:sz w:val="20"/>
          <w:szCs w:val="20"/>
        </w:rPr>
        <w:t>Weekly Service</w:t>
      </w:r>
    </w:p>
    <w:p w:rsidR="008A34C7" w:rsidRPr="00FF3E86" w:rsidRDefault="008A34C7" w:rsidP="00E72C8A">
      <w:pPr>
        <w:tabs>
          <w:tab w:val="center" w:pos="2880"/>
          <w:tab w:val="center" w:pos="3960"/>
          <w:tab w:val="center" w:pos="5040"/>
          <w:tab w:val="center" w:pos="6120"/>
          <w:tab w:val="center" w:pos="7200"/>
          <w:tab w:val="center" w:pos="8280"/>
        </w:tabs>
        <w:spacing w:after="120" w:line="240" w:lineRule="auto"/>
        <w:rPr>
          <w:rFonts w:ascii="Arial" w:hAnsi="Arial" w:cs="Arial"/>
          <w:sz w:val="20"/>
          <w:szCs w:val="20"/>
          <w:u w:val="single"/>
        </w:rPr>
      </w:pPr>
      <w:r w:rsidRPr="00FF3E86">
        <w:rPr>
          <w:rFonts w:ascii="Arial" w:hAnsi="Arial" w:cs="Arial"/>
          <w:sz w:val="20"/>
          <w:szCs w:val="20"/>
        </w:rPr>
        <w:tab/>
      </w:r>
      <w:r w:rsidR="00415977">
        <w:rPr>
          <w:rFonts w:ascii="Arial" w:hAnsi="Arial" w:cs="Arial"/>
          <w:sz w:val="20"/>
          <w:szCs w:val="20"/>
          <w:u w:val="single"/>
        </w:rPr>
        <w:t>Current</w:t>
      </w:r>
      <w:r w:rsidR="00415977">
        <w:rPr>
          <w:rFonts w:ascii="Arial" w:hAnsi="Arial" w:cs="Arial"/>
          <w:sz w:val="20"/>
          <w:szCs w:val="20"/>
          <w:u w:val="single"/>
        </w:rPr>
        <w:tab/>
      </w:r>
      <w:r w:rsidRPr="00FF3E86">
        <w:rPr>
          <w:rFonts w:ascii="Arial" w:hAnsi="Arial" w:cs="Arial"/>
          <w:sz w:val="20"/>
          <w:szCs w:val="20"/>
          <w:u w:val="single"/>
        </w:rPr>
        <w:t>Proposed</w:t>
      </w:r>
      <w:r w:rsidR="004B1658" w:rsidRPr="00FF3E86">
        <w:rPr>
          <w:rFonts w:ascii="Arial" w:hAnsi="Arial" w:cs="Arial"/>
          <w:sz w:val="20"/>
          <w:szCs w:val="20"/>
          <w:u w:val="single"/>
        </w:rPr>
        <w:tab/>
        <w:t>Current</w:t>
      </w:r>
      <w:r w:rsidR="004B1658" w:rsidRPr="00FF3E86">
        <w:rPr>
          <w:rFonts w:ascii="Arial" w:hAnsi="Arial" w:cs="Arial"/>
          <w:sz w:val="20"/>
          <w:szCs w:val="20"/>
          <w:u w:val="single"/>
        </w:rPr>
        <w:tab/>
        <w:t>Proposed</w:t>
      </w:r>
      <w:r w:rsidR="00E72C8A" w:rsidRPr="00E72C8A">
        <w:rPr>
          <w:rFonts w:ascii="Arial" w:hAnsi="Arial" w:cs="Arial"/>
          <w:sz w:val="20"/>
          <w:szCs w:val="20"/>
          <w:u w:val="single"/>
        </w:rPr>
        <w:t xml:space="preserve"> </w:t>
      </w:r>
      <w:r w:rsidR="00415977">
        <w:rPr>
          <w:rFonts w:ascii="Arial" w:hAnsi="Arial" w:cs="Arial"/>
          <w:sz w:val="20"/>
          <w:szCs w:val="20"/>
          <w:u w:val="single"/>
        </w:rPr>
        <w:tab/>
      </w:r>
      <w:r w:rsidR="00E72C8A" w:rsidRPr="00FF3E86">
        <w:rPr>
          <w:rFonts w:ascii="Arial" w:hAnsi="Arial" w:cs="Arial"/>
          <w:sz w:val="20"/>
          <w:szCs w:val="20"/>
          <w:u w:val="single"/>
        </w:rPr>
        <w:t>Current</w:t>
      </w:r>
      <w:r w:rsidR="00E72C8A" w:rsidRPr="00FF3E86">
        <w:rPr>
          <w:rFonts w:ascii="Arial" w:hAnsi="Arial" w:cs="Arial"/>
          <w:sz w:val="20"/>
          <w:szCs w:val="20"/>
          <w:u w:val="single"/>
        </w:rPr>
        <w:tab/>
        <w:t>Proposed</w:t>
      </w:r>
    </w:p>
    <w:p w:rsidR="008B0EC2" w:rsidRPr="00FF3E86" w:rsidRDefault="008B0EC2" w:rsidP="008B0EC2">
      <w:pPr>
        <w:tabs>
          <w:tab w:val="center" w:pos="2880"/>
          <w:tab w:val="center" w:pos="4320"/>
          <w:tab w:val="center" w:pos="5760"/>
          <w:tab w:val="center" w:pos="7200"/>
        </w:tabs>
        <w:spacing w:after="0" w:line="240" w:lineRule="auto"/>
        <w:rPr>
          <w:rFonts w:ascii="Arial" w:hAnsi="Arial" w:cs="Arial"/>
          <w:i/>
          <w:sz w:val="20"/>
          <w:szCs w:val="20"/>
        </w:rPr>
      </w:pPr>
      <w:r w:rsidRPr="00FF3E86">
        <w:rPr>
          <w:rFonts w:ascii="Arial" w:hAnsi="Arial" w:cs="Arial"/>
          <w:i/>
          <w:sz w:val="20"/>
          <w:szCs w:val="20"/>
        </w:rPr>
        <w:t>Commercial Container Service</w:t>
      </w:r>
    </w:p>
    <w:p w:rsidR="002A7040" w:rsidRDefault="002A7040" w:rsidP="00415977">
      <w:pPr>
        <w:tabs>
          <w:tab w:val="decimal" w:pos="2880"/>
          <w:tab w:val="decimal" w:pos="3780"/>
          <w:tab w:val="decimal" w:pos="5040"/>
          <w:tab w:val="decimal" w:pos="6120"/>
          <w:tab w:val="decimal" w:pos="7200"/>
          <w:tab w:val="decimal" w:pos="8280"/>
        </w:tabs>
        <w:spacing w:after="0" w:line="240" w:lineRule="auto"/>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Yd</w:t>
      </w:r>
      <w:proofErr w:type="spellEnd"/>
      <w:r>
        <w:rPr>
          <w:rFonts w:ascii="Arial" w:hAnsi="Arial" w:cs="Arial"/>
          <w:sz w:val="20"/>
          <w:szCs w:val="20"/>
        </w:rPr>
        <w:tab/>
        <w:t>$ 9.74</w:t>
      </w:r>
      <w:r>
        <w:rPr>
          <w:rFonts w:ascii="Arial" w:hAnsi="Arial" w:cs="Arial"/>
          <w:sz w:val="20"/>
          <w:szCs w:val="20"/>
        </w:rPr>
        <w:tab/>
        <w:t>$11.10</w:t>
      </w:r>
      <w:r>
        <w:rPr>
          <w:rFonts w:ascii="Arial" w:hAnsi="Arial" w:cs="Arial"/>
          <w:sz w:val="20"/>
          <w:szCs w:val="20"/>
        </w:rPr>
        <w:tab/>
        <w:t>$42.27</w:t>
      </w:r>
      <w:r>
        <w:rPr>
          <w:rFonts w:ascii="Arial" w:hAnsi="Arial" w:cs="Arial"/>
          <w:sz w:val="20"/>
          <w:szCs w:val="20"/>
        </w:rPr>
        <w:tab/>
        <w:t>$46.07</w:t>
      </w:r>
      <w:r>
        <w:rPr>
          <w:rFonts w:ascii="Arial" w:hAnsi="Arial" w:cs="Arial"/>
          <w:sz w:val="20"/>
          <w:szCs w:val="20"/>
        </w:rPr>
        <w:tab/>
        <w:t>$84.35</w:t>
      </w:r>
      <w:r>
        <w:rPr>
          <w:rFonts w:ascii="Arial" w:hAnsi="Arial" w:cs="Arial"/>
          <w:sz w:val="20"/>
          <w:szCs w:val="20"/>
        </w:rPr>
        <w:tab/>
        <w:t>$91.93</w:t>
      </w:r>
    </w:p>
    <w:p w:rsidR="002A7040" w:rsidRDefault="00495C45" w:rsidP="00415977">
      <w:pPr>
        <w:tabs>
          <w:tab w:val="decimal" w:pos="2880"/>
          <w:tab w:val="decimal" w:pos="3780"/>
          <w:tab w:val="decimal" w:pos="5040"/>
          <w:tab w:val="decimal" w:pos="6120"/>
          <w:tab w:val="decimal" w:pos="7200"/>
          <w:tab w:val="decimal" w:pos="8280"/>
        </w:tabs>
        <w:spacing w:after="0" w:line="240" w:lineRule="auto"/>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Yd</w:t>
      </w:r>
      <w:proofErr w:type="spellEnd"/>
      <w:r>
        <w:rPr>
          <w:rFonts w:ascii="Arial" w:hAnsi="Arial" w:cs="Arial"/>
          <w:sz w:val="20"/>
          <w:szCs w:val="20"/>
        </w:rPr>
        <w:tab/>
      </w:r>
      <w:r w:rsidR="002A7040">
        <w:rPr>
          <w:rFonts w:ascii="Arial" w:hAnsi="Arial" w:cs="Arial"/>
          <w:sz w:val="20"/>
          <w:szCs w:val="20"/>
        </w:rPr>
        <w:t>11.95</w:t>
      </w:r>
      <w:r>
        <w:rPr>
          <w:rFonts w:ascii="Arial" w:hAnsi="Arial" w:cs="Arial"/>
          <w:sz w:val="20"/>
          <w:szCs w:val="20"/>
        </w:rPr>
        <w:tab/>
      </w:r>
      <w:r w:rsidR="002A7040">
        <w:rPr>
          <w:rFonts w:ascii="Arial" w:hAnsi="Arial" w:cs="Arial"/>
          <w:sz w:val="20"/>
          <w:szCs w:val="20"/>
        </w:rPr>
        <w:t>13.62</w:t>
      </w:r>
      <w:r w:rsidR="002A7040">
        <w:rPr>
          <w:rFonts w:ascii="Arial" w:hAnsi="Arial" w:cs="Arial"/>
          <w:sz w:val="20"/>
          <w:szCs w:val="20"/>
        </w:rPr>
        <w:tab/>
        <w:t>72.72</w:t>
      </w:r>
      <w:r w:rsidR="002A7040">
        <w:rPr>
          <w:rFonts w:ascii="Arial" w:hAnsi="Arial" w:cs="Arial"/>
          <w:sz w:val="20"/>
          <w:szCs w:val="20"/>
        </w:rPr>
        <w:tab/>
        <w:t>79.04</w:t>
      </w:r>
      <w:r w:rsidR="002A7040">
        <w:rPr>
          <w:rFonts w:ascii="Arial" w:hAnsi="Arial" w:cs="Arial"/>
          <w:sz w:val="20"/>
          <w:szCs w:val="20"/>
        </w:rPr>
        <w:tab/>
        <w:t>145.10</w:t>
      </w:r>
      <w:r w:rsidR="002A7040">
        <w:rPr>
          <w:rFonts w:ascii="Arial" w:hAnsi="Arial" w:cs="Arial"/>
          <w:sz w:val="20"/>
          <w:szCs w:val="20"/>
        </w:rPr>
        <w:tab/>
        <w:t>157.57</w:t>
      </w:r>
    </w:p>
    <w:p w:rsidR="00E06134" w:rsidRPr="00FF3E86" w:rsidRDefault="00510487" w:rsidP="00415977">
      <w:pPr>
        <w:tabs>
          <w:tab w:val="decimal" w:pos="2880"/>
          <w:tab w:val="decimal" w:pos="3780"/>
          <w:tab w:val="decimal" w:pos="5040"/>
          <w:tab w:val="decimal" w:pos="6120"/>
          <w:tab w:val="decimal" w:pos="7200"/>
          <w:tab w:val="decimal" w:pos="8280"/>
        </w:tabs>
        <w:spacing w:after="0" w:line="240" w:lineRule="auto"/>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Yd</w:t>
      </w:r>
      <w:proofErr w:type="spellEnd"/>
      <w:r w:rsidR="002A7040">
        <w:rPr>
          <w:rFonts w:ascii="Arial" w:hAnsi="Arial" w:cs="Arial"/>
          <w:sz w:val="20"/>
          <w:szCs w:val="20"/>
        </w:rPr>
        <w:tab/>
        <w:t>13.00</w:t>
      </w:r>
      <w:r w:rsidR="002A7040">
        <w:rPr>
          <w:rFonts w:ascii="Arial" w:hAnsi="Arial" w:cs="Arial"/>
          <w:sz w:val="20"/>
          <w:szCs w:val="20"/>
        </w:rPr>
        <w:tab/>
        <w:t>14.82</w:t>
      </w:r>
      <w:r w:rsidR="002A7040">
        <w:rPr>
          <w:rFonts w:ascii="Arial" w:hAnsi="Arial" w:cs="Arial"/>
          <w:sz w:val="20"/>
          <w:szCs w:val="20"/>
        </w:rPr>
        <w:tab/>
        <w:t>99.39</w:t>
      </w:r>
      <w:r w:rsidR="002A7040">
        <w:rPr>
          <w:rFonts w:ascii="Arial" w:hAnsi="Arial" w:cs="Arial"/>
          <w:sz w:val="20"/>
          <w:szCs w:val="20"/>
        </w:rPr>
        <w:tab/>
        <w:t>107.63</w:t>
      </w:r>
      <w:r w:rsidR="002A7040">
        <w:rPr>
          <w:rFonts w:ascii="Arial" w:hAnsi="Arial" w:cs="Arial"/>
          <w:sz w:val="20"/>
          <w:szCs w:val="20"/>
        </w:rPr>
        <w:tab/>
        <w:t>198.31</w:t>
      </w:r>
      <w:r w:rsidR="002A7040">
        <w:rPr>
          <w:rFonts w:ascii="Arial" w:hAnsi="Arial" w:cs="Arial"/>
          <w:sz w:val="20"/>
          <w:szCs w:val="20"/>
        </w:rPr>
        <w:tab/>
        <w:t>214.77</w:t>
      </w:r>
    </w:p>
    <w:p w:rsidR="002A7040" w:rsidRDefault="00510487" w:rsidP="00415977">
      <w:pPr>
        <w:tabs>
          <w:tab w:val="decimal" w:pos="2880"/>
          <w:tab w:val="decimal" w:pos="3780"/>
          <w:tab w:val="decimal" w:pos="5040"/>
          <w:tab w:val="decimal" w:pos="6120"/>
          <w:tab w:val="decimal" w:pos="7200"/>
          <w:tab w:val="decimal" w:pos="8280"/>
        </w:tabs>
        <w:spacing w:after="0" w:line="240" w:lineRule="auto"/>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Yd</w:t>
      </w:r>
      <w:proofErr w:type="spellEnd"/>
      <w:r w:rsidR="002A7040">
        <w:rPr>
          <w:rFonts w:ascii="Arial" w:hAnsi="Arial" w:cs="Arial"/>
          <w:sz w:val="20"/>
          <w:szCs w:val="20"/>
        </w:rPr>
        <w:tab/>
        <w:t>15.38</w:t>
      </w:r>
      <w:r w:rsidR="002A7040">
        <w:rPr>
          <w:rFonts w:ascii="Arial" w:hAnsi="Arial" w:cs="Arial"/>
          <w:sz w:val="20"/>
          <w:szCs w:val="20"/>
        </w:rPr>
        <w:tab/>
        <w:t>17.53</w:t>
      </w:r>
      <w:r w:rsidR="002A7040">
        <w:rPr>
          <w:rFonts w:ascii="Arial" w:hAnsi="Arial" w:cs="Arial"/>
          <w:sz w:val="20"/>
          <w:szCs w:val="20"/>
        </w:rPr>
        <w:tab/>
        <w:t>124.93</w:t>
      </w:r>
      <w:r w:rsidR="002A7040">
        <w:rPr>
          <w:rFonts w:ascii="Arial" w:hAnsi="Arial" w:cs="Arial"/>
          <w:sz w:val="20"/>
          <w:szCs w:val="20"/>
        </w:rPr>
        <w:tab/>
        <w:t>135.10</w:t>
      </w:r>
      <w:r w:rsidR="002A7040">
        <w:rPr>
          <w:rFonts w:ascii="Arial" w:hAnsi="Arial" w:cs="Arial"/>
          <w:sz w:val="20"/>
          <w:szCs w:val="20"/>
        </w:rPr>
        <w:tab/>
        <w:t>249.28</w:t>
      </w:r>
      <w:r w:rsidR="002A7040">
        <w:rPr>
          <w:rFonts w:ascii="Arial" w:hAnsi="Arial" w:cs="Arial"/>
          <w:sz w:val="20"/>
          <w:szCs w:val="20"/>
        </w:rPr>
        <w:tab/>
        <w:t>269.59</w:t>
      </w:r>
    </w:p>
    <w:p w:rsidR="00E06134" w:rsidRDefault="00510487" w:rsidP="00415977">
      <w:pPr>
        <w:tabs>
          <w:tab w:val="decimal" w:pos="2880"/>
          <w:tab w:val="decimal" w:pos="3780"/>
          <w:tab w:val="decimal" w:pos="5040"/>
          <w:tab w:val="decimal" w:pos="6120"/>
          <w:tab w:val="decimal" w:pos="7200"/>
          <w:tab w:val="decimal" w:pos="8280"/>
        </w:tabs>
        <w:spacing w:after="0" w:line="240" w:lineRule="auto"/>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Yd</w:t>
      </w:r>
      <w:proofErr w:type="spellEnd"/>
      <w:r w:rsidR="002A7040">
        <w:rPr>
          <w:rFonts w:ascii="Arial" w:hAnsi="Arial" w:cs="Arial"/>
          <w:sz w:val="20"/>
          <w:szCs w:val="20"/>
        </w:rPr>
        <w:tab/>
        <w:t>19.50</w:t>
      </w:r>
      <w:r w:rsidR="002A7040">
        <w:rPr>
          <w:rFonts w:ascii="Arial" w:hAnsi="Arial" w:cs="Arial"/>
          <w:sz w:val="20"/>
          <w:szCs w:val="20"/>
        </w:rPr>
        <w:tab/>
        <w:t>22.23</w:t>
      </w:r>
      <w:r w:rsidR="002A7040">
        <w:rPr>
          <w:rFonts w:ascii="Arial" w:hAnsi="Arial" w:cs="Arial"/>
          <w:sz w:val="20"/>
          <w:szCs w:val="20"/>
        </w:rPr>
        <w:tab/>
        <w:t>163.94</w:t>
      </w:r>
      <w:r w:rsidR="002A7040">
        <w:rPr>
          <w:rFonts w:ascii="Arial" w:hAnsi="Arial" w:cs="Arial"/>
          <w:sz w:val="20"/>
          <w:szCs w:val="20"/>
        </w:rPr>
        <w:tab/>
        <w:t>176.88</w:t>
      </w:r>
      <w:r w:rsidR="002A7040">
        <w:rPr>
          <w:rFonts w:ascii="Arial" w:hAnsi="Arial" w:cs="Arial"/>
          <w:sz w:val="20"/>
          <w:szCs w:val="20"/>
        </w:rPr>
        <w:tab/>
        <w:t>327.13</w:t>
      </w:r>
      <w:r w:rsidR="002A7040">
        <w:rPr>
          <w:rFonts w:ascii="Arial" w:hAnsi="Arial" w:cs="Arial"/>
          <w:sz w:val="20"/>
          <w:szCs w:val="20"/>
        </w:rPr>
        <w:tab/>
        <w:t>352.94</w:t>
      </w:r>
    </w:p>
    <w:p w:rsidR="002A7040" w:rsidRPr="00FF3E86" w:rsidRDefault="002A7040" w:rsidP="00415977">
      <w:pPr>
        <w:tabs>
          <w:tab w:val="decimal" w:pos="2880"/>
          <w:tab w:val="decimal" w:pos="3780"/>
          <w:tab w:val="decimal" w:pos="5040"/>
          <w:tab w:val="decimal" w:pos="6120"/>
          <w:tab w:val="decimal" w:pos="7200"/>
          <w:tab w:val="decimal" w:pos="8280"/>
        </w:tabs>
        <w:spacing w:after="0" w:line="240" w:lineRule="auto"/>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Yd</w:t>
      </w:r>
      <w:proofErr w:type="spellEnd"/>
      <w:r>
        <w:rPr>
          <w:rFonts w:ascii="Arial" w:hAnsi="Arial" w:cs="Arial"/>
          <w:sz w:val="20"/>
          <w:szCs w:val="20"/>
        </w:rPr>
        <w:tab/>
        <w:t>24.00</w:t>
      </w:r>
      <w:r>
        <w:rPr>
          <w:rFonts w:ascii="Arial" w:hAnsi="Arial" w:cs="Arial"/>
          <w:sz w:val="20"/>
          <w:szCs w:val="20"/>
        </w:rPr>
        <w:tab/>
        <w:t>27.36</w:t>
      </w:r>
      <w:r>
        <w:rPr>
          <w:rFonts w:ascii="Arial" w:hAnsi="Arial" w:cs="Arial"/>
          <w:sz w:val="20"/>
          <w:szCs w:val="20"/>
        </w:rPr>
        <w:tab/>
        <w:t>195.80</w:t>
      </w:r>
      <w:r>
        <w:rPr>
          <w:rFonts w:ascii="Arial" w:hAnsi="Arial" w:cs="Arial"/>
          <w:sz w:val="20"/>
          <w:szCs w:val="20"/>
        </w:rPr>
        <w:tab/>
        <w:t>211.51</w:t>
      </w:r>
      <w:r>
        <w:rPr>
          <w:rFonts w:ascii="Arial" w:hAnsi="Arial" w:cs="Arial"/>
          <w:sz w:val="20"/>
          <w:szCs w:val="20"/>
        </w:rPr>
        <w:tab/>
        <w:t>390.70</w:t>
      </w:r>
      <w:r>
        <w:rPr>
          <w:rFonts w:ascii="Arial" w:hAnsi="Arial" w:cs="Arial"/>
          <w:sz w:val="20"/>
          <w:szCs w:val="20"/>
        </w:rPr>
        <w:tab/>
        <w:t>422.05</w:t>
      </w:r>
    </w:p>
    <w:p w:rsidR="00E06134" w:rsidRPr="00FF3E86" w:rsidRDefault="00E06134" w:rsidP="00FF3E86">
      <w:pPr>
        <w:tabs>
          <w:tab w:val="decimal" w:pos="2880"/>
          <w:tab w:val="decimal" w:pos="3780"/>
          <w:tab w:val="decimal" w:pos="4680"/>
          <w:tab w:val="decimal" w:pos="5580"/>
        </w:tabs>
        <w:spacing w:after="0" w:line="240" w:lineRule="auto"/>
        <w:rPr>
          <w:rFonts w:ascii="Arial" w:hAnsi="Arial" w:cs="Arial"/>
          <w:sz w:val="20"/>
          <w:szCs w:val="20"/>
        </w:rPr>
      </w:pPr>
    </w:p>
    <w:p w:rsidR="00E06134" w:rsidRPr="00FF3E86" w:rsidRDefault="00E06134" w:rsidP="00E72C8A">
      <w:pPr>
        <w:tabs>
          <w:tab w:val="center" w:pos="3420"/>
          <w:tab w:val="center" w:pos="5130"/>
        </w:tabs>
        <w:spacing w:after="0" w:line="240" w:lineRule="auto"/>
        <w:rPr>
          <w:rFonts w:ascii="Arial" w:hAnsi="Arial" w:cs="Arial"/>
          <w:i/>
          <w:sz w:val="20"/>
          <w:szCs w:val="20"/>
        </w:rPr>
      </w:pPr>
      <w:r w:rsidRPr="00FF3E86">
        <w:rPr>
          <w:rFonts w:ascii="Arial" w:hAnsi="Arial" w:cs="Arial"/>
          <w:i/>
          <w:sz w:val="20"/>
          <w:szCs w:val="20"/>
        </w:rPr>
        <w:t>Roll-Off Pickup and return</w:t>
      </w:r>
      <w:r w:rsidR="00E72C8A" w:rsidRPr="00E72C8A">
        <w:rPr>
          <w:rFonts w:ascii="Arial" w:hAnsi="Arial" w:cs="Arial"/>
          <w:i/>
          <w:sz w:val="20"/>
          <w:szCs w:val="20"/>
          <w:u w:val="single"/>
        </w:rPr>
        <w:tab/>
      </w:r>
      <w:r w:rsidR="00E72C8A" w:rsidRPr="00E72C8A">
        <w:rPr>
          <w:rFonts w:ascii="Arial" w:hAnsi="Arial" w:cs="Arial"/>
          <w:sz w:val="20"/>
          <w:szCs w:val="20"/>
          <w:u w:val="single"/>
        </w:rPr>
        <w:t>Rent</w:t>
      </w:r>
      <w:r w:rsidR="00E72C8A">
        <w:rPr>
          <w:rFonts w:ascii="Arial" w:hAnsi="Arial" w:cs="Arial"/>
          <w:sz w:val="20"/>
          <w:szCs w:val="20"/>
          <w:u w:val="single"/>
        </w:rPr>
        <w:tab/>
      </w:r>
      <w:proofErr w:type="gramStart"/>
      <w:r w:rsidR="00E72C8A">
        <w:rPr>
          <w:rFonts w:ascii="Arial" w:hAnsi="Arial" w:cs="Arial"/>
          <w:sz w:val="20"/>
          <w:szCs w:val="20"/>
          <w:u w:val="single"/>
        </w:rPr>
        <w:t>Per</w:t>
      </w:r>
      <w:proofErr w:type="gramEnd"/>
      <w:r w:rsidR="00E72C8A">
        <w:rPr>
          <w:rFonts w:ascii="Arial" w:hAnsi="Arial" w:cs="Arial"/>
          <w:sz w:val="20"/>
          <w:szCs w:val="20"/>
          <w:u w:val="single"/>
        </w:rPr>
        <w:t xml:space="preserve"> </w:t>
      </w:r>
      <w:r w:rsidR="004127C6">
        <w:rPr>
          <w:rFonts w:ascii="Arial" w:hAnsi="Arial" w:cs="Arial"/>
          <w:sz w:val="20"/>
          <w:szCs w:val="20"/>
          <w:u w:val="single"/>
        </w:rPr>
        <w:t>Haul</w:t>
      </w:r>
      <w:r w:rsidR="00E72C8A">
        <w:rPr>
          <w:rFonts w:ascii="Arial" w:hAnsi="Arial" w:cs="Arial"/>
          <w:sz w:val="20"/>
          <w:szCs w:val="20"/>
          <w:u w:val="single"/>
        </w:rPr>
        <w:tab/>
      </w:r>
    </w:p>
    <w:p w:rsidR="008B0EC2" w:rsidRDefault="004127C6" w:rsidP="00FF3E86">
      <w:pPr>
        <w:tabs>
          <w:tab w:val="decimal" w:pos="2880"/>
          <w:tab w:val="decimal" w:pos="3780"/>
          <w:tab w:val="decimal" w:pos="4680"/>
          <w:tab w:val="decimal" w:pos="5580"/>
        </w:tabs>
        <w:spacing w:after="0" w:line="240" w:lineRule="auto"/>
        <w:rPr>
          <w:rFonts w:ascii="Arial" w:hAnsi="Arial" w:cs="Arial"/>
          <w:sz w:val="20"/>
          <w:szCs w:val="20"/>
        </w:rPr>
      </w:pPr>
      <w:r>
        <w:rPr>
          <w:rFonts w:ascii="Arial" w:hAnsi="Arial" w:cs="Arial"/>
          <w:sz w:val="20"/>
          <w:szCs w:val="20"/>
        </w:rPr>
        <w:t>10</w:t>
      </w:r>
      <w:r w:rsidR="00720C2B">
        <w:rPr>
          <w:rFonts w:ascii="Arial" w:hAnsi="Arial" w:cs="Arial"/>
          <w:sz w:val="20"/>
          <w:szCs w:val="20"/>
        </w:rPr>
        <w:t xml:space="preserve"> Yard Drop Box</w:t>
      </w:r>
      <w:r w:rsidR="00720C2B">
        <w:rPr>
          <w:rFonts w:ascii="Arial" w:hAnsi="Arial" w:cs="Arial"/>
          <w:sz w:val="20"/>
          <w:szCs w:val="20"/>
        </w:rPr>
        <w:tab/>
      </w:r>
      <w:r w:rsidR="00EB1A6A">
        <w:rPr>
          <w:rFonts w:ascii="Arial" w:hAnsi="Arial" w:cs="Arial"/>
          <w:sz w:val="20"/>
          <w:szCs w:val="20"/>
        </w:rPr>
        <w:t>$</w:t>
      </w:r>
      <w:r>
        <w:rPr>
          <w:rFonts w:ascii="Arial" w:hAnsi="Arial" w:cs="Arial"/>
          <w:sz w:val="20"/>
          <w:szCs w:val="20"/>
        </w:rPr>
        <w:t>55.00</w:t>
      </w:r>
      <w:r w:rsidR="00AA6C73" w:rsidRPr="00FF3E86">
        <w:rPr>
          <w:rFonts w:ascii="Arial" w:hAnsi="Arial" w:cs="Arial"/>
          <w:sz w:val="20"/>
          <w:szCs w:val="20"/>
        </w:rPr>
        <w:tab/>
      </w:r>
      <w:r w:rsidR="00EB1A6A">
        <w:rPr>
          <w:rFonts w:ascii="Arial" w:hAnsi="Arial" w:cs="Arial"/>
          <w:sz w:val="20"/>
          <w:szCs w:val="20"/>
        </w:rPr>
        <w:t>$</w:t>
      </w:r>
      <w:r>
        <w:rPr>
          <w:rFonts w:ascii="Arial" w:hAnsi="Arial" w:cs="Arial"/>
          <w:sz w:val="20"/>
          <w:szCs w:val="20"/>
        </w:rPr>
        <w:t xml:space="preserve"> 63.50</w:t>
      </w:r>
      <w:r w:rsidR="00720C2B">
        <w:rPr>
          <w:rFonts w:ascii="Arial" w:hAnsi="Arial" w:cs="Arial"/>
          <w:sz w:val="20"/>
          <w:szCs w:val="20"/>
        </w:rPr>
        <w:tab/>
      </w:r>
      <w:r w:rsidR="00EB1A6A">
        <w:rPr>
          <w:rFonts w:ascii="Arial" w:hAnsi="Arial" w:cs="Arial"/>
          <w:sz w:val="20"/>
          <w:szCs w:val="20"/>
        </w:rPr>
        <w:t>$</w:t>
      </w:r>
      <w:r>
        <w:rPr>
          <w:rFonts w:ascii="Arial" w:hAnsi="Arial" w:cs="Arial"/>
          <w:sz w:val="20"/>
          <w:szCs w:val="20"/>
        </w:rPr>
        <w:t xml:space="preserve"> 96.00</w:t>
      </w:r>
      <w:r w:rsidR="00720C2B">
        <w:rPr>
          <w:rFonts w:ascii="Arial" w:hAnsi="Arial" w:cs="Arial"/>
          <w:sz w:val="20"/>
          <w:szCs w:val="20"/>
        </w:rPr>
        <w:tab/>
      </w:r>
      <w:r w:rsidR="00EB1A6A">
        <w:rPr>
          <w:rFonts w:ascii="Arial" w:hAnsi="Arial" w:cs="Arial"/>
          <w:sz w:val="20"/>
          <w:szCs w:val="20"/>
        </w:rPr>
        <w:t>$</w:t>
      </w:r>
      <w:r>
        <w:rPr>
          <w:rFonts w:ascii="Arial" w:hAnsi="Arial" w:cs="Arial"/>
          <w:sz w:val="20"/>
          <w:szCs w:val="20"/>
        </w:rPr>
        <w:t>111.00</w:t>
      </w:r>
    </w:p>
    <w:p w:rsidR="00720C2B" w:rsidRPr="00FF3E86" w:rsidRDefault="004127C6" w:rsidP="00FF3E86">
      <w:pPr>
        <w:tabs>
          <w:tab w:val="decimal" w:pos="2880"/>
          <w:tab w:val="decimal" w:pos="3780"/>
          <w:tab w:val="decimal" w:pos="4680"/>
          <w:tab w:val="decimal" w:pos="5580"/>
        </w:tabs>
        <w:spacing w:after="0" w:line="240" w:lineRule="auto"/>
        <w:rPr>
          <w:rFonts w:ascii="Arial" w:hAnsi="Arial" w:cs="Arial"/>
          <w:sz w:val="20"/>
          <w:szCs w:val="20"/>
        </w:rPr>
      </w:pPr>
      <w:r>
        <w:rPr>
          <w:rFonts w:ascii="Arial" w:hAnsi="Arial" w:cs="Arial"/>
          <w:sz w:val="20"/>
          <w:szCs w:val="20"/>
        </w:rPr>
        <w:t>20 Yard Drop Box</w:t>
      </w:r>
      <w:r>
        <w:rPr>
          <w:rFonts w:ascii="Arial" w:hAnsi="Arial" w:cs="Arial"/>
          <w:sz w:val="20"/>
          <w:szCs w:val="20"/>
        </w:rPr>
        <w:tab/>
        <w:t>64.00</w:t>
      </w:r>
      <w:r>
        <w:rPr>
          <w:rFonts w:ascii="Arial" w:hAnsi="Arial" w:cs="Arial"/>
          <w:sz w:val="20"/>
          <w:szCs w:val="20"/>
        </w:rPr>
        <w:tab/>
        <w:t>74.00</w:t>
      </w:r>
      <w:r>
        <w:rPr>
          <w:rFonts w:ascii="Arial" w:hAnsi="Arial" w:cs="Arial"/>
          <w:sz w:val="20"/>
          <w:szCs w:val="20"/>
        </w:rPr>
        <w:tab/>
        <w:t>96.00</w:t>
      </w:r>
      <w:r>
        <w:rPr>
          <w:rFonts w:ascii="Arial" w:hAnsi="Arial" w:cs="Arial"/>
          <w:sz w:val="20"/>
          <w:szCs w:val="20"/>
        </w:rPr>
        <w:tab/>
        <w:t>111.00</w:t>
      </w:r>
    </w:p>
    <w:p w:rsidR="008B0EC2" w:rsidRPr="00FF3E86" w:rsidRDefault="00720C2B" w:rsidP="00FF3E86">
      <w:pPr>
        <w:tabs>
          <w:tab w:val="decimal" w:pos="2880"/>
          <w:tab w:val="decimal" w:pos="3780"/>
          <w:tab w:val="decimal" w:pos="4680"/>
          <w:tab w:val="decimal" w:pos="5580"/>
        </w:tabs>
        <w:spacing w:after="0" w:line="240" w:lineRule="auto"/>
        <w:rPr>
          <w:rFonts w:ascii="Arial" w:hAnsi="Arial" w:cs="Arial"/>
          <w:sz w:val="20"/>
          <w:szCs w:val="20"/>
        </w:rPr>
      </w:pPr>
      <w:r>
        <w:rPr>
          <w:rFonts w:ascii="Arial" w:hAnsi="Arial" w:cs="Arial"/>
          <w:sz w:val="20"/>
          <w:szCs w:val="20"/>
        </w:rPr>
        <w:t>30 Yard Drop Box</w:t>
      </w:r>
      <w:r>
        <w:rPr>
          <w:rFonts w:ascii="Arial" w:hAnsi="Arial" w:cs="Arial"/>
          <w:sz w:val="20"/>
          <w:szCs w:val="20"/>
        </w:rPr>
        <w:tab/>
      </w:r>
      <w:r w:rsidR="004127C6">
        <w:rPr>
          <w:rFonts w:ascii="Arial" w:hAnsi="Arial" w:cs="Arial"/>
          <w:sz w:val="20"/>
          <w:szCs w:val="20"/>
        </w:rPr>
        <w:t>86.00</w:t>
      </w:r>
      <w:r w:rsidR="004127C6">
        <w:rPr>
          <w:rFonts w:ascii="Arial" w:hAnsi="Arial" w:cs="Arial"/>
          <w:sz w:val="20"/>
          <w:szCs w:val="20"/>
        </w:rPr>
        <w:tab/>
        <w:t>99.00</w:t>
      </w:r>
      <w:r w:rsidR="004127C6">
        <w:rPr>
          <w:rFonts w:ascii="Arial" w:hAnsi="Arial" w:cs="Arial"/>
          <w:sz w:val="20"/>
          <w:szCs w:val="20"/>
        </w:rPr>
        <w:tab/>
        <w:t>96.00</w:t>
      </w:r>
      <w:r w:rsidR="004127C6">
        <w:rPr>
          <w:rFonts w:ascii="Arial" w:hAnsi="Arial" w:cs="Arial"/>
          <w:sz w:val="20"/>
          <w:szCs w:val="20"/>
        </w:rPr>
        <w:tab/>
        <w:t>111.00</w:t>
      </w:r>
    </w:p>
    <w:p w:rsidR="00720C2B" w:rsidRPr="00FF3E86" w:rsidRDefault="008B0EC2" w:rsidP="00720C2B">
      <w:pPr>
        <w:tabs>
          <w:tab w:val="decimal" w:pos="2880"/>
          <w:tab w:val="decimal" w:pos="3780"/>
          <w:tab w:val="decimal" w:pos="4680"/>
          <w:tab w:val="decimal" w:pos="5580"/>
        </w:tabs>
        <w:spacing w:after="0" w:line="240" w:lineRule="auto"/>
        <w:rPr>
          <w:rFonts w:ascii="Arial" w:hAnsi="Arial" w:cs="Arial"/>
          <w:sz w:val="20"/>
          <w:szCs w:val="20"/>
        </w:rPr>
      </w:pPr>
      <w:r w:rsidRPr="00FF3E86">
        <w:rPr>
          <w:rFonts w:ascii="Arial" w:hAnsi="Arial" w:cs="Arial"/>
          <w:sz w:val="20"/>
          <w:szCs w:val="20"/>
        </w:rPr>
        <w:t>40 Yard Drop Box</w:t>
      </w:r>
      <w:r w:rsidRPr="00FF3E86">
        <w:rPr>
          <w:rFonts w:ascii="Arial" w:hAnsi="Arial" w:cs="Arial"/>
          <w:sz w:val="20"/>
          <w:szCs w:val="20"/>
        </w:rPr>
        <w:tab/>
      </w:r>
      <w:r w:rsidR="004127C6">
        <w:rPr>
          <w:rFonts w:ascii="Arial" w:hAnsi="Arial" w:cs="Arial"/>
          <w:sz w:val="20"/>
          <w:szCs w:val="20"/>
        </w:rPr>
        <w:t>99.00</w:t>
      </w:r>
      <w:r w:rsidR="004127C6">
        <w:rPr>
          <w:rFonts w:ascii="Arial" w:hAnsi="Arial" w:cs="Arial"/>
          <w:sz w:val="20"/>
          <w:szCs w:val="20"/>
        </w:rPr>
        <w:tab/>
        <w:t>114.00</w:t>
      </w:r>
      <w:r w:rsidR="00AA6C73" w:rsidRPr="00FF3E86">
        <w:rPr>
          <w:rFonts w:ascii="Arial" w:hAnsi="Arial" w:cs="Arial"/>
          <w:sz w:val="20"/>
          <w:szCs w:val="20"/>
        </w:rPr>
        <w:tab/>
      </w:r>
      <w:r w:rsidR="004127C6">
        <w:rPr>
          <w:rFonts w:ascii="Arial" w:hAnsi="Arial" w:cs="Arial"/>
          <w:sz w:val="20"/>
          <w:szCs w:val="20"/>
        </w:rPr>
        <w:t>96.00</w:t>
      </w:r>
      <w:r w:rsidR="004127C6">
        <w:rPr>
          <w:rFonts w:ascii="Arial" w:hAnsi="Arial" w:cs="Arial"/>
          <w:sz w:val="20"/>
          <w:szCs w:val="20"/>
        </w:rPr>
        <w:tab/>
        <w:t>111.00</w:t>
      </w:r>
    </w:p>
    <w:p w:rsidR="008B0EC2" w:rsidRPr="00FF3E86" w:rsidRDefault="008B0EC2" w:rsidP="00FF3E86">
      <w:pPr>
        <w:tabs>
          <w:tab w:val="decimal" w:pos="2880"/>
          <w:tab w:val="decimal" w:pos="3780"/>
          <w:tab w:val="decimal" w:pos="4680"/>
          <w:tab w:val="decimal" w:pos="5580"/>
        </w:tabs>
        <w:spacing w:after="0" w:line="240" w:lineRule="auto"/>
        <w:rPr>
          <w:rFonts w:ascii="Arial" w:hAnsi="Arial" w:cs="Arial"/>
          <w:sz w:val="20"/>
          <w:szCs w:val="20"/>
        </w:rPr>
      </w:pPr>
    </w:p>
    <w:p w:rsidR="00BE018E" w:rsidRPr="00EC4AB3" w:rsidRDefault="00BE018E" w:rsidP="00BE018E">
      <w:pPr>
        <w:tabs>
          <w:tab w:val="center" w:pos="2880"/>
          <w:tab w:val="decimal" w:pos="4320"/>
        </w:tabs>
        <w:spacing w:after="0" w:line="240" w:lineRule="auto"/>
        <w:rPr>
          <w:rFonts w:ascii="Arial" w:hAnsi="Arial" w:cs="Arial"/>
          <w:sz w:val="20"/>
          <w:szCs w:val="20"/>
        </w:rPr>
      </w:pPr>
      <w:r w:rsidRPr="00EC4AB3">
        <w:rPr>
          <w:rFonts w:ascii="Arial" w:hAnsi="Arial" w:cs="Arial"/>
          <w:sz w:val="20"/>
          <w:szCs w:val="20"/>
        </w:rPr>
        <w:t>Regular service is billed three months at a time.  Other residential rates not</w:t>
      </w:r>
      <w:r w:rsidR="00EC4AB3">
        <w:rPr>
          <w:rFonts w:ascii="Arial" w:hAnsi="Arial" w:cs="Arial"/>
          <w:sz w:val="20"/>
          <w:szCs w:val="20"/>
        </w:rPr>
        <w:t xml:space="preserve"> listed may increase by up to 14</w:t>
      </w:r>
      <w:r w:rsidRPr="00EC4AB3">
        <w:rPr>
          <w:rFonts w:ascii="Arial" w:hAnsi="Arial" w:cs="Arial"/>
          <w:sz w:val="20"/>
          <w:szCs w:val="20"/>
        </w:rPr>
        <w:t xml:space="preserve">%.  </w:t>
      </w:r>
      <w:r w:rsidRPr="00EC4AB3">
        <w:rPr>
          <w:rFonts w:ascii="Arial" w:hAnsi="Arial" w:cs="Arial"/>
          <w:sz w:val="20"/>
          <w:szCs w:val="20"/>
          <w:u w:val="single"/>
        </w:rPr>
        <w:t>If you have questions about this proposal</w:t>
      </w:r>
      <w:r w:rsidRPr="00EC4AB3">
        <w:rPr>
          <w:rFonts w:ascii="Arial" w:hAnsi="Arial" w:cs="Arial"/>
          <w:sz w:val="20"/>
          <w:szCs w:val="20"/>
        </w:rPr>
        <w:t xml:space="preserve">, you may contact us at 509-775-3557 or </w:t>
      </w:r>
      <w:r w:rsidR="004127C6">
        <w:rPr>
          <w:rFonts w:ascii="Arial" w:hAnsi="Arial" w:cs="Arial"/>
          <w:sz w:val="20"/>
          <w:szCs w:val="20"/>
        </w:rPr>
        <w:t xml:space="preserve">509-252-3500 </w:t>
      </w:r>
      <w:r w:rsidRPr="00EC4AB3">
        <w:rPr>
          <w:rFonts w:ascii="Arial" w:hAnsi="Arial" w:cs="Arial"/>
          <w:sz w:val="20"/>
          <w:szCs w:val="20"/>
        </w:rPr>
        <w:t>(fax) or at our office at 920 N. Argonne Rd, Spokane Valley.</w:t>
      </w:r>
    </w:p>
    <w:p w:rsidR="008A34C7" w:rsidRPr="00EC4AB3" w:rsidRDefault="008A34C7" w:rsidP="008A34C7">
      <w:pPr>
        <w:tabs>
          <w:tab w:val="center" w:pos="2880"/>
          <w:tab w:val="decimal" w:pos="4320"/>
        </w:tabs>
        <w:spacing w:after="0" w:line="240" w:lineRule="auto"/>
        <w:rPr>
          <w:rFonts w:ascii="Arial" w:hAnsi="Arial" w:cs="Arial"/>
          <w:sz w:val="20"/>
          <w:szCs w:val="20"/>
        </w:rPr>
      </w:pPr>
    </w:p>
    <w:p w:rsidR="002A7040" w:rsidRPr="00EC4AB3" w:rsidRDefault="002A7040" w:rsidP="002A7040">
      <w:pPr>
        <w:spacing w:line="240" w:lineRule="auto"/>
        <w:rPr>
          <w:rFonts w:ascii="Arial" w:hAnsi="Arial" w:cs="Arial"/>
          <w:color w:val="1F497D"/>
          <w:sz w:val="20"/>
          <w:szCs w:val="20"/>
        </w:rPr>
      </w:pPr>
      <w:r w:rsidRPr="00EC4AB3">
        <w:rPr>
          <w:rFonts w:ascii="Arial" w:hAnsi="Arial" w:cs="Arial"/>
          <w:sz w:val="20"/>
          <w:szCs w:val="20"/>
        </w:rPr>
        <w:t>The commission has the authority to set final rates that may be lower or higher than the company’s request, depending on the outcome of its investigation. You can submit comments by going to</w:t>
      </w:r>
      <w:r w:rsidRPr="00EC4AB3">
        <w:rPr>
          <w:rFonts w:ascii="Arial" w:hAnsi="Arial" w:cs="Arial"/>
          <w:color w:val="1F497D"/>
          <w:sz w:val="20"/>
          <w:szCs w:val="20"/>
        </w:rPr>
        <w:t xml:space="preserve"> </w:t>
      </w:r>
      <w:hyperlink r:id="rId8" w:history="1">
        <w:r w:rsidRPr="00EC4AB3">
          <w:rPr>
            <w:rStyle w:val="Hyperlink"/>
            <w:rFonts w:ascii="Arial" w:hAnsi="Arial" w:cs="Arial"/>
            <w:sz w:val="20"/>
            <w:szCs w:val="20"/>
          </w:rPr>
          <w:t>utc.wa.gov</w:t>
        </w:r>
      </w:hyperlink>
      <w:r w:rsidRPr="00EC4AB3">
        <w:rPr>
          <w:rFonts w:ascii="Arial" w:hAnsi="Arial" w:cs="Arial"/>
          <w:color w:val="1F497D"/>
          <w:sz w:val="20"/>
          <w:szCs w:val="20"/>
        </w:rPr>
        <w:t xml:space="preserve"> </w:t>
      </w:r>
      <w:r w:rsidRPr="00EC4AB3">
        <w:rPr>
          <w:rFonts w:ascii="Arial" w:hAnsi="Arial" w:cs="Arial"/>
          <w:sz w:val="20"/>
          <w:szCs w:val="20"/>
        </w:rPr>
        <w:t>and clicking “Submit a Comment,” or by one of the following options:</w:t>
      </w:r>
    </w:p>
    <w:p w:rsidR="002A7040" w:rsidRPr="00EC4AB3" w:rsidRDefault="002A7040" w:rsidP="002A7040">
      <w:pPr>
        <w:spacing w:after="0" w:line="240" w:lineRule="auto"/>
        <w:ind w:left="720"/>
        <w:rPr>
          <w:rFonts w:ascii="Arial" w:hAnsi="Arial" w:cs="Arial"/>
          <w:sz w:val="20"/>
          <w:szCs w:val="20"/>
        </w:rPr>
      </w:pPr>
      <w:r w:rsidRPr="00EC4AB3">
        <w:rPr>
          <w:rFonts w:ascii="Arial" w:hAnsi="Arial" w:cs="Arial"/>
          <w:sz w:val="20"/>
          <w:szCs w:val="20"/>
        </w:rPr>
        <w:t>Washington Utilities and Transportation Commission</w:t>
      </w:r>
    </w:p>
    <w:p w:rsidR="002A7040" w:rsidRPr="00EC4AB3" w:rsidRDefault="002A7040" w:rsidP="002A7040">
      <w:pPr>
        <w:spacing w:after="0" w:line="240" w:lineRule="auto"/>
        <w:ind w:left="720"/>
        <w:rPr>
          <w:rFonts w:ascii="Arial" w:hAnsi="Arial" w:cs="Arial"/>
          <w:sz w:val="20"/>
          <w:szCs w:val="20"/>
        </w:rPr>
      </w:pPr>
      <w:r w:rsidRPr="00EC4AB3">
        <w:rPr>
          <w:rFonts w:ascii="Arial" w:hAnsi="Arial" w:cs="Arial"/>
          <w:sz w:val="20"/>
          <w:szCs w:val="20"/>
        </w:rPr>
        <w:t>1300 S. Evergreen Park Drive SW</w:t>
      </w:r>
    </w:p>
    <w:p w:rsidR="002A7040" w:rsidRPr="00EC4AB3" w:rsidRDefault="002A7040" w:rsidP="002A7040">
      <w:pPr>
        <w:spacing w:after="0" w:line="240" w:lineRule="auto"/>
        <w:ind w:left="720"/>
        <w:rPr>
          <w:rFonts w:ascii="Arial" w:hAnsi="Arial" w:cs="Arial"/>
          <w:sz w:val="20"/>
          <w:szCs w:val="20"/>
        </w:rPr>
      </w:pPr>
      <w:r w:rsidRPr="00EC4AB3">
        <w:rPr>
          <w:rFonts w:ascii="Arial" w:hAnsi="Arial" w:cs="Arial"/>
          <w:sz w:val="20"/>
          <w:szCs w:val="20"/>
        </w:rPr>
        <w:t xml:space="preserve">P.O. Box 47250, Olympia, WA  98504-7250  </w:t>
      </w:r>
    </w:p>
    <w:p w:rsidR="002A7040" w:rsidRPr="00EC4AB3" w:rsidRDefault="002A7040" w:rsidP="002A7040">
      <w:pPr>
        <w:spacing w:after="0" w:line="240" w:lineRule="auto"/>
        <w:ind w:left="720"/>
        <w:rPr>
          <w:rFonts w:ascii="Arial" w:hAnsi="Arial" w:cs="Arial"/>
          <w:color w:val="0000FF"/>
          <w:sz w:val="20"/>
          <w:szCs w:val="20"/>
          <w:u w:val="single"/>
          <w:lang w:val="it-IT"/>
        </w:rPr>
      </w:pPr>
      <w:r w:rsidRPr="00EC4AB3">
        <w:rPr>
          <w:rFonts w:ascii="Arial" w:hAnsi="Arial" w:cs="Arial"/>
          <w:sz w:val="20"/>
          <w:szCs w:val="20"/>
          <w:lang w:val="it-IT"/>
        </w:rPr>
        <w:t xml:space="preserve">E-mail:  </w:t>
      </w:r>
      <w:hyperlink r:id="rId9" w:history="1">
        <w:r w:rsidRPr="00EC4AB3">
          <w:rPr>
            <w:rStyle w:val="Hyperlink"/>
            <w:rFonts w:ascii="Arial" w:hAnsi="Arial" w:cs="Arial"/>
            <w:sz w:val="20"/>
            <w:szCs w:val="20"/>
            <w:lang w:val="it-IT"/>
          </w:rPr>
          <w:t>comments@utc.wa.gov</w:t>
        </w:r>
      </w:hyperlink>
    </w:p>
    <w:p w:rsidR="002A7040" w:rsidRPr="00EC4AB3" w:rsidRDefault="002A7040" w:rsidP="002A7040">
      <w:pPr>
        <w:spacing w:after="0" w:line="240" w:lineRule="auto"/>
        <w:ind w:left="720"/>
        <w:rPr>
          <w:rFonts w:ascii="Arial" w:hAnsi="Arial" w:cs="Arial"/>
          <w:sz w:val="20"/>
          <w:szCs w:val="20"/>
        </w:rPr>
      </w:pPr>
      <w:r w:rsidRPr="00EC4AB3">
        <w:rPr>
          <w:rFonts w:ascii="Arial" w:hAnsi="Arial" w:cs="Arial"/>
          <w:sz w:val="20"/>
          <w:szCs w:val="20"/>
        </w:rPr>
        <w:t>Telephone:  1-888-333-WUTC (9882)</w:t>
      </w:r>
    </w:p>
    <w:p w:rsidR="002A7040" w:rsidRPr="00EC4AB3" w:rsidRDefault="002A7040" w:rsidP="002A7040">
      <w:pPr>
        <w:spacing w:after="0" w:line="240" w:lineRule="auto"/>
        <w:ind w:left="720"/>
        <w:rPr>
          <w:rFonts w:ascii="Arial" w:hAnsi="Arial" w:cs="Arial"/>
          <w:color w:val="1F497D"/>
          <w:sz w:val="20"/>
          <w:szCs w:val="20"/>
        </w:rPr>
      </w:pPr>
    </w:p>
    <w:p w:rsidR="002A7040" w:rsidRPr="00EC4AB3" w:rsidRDefault="002A7040" w:rsidP="002A7040">
      <w:pPr>
        <w:spacing w:line="240" w:lineRule="auto"/>
        <w:rPr>
          <w:rFonts w:ascii="Arial" w:hAnsi="Arial" w:cs="Arial"/>
          <w:sz w:val="20"/>
          <w:szCs w:val="20"/>
        </w:rPr>
      </w:pPr>
      <w:r w:rsidRPr="00EC4AB3">
        <w:rPr>
          <w:rFonts w:ascii="Arial" w:hAnsi="Arial" w:cs="Arial"/>
          <w:sz w:val="20"/>
          <w:szCs w:val="20"/>
        </w:rPr>
        <w:t xml:space="preserve">Commission staff will make a recommendation to the commissioners at an open meeting in Olympia, which is scheduled for 9:30 a.m. on June 28, 2017. You will have an opportunity to comment in person at this meeting. If you are unable to attend the open meeting, you can participate by telephone by calling 360-664-1234 the day before the open meeting for instructions and to sign in. </w:t>
      </w:r>
    </w:p>
    <w:p w:rsidR="002A7040" w:rsidRPr="00EC4AB3" w:rsidRDefault="002A7040" w:rsidP="002A7040">
      <w:pPr>
        <w:spacing w:line="240" w:lineRule="auto"/>
        <w:rPr>
          <w:rFonts w:ascii="Arial" w:hAnsi="Arial" w:cs="Arial"/>
          <w:sz w:val="20"/>
          <w:szCs w:val="20"/>
        </w:rPr>
      </w:pPr>
      <w:r w:rsidRPr="00EC4AB3">
        <w:rPr>
          <w:rFonts w:ascii="Arial" w:hAnsi="Arial" w:cs="Arial"/>
          <w:sz w:val="20"/>
          <w:szCs w:val="20"/>
        </w:rPr>
        <w:t xml:space="preserve">A memo containing the staff recommendation will be available on the commission website about three days prior to the open meeting. To view the memo, go to utc.wa.gov. Click on the link near the bottom that says “Documents.”  Under “Open Meetings,” click on “Agendas, Meeting Minutes, and Documents.” When the open meeting date (see above) appears, click on the memo for this filing. This will take you to a page with the memo and any associated attachments. </w:t>
      </w:r>
    </w:p>
    <w:p w:rsidR="00A771AF" w:rsidRPr="00EC4AB3" w:rsidRDefault="002A7040" w:rsidP="00EC4AB3">
      <w:pPr>
        <w:spacing w:line="240" w:lineRule="auto"/>
        <w:rPr>
          <w:rFonts w:ascii="Arial" w:hAnsi="Arial" w:cs="Arial"/>
          <w:sz w:val="20"/>
          <w:szCs w:val="20"/>
        </w:rPr>
      </w:pPr>
      <w:r w:rsidRPr="00EC4AB3">
        <w:rPr>
          <w:rFonts w:ascii="Arial" w:hAnsi="Arial" w:cs="Arial"/>
          <w:sz w:val="20"/>
          <w:szCs w:val="20"/>
        </w:rPr>
        <w:t xml:space="preserve">The commission is committed to providing reasonable accommodation to participants with disabilities. If you need reasonable accommodation, please contact the commission at (360) 664-1132 or </w:t>
      </w:r>
      <w:hyperlink r:id="rId10" w:history="1">
        <w:r w:rsidRPr="00EC4AB3">
          <w:rPr>
            <w:rStyle w:val="Hyperlink"/>
            <w:rFonts w:ascii="Arial" w:hAnsi="Arial" w:cs="Arial"/>
            <w:sz w:val="20"/>
            <w:szCs w:val="20"/>
          </w:rPr>
          <w:t>human_resources@utc.wa.gov</w:t>
        </w:r>
      </w:hyperlink>
      <w:r w:rsidR="00EC4AB3" w:rsidRPr="00EC4AB3">
        <w:rPr>
          <w:rFonts w:ascii="Arial" w:hAnsi="Arial" w:cs="Arial"/>
          <w:sz w:val="20"/>
          <w:szCs w:val="20"/>
        </w:rPr>
        <w:t>.</w:t>
      </w:r>
    </w:p>
    <w:sectPr w:rsidR="00A771AF" w:rsidRPr="00EC4AB3" w:rsidSect="00310AD0">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E8"/>
    <w:rsid w:val="000D1899"/>
    <w:rsid w:val="000D34A8"/>
    <w:rsid w:val="00113945"/>
    <w:rsid w:val="001D08D5"/>
    <w:rsid w:val="002A7040"/>
    <w:rsid w:val="002B60A2"/>
    <w:rsid w:val="00310AD0"/>
    <w:rsid w:val="00353D55"/>
    <w:rsid w:val="003669D1"/>
    <w:rsid w:val="004127C6"/>
    <w:rsid w:val="00415977"/>
    <w:rsid w:val="00495C45"/>
    <w:rsid w:val="004B1658"/>
    <w:rsid w:val="004B2AFE"/>
    <w:rsid w:val="00510487"/>
    <w:rsid w:val="00512698"/>
    <w:rsid w:val="005176DB"/>
    <w:rsid w:val="006004F9"/>
    <w:rsid w:val="00613041"/>
    <w:rsid w:val="00653BF6"/>
    <w:rsid w:val="006841CD"/>
    <w:rsid w:val="006C58B3"/>
    <w:rsid w:val="006E2BC4"/>
    <w:rsid w:val="006F39FB"/>
    <w:rsid w:val="00720C2B"/>
    <w:rsid w:val="00765C97"/>
    <w:rsid w:val="007E5376"/>
    <w:rsid w:val="008A34C7"/>
    <w:rsid w:val="008B0EC2"/>
    <w:rsid w:val="008F2C0A"/>
    <w:rsid w:val="00954741"/>
    <w:rsid w:val="009A6908"/>
    <w:rsid w:val="009C3FD7"/>
    <w:rsid w:val="00A771AF"/>
    <w:rsid w:val="00A8628C"/>
    <w:rsid w:val="00AA6C73"/>
    <w:rsid w:val="00B40FC8"/>
    <w:rsid w:val="00BE018E"/>
    <w:rsid w:val="00BE0DFF"/>
    <w:rsid w:val="00C56837"/>
    <w:rsid w:val="00C854E8"/>
    <w:rsid w:val="00C9437B"/>
    <w:rsid w:val="00CA5DCE"/>
    <w:rsid w:val="00D15D24"/>
    <w:rsid w:val="00D54E4C"/>
    <w:rsid w:val="00D663F8"/>
    <w:rsid w:val="00E06134"/>
    <w:rsid w:val="00E72C8A"/>
    <w:rsid w:val="00EB1A6A"/>
    <w:rsid w:val="00EC4AB3"/>
    <w:rsid w:val="00F30FE7"/>
    <w:rsid w:val="00F41083"/>
    <w:rsid w:val="00FC1AFA"/>
    <w:rsid w:val="00FF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9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human_resources@utc.wa.gov"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www.utc.wa.gov"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human_resources@utc.wa.gov" TargetMode="External"/><Relationship Id="rId4" Type="http://schemas.openxmlformats.org/officeDocument/2006/relationships/settings" Target="settings.xml"/><Relationship Id="rId9" Type="http://schemas.openxmlformats.org/officeDocument/2006/relationships/hyperlink" Target="mailto:comment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BA9F0D04E3F7429C5E12A00B635887" ma:contentTypeVersion="104" ma:contentTypeDescription="" ma:contentTypeScope="" ma:versionID="42e973c5409e5438a7fc1aaffdaeef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2017-05-16T07:00:00+00:00</OpenedDate>
    <Date1 xmlns="dc463f71-b30c-4ab2-9473-d307f9d35888">2017-05-23T07:00:00+00:00</Date1>
    <IsDocumentOrder xmlns="dc463f71-b30c-4ab2-9473-d307f9d35888" xsi:nil="true"/>
    <IsHighlyConfidential xmlns="dc463f71-b30c-4ab2-9473-d307f9d35888">false</IsHighlyConfidential>
    <CaseCompanyNames xmlns="dc463f71-b30c-4ab2-9473-d307f9d35888">Torre Refuse &amp; Recycling LLC</CaseCompanyNames>
    <Nickname xmlns="http://schemas.microsoft.com/sharepoint/v3" xsi:nil="true"/>
    <DocketNumber xmlns="dc463f71-b30c-4ab2-9473-d307f9d35888">170378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1B3A43-1561-4DCC-BEC7-F52C1E254630}">
  <ds:schemaRefs>
    <ds:schemaRef ds:uri="http://schemas.openxmlformats.org/officeDocument/2006/bibliography"/>
  </ds:schemaRefs>
</ds:datastoreItem>
</file>

<file path=customXml/itemProps2.xml><?xml version="1.0" encoding="utf-8"?>
<ds:datastoreItem xmlns:ds="http://schemas.openxmlformats.org/officeDocument/2006/customXml" ds:itemID="{B61F9D7D-88DF-4288-87EA-4A93CB9A56CA}"/>
</file>

<file path=customXml/itemProps3.xml><?xml version="1.0" encoding="utf-8"?>
<ds:datastoreItem xmlns:ds="http://schemas.openxmlformats.org/officeDocument/2006/customXml" ds:itemID="{D7861D3D-9766-41E1-B1C3-7DE5F9BB8272}"/>
</file>

<file path=customXml/itemProps4.xml><?xml version="1.0" encoding="utf-8"?>
<ds:datastoreItem xmlns:ds="http://schemas.openxmlformats.org/officeDocument/2006/customXml" ds:itemID="{076CC3A5-CD31-4FE6-8CAC-91A3CAE7DA5F}"/>
</file>

<file path=customXml/itemProps5.xml><?xml version="1.0" encoding="utf-8"?>
<ds:datastoreItem xmlns:ds="http://schemas.openxmlformats.org/officeDocument/2006/customXml" ds:itemID="{6D5E97CF-E4C1-4323-BAC0-04D4E2F7B52D}"/>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Lloyd</dc:creator>
  <cp:lastModifiedBy>John Lloyd</cp:lastModifiedBy>
  <cp:revision>2</cp:revision>
  <cp:lastPrinted>2009-06-16T21:08:00Z</cp:lastPrinted>
  <dcterms:created xsi:type="dcterms:W3CDTF">2017-05-16T16:47:00Z</dcterms:created>
  <dcterms:modified xsi:type="dcterms:W3CDTF">2017-05-16T16:47:00Z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0x0101006E56B4D1795A2E4DB2F0B01679ED314A00DBBA9F0D04E3F7429C5E12A00B635887</vt:lpwstr>
  </property>
  <property fmtid="{D5CDD505-2E9C-101B-9397-08002B2CF9AE}" pid="3" name="_docset_NoMedatataSyncRequired">
    <vt:lpwstr>False</vt:lpwstr>
  </property>
  <property fmtid="{D5CDD505-2E9C-101B-9397-08002B2CF9AE}" pid="4" name="IsEFSEC">
    <vt:bool>false</vt:bool>
  </property>
</Properties>
</file>