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E" w:rsidRPr="00072893" w:rsidRDefault="0012206E" w:rsidP="00F04E84">
      <w:pPr>
        <w:tabs>
          <w:tab w:val="center" w:pos="4680"/>
        </w:tabs>
        <w:ind w:right="-108" w:hanging="180"/>
        <w:jc w:val="both"/>
      </w:pPr>
      <w:r w:rsidRPr="00072893">
        <w:t>BEFORE THE WASHINGTON UTILITIES AND TRANSPORTATION COMMISSION</w:t>
      </w:r>
    </w:p>
    <w:p w:rsidR="0012206E" w:rsidRPr="00072893" w:rsidRDefault="0012206E" w:rsidP="00F04E84">
      <w:pPr>
        <w:jc w:val="both"/>
      </w:pPr>
    </w:p>
    <w:tbl>
      <w:tblPr>
        <w:tblW w:w="9180" w:type="dxa"/>
        <w:tblInd w:w="124" w:type="dxa"/>
        <w:tblLayout w:type="fixed"/>
        <w:tblCellMar>
          <w:left w:w="124" w:type="dxa"/>
          <w:right w:w="124" w:type="dxa"/>
        </w:tblCellMar>
        <w:tblLook w:val="0000"/>
      </w:tblPr>
      <w:tblGrid>
        <w:gridCol w:w="4590"/>
        <w:gridCol w:w="4590"/>
      </w:tblGrid>
      <w:tr w:rsidR="0012206E" w:rsidRPr="00072893" w:rsidTr="00F04E84">
        <w:tc>
          <w:tcPr>
            <w:tcW w:w="4590" w:type="dxa"/>
            <w:tcBorders>
              <w:top w:val="single" w:sz="6" w:space="0" w:color="FFFFFF"/>
              <w:left w:val="single" w:sz="6" w:space="0" w:color="FFFFFF"/>
              <w:bottom w:val="single" w:sz="7" w:space="0" w:color="000000"/>
              <w:right w:val="single" w:sz="6" w:space="0" w:color="FFFFFF"/>
            </w:tcBorders>
          </w:tcPr>
          <w:p w:rsidR="00FA5E8F" w:rsidRPr="00072893" w:rsidRDefault="00900106" w:rsidP="00FA5E8F">
            <w:pPr>
              <w:pStyle w:val="Header"/>
              <w:tabs>
                <w:tab w:val="left" w:pos="681"/>
                <w:tab w:val="left" w:pos="1401"/>
              </w:tabs>
              <w:spacing w:line="240" w:lineRule="exact"/>
              <w:rPr>
                <w:bCs/>
              </w:rPr>
            </w:pPr>
            <w:r>
              <w:rPr>
                <w:bCs/>
              </w:rPr>
              <w:t>Eric Stewart d/b/a Ironman Moving Services</w:t>
            </w:r>
            <w:r w:rsidR="00FA5E8F" w:rsidRPr="00072893">
              <w:rPr>
                <w:bCs/>
              </w:rPr>
              <w:t>, Request for Mitigation of Penalty Assessment</w:t>
            </w:r>
          </w:p>
          <w:p w:rsidR="0012206E" w:rsidRPr="00072893" w:rsidRDefault="0012206E" w:rsidP="00F04E84"/>
          <w:p w:rsidR="0012206E" w:rsidRPr="00072893" w:rsidRDefault="0012206E" w:rsidP="00A1238E"/>
        </w:tc>
        <w:tc>
          <w:tcPr>
            <w:tcW w:w="4590" w:type="dxa"/>
            <w:tcBorders>
              <w:top w:val="single" w:sz="6" w:space="0" w:color="FFFFFF"/>
              <w:left w:val="single" w:sz="7" w:space="0" w:color="000000"/>
              <w:bottom w:val="single" w:sz="6" w:space="0" w:color="FFFFFF"/>
              <w:right w:val="single" w:sz="6" w:space="0" w:color="FFFFFF"/>
            </w:tcBorders>
          </w:tcPr>
          <w:p w:rsidR="00941381" w:rsidRPr="00072893" w:rsidRDefault="00FA5E8F" w:rsidP="00941381">
            <w:pPr>
              <w:ind w:left="686"/>
            </w:pPr>
            <w:r w:rsidRPr="00072893">
              <w:t>DOCKET TV-</w:t>
            </w:r>
            <w:r w:rsidR="00900106">
              <w:t>120268</w:t>
            </w:r>
          </w:p>
          <w:p w:rsidR="00941381" w:rsidRPr="00072893" w:rsidRDefault="00941381" w:rsidP="00941381">
            <w:pPr>
              <w:ind w:left="686"/>
            </w:pPr>
          </w:p>
          <w:p w:rsidR="0012206E" w:rsidRPr="00072893" w:rsidRDefault="0012206E" w:rsidP="00941381">
            <w:pPr>
              <w:ind w:left="686"/>
            </w:pPr>
            <w:r w:rsidRPr="00072893">
              <w:t>SETTLEMENT AGREEMENT</w:t>
            </w:r>
          </w:p>
        </w:tc>
      </w:tr>
    </w:tbl>
    <w:p w:rsidR="0012206E" w:rsidRPr="00072893" w:rsidRDefault="0012206E" w:rsidP="00F04E84">
      <w:pPr>
        <w:jc w:val="both"/>
      </w:pPr>
    </w:p>
    <w:p w:rsidR="00792CCF" w:rsidRPr="00072893" w:rsidRDefault="00C66F12" w:rsidP="00C66F12">
      <w:pPr>
        <w:pStyle w:val="BodyTextIndent2"/>
        <w:numPr>
          <w:ilvl w:val="0"/>
          <w:numId w:val="18"/>
        </w:numPr>
        <w:spacing w:after="0" w:line="240" w:lineRule="auto"/>
      </w:pPr>
      <w:r w:rsidRPr="00072893">
        <w:tab/>
      </w:r>
      <w:r w:rsidR="00B73B8D" w:rsidRPr="00072893">
        <w:t>This Settlement Agreement (</w:t>
      </w:r>
      <w:r w:rsidR="0003037D" w:rsidRPr="00072893">
        <w:t xml:space="preserve">Settlement or </w:t>
      </w:r>
      <w:r w:rsidR="00B73B8D" w:rsidRPr="00072893">
        <w:t>Agreement) is entered into by the parties to this proceeding for the purpose of resolving all issues in the above docket.</w:t>
      </w:r>
    </w:p>
    <w:p w:rsidR="00B73B8D" w:rsidRPr="00072893" w:rsidRDefault="00B73B8D" w:rsidP="00F04E84">
      <w:pPr>
        <w:pStyle w:val="BodyTextIndent2"/>
        <w:spacing w:after="0" w:line="240" w:lineRule="auto"/>
        <w:ind w:left="-720"/>
      </w:pPr>
    </w:p>
    <w:p w:rsidR="00B73B8D" w:rsidRPr="00072893" w:rsidRDefault="00B73B8D" w:rsidP="00F04E84">
      <w:pPr>
        <w:pStyle w:val="FindingsConclusions"/>
        <w:numPr>
          <w:ilvl w:val="2"/>
          <w:numId w:val="2"/>
        </w:numPr>
        <w:tabs>
          <w:tab w:val="clear" w:pos="3780"/>
        </w:tabs>
        <w:ind w:left="0" w:firstLine="0"/>
        <w:jc w:val="center"/>
        <w:rPr>
          <w:b/>
          <w:bCs/>
          <w:caps/>
        </w:rPr>
      </w:pPr>
      <w:r w:rsidRPr="00072893">
        <w:rPr>
          <w:b/>
          <w:bCs/>
          <w:caps/>
        </w:rPr>
        <w:t>PARTIES</w:t>
      </w:r>
    </w:p>
    <w:p w:rsidR="00F04E84" w:rsidRPr="00072893" w:rsidRDefault="00F04E84" w:rsidP="00F04E84">
      <w:pPr>
        <w:pStyle w:val="FindingsConclusions"/>
        <w:numPr>
          <w:ilvl w:val="0"/>
          <w:numId w:val="0"/>
        </w:numPr>
        <w:rPr>
          <w:b/>
          <w:bCs/>
          <w:caps/>
        </w:rPr>
      </w:pPr>
    </w:p>
    <w:p w:rsidR="00792CCF" w:rsidRPr="00072893" w:rsidRDefault="00C66F12" w:rsidP="00C66F12">
      <w:pPr>
        <w:pStyle w:val="Header"/>
        <w:numPr>
          <w:ilvl w:val="0"/>
          <w:numId w:val="18"/>
        </w:numPr>
        <w:tabs>
          <w:tab w:val="left" w:pos="681"/>
          <w:tab w:val="left" w:pos="1401"/>
        </w:tabs>
      </w:pPr>
      <w:r w:rsidRPr="00072893">
        <w:tab/>
      </w:r>
      <w:r w:rsidR="00B73B8D" w:rsidRPr="00072893">
        <w:t xml:space="preserve">The parties to this Agreement are </w:t>
      </w:r>
      <w:r w:rsidR="00900106">
        <w:rPr>
          <w:bCs/>
        </w:rPr>
        <w:t>Eric Stewart d/b/a Ironman Moving Services</w:t>
      </w:r>
      <w:r w:rsidR="00834381" w:rsidRPr="00072893">
        <w:rPr>
          <w:bCs/>
        </w:rPr>
        <w:t xml:space="preserve"> </w:t>
      </w:r>
      <w:r w:rsidR="00900106">
        <w:t>(Ironman</w:t>
      </w:r>
      <w:r w:rsidR="005C75DC" w:rsidRPr="00072893">
        <w:t xml:space="preserve">) </w:t>
      </w:r>
      <w:r w:rsidR="00B73B8D" w:rsidRPr="00072893">
        <w:t>and Staff of the Washington Utilities and Transportation Commission (</w:t>
      </w:r>
      <w:r w:rsidR="00C409C4" w:rsidRPr="00072893">
        <w:t xml:space="preserve">Commission </w:t>
      </w:r>
      <w:r w:rsidR="00900106">
        <w:t>Staff</w:t>
      </w:r>
      <w:r w:rsidR="00B73B8D" w:rsidRPr="00072893">
        <w:t>) (collectively, “the Parties”).</w:t>
      </w:r>
    </w:p>
    <w:p w:rsidR="005C75DC" w:rsidRPr="00072893" w:rsidRDefault="005C75DC" w:rsidP="00F04E84"/>
    <w:p w:rsidR="005C75DC" w:rsidRPr="00072893" w:rsidRDefault="005C75DC" w:rsidP="00F04E84">
      <w:pPr>
        <w:numPr>
          <w:ilvl w:val="2"/>
          <w:numId w:val="2"/>
        </w:numPr>
        <w:tabs>
          <w:tab w:val="clear" w:pos="3780"/>
        </w:tabs>
        <w:ind w:left="0" w:firstLine="0"/>
        <w:jc w:val="center"/>
        <w:rPr>
          <w:b/>
        </w:rPr>
      </w:pPr>
      <w:r w:rsidRPr="00072893">
        <w:rPr>
          <w:b/>
        </w:rPr>
        <w:t>BACKGROUND</w:t>
      </w:r>
    </w:p>
    <w:p w:rsidR="005C75DC" w:rsidRPr="00072893" w:rsidRDefault="005C75DC" w:rsidP="00F04E84"/>
    <w:p w:rsidR="00507B69" w:rsidRPr="00072893" w:rsidRDefault="00C66F12" w:rsidP="00900106">
      <w:pPr>
        <w:numPr>
          <w:ilvl w:val="0"/>
          <w:numId w:val="18"/>
        </w:numPr>
        <w:spacing w:line="264" w:lineRule="auto"/>
      </w:pPr>
      <w:r w:rsidRPr="00072893">
        <w:tab/>
      </w:r>
      <w:r w:rsidR="00507B69" w:rsidRPr="00072893">
        <w:t xml:space="preserve">On </w:t>
      </w:r>
      <w:r w:rsidR="00900106">
        <w:t>July 26, 2012</w:t>
      </w:r>
      <w:r w:rsidR="00507B69" w:rsidRPr="00072893">
        <w:t xml:space="preserve">, the Washington Utilities and Transportation Commission (Commission) issued and served upon </w:t>
      </w:r>
      <w:r w:rsidR="005625C4">
        <w:rPr>
          <w:bCs/>
        </w:rPr>
        <w:t xml:space="preserve">Ironman </w:t>
      </w:r>
      <w:r w:rsidR="00507B69" w:rsidRPr="00072893">
        <w:t>a penalty assessment in the amount of $2</w:t>
      </w:r>
      <w:r w:rsidR="0009547C">
        <w:t>,</w:t>
      </w:r>
      <w:r w:rsidR="00900106">
        <w:t xml:space="preserve">300 in connection with 23 </w:t>
      </w:r>
      <w:r w:rsidR="00507B69" w:rsidRPr="00072893">
        <w:t xml:space="preserve">violations of WAC 480-15.  On </w:t>
      </w:r>
      <w:r w:rsidR="00E372FE">
        <w:t>Aug</w:t>
      </w:r>
      <w:r w:rsidR="00EC367B">
        <w:t>ust</w:t>
      </w:r>
      <w:r w:rsidR="00E372FE">
        <w:t xml:space="preserve"> 21, 2012</w:t>
      </w:r>
      <w:r w:rsidR="00507B69" w:rsidRPr="00072893">
        <w:t xml:space="preserve">, </w:t>
      </w:r>
      <w:r w:rsidR="00900106">
        <w:t>Ironman</w:t>
      </w:r>
      <w:r w:rsidR="00507B69" w:rsidRPr="00072893">
        <w:t xml:space="preserve"> filed with the Commission a</w:t>
      </w:r>
      <w:r w:rsidR="00BA7B31">
        <w:t>n Application for Mitigation,</w:t>
      </w:r>
      <w:r w:rsidR="00507B69" w:rsidRPr="00072893">
        <w:t xml:space="preserve"> in which it admits the violations for which the penalties were assessed, but asked </w:t>
      </w:r>
      <w:r w:rsidR="00BA7B31">
        <w:t>for a hearing and a chance to explain how it has come into compliance in a number of areas</w:t>
      </w:r>
      <w:r w:rsidR="00507B69" w:rsidRPr="00072893">
        <w:t xml:space="preserve">.  The Commission set the matter for a brief adjudicative proceeding scheduled for </w:t>
      </w:r>
      <w:r w:rsidR="00900106">
        <w:t>October 11, 2012</w:t>
      </w:r>
      <w:r w:rsidR="0009547C">
        <w:t>,</w:t>
      </w:r>
      <w:r w:rsidR="00900106">
        <w:t xml:space="preserve"> </w:t>
      </w:r>
      <w:r w:rsidR="00507B69" w:rsidRPr="00072893">
        <w:t xml:space="preserve">at its offices in Olympia, Washington.  </w:t>
      </w:r>
    </w:p>
    <w:p w:rsidR="00507B69" w:rsidRPr="00072893" w:rsidRDefault="00507B69" w:rsidP="00C66F12">
      <w:pPr>
        <w:spacing w:line="264" w:lineRule="auto"/>
      </w:pPr>
    </w:p>
    <w:p w:rsidR="00507B69" w:rsidRPr="00072893" w:rsidRDefault="00C66F12" w:rsidP="00507B69">
      <w:pPr>
        <w:numPr>
          <w:ilvl w:val="0"/>
          <w:numId w:val="18"/>
        </w:numPr>
        <w:spacing w:line="264" w:lineRule="auto"/>
      </w:pPr>
      <w:r w:rsidRPr="00072893">
        <w:tab/>
      </w:r>
      <w:r w:rsidR="00507B69" w:rsidRPr="00072893">
        <w:t xml:space="preserve">On </w:t>
      </w:r>
      <w:r w:rsidR="00BA7B31">
        <w:t>September 20, 2011</w:t>
      </w:r>
      <w:r w:rsidR="00507B69" w:rsidRPr="00072893">
        <w:t xml:space="preserve">, Commission Staff notified the Commission that the parties had reached an agreement in this matter.  Staff requested on behalf of all parties that the </w:t>
      </w:r>
      <w:r w:rsidR="00BA7B31">
        <w:t>hearing</w:t>
      </w:r>
      <w:r w:rsidR="00507B69" w:rsidRPr="00072893">
        <w:t xml:space="preserve"> in this matter be suspended pending a decision on whether to ap</w:t>
      </w:r>
      <w:r w:rsidR="0092447A">
        <w:t xml:space="preserve">prove the parties’ settlement. </w:t>
      </w:r>
    </w:p>
    <w:p w:rsidR="00507B69" w:rsidRPr="00072893" w:rsidRDefault="00507B69" w:rsidP="00C66F12">
      <w:pPr>
        <w:spacing w:line="264" w:lineRule="auto"/>
      </w:pPr>
    </w:p>
    <w:p w:rsidR="00B73B8D" w:rsidRPr="00072893" w:rsidRDefault="00F04E84" w:rsidP="00F04E84">
      <w:pPr>
        <w:pStyle w:val="FindingsConclusions"/>
        <w:keepNext/>
        <w:numPr>
          <w:ilvl w:val="2"/>
          <w:numId w:val="2"/>
        </w:numPr>
        <w:tabs>
          <w:tab w:val="clear" w:pos="3780"/>
        </w:tabs>
        <w:ind w:left="0" w:firstLine="0"/>
        <w:jc w:val="center"/>
        <w:rPr>
          <w:b/>
          <w:bCs/>
          <w:caps/>
        </w:rPr>
      </w:pPr>
      <w:r w:rsidRPr="00072893">
        <w:rPr>
          <w:b/>
          <w:bCs/>
          <w:caps/>
        </w:rPr>
        <w:t>AGREEMENt</w:t>
      </w:r>
    </w:p>
    <w:p w:rsidR="00F04E84" w:rsidRPr="00072893" w:rsidRDefault="00F04E84" w:rsidP="00F04E84">
      <w:pPr>
        <w:pStyle w:val="FindingsConclusions"/>
        <w:keepNext/>
        <w:numPr>
          <w:ilvl w:val="0"/>
          <w:numId w:val="0"/>
        </w:numPr>
        <w:rPr>
          <w:b/>
          <w:bCs/>
          <w:caps/>
        </w:rPr>
      </w:pPr>
    </w:p>
    <w:p w:rsidR="00A833F6" w:rsidRPr="00072893" w:rsidRDefault="00D21F20" w:rsidP="00F04E84">
      <w:pPr>
        <w:pStyle w:val="BodyTextIndent2"/>
        <w:numPr>
          <w:ilvl w:val="0"/>
          <w:numId w:val="18"/>
        </w:numPr>
        <w:spacing w:after="0" w:line="240" w:lineRule="auto"/>
      </w:pPr>
      <w:r w:rsidRPr="00072893">
        <w:tab/>
      </w:r>
      <w:r w:rsidR="00B73B8D" w:rsidRPr="00072893">
        <w:t xml:space="preserve">The Parties have reached agreement on the issues in this docket and wish to present their agreement for the </w:t>
      </w:r>
      <w:r w:rsidR="0005081F" w:rsidRPr="00072893">
        <w:t>Commission</w:t>
      </w:r>
      <w:r w:rsidR="00B73B8D" w:rsidRPr="00072893">
        <w:t xml:space="preserve">’s consideration and approval. </w:t>
      </w:r>
      <w:r w:rsidR="00C73B41" w:rsidRPr="00072893">
        <w:t xml:space="preserve"> </w:t>
      </w:r>
      <w:r w:rsidR="00B73B8D" w:rsidRPr="00072893">
        <w:t>The Parties therefore adopt the following Agreement, which the Parties enter into voluntarily</w:t>
      </w:r>
      <w:r w:rsidR="00BA0A10" w:rsidRPr="00072893">
        <w:t>,</w:t>
      </w:r>
      <w:r w:rsidR="00B73B8D" w:rsidRPr="00072893">
        <w:t xml:space="preserve"> to resolve </w:t>
      </w:r>
      <w:r w:rsidR="00EF05A7" w:rsidRPr="00072893">
        <w:t>all matters</w:t>
      </w:r>
      <w:r w:rsidR="00B73B8D" w:rsidRPr="00072893">
        <w:t xml:space="preserve"> in dispute between them</w:t>
      </w:r>
      <w:r w:rsidR="00CB7A60" w:rsidRPr="00072893">
        <w:t xml:space="preserve"> or that could arise between them from the issues presented in this proceeding,</w:t>
      </w:r>
      <w:r w:rsidR="00B73B8D" w:rsidRPr="00072893">
        <w:t xml:space="preserve"> and </w:t>
      </w:r>
      <w:r w:rsidR="00CB7A60" w:rsidRPr="00072893">
        <w:t xml:space="preserve">they seek </w:t>
      </w:r>
      <w:r w:rsidR="00B73B8D" w:rsidRPr="00072893">
        <w:t>to expedite the orderly disposition of this matter.</w:t>
      </w:r>
    </w:p>
    <w:p w:rsidR="00A833F6" w:rsidRPr="00072893" w:rsidRDefault="00A833F6" w:rsidP="00F04E84">
      <w:pPr>
        <w:rPr>
          <w:color w:val="000000"/>
        </w:rPr>
      </w:pPr>
    </w:p>
    <w:p w:rsidR="00A833F6" w:rsidRPr="00072893" w:rsidRDefault="00A833F6" w:rsidP="00C66F12">
      <w:pPr>
        <w:keepNext/>
        <w:rPr>
          <w:b/>
        </w:rPr>
      </w:pPr>
      <w:r w:rsidRPr="00072893">
        <w:rPr>
          <w:b/>
        </w:rPr>
        <w:t>A.</w:t>
      </w:r>
      <w:r w:rsidRPr="00072893">
        <w:rPr>
          <w:b/>
        </w:rPr>
        <w:tab/>
        <w:t>Admissions</w:t>
      </w:r>
      <w:r w:rsidR="00C31B7A" w:rsidRPr="00072893">
        <w:rPr>
          <w:b/>
        </w:rPr>
        <w:t>, Terms,</w:t>
      </w:r>
      <w:r w:rsidRPr="00072893">
        <w:rPr>
          <w:b/>
        </w:rPr>
        <w:t xml:space="preserve"> and Penalties</w:t>
      </w:r>
    </w:p>
    <w:p w:rsidR="00A833F6" w:rsidRPr="00072893" w:rsidRDefault="00A833F6" w:rsidP="00C66F12">
      <w:pPr>
        <w:keepNext/>
      </w:pPr>
    </w:p>
    <w:p w:rsidR="000508AE" w:rsidRPr="00072893" w:rsidRDefault="00D21F20" w:rsidP="000508AE">
      <w:pPr>
        <w:pStyle w:val="BodyTextIndent2"/>
        <w:numPr>
          <w:ilvl w:val="0"/>
          <w:numId w:val="18"/>
        </w:numPr>
        <w:spacing w:after="0" w:line="240" w:lineRule="auto"/>
      </w:pPr>
      <w:r w:rsidRPr="00072893">
        <w:tab/>
      </w:r>
      <w:r w:rsidR="00900106">
        <w:t>Ironman</w:t>
      </w:r>
      <w:r w:rsidR="009D6D61" w:rsidRPr="00072893">
        <w:t xml:space="preserve"> admits </w:t>
      </w:r>
      <w:r w:rsidR="00627AC2" w:rsidRPr="00072893">
        <w:t xml:space="preserve">that </w:t>
      </w:r>
      <w:r w:rsidR="00152C9C" w:rsidRPr="00072893">
        <w:t>it</w:t>
      </w:r>
      <w:r w:rsidR="00627AC2" w:rsidRPr="00072893">
        <w:t xml:space="preserve"> violated</w:t>
      </w:r>
      <w:r w:rsidR="009D6D61" w:rsidRPr="00072893">
        <w:t xml:space="preserve"> C</w:t>
      </w:r>
      <w:r w:rsidR="00E5490B" w:rsidRPr="00072893">
        <w:t>ommission r</w:t>
      </w:r>
      <w:r w:rsidR="009D54F6" w:rsidRPr="00072893">
        <w:t>ules</w:t>
      </w:r>
      <w:r w:rsidR="003865EA" w:rsidRPr="00072893">
        <w:t xml:space="preserve"> </w:t>
      </w:r>
      <w:r w:rsidR="00115C46" w:rsidRPr="00072893">
        <w:t xml:space="preserve">and </w:t>
      </w:r>
      <w:r w:rsidR="00E5490B" w:rsidRPr="00072893">
        <w:t xml:space="preserve">agrees to </w:t>
      </w:r>
      <w:r w:rsidR="008F064A" w:rsidRPr="00072893">
        <w:t>pay a $</w:t>
      </w:r>
      <w:r w:rsidR="00900106">
        <w:t>600</w:t>
      </w:r>
      <w:r w:rsidR="008F064A" w:rsidRPr="00072893">
        <w:t xml:space="preserve"> penalty </w:t>
      </w:r>
      <w:r w:rsidR="003865EA" w:rsidRPr="00072893">
        <w:t xml:space="preserve">for </w:t>
      </w:r>
      <w:r w:rsidR="00900106">
        <w:t>23</w:t>
      </w:r>
      <w:r w:rsidR="00AB610A" w:rsidRPr="00072893">
        <w:t xml:space="preserve"> </w:t>
      </w:r>
      <w:r w:rsidR="003865EA" w:rsidRPr="00072893">
        <w:t>violati</w:t>
      </w:r>
      <w:r w:rsidR="00DC5D26" w:rsidRPr="00072893">
        <w:t>ons of</w:t>
      </w:r>
      <w:r w:rsidR="003865EA" w:rsidRPr="00072893">
        <w:t xml:space="preserve"> </w:t>
      </w:r>
      <w:r w:rsidR="004974AB">
        <w:t xml:space="preserve">RCW 81.04, </w:t>
      </w:r>
      <w:r w:rsidR="003865EA" w:rsidRPr="00072893">
        <w:t>WAC 480-15</w:t>
      </w:r>
      <w:r w:rsidR="00AB610A" w:rsidRPr="00072893">
        <w:t xml:space="preserve"> and Tariff 15-C, including </w:t>
      </w:r>
      <w:r w:rsidR="004974AB">
        <w:t xml:space="preserve">failure to timely </w:t>
      </w:r>
      <w:r w:rsidR="004974AB">
        <w:lastRenderedPageBreak/>
        <w:t xml:space="preserve">respond to a Commission data request, failure to properly format and complete estimates, failure to properly format and complete bills of lading, use of an unauthorized trade name, failure to adhere to advertising requirements, and failure follow the terms, conditions, rates, and other requirements of Tariff 15-C.  </w:t>
      </w:r>
      <w:r w:rsidR="007F36A7" w:rsidRPr="00072893">
        <w:t>The $</w:t>
      </w:r>
      <w:r w:rsidR="00900106">
        <w:t xml:space="preserve">600 </w:t>
      </w:r>
      <w:r w:rsidR="007F36A7" w:rsidRPr="00072893">
        <w:t xml:space="preserve">penalty represents a $100 penalty per each </w:t>
      </w:r>
      <w:r w:rsidR="007F36A7" w:rsidRPr="004974AB">
        <w:t>of</w:t>
      </w:r>
      <w:r w:rsidR="00900106" w:rsidRPr="004974AB">
        <w:t xml:space="preserve"> six </w:t>
      </w:r>
      <w:r w:rsidR="007F36A7" w:rsidRPr="004974AB">
        <w:t xml:space="preserve">categories of offenses identified on </w:t>
      </w:r>
      <w:r w:rsidR="004974AB">
        <w:t>the p</w:t>
      </w:r>
      <w:r w:rsidR="00A150DF" w:rsidRPr="004974AB">
        <w:t>enalty assessment, and detailed in the</w:t>
      </w:r>
      <w:r w:rsidR="007F36A7" w:rsidRPr="004974AB">
        <w:t xml:space="preserve"> Commission’s </w:t>
      </w:r>
      <w:r w:rsidR="00A150DF" w:rsidRPr="004974AB">
        <w:t>July</w:t>
      </w:r>
      <w:r w:rsidR="007F36A7" w:rsidRPr="004974AB">
        <w:t xml:space="preserve"> 2012 Investigation Report in this docket</w:t>
      </w:r>
      <w:r w:rsidR="00EB5995">
        <w:t xml:space="preserve">. </w:t>
      </w:r>
      <w:r w:rsidR="00EC367B">
        <w:t xml:space="preserve"> </w:t>
      </w:r>
      <w:r w:rsidR="00EB5995">
        <w:t>The penalty</w:t>
      </w:r>
      <w:r w:rsidR="0003037D" w:rsidRPr="00072893">
        <w:t xml:space="preserve"> will be paid within 30 days of the entry of the Commission’s </w:t>
      </w:r>
      <w:r w:rsidR="00651B41" w:rsidRPr="00072893">
        <w:t xml:space="preserve">Initial </w:t>
      </w:r>
      <w:r w:rsidR="0003037D" w:rsidRPr="00072893">
        <w:t>Order in this docket, in the event the Commission approves this Settlement</w:t>
      </w:r>
      <w:r w:rsidR="007F36A7" w:rsidRPr="00072893">
        <w:t>.</w:t>
      </w:r>
      <w:r w:rsidR="0003037D" w:rsidRPr="00072893">
        <w:t xml:space="preserve">  </w:t>
      </w:r>
      <w:r w:rsidR="004974AB">
        <w:t xml:space="preserve">Ironman agrees that </w:t>
      </w:r>
      <w:r w:rsidR="00900106">
        <w:t xml:space="preserve">Eric </w:t>
      </w:r>
      <w:r w:rsidR="00BA7B31">
        <w:t xml:space="preserve">and </w:t>
      </w:r>
      <w:r w:rsidR="00EB5995">
        <w:t xml:space="preserve">Kelly </w:t>
      </w:r>
      <w:r w:rsidR="004974AB">
        <w:t>Stewart</w:t>
      </w:r>
      <w:r w:rsidR="00EB5995">
        <w:t>,</w:t>
      </w:r>
      <w:r w:rsidR="004974AB">
        <w:t xml:space="preserve"> along with at least one </w:t>
      </w:r>
      <w:r w:rsidR="007E6A8E">
        <w:t xml:space="preserve">other </w:t>
      </w:r>
      <w:r w:rsidR="00EB5995">
        <w:t>employee,</w:t>
      </w:r>
      <w:r w:rsidR="00EB5995" w:rsidRPr="00072893">
        <w:t xml:space="preserve"> </w:t>
      </w:r>
      <w:r w:rsidR="004974AB">
        <w:t>will</w:t>
      </w:r>
      <w:r w:rsidR="00B642A0" w:rsidRPr="00072893">
        <w:t xml:space="preserve"> attend the Commission’s upcoming </w:t>
      </w:r>
      <w:r w:rsidR="00900106">
        <w:t>October 10, 2012</w:t>
      </w:r>
      <w:r w:rsidR="00B642A0" w:rsidRPr="00072893">
        <w:t xml:space="preserve">, Household Goods </w:t>
      </w:r>
      <w:r w:rsidR="00EB5995">
        <w:t xml:space="preserve">Carrier </w:t>
      </w:r>
      <w:r w:rsidR="00B642A0" w:rsidRPr="00072893">
        <w:t>Training.</w:t>
      </w:r>
      <w:r w:rsidR="004A46BF" w:rsidRPr="00072893">
        <w:t xml:space="preserve">  </w:t>
      </w:r>
    </w:p>
    <w:p w:rsidR="0061238A" w:rsidRPr="00072893" w:rsidRDefault="0061238A" w:rsidP="00C66F12">
      <w:pPr>
        <w:pStyle w:val="BodyTextIndent2"/>
        <w:spacing w:after="0" w:line="240" w:lineRule="auto"/>
        <w:ind w:left="0"/>
      </w:pPr>
    </w:p>
    <w:p w:rsidR="00A833F6" w:rsidRPr="00072893" w:rsidRDefault="00C66F12" w:rsidP="00F04E84">
      <w:pPr>
        <w:numPr>
          <w:ilvl w:val="0"/>
          <w:numId w:val="18"/>
        </w:numPr>
      </w:pPr>
      <w:r w:rsidRPr="00072893">
        <w:tab/>
      </w:r>
      <w:r w:rsidR="00900106">
        <w:t>Ironman</w:t>
      </w:r>
      <w:r w:rsidR="00C12F4E" w:rsidRPr="00072893">
        <w:t xml:space="preserve"> commits to compliance with Commission statutes and rules.</w:t>
      </w:r>
    </w:p>
    <w:p w:rsidR="00C12F4E" w:rsidRPr="00072893" w:rsidRDefault="00C12F4E" w:rsidP="00C12F4E">
      <w:pPr>
        <w:pStyle w:val="ListParagraph"/>
      </w:pPr>
    </w:p>
    <w:p w:rsidR="00C34EE2" w:rsidRPr="00072893" w:rsidRDefault="00CD7173" w:rsidP="00F04E84">
      <w:pPr>
        <w:keepNext/>
        <w:rPr>
          <w:b/>
        </w:rPr>
      </w:pPr>
      <w:r w:rsidRPr="00072893">
        <w:rPr>
          <w:b/>
        </w:rPr>
        <w:t>B</w:t>
      </w:r>
      <w:r w:rsidR="00C34EE2" w:rsidRPr="00072893">
        <w:rPr>
          <w:b/>
        </w:rPr>
        <w:t>.</w:t>
      </w:r>
      <w:r w:rsidR="00A833F6" w:rsidRPr="00072893">
        <w:rPr>
          <w:b/>
        </w:rPr>
        <w:tab/>
      </w:r>
      <w:r w:rsidR="00C34EE2" w:rsidRPr="00072893">
        <w:rPr>
          <w:b/>
        </w:rPr>
        <w:t xml:space="preserve">General Compliance </w:t>
      </w:r>
    </w:p>
    <w:p w:rsidR="00C34EE2" w:rsidRPr="00072893" w:rsidRDefault="00C34EE2" w:rsidP="00F04E84">
      <w:pPr>
        <w:keepNext/>
        <w:rPr>
          <w:b/>
        </w:rPr>
      </w:pPr>
    </w:p>
    <w:p w:rsidR="00C34EE2" w:rsidRPr="00072893" w:rsidRDefault="00D21F20" w:rsidP="00F04E84">
      <w:pPr>
        <w:keepNext/>
        <w:numPr>
          <w:ilvl w:val="0"/>
          <w:numId w:val="18"/>
        </w:numPr>
        <w:rPr>
          <w:b/>
        </w:rPr>
      </w:pPr>
      <w:r w:rsidRPr="00072893">
        <w:tab/>
      </w:r>
      <w:r w:rsidR="002D53E6" w:rsidRPr="00072893">
        <w:t>This Agreement does not preclude the Commission from pursuing penalties for violations of Commission rules and statutes unrelated to the subject matter of this Agreement</w:t>
      </w:r>
      <w:r w:rsidR="001054F1" w:rsidRPr="00072893">
        <w:t xml:space="preserve">, or for violations of the rules </w:t>
      </w:r>
      <w:r w:rsidR="007C7C08" w:rsidRPr="00072893">
        <w:t xml:space="preserve">set forth </w:t>
      </w:r>
      <w:r w:rsidR="001054F1" w:rsidRPr="00072893">
        <w:t>above</w:t>
      </w:r>
      <w:r w:rsidR="00BB674F" w:rsidRPr="00072893">
        <w:t xml:space="preserve"> occurring after execution of this Agreement</w:t>
      </w:r>
      <w:r w:rsidR="001054F1" w:rsidRPr="00072893">
        <w:t xml:space="preserve">.  </w:t>
      </w:r>
    </w:p>
    <w:p w:rsidR="00F04E84" w:rsidRPr="00072893" w:rsidRDefault="00F04E84" w:rsidP="00F04E84">
      <w:pPr>
        <w:rPr>
          <w:b/>
        </w:rPr>
      </w:pPr>
    </w:p>
    <w:p w:rsidR="002B0B79" w:rsidRPr="00072893" w:rsidRDefault="003C4DEB" w:rsidP="00F04E84">
      <w:pPr>
        <w:pStyle w:val="Heading2"/>
        <w:rPr>
          <w:b/>
          <w:u w:val="none"/>
        </w:rPr>
      </w:pPr>
      <w:r w:rsidRPr="00072893">
        <w:rPr>
          <w:b/>
          <w:u w:val="none"/>
        </w:rPr>
        <w:t>I</w:t>
      </w:r>
      <w:r w:rsidR="00210806" w:rsidRPr="00072893">
        <w:rPr>
          <w:b/>
          <w:u w:val="none"/>
        </w:rPr>
        <w:t>I</w:t>
      </w:r>
      <w:r w:rsidRPr="00072893">
        <w:rPr>
          <w:b/>
          <w:u w:val="none"/>
        </w:rPr>
        <w:t>I</w:t>
      </w:r>
      <w:r w:rsidR="002B0B79" w:rsidRPr="00072893">
        <w:rPr>
          <w:b/>
          <w:u w:val="none"/>
        </w:rPr>
        <w:t>.</w:t>
      </w:r>
      <w:r w:rsidR="00210806" w:rsidRPr="00072893">
        <w:rPr>
          <w:b/>
          <w:u w:val="none"/>
        </w:rPr>
        <w:tab/>
      </w:r>
      <w:r w:rsidR="002B0B79" w:rsidRPr="00072893">
        <w:rPr>
          <w:b/>
          <w:u w:val="none"/>
        </w:rPr>
        <w:t>GENERAL PROVISIONS</w:t>
      </w:r>
    </w:p>
    <w:p w:rsidR="002B0B79" w:rsidRPr="00072893" w:rsidRDefault="002B0B79" w:rsidP="00F04E84"/>
    <w:p w:rsidR="002B0B79" w:rsidRPr="00072893" w:rsidRDefault="00D21F20" w:rsidP="00F04E84">
      <w:pPr>
        <w:pStyle w:val="BodyTextIndent2"/>
        <w:numPr>
          <w:ilvl w:val="0"/>
          <w:numId w:val="18"/>
        </w:numPr>
        <w:spacing w:after="0" w:line="240" w:lineRule="auto"/>
      </w:pPr>
      <w:r w:rsidRPr="00072893">
        <w:tab/>
      </w:r>
      <w:r w:rsidR="002B0B79" w:rsidRPr="00072893">
        <w:t xml:space="preserve">The Parties agree that this Settlement Agreement is a settlement of all contested issues between them in this proceeding. </w:t>
      </w:r>
      <w:r w:rsidR="00AF1E4B" w:rsidRPr="00072893">
        <w:t xml:space="preserve"> </w:t>
      </w:r>
      <w:r w:rsidR="002B0B79" w:rsidRPr="00072893">
        <w:t xml:space="preserve">The Parties understand that this Settlement Agreement is not binding unless and until accepted by the </w:t>
      </w:r>
      <w:r w:rsidR="0005081F" w:rsidRPr="00072893">
        <w:t>Commission</w:t>
      </w:r>
      <w:r w:rsidR="002B0B79" w:rsidRPr="00072893">
        <w:t>.</w:t>
      </w:r>
      <w:r w:rsidR="00621A01" w:rsidRPr="00072893">
        <w:t xml:space="preserve"> </w:t>
      </w:r>
      <w:r w:rsidR="0083457F" w:rsidRPr="00072893">
        <w:t xml:space="preserve"> </w:t>
      </w:r>
    </w:p>
    <w:p w:rsidR="00510B63" w:rsidRPr="00072893" w:rsidRDefault="00510B63" w:rsidP="00F04E84">
      <w:pPr>
        <w:pStyle w:val="BodyTextIndent2"/>
        <w:spacing w:after="0" w:line="240" w:lineRule="auto"/>
        <w:ind w:left="0"/>
      </w:pPr>
    </w:p>
    <w:p w:rsidR="002B0B79" w:rsidRPr="00072893" w:rsidRDefault="00D21F20" w:rsidP="00F04E84">
      <w:pPr>
        <w:pStyle w:val="BodyTextIndent2"/>
        <w:numPr>
          <w:ilvl w:val="0"/>
          <w:numId w:val="18"/>
        </w:numPr>
        <w:spacing w:after="0" w:line="240" w:lineRule="auto"/>
      </w:pPr>
      <w:r w:rsidRPr="00072893">
        <w:tab/>
      </w:r>
      <w:r w:rsidR="002B0B79" w:rsidRPr="00072893">
        <w:t xml:space="preserve">The Parties agree to cooperate in submitting this Agreement promptly to the </w:t>
      </w:r>
      <w:r w:rsidR="0005081F" w:rsidRPr="00072893">
        <w:t>Commission</w:t>
      </w:r>
      <w:r w:rsidR="002B0B79" w:rsidRPr="00072893">
        <w:t xml:space="preserve"> for acceptance. </w:t>
      </w:r>
      <w:r w:rsidR="00AF1E4B" w:rsidRPr="00072893">
        <w:t xml:space="preserve"> </w:t>
      </w:r>
      <w:r w:rsidR="002B0B79" w:rsidRPr="00072893">
        <w:t xml:space="preserve">The Parties further agree to support adoption of this Agreement in proceedings before the </w:t>
      </w:r>
      <w:r w:rsidR="0005081F" w:rsidRPr="00072893">
        <w:t>Commission</w:t>
      </w:r>
      <w:r w:rsidR="002B0B79" w:rsidRPr="00072893">
        <w:t xml:space="preserve"> through testimony or briefing.</w:t>
      </w:r>
      <w:r w:rsidR="00AF1E4B" w:rsidRPr="00072893">
        <w:t xml:space="preserve"> </w:t>
      </w:r>
      <w:r w:rsidR="002B0B79" w:rsidRPr="00072893">
        <w:t xml:space="preserve"> No party to this Agreement or </w:t>
      </w:r>
      <w:r w:rsidR="001D5A88" w:rsidRPr="00072893">
        <w:t>their</w:t>
      </w:r>
      <w:r w:rsidR="002B0B79" w:rsidRPr="00072893">
        <w:t xml:space="preserve"> agents, employees, consultants, or attorneys will engage in advocacy contrary to the </w:t>
      </w:r>
      <w:r w:rsidR="0005081F" w:rsidRPr="00072893">
        <w:t>Commission</w:t>
      </w:r>
      <w:r w:rsidR="002B0B79" w:rsidRPr="00072893">
        <w:t>’s adoption of this Agreement.</w:t>
      </w:r>
    </w:p>
    <w:p w:rsidR="001B2EEE" w:rsidRPr="00072893" w:rsidRDefault="001B2EEE" w:rsidP="00F04E84">
      <w:pPr>
        <w:pStyle w:val="BodyTextIndent2"/>
        <w:spacing w:after="0" w:line="240" w:lineRule="auto"/>
        <w:ind w:left="0"/>
      </w:pPr>
    </w:p>
    <w:p w:rsidR="001D5A88" w:rsidRPr="00072893" w:rsidRDefault="00D21F20" w:rsidP="00F04E84">
      <w:pPr>
        <w:numPr>
          <w:ilvl w:val="0"/>
          <w:numId w:val="18"/>
        </w:numPr>
        <w:autoSpaceDE w:val="0"/>
        <w:autoSpaceDN w:val="0"/>
        <w:adjustRightInd w:val="0"/>
      </w:pPr>
      <w:r w:rsidRPr="00072893">
        <w:tab/>
      </w:r>
      <w:r w:rsidR="001B2EEE" w:rsidRPr="00072893">
        <w:t>The Parties agree to</w:t>
      </w:r>
      <w:r w:rsidR="00207EE6" w:rsidRPr="00072893">
        <w:t>:</w:t>
      </w:r>
      <w:r w:rsidR="001B2EEE" w:rsidRPr="00072893">
        <w:t xml:space="preserve"> </w:t>
      </w:r>
      <w:r w:rsidR="00AF1E4B" w:rsidRPr="00072893">
        <w:t xml:space="preserve"> </w:t>
      </w:r>
      <w:r w:rsidR="00207EE6" w:rsidRPr="00072893">
        <w:t>(</w:t>
      </w:r>
      <w:r w:rsidR="001B2EEE" w:rsidRPr="00072893">
        <w:t>1) provide each other the right to review</w:t>
      </w:r>
      <w:r w:rsidR="0025442B" w:rsidRPr="00072893">
        <w:t xml:space="preserve"> </w:t>
      </w:r>
      <w:r w:rsidR="001B2EEE" w:rsidRPr="00072893">
        <w:t>in advance of publication</w:t>
      </w:r>
      <w:r w:rsidR="00AF1E4B" w:rsidRPr="00072893">
        <w:t>,</w:t>
      </w:r>
      <w:r w:rsidR="001B2EEE" w:rsidRPr="00072893">
        <w:t xml:space="preserve"> any and all announcements or news releases that the other party intends to make about the Agreement (with the right of review to include a reasonable opportunity to request changes to the text of such announcements</w:t>
      </w:r>
      <w:r w:rsidR="00207EE6" w:rsidRPr="00072893">
        <w:t xml:space="preserve">); </w:t>
      </w:r>
      <w:r w:rsidR="001B2EEE" w:rsidRPr="00072893">
        <w:t xml:space="preserve">and </w:t>
      </w:r>
      <w:r w:rsidR="00207EE6" w:rsidRPr="00072893">
        <w:t>(</w:t>
      </w:r>
      <w:r w:rsidR="001B2EEE" w:rsidRPr="00072893">
        <w:t xml:space="preserve">2) include in any news release or announcement a statement to the effect that Staff's recommendation to approve the Agreement is not binding on the </w:t>
      </w:r>
      <w:r w:rsidR="0005081F" w:rsidRPr="00072893">
        <w:t>Commission</w:t>
      </w:r>
      <w:r w:rsidR="001B2EEE" w:rsidRPr="00072893">
        <w:t xml:space="preserve"> itself</w:t>
      </w:r>
      <w:r w:rsidR="005A1BCB" w:rsidRPr="00072893">
        <w:t>.</w:t>
      </w:r>
    </w:p>
    <w:p w:rsidR="001D5A88" w:rsidRPr="00072893" w:rsidRDefault="001D5A88" w:rsidP="00F04E84">
      <w:pPr>
        <w:autoSpaceDE w:val="0"/>
        <w:autoSpaceDN w:val="0"/>
        <w:adjustRightInd w:val="0"/>
        <w:ind w:left="-720"/>
      </w:pPr>
    </w:p>
    <w:p w:rsidR="001054F1" w:rsidRPr="00072893" w:rsidRDefault="00D21F20" w:rsidP="00F04E84">
      <w:pPr>
        <w:numPr>
          <w:ilvl w:val="0"/>
          <w:numId w:val="18"/>
        </w:numPr>
        <w:autoSpaceDE w:val="0"/>
        <w:autoSpaceDN w:val="0"/>
        <w:adjustRightInd w:val="0"/>
      </w:pPr>
      <w:r w:rsidRPr="00072893">
        <w:tab/>
      </w:r>
      <w:r w:rsidR="001054F1" w:rsidRPr="00072893">
        <w:t xml:space="preserve">Nothing in this Agreement shall limit or bar any other entity from pursuing legal remedies against </w:t>
      </w:r>
      <w:r w:rsidR="00900106">
        <w:t xml:space="preserve">Ironman </w:t>
      </w:r>
      <w:r w:rsidR="0079315D" w:rsidRPr="00072893">
        <w:t xml:space="preserve">or </w:t>
      </w:r>
      <w:r w:rsidR="00900106">
        <w:t>Ironman’s</w:t>
      </w:r>
      <w:r w:rsidR="0079315D" w:rsidRPr="00072893">
        <w:t xml:space="preserve"> </w:t>
      </w:r>
      <w:r w:rsidR="00EF7ADC" w:rsidRPr="00072893">
        <w:t>ab</w:t>
      </w:r>
      <w:r w:rsidR="001054F1" w:rsidRPr="00072893">
        <w:t xml:space="preserve">ility to assert defenses to such claims. </w:t>
      </w:r>
    </w:p>
    <w:p w:rsidR="001054F1" w:rsidRPr="00072893" w:rsidRDefault="001054F1" w:rsidP="00F04E84">
      <w:pPr>
        <w:pStyle w:val="ListParagraph"/>
        <w:ind w:left="0"/>
      </w:pPr>
    </w:p>
    <w:p w:rsidR="001D5A88" w:rsidRPr="00072893" w:rsidRDefault="00D21F20" w:rsidP="00F04E84">
      <w:pPr>
        <w:numPr>
          <w:ilvl w:val="0"/>
          <w:numId w:val="18"/>
        </w:numPr>
        <w:autoSpaceDE w:val="0"/>
        <w:autoSpaceDN w:val="0"/>
        <w:adjustRightInd w:val="0"/>
      </w:pPr>
      <w:r w:rsidRPr="00072893">
        <w:tab/>
      </w:r>
      <w:r w:rsidR="002B0B79" w:rsidRPr="00072893">
        <w:t>The Parties have entered into this Agreement to avoid further expense, inconvenience, uncertainty, and delay</w:t>
      </w:r>
      <w:r w:rsidR="00790117" w:rsidRPr="00072893">
        <w:t xml:space="preserve"> of continuing litigation</w:t>
      </w:r>
      <w:r w:rsidR="002B0B79" w:rsidRPr="00072893">
        <w:t>.</w:t>
      </w:r>
      <w:r w:rsidR="00AF1E4B" w:rsidRPr="00072893">
        <w:t xml:space="preserve"> </w:t>
      </w:r>
      <w:r w:rsidR="002B0B79" w:rsidRPr="00072893">
        <w:t xml:space="preserve"> The Parties recognize that this Agreement represents a compromise of the Parties’ positions.</w:t>
      </w:r>
      <w:r w:rsidR="00AF1E4B" w:rsidRPr="00072893">
        <w:t xml:space="preserve"> </w:t>
      </w:r>
      <w:r w:rsidR="002B0B79" w:rsidRPr="00072893">
        <w:t xml:space="preserve"> As such, conduct, statements, and documents disclosed during negotiations of this Agreement shall not be </w:t>
      </w:r>
      <w:r w:rsidR="002B0B79" w:rsidRPr="00072893">
        <w:lastRenderedPageBreak/>
        <w:t xml:space="preserve">admissible as evidence in this or any other proceeding, except in any proceeding to enforce the terms of this Agreement or any </w:t>
      </w:r>
      <w:r w:rsidR="0005081F" w:rsidRPr="00072893">
        <w:t>Commission</w:t>
      </w:r>
      <w:r w:rsidR="002B0B79" w:rsidRPr="00072893">
        <w:t xml:space="preserve"> </w:t>
      </w:r>
      <w:r w:rsidR="002C25A1" w:rsidRPr="00072893">
        <w:t>O</w:t>
      </w:r>
      <w:r w:rsidR="002B0B79" w:rsidRPr="00072893">
        <w:t xml:space="preserve">rder fully adopting those terms. </w:t>
      </w:r>
      <w:r w:rsidR="00AF1E4B" w:rsidRPr="00072893">
        <w:t xml:space="preserve"> </w:t>
      </w:r>
      <w:r w:rsidR="002B0B79" w:rsidRPr="00072893">
        <w:t>This Agreement shall not be construed against</w:t>
      </w:r>
      <w:r w:rsidR="001054F1" w:rsidRPr="00072893">
        <w:t xml:space="preserve"> either party because it was a</w:t>
      </w:r>
      <w:r w:rsidR="002B0B79" w:rsidRPr="00072893">
        <w:t xml:space="preserve"> drafter of this Agreement.</w:t>
      </w:r>
    </w:p>
    <w:p w:rsidR="001D5A88" w:rsidRPr="00072893" w:rsidRDefault="001D5A88" w:rsidP="00F04E84">
      <w:pPr>
        <w:autoSpaceDE w:val="0"/>
        <w:autoSpaceDN w:val="0"/>
        <w:adjustRightInd w:val="0"/>
      </w:pPr>
    </w:p>
    <w:p w:rsidR="001D5A88" w:rsidRPr="00072893" w:rsidRDefault="00D21F20" w:rsidP="00F04E84">
      <w:pPr>
        <w:numPr>
          <w:ilvl w:val="0"/>
          <w:numId w:val="18"/>
        </w:numPr>
        <w:autoSpaceDE w:val="0"/>
        <w:autoSpaceDN w:val="0"/>
        <w:adjustRightInd w:val="0"/>
      </w:pPr>
      <w:r w:rsidRPr="00072893">
        <w:tab/>
      </w:r>
      <w:r w:rsidR="002B0B79" w:rsidRPr="00072893">
        <w:t>The Parties have negotiated this Agreement as an integrated document to be effective upon execution</w:t>
      </w:r>
      <w:r w:rsidR="00790117" w:rsidRPr="00072893">
        <w:t xml:space="preserve"> and </w:t>
      </w:r>
      <w:r w:rsidR="0005081F" w:rsidRPr="00072893">
        <w:t>Commission</w:t>
      </w:r>
      <w:r w:rsidR="00790117" w:rsidRPr="00072893">
        <w:t xml:space="preserve"> approval</w:t>
      </w:r>
      <w:r w:rsidR="002B0B79" w:rsidRPr="00072893">
        <w:t>.</w:t>
      </w:r>
      <w:r w:rsidR="00AF1E4B" w:rsidRPr="00072893">
        <w:t xml:space="preserve"> </w:t>
      </w:r>
      <w:r w:rsidR="002B0B79" w:rsidRPr="00072893">
        <w:t xml:space="preserve"> This Agreement supersedes all prior oral and written agreements on issues addressed herein. </w:t>
      </w:r>
      <w:r w:rsidR="00AF1E4B" w:rsidRPr="00072893">
        <w:t xml:space="preserve"> </w:t>
      </w:r>
      <w:r w:rsidR="002B0B79" w:rsidRPr="00072893">
        <w:t xml:space="preserve">Accordingly, the Parties recommend that the </w:t>
      </w:r>
      <w:r w:rsidR="0005081F" w:rsidRPr="00072893">
        <w:t>Commission</w:t>
      </w:r>
      <w:r w:rsidR="002B0B79" w:rsidRPr="00072893">
        <w:t xml:space="preserve"> adopt this Agreement in its entirety.</w:t>
      </w:r>
    </w:p>
    <w:p w:rsidR="001D5A88" w:rsidRPr="00072893" w:rsidRDefault="001D5A88" w:rsidP="00F04E84">
      <w:pPr>
        <w:autoSpaceDE w:val="0"/>
        <w:autoSpaceDN w:val="0"/>
        <w:adjustRightInd w:val="0"/>
      </w:pPr>
    </w:p>
    <w:p w:rsidR="001D5A88" w:rsidRPr="00072893" w:rsidRDefault="00D21F20" w:rsidP="00F04E84">
      <w:pPr>
        <w:numPr>
          <w:ilvl w:val="0"/>
          <w:numId w:val="18"/>
        </w:numPr>
        <w:autoSpaceDE w:val="0"/>
        <w:autoSpaceDN w:val="0"/>
        <w:adjustRightInd w:val="0"/>
      </w:pPr>
      <w:r w:rsidRPr="00072893">
        <w:tab/>
      </w:r>
      <w:r w:rsidR="002B0B79" w:rsidRPr="00072893">
        <w:t xml:space="preserve">The Parties may execute this Agreement in counterparts and, as executed, shall constitute one </w:t>
      </w:r>
      <w:r w:rsidR="001E584B" w:rsidRPr="00072893">
        <w:t>A</w:t>
      </w:r>
      <w:r w:rsidR="002B0B79" w:rsidRPr="00072893">
        <w:t xml:space="preserve">greement. </w:t>
      </w:r>
      <w:r w:rsidR="008B75CE" w:rsidRPr="00072893">
        <w:t xml:space="preserve"> </w:t>
      </w:r>
      <w:r w:rsidR="002B0B79" w:rsidRPr="00072893">
        <w:t>Copies sent by facsimile are as effective as original documents.</w:t>
      </w:r>
    </w:p>
    <w:p w:rsidR="001D5A88" w:rsidRPr="00072893" w:rsidRDefault="001D5A88" w:rsidP="00F04E84">
      <w:pPr>
        <w:autoSpaceDE w:val="0"/>
        <w:autoSpaceDN w:val="0"/>
        <w:adjustRightInd w:val="0"/>
      </w:pPr>
    </w:p>
    <w:p w:rsidR="001D5A88" w:rsidRPr="00072893" w:rsidRDefault="00D21F20" w:rsidP="00F04E84">
      <w:pPr>
        <w:numPr>
          <w:ilvl w:val="0"/>
          <w:numId w:val="18"/>
        </w:numPr>
        <w:autoSpaceDE w:val="0"/>
        <w:autoSpaceDN w:val="0"/>
        <w:adjustRightInd w:val="0"/>
      </w:pPr>
      <w:r w:rsidRPr="00072893">
        <w:tab/>
      </w:r>
      <w:r w:rsidR="002B0B79" w:rsidRPr="00072893">
        <w:t>The Parties shall take all actions necessary, as appropriate, to carry out this Agreement.</w:t>
      </w:r>
    </w:p>
    <w:p w:rsidR="001D5A88" w:rsidRPr="00072893" w:rsidRDefault="001D5A88" w:rsidP="00F04E84">
      <w:pPr>
        <w:autoSpaceDE w:val="0"/>
        <w:autoSpaceDN w:val="0"/>
        <w:adjustRightInd w:val="0"/>
      </w:pPr>
    </w:p>
    <w:p w:rsidR="002B0B79" w:rsidRDefault="00D21F20" w:rsidP="00F04E84">
      <w:pPr>
        <w:numPr>
          <w:ilvl w:val="0"/>
          <w:numId w:val="18"/>
        </w:numPr>
        <w:autoSpaceDE w:val="0"/>
        <w:autoSpaceDN w:val="0"/>
        <w:adjustRightInd w:val="0"/>
      </w:pPr>
      <w:r w:rsidRPr="00072893">
        <w:tab/>
      </w:r>
      <w:r w:rsidR="002B0B79" w:rsidRPr="00072893">
        <w:t xml:space="preserve">In the event the </w:t>
      </w:r>
      <w:r w:rsidR="0005081F" w:rsidRPr="00072893">
        <w:t>Commission</w:t>
      </w:r>
      <w:r w:rsidR="002B0B79" w:rsidRPr="00072893">
        <w:t xml:space="preserve"> rejects or </w:t>
      </w:r>
      <w:r w:rsidR="00336365" w:rsidRPr="00072893">
        <w:t xml:space="preserve">modifies </w:t>
      </w:r>
      <w:r w:rsidR="002B0B79" w:rsidRPr="00072893">
        <w:t xml:space="preserve">any portion of this Agreement, each party reserves the right to withdraw from this Agreement by written notice to the other party and the </w:t>
      </w:r>
      <w:r w:rsidR="0005081F" w:rsidRPr="00072893">
        <w:t>Commission</w:t>
      </w:r>
      <w:r w:rsidR="002B0B79" w:rsidRPr="00072893">
        <w:t xml:space="preserve">. </w:t>
      </w:r>
      <w:r w:rsidR="008B75CE" w:rsidRPr="00072893">
        <w:t xml:space="preserve"> </w:t>
      </w:r>
      <w:r w:rsidR="002B0B79" w:rsidRPr="00072893">
        <w:t xml:space="preserve">Written notice must be served within ten (10) days of the </w:t>
      </w:r>
      <w:r w:rsidR="008B75CE" w:rsidRPr="00072893">
        <w:t>O</w:t>
      </w:r>
      <w:r w:rsidR="002B0B79" w:rsidRPr="00072893">
        <w:t xml:space="preserve">rder rejecting </w:t>
      </w:r>
      <w:r w:rsidR="001054F1" w:rsidRPr="00072893">
        <w:t xml:space="preserve">all or </w:t>
      </w:r>
      <w:r w:rsidR="002B0B79" w:rsidRPr="00072893">
        <w:t xml:space="preserve">part of this Agreement. </w:t>
      </w:r>
      <w:r w:rsidR="0083457F" w:rsidRPr="00072893">
        <w:t xml:space="preserve"> </w:t>
      </w:r>
      <w:r w:rsidR="002B0B79" w:rsidRPr="00072893">
        <w:t xml:space="preserve">In such event, neither party will be bound </w:t>
      </w:r>
      <w:r w:rsidR="008B75CE" w:rsidRPr="00072893">
        <w:t xml:space="preserve">by </w:t>
      </w:r>
      <w:r w:rsidR="002B0B79" w:rsidRPr="00072893">
        <w:t>or prejudiced by the terms of this Agreement</w:t>
      </w:r>
      <w:r w:rsidR="008B75CE" w:rsidRPr="00072893">
        <w:t xml:space="preserve">.  Further, </w:t>
      </w:r>
      <w:r w:rsidR="002B0B79" w:rsidRPr="00072893">
        <w:t xml:space="preserve">either party shall be entitled to seek reconsideration of the </w:t>
      </w:r>
      <w:r w:rsidR="009E3B20" w:rsidRPr="00072893">
        <w:t>O</w:t>
      </w:r>
      <w:r w:rsidR="002B0B79" w:rsidRPr="00072893">
        <w:t>rder.  Additionally, the Parties will jointly request that a prehearing conference be convened for purposes of establishing a procedural schedule to complete the case.</w:t>
      </w:r>
    </w:p>
    <w:p w:rsidR="00072893" w:rsidRDefault="00072893" w:rsidP="00072893">
      <w:pPr>
        <w:pStyle w:val="ListParagraph"/>
        <w:ind w:left="0"/>
      </w:pPr>
    </w:p>
    <w:p w:rsidR="00072893" w:rsidRDefault="00072893" w:rsidP="00072893">
      <w:pPr>
        <w:sectPr w:rsidR="00072893" w:rsidSect="00B61045">
          <w:footerReference w:type="default" r:id="rId8"/>
          <w:headerReference w:type="first" r:id="rId9"/>
          <w:pgSz w:w="12240" w:h="15840" w:code="1"/>
          <w:pgMar w:top="1440" w:right="1440" w:bottom="1440" w:left="1872" w:header="1440" w:footer="1008" w:gutter="0"/>
          <w:cols w:space="720"/>
          <w:docGrid w:linePitch="326"/>
        </w:sectPr>
      </w:pPr>
    </w:p>
    <w:p w:rsidR="00072893" w:rsidRPr="00072893" w:rsidRDefault="00072893" w:rsidP="00072893">
      <w:r w:rsidRPr="00072893">
        <w:lastRenderedPageBreak/>
        <w:t>WASHINGTON UTILITIES AND</w:t>
      </w:r>
    </w:p>
    <w:p w:rsidR="00072893" w:rsidRPr="00072893" w:rsidRDefault="00072893" w:rsidP="00072893">
      <w:r w:rsidRPr="00072893">
        <w:t>TRANSPORTATION COMMISSION</w:t>
      </w:r>
    </w:p>
    <w:p w:rsidR="00072893" w:rsidRPr="00072893" w:rsidRDefault="00072893" w:rsidP="00072893"/>
    <w:p w:rsidR="00072893" w:rsidRPr="00072893" w:rsidRDefault="00072893" w:rsidP="00072893">
      <w:r w:rsidRPr="00072893">
        <w:t>ROBERT M. MCKENNA</w:t>
      </w:r>
    </w:p>
    <w:p w:rsidR="00072893" w:rsidRPr="00072893" w:rsidRDefault="00072893" w:rsidP="00072893">
      <w:pPr>
        <w:autoSpaceDE w:val="0"/>
        <w:autoSpaceDN w:val="0"/>
        <w:adjustRightInd w:val="0"/>
      </w:pPr>
      <w:r w:rsidRPr="00072893">
        <w:t>Attorney General</w:t>
      </w:r>
    </w:p>
    <w:p w:rsidR="00EC367B" w:rsidRDefault="00EC367B" w:rsidP="00072893"/>
    <w:p w:rsidR="00EC367B" w:rsidRDefault="00EC367B" w:rsidP="00072893"/>
    <w:p w:rsidR="00072893" w:rsidRPr="00072893" w:rsidRDefault="00072893" w:rsidP="00072893">
      <w:r w:rsidRPr="00072893">
        <w:t>___</w:t>
      </w:r>
      <w:r>
        <w:t>_______________________________</w:t>
      </w:r>
    </w:p>
    <w:p w:rsidR="00072893" w:rsidRPr="00072893" w:rsidRDefault="00900106" w:rsidP="00072893">
      <w:r>
        <w:t>MICHAEL A. FASSIO</w:t>
      </w:r>
    </w:p>
    <w:p w:rsidR="00072893" w:rsidRPr="00072893" w:rsidRDefault="00072893" w:rsidP="00072893">
      <w:r w:rsidRPr="00072893">
        <w:t>Assistant Attorney General</w:t>
      </w:r>
    </w:p>
    <w:p w:rsidR="00072893" w:rsidRPr="00072893" w:rsidRDefault="00072893" w:rsidP="00072893">
      <w:r w:rsidRPr="00072893">
        <w:t xml:space="preserve">Counsel for Utilities and </w:t>
      </w:r>
    </w:p>
    <w:p w:rsidR="00072893" w:rsidRPr="00072893" w:rsidRDefault="00072893" w:rsidP="00072893">
      <w:r w:rsidRPr="00072893">
        <w:t>Transportation Commission Staff</w:t>
      </w:r>
    </w:p>
    <w:p w:rsidR="00072893" w:rsidRPr="00072893" w:rsidRDefault="00072893" w:rsidP="00072893"/>
    <w:p w:rsidR="00336365" w:rsidRDefault="00072893" w:rsidP="00072893">
      <w:pPr>
        <w:autoSpaceDE w:val="0"/>
        <w:autoSpaceDN w:val="0"/>
        <w:adjustRightInd w:val="0"/>
      </w:pPr>
      <w:r w:rsidRPr="00072893">
        <w:t>Dated: ___________________, 2012</w:t>
      </w:r>
    </w:p>
    <w:p w:rsidR="007905D4" w:rsidRDefault="007905D4" w:rsidP="00072893"/>
    <w:p w:rsidR="00A9112F" w:rsidRDefault="00A9112F" w:rsidP="00072893"/>
    <w:p w:rsidR="00A9112F" w:rsidRDefault="00A9112F" w:rsidP="00072893"/>
    <w:p w:rsidR="00A9112F" w:rsidRDefault="00A9112F" w:rsidP="00072893"/>
    <w:p w:rsidR="00A9112F" w:rsidRDefault="00A9112F" w:rsidP="00072893"/>
    <w:p w:rsidR="00EC367B" w:rsidRDefault="00EC367B" w:rsidP="00072893"/>
    <w:p w:rsidR="00072893" w:rsidRPr="00072893" w:rsidRDefault="004974AB" w:rsidP="00072893">
      <w:r>
        <w:lastRenderedPageBreak/>
        <w:t>ERIC STEWART d/b/a Ironman Moving Services</w:t>
      </w:r>
    </w:p>
    <w:p w:rsidR="00EC367B" w:rsidRDefault="00EC367B" w:rsidP="00072893"/>
    <w:p w:rsidR="00EC367B" w:rsidRDefault="00EC367B" w:rsidP="00072893"/>
    <w:p w:rsidR="00072893" w:rsidRPr="00072893" w:rsidRDefault="00072893" w:rsidP="00072893">
      <w:r w:rsidRPr="00072893">
        <w:t>______________________________</w:t>
      </w:r>
    </w:p>
    <w:p w:rsidR="00072893" w:rsidRPr="00072893" w:rsidRDefault="004974AB" w:rsidP="00072893">
      <w:r>
        <w:t>ERIC STEWART</w:t>
      </w:r>
    </w:p>
    <w:p w:rsidR="00072893" w:rsidRPr="00072893" w:rsidRDefault="004974AB" w:rsidP="00072893">
      <w:r>
        <w:t xml:space="preserve">President </w:t>
      </w:r>
    </w:p>
    <w:p w:rsidR="00072893" w:rsidRPr="00072893" w:rsidRDefault="00072893" w:rsidP="00072893"/>
    <w:p w:rsidR="002B0B79" w:rsidRPr="00072893" w:rsidRDefault="00072893" w:rsidP="00072893">
      <w:pPr>
        <w:autoSpaceDE w:val="0"/>
        <w:autoSpaceDN w:val="0"/>
        <w:adjustRightInd w:val="0"/>
      </w:pPr>
      <w:bookmarkStart w:id="0" w:name="_GoBack"/>
      <w:bookmarkEnd w:id="0"/>
      <w:r w:rsidRPr="00072893">
        <w:t>Dated: ___________________, 2012</w:t>
      </w:r>
    </w:p>
    <w:sectPr w:rsidR="002B0B79" w:rsidRPr="00072893" w:rsidSect="00072893">
      <w:type w:val="continuous"/>
      <w:pgSz w:w="12240" w:h="15840" w:code="1"/>
      <w:pgMar w:top="1440" w:right="1440" w:bottom="1440" w:left="1872" w:header="1440" w:footer="1008"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5C4" w:rsidRDefault="005625C4">
      <w:r>
        <w:separator/>
      </w:r>
    </w:p>
  </w:endnote>
  <w:endnote w:type="continuationSeparator" w:id="0">
    <w:p w:rsidR="005625C4" w:rsidRDefault="00562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C4" w:rsidRPr="0012206E" w:rsidRDefault="005625C4" w:rsidP="00B61045">
    <w:pPr>
      <w:pStyle w:val="Footer"/>
      <w:rPr>
        <w:sz w:val="20"/>
        <w:szCs w:val="20"/>
      </w:rPr>
    </w:pPr>
  </w:p>
  <w:p w:rsidR="005625C4" w:rsidRPr="00B61045" w:rsidRDefault="005625C4" w:rsidP="00B61045">
    <w:pPr>
      <w:pStyle w:val="Footer"/>
      <w:rPr>
        <w:sz w:val="20"/>
        <w:szCs w:val="20"/>
      </w:rPr>
    </w:pPr>
    <w:r w:rsidRPr="0012206E">
      <w:rPr>
        <w:sz w:val="20"/>
        <w:szCs w:val="20"/>
      </w:rPr>
      <w:t xml:space="preserve">SETTLEMENT AGREEMENT - </w:t>
    </w:r>
    <w:r w:rsidRPr="0012206E">
      <w:rPr>
        <w:sz w:val="20"/>
        <w:szCs w:val="20"/>
      </w:rPr>
      <w:fldChar w:fldCharType="begin"/>
    </w:r>
    <w:r w:rsidRPr="0012206E">
      <w:rPr>
        <w:sz w:val="20"/>
        <w:szCs w:val="20"/>
      </w:rPr>
      <w:instrText xml:space="preserve"> PAGE   \* MERGEFORMAT </w:instrText>
    </w:r>
    <w:r w:rsidRPr="0012206E">
      <w:rPr>
        <w:sz w:val="20"/>
        <w:szCs w:val="20"/>
      </w:rPr>
      <w:fldChar w:fldCharType="separate"/>
    </w:r>
    <w:r w:rsidR="007E6A8E">
      <w:rPr>
        <w:noProof/>
        <w:sz w:val="20"/>
        <w:szCs w:val="20"/>
      </w:rPr>
      <w:t>2</w:t>
    </w:r>
    <w:r w:rsidRPr="0012206E">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5C4" w:rsidRDefault="005625C4">
      <w:r>
        <w:separator/>
      </w:r>
    </w:p>
  </w:footnote>
  <w:footnote w:type="continuationSeparator" w:id="0">
    <w:p w:rsidR="005625C4" w:rsidRDefault="00562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5C4" w:rsidRPr="00350CB4" w:rsidRDefault="005625C4" w:rsidP="00350CB4">
    <w:pPr>
      <w:pStyle w:val="Header"/>
      <w:tabs>
        <w:tab w:val="clear" w:pos="8640"/>
        <w:tab w:val="right" w:pos="8500"/>
      </w:tabs>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0496A"/>
    <w:multiLevelType w:val="hybridMultilevel"/>
    <w:tmpl w:val="EE943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A5729A"/>
    <w:multiLevelType w:val="multilevel"/>
    <w:tmpl w:val="9E4E80A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2"/>
      <w:numFmt w:val="decimal"/>
      <w:lvlText w:val="(%2)"/>
      <w:lvlJc w:val="left"/>
      <w:pPr>
        <w:tabs>
          <w:tab w:val="num" w:pos="3240"/>
        </w:tabs>
        <w:ind w:left="3240" w:hanging="72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833C73"/>
    <w:multiLevelType w:val="hybridMultilevel"/>
    <w:tmpl w:val="EC92599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1506CF02">
      <w:start w:val="1"/>
      <w:numFmt w:val="upperRoman"/>
      <w:lvlText w:val="%3."/>
      <w:lvlJc w:val="left"/>
      <w:pPr>
        <w:tabs>
          <w:tab w:val="num" w:pos="3780"/>
        </w:tabs>
        <w:ind w:left="3780" w:hanging="720"/>
      </w:pPr>
      <w:rPr>
        <w:rFonts w:hint="default"/>
      </w:rPr>
    </w:lvl>
    <w:lvl w:ilvl="3" w:tplc="E5300580">
      <w:start w:val="1"/>
      <w:numFmt w:val="decimal"/>
      <w:lvlText w:val="%4"/>
      <w:lvlJc w:val="left"/>
      <w:pPr>
        <w:tabs>
          <w:tab w:val="num" w:pos="0"/>
        </w:tabs>
        <w:ind w:left="0" w:hanging="720"/>
      </w:pPr>
      <w:rPr>
        <w:rFonts w:ascii="Times New Roman" w:hAnsi="Times New Roman" w:hint="default"/>
        <w:b w:val="0"/>
        <w:i/>
        <w:sz w:val="20"/>
        <w:vertAlign w:val="baseline"/>
      </w:rPr>
    </w:lvl>
    <w:lvl w:ilvl="4" w:tplc="AB9034FA">
      <w:start w:val="1"/>
      <w:numFmt w:val="decimal"/>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957294A"/>
    <w:multiLevelType w:val="hybridMultilevel"/>
    <w:tmpl w:val="796EDD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24B2C48"/>
    <w:multiLevelType w:val="multilevel"/>
    <w:tmpl w:val="A762F86C"/>
    <w:lvl w:ilvl="0">
      <w:start w:val="1"/>
      <w:numFmt w:val="decimal"/>
      <w:lvlText w:val="%1"/>
      <w:lvlJc w:val="left"/>
      <w:pPr>
        <w:tabs>
          <w:tab w:val="num" w:pos="0"/>
        </w:tabs>
        <w:ind w:left="0" w:hanging="720"/>
      </w:pPr>
      <w:rPr>
        <w:rFonts w:ascii="Times New Roman" w:hAnsi="Times New Roman" w:hint="default"/>
        <w:b w:val="0"/>
        <w:i/>
        <w:sz w:val="20"/>
      </w:rPr>
    </w:lvl>
    <w:lvl w:ilvl="1">
      <w:start w:val="9"/>
      <w:numFmt w:val="decimal"/>
      <w:lvlText w:val="%2"/>
      <w:lvlJc w:val="left"/>
      <w:pPr>
        <w:tabs>
          <w:tab w:val="num" w:pos="0"/>
        </w:tabs>
        <w:ind w:left="0" w:hanging="720"/>
      </w:pPr>
      <w:rPr>
        <w:rFonts w:ascii="Times New Roman" w:hAnsi="Times New Roman" w:hint="default"/>
        <w:b w:val="0"/>
        <w:i/>
        <w:strike w:val="0"/>
        <w:sz w:val="20"/>
      </w:rPr>
    </w:lvl>
    <w:lvl w:ilvl="2">
      <w:start w:val="17"/>
      <w:numFmt w:val="decimal"/>
      <w:lvlText w:val="%3"/>
      <w:lvlJc w:val="left"/>
      <w:pPr>
        <w:tabs>
          <w:tab w:val="num" w:pos="0"/>
        </w:tabs>
        <w:ind w:left="0" w:hanging="720"/>
      </w:pPr>
      <w:rPr>
        <w:rFonts w:ascii="Times New Roman" w:hAnsi="Times New Roman" w:hint="default"/>
        <w:b w:val="0"/>
        <w:i/>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D369B1"/>
    <w:multiLevelType w:val="hybridMultilevel"/>
    <w:tmpl w:val="13E6E154"/>
    <w:lvl w:ilvl="0" w:tplc="7638CB9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71667"/>
    <w:multiLevelType w:val="multilevel"/>
    <w:tmpl w:val="2A4ACAAE"/>
    <w:lvl w:ilvl="0">
      <w:start w:val="1"/>
      <w:numFmt w:val="decimal"/>
      <w:lvlText w:val="%1"/>
      <w:lvlJc w:val="left"/>
      <w:pPr>
        <w:tabs>
          <w:tab w:val="num" w:pos="0"/>
        </w:tabs>
        <w:ind w:left="0" w:hanging="720"/>
      </w:pPr>
      <w:rPr>
        <w:rFonts w:ascii="Times New Roman" w:hAnsi="Times New Roman" w:hint="default"/>
        <w:b w:val="0"/>
        <w:i/>
        <w:sz w:val="20"/>
      </w:rPr>
    </w:lvl>
    <w:lvl w:ilvl="1">
      <w:start w:val="9"/>
      <w:numFmt w:val="decimal"/>
      <w:lvlText w:val="%2"/>
      <w:lvlJc w:val="left"/>
      <w:pPr>
        <w:tabs>
          <w:tab w:val="num" w:pos="0"/>
        </w:tabs>
        <w:ind w:left="0" w:hanging="720"/>
      </w:pPr>
      <w:rPr>
        <w:rFonts w:ascii="Times New Roman" w:hAnsi="Times New Roman" w:hint="default"/>
        <w:b w:val="0"/>
        <w:i/>
        <w:strike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D92271A"/>
    <w:multiLevelType w:val="hybridMultilevel"/>
    <w:tmpl w:val="412CA692"/>
    <w:lvl w:ilvl="0" w:tplc="67B284F8">
      <w:start w:val="2"/>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622E6A"/>
    <w:multiLevelType w:val="multilevel"/>
    <w:tmpl w:val="412CA692"/>
    <w:lvl w:ilvl="0">
      <w:start w:val="2"/>
      <w:numFmt w:val="decimal"/>
      <w:lvlText w:val="%1"/>
      <w:lvlJc w:val="left"/>
      <w:pPr>
        <w:tabs>
          <w:tab w:val="num" w:pos="0"/>
        </w:tabs>
        <w:ind w:left="0" w:hanging="720"/>
      </w:pPr>
      <w:rPr>
        <w:rFonts w:ascii="Times New Roman" w:hAnsi="Times New Roman" w:hint="default"/>
        <w:b w:val="0"/>
        <w: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E255D6"/>
    <w:multiLevelType w:val="multilevel"/>
    <w:tmpl w:val="705633AC"/>
    <w:lvl w:ilvl="0">
      <w:start w:val="12"/>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0C5F22"/>
    <w:multiLevelType w:val="hybridMultilevel"/>
    <w:tmpl w:val="3BEA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F606C"/>
    <w:multiLevelType w:val="hybridMultilevel"/>
    <w:tmpl w:val="81AC4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043FCF"/>
    <w:multiLevelType w:val="hybridMultilevel"/>
    <w:tmpl w:val="9E4E80A2"/>
    <w:lvl w:ilvl="0" w:tplc="A69C2554">
      <w:start w:val="1"/>
      <w:numFmt w:val="decimal"/>
      <w:lvlText w:val="%1"/>
      <w:lvlJc w:val="left"/>
      <w:pPr>
        <w:tabs>
          <w:tab w:val="num" w:pos="0"/>
        </w:tabs>
        <w:ind w:left="0" w:hanging="720"/>
      </w:pPr>
      <w:rPr>
        <w:rFonts w:ascii="Palatino Linotype" w:hAnsi="Palatino Linotype" w:hint="default"/>
        <w:b w:val="0"/>
        <w:i/>
        <w:sz w:val="20"/>
        <w:szCs w:val="20"/>
      </w:rPr>
    </w:lvl>
    <w:lvl w:ilvl="1" w:tplc="74F6822C">
      <w:start w:val="2"/>
      <w:numFmt w:val="decimal"/>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E1C6613"/>
    <w:multiLevelType w:val="hybridMultilevel"/>
    <w:tmpl w:val="705633AC"/>
    <w:lvl w:ilvl="0" w:tplc="E42E5D82">
      <w:start w:val="12"/>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93394F"/>
    <w:multiLevelType w:val="hybridMultilevel"/>
    <w:tmpl w:val="3BC8F0C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4A94E9E"/>
    <w:multiLevelType w:val="multilevel"/>
    <w:tmpl w:val="FF0893F0"/>
    <w:lvl w:ilvl="0">
      <w:start w:val="15"/>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7280C64"/>
    <w:multiLevelType w:val="hybridMultilevel"/>
    <w:tmpl w:val="FF0893F0"/>
    <w:lvl w:ilvl="0" w:tplc="276E0854">
      <w:start w:val="15"/>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7763E37"/>
    <w:multiLevelType w:val="hybridMultilevel"/>
    <w:tmpl w:val="5F222A2E"/>
    <w:lvl w:ilvl="0" w:tplc="177EBC4E">
      <w:start w:val="17"/>
      <w:numFmt w:val="decimal"/>
      <w:lvlText w:val="%1"/>
      <w:lvlJc w:val="left"/>
      <w:pPr>
        <w:tabs>
          <w:tab w:val="num" w:pos="0"/>
        </w:tabs>
        <w:ind w:left="0" w:hanging="72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E17CB2"/>
    <w:multiLevelType w:val="hybridMultilevel"/>
    <w:tmpl w:val="F75625B0"/>
    <w:lvl w:ilvl="0" w:tplc="3744AE6A">
      <w:start w:val="1"/>
      <w:numFmt w:val="decimal"/>
      <w:lvlText w:val="%1"/>
      <w:lvlJc w:val="left"/>
      <w:pPr>
        <w:ind w:left="720" w:hanging="360"/>
      </w:pPr>
      <w:rPr>
        <w:rFonts w:hint="default"/>
        <w:b w:val="0"/>
        <w:i/>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81770"/>
    <w:multiLevelType w:val="hybridMultilevel"/>
    <w:tmpl w:val="B5E22388"/>
    <w:lvl w:ilvl="0" w:tplc="0409000F">
      <w:start w:val="1"/>
      <w:numFmt w:val="decimal"/>
      <w:lvlText w:val="%1."/>
      <w:lvlJc w:val="left"/>
      <w:pPr>
        <w:ind w:left="1407" w:hanging="360"/>
      </w:p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31">
    <w:nsid w:val="7EDA3697"/>
    <w:multiLevelType w:val="hybridMultilevel"/>
    <w:tmpl w:val="EAB6011E"/>
    <w:lvl w:ilvl="0" w:tplc="B1F80974">
      <w:start w:val="1"/>
      <w:numFmt w:val="decimal"/>
      <w:lvlText w:val="%1"/>
      <w:lvlJc w:val="left"/>
      <w:pPr>
        <w:tabs>
          <w:tab w:val="num" w:pos="0"/>
        </w:tabs>
        <w:ind w:left="0" w:hanging="720"/>
      </w:pPr>
      <w:rPr>
        <w:rFonts w:ascii="Times New Roman" w:hAnsi="Times New Roman" w:hint="default"/>
        <w:b w:val="0"/>
        <w:i/>
        <w:sz w:val="20"/>
      </w:rPr>
    </w:lvl>
    <w:lvl w:ilvl="1" w:tplc="B23AFC50">
      <w:start w:val="9"/>
      <w:numFmt w:val="decimal"/>
      <w:lvlText w:val="%2"/>
      <w:lvlJc w:val="left"/>
      <w:pPr>
        <w:tabs>
          <w:tab w:val="num" w:pos="0"/>
        </w:tabs>
        <w:ind w:left="0" w:hanging="720"/>
      </w:pPr>
      <w:rPr>
        <w:rFonts w:ascii="Times New Roman" w:hAnsi="Times New Roman" w:hint="default"/>
        <w:b w:val="0"/>
        <w:i/>
        <w:strike w:val="0"/>
        <w:sz w:val="20"/>
      </w:rPr>
    </w:lvl>
    <w:lvl w:ilvl="2" w:tplc="177EBC4E">
      <w:start w:val="17"/>
      <w:numFmt w:val="decimal"/>
      <w:lvlText w:val="%3"/>
      <w:lvlJc w:val="left"/>
      <w:pPr>
        <w:tabs>
          <w:tab w:val="num" w:pos="0"/>
        </w:tabs>
        <w:ind w:left="0" w:hanging="720"/>
      </w:pPr>
      <w:rPr>
        <w:rFonts w:ascii="Times New Roman" w:hAnsi="Times New Roman" w:hint="default"/>
        <w:b w:val="0"/>
        <w:i/>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5"/>
  </w:num>
  <w:num w:numId="15">
    <w:abstractNumId w:val="18"/>
  </w:num>
  <w:num w:numId="16">
    <w:abstractNumId w:val="24"/>
  </w:num>
  <w:num w:numId="17">
    <w:abstractNumId w:val="27"/>
  </w:num>
  <w:num w:numId="18">
    <w:abstractNumId w:val="31"/>
  </w:num>
  <w:num w:numId="19">
    <w:abstractNumId w:val="11"/>
  </w:num>
  <w:num w:numId="20">
    <w:abstractNumId w:val="19"/>
  </w:num>
  <w:num w:numId="21">
    <w:abstractNumId w:val="20"/>
  </w:num>
  <w:num w:numId="22">
    <w:abstractNumId w:val="26"/>
  </w:num>
  <w:num w:numId="23">
    <w:abstractNumId w:val="17"/>
  </w:num>
  <w:num w:numId="24">
    <w:abstractNumId w:val="28"/>
  </w:num>
  <w:num w:numId="25">
    <w:abstractNumId w:val="16"/>
  </w:num>
  <w:num w:numId="26">
    <w:abstractNumId w:val="15"/>
  </w:num>
  <w:num w:numId="27">
    <w:abstractNumId w:val="29"/>
  </w:num>
  <w:num w:numId="28">
    <w:abstractNumId w:val="10"/>
  </w:num>
  <w:num w:numId="29">
    <w:abstractNumId w:val="21"/>
  </w:num>
  <w:num w:numId="30">
    <w:abstractNumId w:val="14"/>
  </w:num>
  <w:num w:numId="31">
    <w:abstractNumId w:val="2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241209"/>
    <w:rsid w:val="00000F47"/>
    <w:rsid w:val="000056D3"/>
    <w:rsid w:val="00006053"/>
    <w:rsid w:val="00010B0D"/>
    <w:rsid w:val="000118E6"/>
    <w:rsid w:val="000200EF"/>
    <w:rsid w:val="00026858"/>
    <w:rsid w:val="0003037D"/>
    <w:rsid w:val="00030AF9"/>
    <w:rsid w:val="00032896"/>
    <w:rsid w:val="00032C83"/>
    <w:rsid w:val="000342C4"/>
    <w:rsid w:val="00037534"/>
    <w:rsid w:val="0005081F"/>
    <w:rsid w:val="000508AE"/>
    <w:rsid w:val="0005565E"/>
    <w:rsid w:val="00063640"/>
    <w:rsid w:val="00065683"/>
    <w:rsid w:val="000714EB"/>
    <w:rsid w:val="000722D5"/>
    <w:rsid w:val="00072893"/>
    <w:rsid w:val="000750B8"/>
    <w:rsid w:val="000813CD"/>
    <w:rsid w:val="000900C1"/>
    <w:rsid w:val="0009024A"/>
    <w:rsid w:val="0009547C"/>
    <w:rsid w:val="0009593B"/>
    <w:rsid w:val="000A210F"/>
    <w:rsid w:val="000A495C"/>
    <w:rsid w:val="000A5ABF"/>
    <w:rsid w:val="000A5D80"/>
    <w:rsid w:val="000A75BE"/>
    <w:rsid w:val="000B3409"/>
    <w:rsid w:val="000D0C6F"/>
    <w:rsid w:val="000D0F15"/>
    <w:rsid w:val="000D228F"/>
    <w:rsid w:val="000D259B"/>
    <w:rsid w:val="000D4B73"/>
    <w:rsid w:val="000E08E7"/>
    <w:rsid w:val="000E17F7"/>
    <w:rsid w:val="000F17A3"/>
    <w:rsid w:val="000F17BF"/>
    <w:rsid w:val="000F7174"/>
    <w:rsid w:val="00100729"/>
    <w:rsid w:val="001013C0"/>
    <w:rsid w:val="00103930"/>
    <w:rsid w:val="001054F1"/>
    <w:rsid w:val="0010576B"/>
    <w:rsid w:val="0011087A"/>
    <w:rsid w:val="0011110D"/>
    <w:rsid w:val="0011153B"/>
    <w:rsid w:val="001126E2"/>
    <w:rsid w:val="00112A90"/>
    <w:rsid w:val="00114D2C"/>
    <w:rsid w:val="00115C46"/>
    <w:rsid w:val="0012206E"/>
    <w:rsid w:val="0012299D"/>
    <w:rsid w:val="00122A76"/>
    <w:rsid w:val="001257EC"/>
    <w:rsid w:val="001261B6"/>
    <w:rsid w:val="00132BC8"/>
    <w:rsid w:val="0013633A"/>
    <w:rsid w:val="00136BEB"/>
    <w:rsid w:val="00152C9C"/>
    <w:rsid w:val="00153665"/>
    <w:rsid w:val="00153C16"/>
    <w:rsid w:val="00156203"/>
    <w:rsid w:val="0016354E"/>
    <w:rsid w:val="00164B3E"/>
    <w:rsid w:val="0016617A"/>
    <w:rsid w:val="00166997"/>
    <w:rsid w:val="0017325A"/>
    <w:rsid w:val="00174D46"/>
    <w:rsid w:val="0018574B"/>
    <w:rsid w:val="001927D4"/>
    <w:rsid w:val="001A0894"/>
    <w:rsid w:val="001A1D5B"/>
    <w:rsid w:val="001A6993"/>
    <w:rsid w:val="001B1FA4"/>
    <w:rsid w:val="001B2EEE"/>
    <w:rsid w:val="001B3A6E"/>
    <w:rsid w:val="001B762A"/>
    <w:rsid w:val="001C14A9"/>
    <w:rsid w:val="001C27D5"/>
    <w:rsid w:val="001C3650"/>
    <w:rsid w:val="001C36FC"/>
    <w:rsid w:val="001C4331"/>
    <w:rsid w:val="001C63F5"/>
    <w:rsid w:val="001C641D"/>
    <w:rsid w:val="001D3C23"/>
    <w:rsid w:val="001D3F88"/>
    <w:rsid w:val="001D43EA"/>
    <w:rsid w:val="001D565A"/>
    <w:rsid w:val="001D5A88"/>
    <w:rsid w:val="001D6A7C"/>
    <w:rsid w:val="001D7186"/>
    <w:rsid w:val="001D751A"/>
    <w:rsid w:val="001E584B"/>
    <w:rsid w:val="001E59C3"/>
    <w:rsid w:val="001E7CAE"/>
    <w:rsid w:val="001F0559"/>
    <w:rsid w:val="001F1869"/>
    <w:rsid w:val="001F26F6"/>
    <w:rsid w:val="00200724"/>
    <w:rsid w:val="00202526"/>
    <w:rsid w:val="00203C97"/>
    <w:rsid w:val="00206BC8"/>
    <w:rsid w:val="00207EE6"/>
    <w:rsid w:val="00210806"/>
    <w:rsid w:val="0021515E"/>
    <w:rsid w:val="0021729E"/>
    <w:rsid w:val="00222B8E"/>
    <w:rsid w:val="00235EA8"/>
    <w:rsid w:val="00241209"/>
    <w:rsid w:val="0024450D"/>
    <w:rsid w:val="00251712"/>
    <w:rsid w:val="0025442B"/>
    <w:rsid w:val="00256E0D"/>
    <w:rsid w:val="00257016"/>
    <w:rsid w:val="00257B7D"/>
    <w:rsid w:val="002611BB"/>
    <w:rsid w:val="0027187A"/>
    <w:rsid w:val="002748D1"/>
    <w:rsid w:val="00286D78"/>
    <w:rsid w:val="00295DA2"/>
    <w:rsid w:val="002A2C48"/>
    <w:rsid w:val="002A7A75"/>
    <w:rsid w:val="002B0B79"/>
    <w:rsid w:val="002B0FEB"/>
    <w:rsid w:val="002B4B33"/>
    <w:rsid w:val="002B75C2"/>
    <w:rsid w:val="002C25A1"/>
    <w:rsid w:val="002C616D"/>
    <w:rsid w:val="002D5235"/>
    <w:rsid w:val="002D53E6"/>
    <w:rsid w:val="002E0B4E"/>
    <w:rsid w:val="002E1692"/>
    <w:rsid w:val="002E69F2"/>
    <w:rsid w:val="002F22C5"/>
    <w:rsid w:val="002F4308"/>
    <w:rsid w:val="002F582D"/>
    <w:rsid w:val="003075BE"/>
    <w:rsid w:val="00307BC7"/>
    <w:rsid w:val="00316D0D"/>
    <w:rsid w:val="00321976"/>
    <w:rsid w:val="00327A46"/>
    <w:rsid w:val="003310A7"/>
    <w:rsid w:val="00336365"/>
    <w:rsid w:val="0033691E"/>
    <w:rsid w:val="00342D69"/>
    <w:rsid w:val="0034321F"/>
    <w:rsid w:val="0034355F"/>
    <w:rsid w:val="00350CB4"/>
    <w:rsid w:val="00351BFC"/>
    <w:rsid w:val="00370380"/>
    <w:rsid w:val="003722A5"/>
    <w:rsid w:val="003731DF"/>
    <w:rsid w:val="00374E0B"/>
    <w:rsid w:val="0037577C"/>
    <w:rsid w:val="00377A1F"/>
    <w:rsid w:val="00380FCF"/>
    <w:rsid w:val="00381247"/>
    <w:rsid w:val="003850FF"/>
    <w:rsid w:val="003865EA"/>
    <w:rsid w:val="00386D71"/>
    <w:rsid w:val="00393809"/>
    <w:rsid w:val="00395608"/>
    <w:rsid w:val="003978F9"/>
    <w:rsid w:val="003A05CF"/>
    <w:rsid w:val="003A46ED"/>
    <w:rsid w:val="003A68F9"/>
    <w:rsid w:val="003A71F2"/>
    <w:rsid w:val="003B1BC5"/>
    <w:rsid w:val="003B2A42"/>
    <w:rsid w:val="003B46D3"/>
    <w:rsid w:val="003B5929"/>
    <w:rsid w:val="003B5EB6"/>
    <w:rsid w:val="003B6876"/>
    <w:rsid w:val="003B78EF"/>
    <w:rsid w:val="003C0F26"/>
    <w:rsid w:val="003C48E2"/>
    <w:rsid w:val="003C4DEB"/>
    <w:rsid w:val="003C522F"/>
    <w:rsid w:val="003C535A"/>
    <w:rsid w:val="003D4696"/>
    <w:rsid w:val="003D5249"/>
    <w:rsid w:val="003D669B"/>
    <w:rsid w:val="003D79C5"/>
    <w:rsid w:val="003D7EBC"/>
    <w:rsid w:val="003E0EA0"/>
    <w:rsid w:val="003E341F"/>
    <w:rsid w:val="003E3AED"/>
    <w:rsid w:val="003E668F"/>
    <w:rsid w:val="003F017D"/>
    <w:rsid w:val="003F2BAD"/>
    <w:rsid w:val="003F49DB"/>
    <w:rsid w:val="003F5D0D"/>
    <w:rsid w:val="003F7B29"/>
    <w:rsid w:val="00402917"/>
    <w:rsid w:val="0041628D"/>
    <w:rsid w:val="00417EE7"/>
    <w:rsid w:val="0042109D"/>
    <w:rsid w:val="00421DAE"/>
    <w:rsid w:val="004279D3"/>
    <w:rsid w:val="00430619"/>
    <w:rsid w:val="00431A21"/>
    <w:rsid w:val="0043255A"/>
    <w:rsid w:val="00433DA4"/>
    <w:rsid w:val="004421CC"/>
    <w:rsid w:val="00445687"/>
    <w:rsid w:val="00463D9A"/>
    <w:rsid w:val="004642BB"/>
    <w:rsid w:val="00464CAC"/>
    <w:rsid w:val="004659F3"/>
    <w:rsid w:val="0046797B"/>
    <w:rsid w:val="004814F1"/>
    <w:rsid w:val="00482A73"/>
    <w:rsid w:val="00484BDE"/>
    <w:rsid w:val="00484D5B"/>
    <w:rsid w:val="00490D67"/>
    <w:rsid w:val="004933D4"/>
    <w:rsid w:val="00493E76"/>
    <w:rsid w:val="004974AB"/>
    <w:rsid w:val="004A1AD1"/>
    <w:rsid w:val="004A32FB"/>
    <w:rsid w:val="004A46BF"/>
    <w:rsid w:val="004A64AE"/>
    <w:rsid w:val="004A7F90"/>
    <w:rsid w:val="004B09C7"/>
    <w:rsid w:val="004B7D79"/>
    <w:rsid w:val="004C683C"/>
    <w:rsid w:val="004D51AA"/>
    <w:rsid w:val="004D6733"/>
    <w:rsid w:val="004E18AB"/>
    <w:rsid w:val="004E2365"/>
    <w:rsid w:val="004E2885"/>
    <w:rsid w:val="004E6102"/>
    <w:rsid w:val="004F04BC"/>
    <w:rsid w:val="004F0597"/>
    <w:rsid w:val="004F767E"/>
    <w:rsid w:val="00504994"/>
    <w:rsid w:val="00507B69"/>
    <w:rsid w:val="00510B63"/>
    <w:rsid w:val="00511223"/>
    <w:rsid w:val="0051201B"/>
    <w:rsid w:val="00512AD9"/>
    <w:rsid w:val="005167BC"/>
    <w:rsid w:val="00523F33"/>
    <w:rsid w:val="00524705"/>
    <w:rsid w:val="0053021E"/>
    <w:rsid w:val="0053249A"/>
    <w:rsid w:val="00544C68"/>
    <w:rsid w:val="005479A0"/>
    <w:rsid w:val="005534AE"/>
    <w:rsid w:val="00557360"/>
    <w:rsid w:val="00557545"/>
    <w:rsid w:val="005625C4"/>
    <w:rsid w:val="00562701"/>
    <w:rsid w:val="00577673"/>
    <w:rsid w:val="005807B8"/>
    <w:rsid w:val="0058160C"/>
    <w:rsid w:val="005818F7"/>
    <w:rsid w:val="00581FCF"/>
    <w:rsid w:val="00583699"/>
    <w:rsid w:val="00585A45"/>
    <w:rsid w:val="00586766"/>
    <w:rsid w:val="00586C36"/>
    <w:rsid w:val="005908FD"/>
    <w:rsid w:val="00591D93"/>
    <w:rsid w:val="005A09E8"/>
    <w:rsid w:val="005A1BCB"/>
    <w:rsid w:val="005A2F10"/>
    <w:rsid w:val="005A695F"/>
    <w:rsid w:val="005B2D4A"/>
    <w:rsid w:val="005B599D"/>
    <w:rsid w:val="005B7188"/>
    <w:rsid w:val="005C0EFF"/>
    <w:rsid w:val="005C2A1F"/>
    <w:rsid w:val="005C49CF"/>
    <w:rsid w:val="005C75DC"/>
    <w:rsid w:val="005D0CDC"/>
    <w:rsid w:val="005D3779"/>
    <w:rsid w:val="005D5D5A"/>
    <w:rsid w:val="005E00BB"/>
    <w:rsid w:val="005E0D49"/>
    <w:rsid w:val="005E4890"/>
    <w:rsid w:val="005E65FA"/>
    <w:rsid w:val="005E7431"/>
    <w:rsid w:val="005F1188"/>
    <w:rsid w:val="005F23A5"/>
    <w:rsid w:val="005F3413"/>
    <w:rsid w:val="005F55EB"/>
    <w:rsid w:val="005F6ABE"/>
    <w:rsid w:val="005F7D81"/>
    <w:rsid w:val="006042B6"/>
    <w:rsid w:val="006062B0"/>
    <w:rsid w:val="0061238A"/>
    <w:rsid w:val="0061540F"/>
    <w:rsid w:val="00621A01"/>
    <w:rsid w:val="00627AC2"/>
    <w:rsid w:val="00627FF3"/>
    <w:rsid w:val="00630B1B"/>
    <w:rsid w:val="006354B0"/>
    <w:rsid w:val="006356E1"/>
    <w:rsid w:val="006415F8"/>
    <w:rsid w:val="00650E04"/>
    <w:rsid w:val="00651B41"/>
    <w:rsid w:val="00653646"/>
    <w:rsid w:val="00655546"/>
    <w:rsid w:val="00657491"/>
    <w:rsid w:val="00657DBD"/>
    <w:rsid w:val="00666064"/>
    <w:rsid w:val="00685AB0"/>
    <w:rsid w:val="006867DF"/>
    <w:rsid w:val="00696686"/>
    <w:rsid w:val="006A42B7"/>
    <w:rsid w:val="006A7A11"/>
    <w:rsid w:val="006B0CA6"/>
    <w:rsid w:val="006B3ECE"/>
    <w:rsid w:val="006B4402"/>
    <w:rsid w:val="006C2545"/>
    <w:rsid w:val="006C32B5"/>
    <w:rsid w:val="006E5349"/>
    <w:rsid w:val="006E6084"/>
    <w:rsid w:val="006F2030"/>
    <w:rsid w:val="006F5080"/>
    <w:rsid w:val="006F54C3"/>
    <w:rsid w:val="006F56CD"/>
    <w:rsid w:val="00702A69"/>
    <w:rsid w:val="00703AE7"/>
    <w:rsid w:val="007049A9"/>
    <w:rsid w:val="00713F5F"/>
    <w:rsid w:val="00716CD6"/>
    <w:rsid w:val="00716EF4"/>
    <w:rsid w:val="007265C1"/>
    <w:rsid w:val="00730F29"/>
    <w:rsid w:val="00732C3A"/>
    <w:rsid w:val="00734CD9"/>
    <w:rsid w:val="007364A2"/>
    <w:rsid w:val="00737675"/>
    <w:rsid w:val="00744E9A"/>
    <w:rsid w:val="00745270"/>
    <w:rsid w:val="00745EBA"/>
    <w:rsid w:val="0075353E"/>
    <w:rsid w:val="00756F65"/>
    <w:rsid w:val="00776C43"/>
    <w:rsid w:val="007771E3"/>
    <w:rsid w:val="007832F0"/>
    <w:rsid w:val="00787BD4"/>
    <w:rsid w:val="00790117"/>
    <w:rsid w:val="007905D4"/>
    <w:rsid w:val="00792CCF"/>
    <w:rsid w:val="0079315D"/>
    <w:rsid w:val="007940EE"/>
    <w:rsid w:val="0079508C"/>
    <w:rsid w:val="00796D52"/>
    <w:rsid w:val="00796FBC"/>
    <w:rsid w:val="00797BE7"/>
    <w:rsid w:val="007A1E7B"/>
    <w:rsid w:val="007A24A1"/>
    <w:rsid w:val="007B011A"/>
    <w:rsid w:val="007B40BD"/>
    <w:rsid w:val="007B40F0"/>
    <w:rsid w:val="007C3BCA"/>
    <w:rsid w:val="007C6B3D"/>
    <w:rsid w:val="007C6E43"/>
    <w:rsid w:val="007C7C08"/>
    <w:rsid w:val="007D15DD"/>
    <w:rsid w:val="007D531D"/>
    <w:rsid w:val="007D56DB"/>
    <w:rsid w:val="007D56DD"/>
    <w:rsid w:val="007D66EB"/>
    <w:rsid w:val="007E46A9"/>
    <w:rsid w:val="007E4813"/>
    <w:rsid w:val="007E6A8E"/>
    <w:rsid w:val="007E6C3F"/>
    <w:rsid w:val="007E7C46"/>
    <w:rsid w:val="007F2B41"/>
    <w:rsid w:val="007F36A7"/>
    <w:rsid w:val="007F7AA2"/>
    <w:rsid w:val="008024B8"/>
    <w:rsid w:val="00812003"/>
    <w:rsid w:val="00814227"/>
    <w:rsid w:val="008240BC"/>
    <w:rsid w:val="008306E9"/>
    <w:rsid w:val="00832FE8"/>
    <w:rsid w:val="008340F8"/>
    <w:rsid w:val="00834381"/>
    <w:rsid w:val="0083457F"/>
    <w:rsid w:val="008346AC"/>
    <w:rsid w:val="008352FA"/>
    <w:rsid w:val="00847C9A"/>
    <w:rsid w:val="008520FC"/>
    <w:rsid w:val="008528C4"/>
    <w:rsid w:val="00861B41"/>
    <w:rsid w:val="00874669"/>
    <w:rsid w:val="00881CDE"/>
    <w:rsid w:val="008903AE"/>
    <w:rsid w:val="0089045E"/>
    <w:rsid w:val="00894FCD"/>
    <w:rsid w:val="00895148"/>
    <w:rsid w:val="0089607C"/>
    <w:rsid w:val="008961B1"/>
    <w:rsid w:val="008A0DF2"/>
    <w:rsid w:val="008A25BE"/>
    <w:rsid w:val="008A4632"/>
    <w:rsid w:val="008A4E3E"/>
    <w:rsid w:val="008A6990"/>
    <w:rsid w:val="008B0BDE"/>
    <w:rsid w:val="008B3920"/>
    <w:rsid w:val="008B75CE"/>
    <w:rsid w:val="008C0304"/>
    <w:rsid w:val="008C23DA"/>
    <w:rsid w:val="008C268A"/>
    <w:rsid w:val="008D202A"/>
    <w:rsid w:val="008D7C56"/>
    <w:rsid w:val="008E3350"/>
    <w:rsid w:val="008E3B00"/>
    <w:rsid w:val="008E3CA8"/>
    <w:rsid w:val="008E5A6D"/>
    <w:rsid w:val="008E5ADF"/>
    <w:rsid w:val="008E606B"/>
    <w:rsid w:val="008E7BBB"/>
    <w:rsid w:val="008E7DDF"/>
    <w:rsid w:val="008E7FA7"/>
    <w:rsid w:val="008F064A"/>
    <w:rsid w:val="008F5B03"/>
    <w:rsid w:val="00900106"/>
    <w:rsid w:val="00900833"/>
    <w:rsid w:val="00900902"/>
    <w:rsid w:val="00902FC0"/>
    <w:rsid w:val="00906F0D"/>
    <w:rsid w:val="009118A3"/>
    <w:rsid w:val="009156D6"/>
    <w:rsid w:val="00916F34"/>
    <w:rsid w:val="0092447A"/>
    <w:rsid w:val="00924F9A"/>
    <w:rsid w:val="009258E1"/>
    <w:rsid w:val="009327F4"/>
    <w:rsid w:val="0093471D"/>
    <w:rsid w:val="00940EF5"/>
    <w:rsid w:val="00941381"/>
    <w:rsid w:val="009452CB"/>
    <w:rsid w:val="00946508"/>
    <w:rsid w:val="00951621"/>
    <w:rsid w:val="009519CA"/>
    <w:rsid w:val="00952125"/>
    <w:rsid w:val="00956324"/>
    <w:rsid w:val="0096092B"/>
    <w:rsid w:val="00964C68"/>
    <w:rsid w:val="0097239A"/>
    <w:rsid w:val="00977AE8"/>
    <w:rsid w:val="00980283"/>
    <w:rsid w:val="0098118F"/>
    <w:rsid w:val="00982851"/>
    <w:rsid w:val="00985A65"/>
    <w:rsid w:val="00992544"/>
    <w:rsid w:val="00992A8E"/>
    <w:rsid w:val="00992DD0"/>
    <w:rsid w:val="0099319B"/>
    <w:rsid w:val="0099727C"/>
    <w:rsid w:val="009A1106"/>
    <w:rsid w:val="009A1CDE"/>
    <w:rsid w:val="009A207D"/>
    <w:rsid w:val="009A2BFA"/>
    <w:rsid w:val="009A4D0E"/>
    <w:rsid w:val="009A5B63"/>
    <w:rsid w:val="009B1EAC"/>
    <w:rsid w:val="009B6646"/>
    <w:rsid w:val="009C0CF2"/>
    <w:rsid w:val="009C4B9E"/>
    <w:rsid w:val="009C503E"/>
    <w:rsid w:val="009D54F6"/>
    <w:rsid w:val="009D62A9"/>
    <w:rsid w:val="009D6A27"/>
    <w:rsid w:val="009D6D61"/>
    <w:rsid w:val="009D7DAD"/>
    <w:rsid w:val="009E3B20"/>
    <w:rsid w:val="009E3D65"/>
    <w:rsid w:val="009E4398"/>
    <w:rsid w:val="009E53F5"/>
    <w:rsid w:val="009F0231"/>
    <w:rsid w:val="009F14D3"/>
    <w:rsid w:val="009F174B"/>
    <w:rsid w:val="009F3176"/>
    <w:rsid w:val="009F6E03"/>
    <w:rsid w:val="00A0319A"/>
    <w:rsid w:val="00A0324F"/>
    <w:rsid w:val="00A049C0"/>
    <w:rsid w:val="00A062F0"/>
    <w:rsid w:val="00A10573"/>
    <w:rsid w:val="00A1238E"/>
    <w:rsid w:val="00A14772"/>
    <w:rsid w:val="00A150DF"/>
    <w:rsid w:val="00A179AC"/>
    <w:rsid w:val="00A210D9"/>
    <w:rsid w:val="00A23DF6"/>
    <w:rsid w:val="00A24762"/>
    <w:rsid w:val="00A276C9"/>
    <w:rsid w:val="00A322FA"/>
    <w:rsid w:val="00A33FA8"/>
    <w:rsid w:val="00A37711"/>
    <w:rsid w:val="00A4030B"/>
    <w:rsid w:val="00A412D4"/>
    <w:rsid w:val="00A4261E"/>
    <w:rsid w:val="00A4609A"/>
    <w:rsid w:val="00A502D3"/>
    <w:rsid w:val="00A52118"/>
    <w:rsid w:val="00A5259C"/>
    <w:rsid w:val="00A52E98"/>
    <w:rsid w:val="00A6109F"/>
    <w:rsid w:val="00A61584"/>
    <w:rsid w:val="00A62914"/>
    <w:rsid w:val="00A65F44"/>
    <w:rsid w:val="00A71881"/>
    <w:rsid w:val="00A734B3"/>
    <w:rsid w:val="00A74782"/>
    <w:rsid w:val="00A757B8"/>
    <w:rsid w:val="00A778A8"/>
    <w:rsid w:val="00A77D51"/>
    <w:rsid w:val="00A821D9"/>
    <w:rsid w:val="00A833F6"/>
    <w:rsid w:val="00A83C92"/>
    <w:rsid w:val="00A857C8"/>
    <w:rsid w:val="00A87FEE"/>
    <w:rsid w:val="00A9112F"/>
    <w:rsid w:val="00A91A05"/>
    <w:rsid w:val="00AA1EE6"/>
    <w:rsid w:val="00AA6EFD"/>
    <w:rsid w:val="00AA78A2"/>
    <w:rsid w:val="00AB3133"/>
    <w:rsid w:val="00AB610A"/>
    <w:rsid w:val="00AC073A"/>
    <w:rsid w:val="00AC3890"/>
    <w:rsid w:val="00AC540B"/>
    <w:rsid w:val="00AD3495"/>
    <w:rsid w:val="00AD6E23"/>
    <w:rsid w:val="00AE33E4"/>
    <w:rsid w:val="00AE46DF"/>
    <w:rsid w:val="00AE4B93"/>
    <w:rsid w:val="00AE68E4"/>
    <w:rsid w:val="00AE72F8"/>
    <w:rsid w:val="00AF1E4B"/>
    <w:rsid w:val="00AF4985"/>
    <w:rsid w:val="00AF4BF5"/>
    <w:rsid w:val="00AF5CBE"/>
    <w:rsid w:val="00B00BB0"/>
    <w:rsid w:val="00B062CB"/>
    <w:rsid w:val="00B071FA"/>
    <w:rsid w:val="00B26DC5"/>
    <w:rsid w:val="00B301AC"/>
    <w:rsid w:val="00B30902"/>
    <w:rsid w:val="00B36E74"/>
    <w:rsid w:val="00B37872"/>
    <w:rsid w:val="00B410DC"/>
    <w:rsid w:val="00B4193C"/>
    <w:rsid w:val="00B419F0"/>
    <w:rsid w:val="00B56132"/>
    <w:rsid w:val="00B57D6A"/>
    <w:rsid w:val="00B61045"/>
    <w:rsid w:val="00B63711"/>
    <w:rsid w:val="00B642A0"/>
    <w:rsid w:val="00B737D5"/>
    <w:rsid w:val="00B7393E"/>
    <w:rsid w:val="00B73B8D"/>
    <w:rsid w:val="00B755B9"/>
    <w:rsid w:val="00B76907"/>
    <w:rsid w:val="00B8160B"/>
    <w:rsid w:val="00B83636"/>
    <w:rsid w:val="00B83BBD"/>
    <w:rsid w:val="00B8440F"/>
    <w:rsid w:val="00B8548A"/>
    <w:rsid w:val="00B85C57"/>
    <w:rsid w:val="00B865C0"/>
    <w:rsid w:val="00B94B28"/>
    <w:rsid w:val="00B96DE5"/>
    <w:rsid w:val="00B977EF"/>
    <w:rsid w:val="00BA0A10"/>
    <w:rsid w:val="00BA5220"/>
    <w:rsid w:val="00BA6EC8"/>
    <w:rsid w:val="00BA7B31"/>
    <w:rsid w:val="00BB3AD7"/>
    <w:rsid w:val="00BB60C2"/>
    <w:rsid w:val="00BB674F"/>
    <w:rsid w:val="00BC04E2"/>
    <w:rsid w:val="00BC34B0"/>
    <w:rsid w:val="00BD1D4D"/>
    <w:rsid w:val="00BE5C84"/>
    <w:rsid w:val="00BE755E"/>
    <w:rsid w:val="00BF0479"/>
    <w:rsid w:val="00BF484B"/>
    <w:rsid w:val="00BF6F57"/>
    <w:rsid w:val="00BF7B7A"/>
    <w:rsid w:val="00C00A04"/>
    <w:rsid w:val="00C016E3"/>
    <w:rsid w:val="00C018DF"/>
    <w:rsid w:val="00C02600"/>
    <w:rsid w:val="00C03AD0"/>
    <w:rsid w:val="00C0488B"/>
    <w:rsid w:val="00C0523C"/>
    <w:rsid w:val="00C07A40"/>
    <w:rsid w:val="00C1006F"/>
    <w:rsid w:val="00C12F4E"/>
    <w:rsid w:val="00C15DAD"/>
    <w:rsid w:val="00C17D91"/>
    <w:rsid w:val="00C24DCB"/>
    <w:rsid w:val="00C31B7A"/>
    <w:rsid w:val="00C34585"/>
    <w:rsid w:val="00C34EE2"/>
    <w:rsid w:val="00C35920"/>
    <w:rsid w:val="00C36ABA"/>
    <w:rsid w:val="00C409C4"/>
    <w:rsid w:val="00C413BE"/>
    <w:rsid w:val="00C4370D"/>
    <w:rsid w:val="00C51A76"/>
    <w:rsid w:val="00C61236"/>
    <w:rsid w:val="00C6223E"/>
    <w:rsid w:val="00C65523"/>
    <w:rsid w:val="00C65A4A"/>
    <w:rsid w:val="00C66F12"/>
    <w:rsid w:val="00C67671"/>
    <w:rsid w:val="00C73B41"/>
    <w:rsid w:val="00C74107"/>
    <w:rsid w:val="00C74AC5"/>
    <w:rsid w:val="00C757EA"/>
    <w:rsid w:val="00C810FA"/>
    <w:rsid w:val="00C83292"/>
    <w:rsid w:val="00C8523C"/>
    <w:rsid w:val="00C85737"/>
    <w:rsid w:val="00C90BCB"/>
    <w:rsid w:val="00C92B3F"/>
    <w:rsid w:val="00C92F4B"/>
    <w:rsid w:val="00C9409F"/>
    <w:rsid w:val="00C94D71"/>
    <w:rsid w:val="00C950B8"/>
    <w:rsid w:val="00C955D7"/>
    <w:rsid w:val="00CB2158"/>
    <w:rsid w:val="00CB232C"/>
    <w:rsid w:val="00CB4246"/>
    <w:rsid w:val="00CB7A60"/>
    <w:rsid w:val="00CC1DAA"/>
    <w:rsid w:val="00CD5101"/>
    <w:rsid w:val="00CD6B26"/>
    <w:rsid w:val="00CD7173"/>
    <w:rsid w:val="00CE29C9"/>
    <w:rsid w:val="00CE70FB"/>
    <w:rsid w:val="00CE77BC"/>
    <w:rsid w:val="00CF39EC"/>
    <w:rsid w:val="00CF45EF"/>
    <w:rsid w:val="00D0166A"/>
    <w:rsid w:val="00D0438B"/>
    <w:rsid w:val="00D0793D"/>
    <w:rsid w:val="00D130C0"/>
    <w:rsid w:val="00D17091"/>
    <w:rsid w:val="00D17E06"/>
    <w:rsid w:val="00D21F20"/>
    <w:rsid w:val="00D22ECE"/>
    <w:rsid w:val="00D4108D"/>
    <w:rsid w:val="00D4614E"/>
    <w:rsid w:val="00D46698"/>
    <w:rsid w:val="00D56511"/>
    <w:rsid w:val="00D62587"/>
    <w:rsid w:val="00D67A13"/>
    <w:rsid w:val="00D71595"/>
    <w:rsid w:val="00D75D93"/>
    <w:rsid w:val="00D76486"/>
    <w:rsid w:val="00D86F67"/>
    <w:rsid w:val="00D87BCC"/>
    <w:rsid w:val="00D900AA"/>
    <w:rsid w:val="00D910AC"/>
    <w:rsid w:val="00D92B08"/>
    <w:rsid w:val="00D95B11"/>
    <w:rsid w:val="00D966AF"/>
    <w:rsid w:val="00DA7E6D"/>
    <w:rsid w:val="00DC0370"/>
    <w:rsid w:val="00DC188A"/>
    <w:rsid w:val="00DC513B"/>
    <w:rsid w:val="00DC5D26"/>
    <w:rsid w:val="00DD4A2B"/>
    <w:rsid w:val="00DD6C14"/>
    <w:rsid w:val="00DD7920"/>
    <w:rsid w:val="00DE1852"/>
    <w:rsid w:val="00DE3CE5"/>
    <w:rsid w:val="00DE5756"/>
    <w:rsid w:val="00DF1ED5"/>
    <w:rsid w:val="00DF475C"/>
    <w:rsid w:val="00DF5CBF"/>
    <w:rsid w:val="00DF61C6"/>
    <w:rsid w:val="00E021B3"/>
    <w:rsid w:val="00E037B8"/>
    <w:rsid w:val="00E05523"/>
    <w:rsid w:val="00E07FE3"/>
    <w:rsid w:val="00E115D4"/>
    <w:rsid w:val="00E21345"/>
    <w:rsid w:val="00E21984"/>
    <w:rsid w:val="00E223AB"/>
    <w:rsid w:val="00E23291"/>
    <w:rsid w:val="00E27E2B"/>
    <w:rsid w:val="00E303DF"/>
    <w:rsid w:val="00E308D7"/>
    <w:rsid w:val="00E34579"/>
    <w:rsid w:val="00E36268"/>
    <w:rsid w:val="00E372FE"/>
    <w:rsid w:val="00E415F5"/>
    <w:rsid w:val="00E53566"/>
    <w:rsid w:val="00E54580"/>
    <w:rsid w:val="00E5490B"/>
    <w:rsid w:val="00E568E1"/>
    <w:rsid w:val="00E60961"/>
    <w:rsid w:val="00E642D2"/>
    <w:rsid w:val="00E7052D"/>
    <w:rsid w:val="00E8108E"/>
    <w:rsid w:val="00E85584"/>
    <w:rsid w:val="00E857ED"/>
    <w:rsid w:val="00E85F78"/>
    <w:rsid w:val="00E96164"/>
    <w:rsid w:val="00E97A59"/>
    <w:rsid w:val="00EA51D6"/>
    <w:rsid w:val="00EB5995"/>
    <w:rsid w:val="00EB7FEA"/>
    <w:rsid w:val="00EC0571"/>
    <w:rsid w:val="00EC1763"/>
    <w:rsid w:val="00EC367B"/>
    <w:rsid w:val="00EC50B8"/>
    <w:rsid w:val="00EC6A41"/>
    <w:rsid w:val="00ED071E"/>
    <w:rsid w:val="00ED0C01"/>
    <w:rsid w:val="00ED2928"/>
    <w:rsid w:val="00ED3A91"/>
    <w:rsid w:val="00ED465A"/>
    <w:rsid w:val="00EE6D76"/>
    <w:rsid w:val="00EE6F5C"/>
    <w:rsid w:val="00EE6FA4"/>
    <w:rsid w:val="00EF05A7"/>
    <w:rsid w:val="00EF329B"/>
    <w:rsid w:val="00EF7ADC"/>
    <w:rsid w:val="00F02C82"/>
    <w:rsid w:val="00F04E84"/>
    <w:rsid w:val="00F06305"/>
    <w:rsid w:val="00F10E97"/>
    <w:rsid w:val="00F12C14"/>
    <w:rsid w:val="00F12CCD"/>
    <w:rsid w:val="00F21AF8"/>
    <w:rsid w:val="00F226EA"/>
    <w:rsid w:val="00F26C27"/>
    <w:rsid w:val="00F302BF"/>
    <w:rsid w:val="00F35230"/>
    <w:rsid w:val="00F37AA0"/>
    <w:rsid w:val="00F41C5D"/>
    <w:rsid w:val="00F43EC9"/>
    <w:rsid w:val="00F50B30"/>
    <w:rsid w:val="00F54031"/>
    <w:rsid w:val="00F57635"/>
    <w:rsid w:val="00F60DB3"/>
    <w:rsid w:val="00F648B0"/>
    <w:rsid w:val="00F71FB9"/>
    <w:rsid w:val="00F72644"/>
    <w:rsid w:val="00F75A59"/>
    <w:rsid w:val="00F7634D"/>
    <w:rsid w:val="00F772CB"/>
    <w:rsid w:val="00F77F6A"/>
    <w:rsid w:val="00F81A4F"/>
    <w:rsid w:val="00F93605"/>
    <w:rsid w:val="00F97D53"/>
    <w:rsid w:val="00FA0096"/>
    <w:rsid w:val="00FA1387"/>
    <w:rsid w:val="00FA3FEB"/>
    <w:rsid w:val="00FA4DFC"/>
    <w:rsid w:val="00FA540B"/>
    <w:rsid w:val="00FA5C47"/>
    <w:rsid w:val="00FA5E8F"/>
    <w:rsid w:val="00FB6A63"/>
    <w:rsid w:val="00FC3224"/>
    <w:rsid w:val="00FC3657"/>
    <w:rsid w:val="00FC5522"/>
    <w:rsid w:val="00FC5C0B"/>
    <w:rsid w:val="00FD0343"/>
    <w:rsid w:val="00FD627A"/>
    <w:rsid w:val="00FD6FDB"/>
    <w:rsid w:val="00FE1F8C"/>
    <w:rsid w:val="00FE3E98"/>
    <w:rsid w:val="00FF1BE7"/>
    <w:rsid w:val="00FF7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308"/>
    <w:rPr>
      <w:sz w:val="24"/>
      <w:szCs w:val="24"/>
    </w:rPr>
  </w:style>
  <w:style w:type="paragraph" w:styleId="Heading1">
    <w:name w:val="heading 1"/>
    <w:basedOn w:val="Normal"/>
    <w:next w:val="Normal"/>
    <w:qFormat/>
    <w:rsid w:val="002F430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4308"/>
    <w:pPr>
      <w:keepNext/>
      <w:jc w:val="center"/>
      <w:outlineLvl w:val="1"/>
    </w:pPr>
    <w:rPr>
      <w:u w:val="single"/>
    </w:rPr>
  </w:style>
  <w:style w:type="paragraph" w:styleId="Heading3">
    <w:name w:val="heading 3"/>
    <w:basedOn w:val="Normal"/>
    <w:next w:val="Normal"/>
    <w:qFormat/>
    <w:rsid w:val="002F4308"/>
    <w:pPr>
      <w:keepNext/>
      <w:jc w:val="center"/>
      <w:outlineLvl w:val="2"/>
    </w:pPr>
    <w:rPr>
      <w:b/>
      <w:bCs/>
    </w:rPr>
  </w:style>
  <w:style w:type="paragraph" w:styleId="Heading4">
    <w:name w:val="heading 4"/>
    <w:basedOn w:val="Normal"/>
    <w:next w:val="Normal"/>
    <w:qFormat/>
    <w:rsid w:val="002F4308"/>
    <w:pPr>
      <w:keepNext/>
      <w:keepLines/>
      <w:jc w:val="center"/>
      <w:outlineLvl w:val="3"/>
    </w:pPr>
    <w:rPr>
      <w:b/>
      <w:bCs/>
      <w:color w:val="000000"/>
    </w:rPr>
  </w:style>
  <w:style w:type="paragraph" w:styleId="Heading5">
    <w:name w:val="heading 5"/>
    <w:basedOn w:val="Normal"/>
    <w:next w:val="Normal"/>
    <w:qFormat/>
    <w:rsid w:val="002F4308"/>
    <w:pPr>
      <w:keepNext/>
      <w:keepLines/>
      <w:jc w:val="center"/>
      <w:outlineLvl w:val="4"/>
    </w:pPr>
    <w:rPr>
      <w:b/>
      <w:bCs/>
      <w:color w:val="000000"/>
      <w:u w:val="single"/>
    </w:rPr>
  </w:style>
  <w:style w:type="paragraph" w:styleId="Heading6">
    <w:name w:val="heading 6"/>
    <w:basedOn w:val="Normal"/>
    <w:next w:val="Normal"/>
    <w:qFormat/>
    <w:rsid w:val="002F4308"/>
    <w:pPr>
      <w:keepNext/>
      <w:outlineLvl w:val="5"/>
    </w:pPr>
    <w:rPr>
      <w:b/>
      <w:bCs/>
    </w:rPr>
  </w:style>
  <w:style w:type="paragraph" w:styleId="Heading7">
    <w:name w:val="heading 7"/>
    <w:basedOn w:val="Normal"/>
    <w:next w:val="Normal"/>
    <w:qFormat/>
    <w:rsid w:val="002F4308"/>
    <w:pPr>
      <w:spacing w:before="240" w:after="60"/>
      <w:outlineLvl w:val="6"/>
    </w:pPr>
  </w:style>
  <w:style w:type="paragraph" w:styleId="Heading8">
    <w:name w:val="heading 8"/>
    <w:basedOn w:val="Normal"/>
    <w:next w:val="Normal"/>
    <w:qFormat/>
    <w:rsid w:val="002F4308"/>
    <w:pPr>
      <w:spacing w:before="240" w:after="60"/>
      <w:outlineLvl w:val="7"/>
    </w:pPr>
    <w:rPr>
      <w:i/>
      <w:iCs/>
    </w:rPr>
  </w:style>
  <w:style w:type="paragraph" w:styleId="Heading9">
    <w:name w:val="heading 9"/>
    <w:basedOn w:val="Normal"/>
    <w:next w:val="Normal"/>
    <w:qFormat/>
    <w:rsid w:val="002F43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4308"/>
    <w:pPr>
      <w:tabs>
        <w:tab w:val="center" w:pos="4320"/>
        <w:tab w:val="right" w:pos="8640"/>
      </w:tabs>
    </w:pPr>
  </w:style>
  <w:style w:type="paragraph" w:styleId="Footer">
    <w:name w:val="footer"/>
    <w:basedOn w:val="Normal"/>
    <w:link w:val="FooterChar"/>
    <w:rsid w:val="002F4308"/>
    <w:pPr>
      <w:tabs>
        <w:tab w:val="center" w:pos="4320"/>
        <w:tab w:val="right" w:pos="8640"/>
      </w:tabs>
    </w:pPr>
  </w:style>
  <w:style w:type="character" w:styleId="PageNumber">
    <w:name w:val="page number"/>
    <w:basedOn w:val="DefaultParagraphFont"/>
    <w:rsid w:val="002F4308"/>
  </w:style>
  <w:style w:type="paragraph" w:styleId="BodyText">
    <w:name w:val="Body Text"/>
    <w:basedOn w:val="Normal"/>
    <w:rsid w:val="002F4308"/>
    <w:pPr>
      <w:jc w:val="center"/>
    </w:pPr>
  </w:style>
  <w:style w:type="paragraph" w:styleId="BodyTextIndent">
    <w:name w:val="Body Text Indent"/>
    <w:basedOn w:val="Normal"/>
    <w:rsid w:val="002F4308"/>
    <w:pPr>
      <w:ind w:firstLine="720"/>
    </w:pPr>
  </w:style>
  <w:style w:type="paragraph" w:customStyle="1" w:styleId="FindingsConclusions">
    <w:name w:val="Findings &amp; Conclusions"/>
    <w:basedOn w:val="Normal"/>
    <w:rsid w:val="002F4308"/>
    <w:pPr>
      <w:numPr>
        <w:numId w:val="1"/>
      </w:numPr>
    </w:pPr>
  </w:style>
  <w:style w:type="paragraph" w:styleId="BodyText2">
    <w:name w:val="Body Text 2"/>
    <w:basedOn w:val="Normal"/>
    <w:rsid w:val="002F4308"/>
    <w:pPr>
      <w:autoSpaceDE w:val="0"/>
      <w:autoSpaceDN w:val="0"/>
      <w:adjustRightInd w:val="0"/>
      <w:spacing w:line="240" w:lineRule="atLeast"/>
    </w:pPr>
    <w:rPr>
      <w:color w:val="000000"/>
    </w:rPr>
  </w:style>
  <w:style w:type="paragraph" w:styleId="BodyText3">
    <w:name w:val="Body Text 3"/>
    <w:basedOn w:val="Normal"/>
    <w:rsid w:val="002F4308"/>
    <w:rPr>
      <w:b/>
      <w:bCs/>
    </w:rPr>
  </w:style>
  <w:style w:type="paragraph" w:styleId="BlockText">
    <w:name w:val="Block Text"/>
    <w:basedOn w:val="Normal"/>
    <w:rsid w:val="002F4308"/>
    <w:pPr>
      <w:spacing w:after="120"/>
      <w:ind w:left="1440" w:right="1440"/>
    </w:pPr>
  </w:style>
  <w:style w:type="paragraph" w:styleId="BodyTextFirstIndent">
    <w:name w:val="Body Text First Indent"/>
    <w:basedOn w:val="BodyText"/>
    <w:rsid w:val="002F4308"/>
    <w:pPr>
      <w:spacing w:after="120"/>
      <w:ind w:firstLine="210"/>
      <w:jc w:val="left"/>
    </w:pPr>
  </w:style>
  <w:style w:type="paragraph" w:styleId="BodyTextFirstIndent2">
    <w:name w:val="Body Text First Indent 2"/>
    <w:basedOn w:val="BodyTextIndent"/>
    <w:rsid w:val="002F4308"/>
    <w:pPr>
      <w:spacing w:after="120"/>
      <w:ind w:left="360" w:firstLine="210"/>
    </w:pPr>
  </w:style>
  <w:style w:type="paragraph" w:styleId="BodyTextIndent2">
    <w:name w:val="Body Text Indent 2"/>
    <w:basedOn w:val="Normal"/>
    <w:rsid w:val="002F4308"/>
    <w:pPr>
      <w:spacing w:after="120" w:line="480" w:lineRule="auto"/>
      <w:ind w:left="360"/>
    </w:pPr>
  </w:style>
  <w:style w:type="paragraph" w:styleId="BodyTextIndent3">
    <w:name w:val="Body Text Indent 3"/>
    <w:basedOn w:val="Normal"/>
    <w:rsid w:val="002F4308"/>
    <w:pPr>
      <w:spacing w:after="120"/>
      <w:ind w:left="360"/>
    </w:pPr>
    <w:rPr>
      <w:sz w:val="16"/>
      <w:szCs w:val="16"/>
    </w:rPr>
  </w:style>
  <w:style w:type="paragraph" w:styleId="Caption">
    <w:name w:val="caption"/>
    <w:basedOn w:val="Normal"/>
    <w:next w:val="Normal"/>
    <w:qFormat/>
    <w:rsid w:val="002F4308"/>
    <w:pPr>
      <w:spacing w:before="120" w:after="120"/>
    </w:pPr>
    <w:rPr>
      <w:b/>
      <w:bCs/>
      <w:sz w:val="20"/>
      <w:szCs w:val="20"/>
    </w:rPr>
  </w:style>
  <w:style w:type="paragraph" w:styleId="Closing">
    <w:name w:val="Closing"/>
    <w:basedOn w:val="Normal"/>
    <w:rsid w:val="002F4308"/>
    <w:pPr>
      <w:ind w:left="4320"/>
    </w:pPr>
  </w:style>
  <w:style w:type="paragraph" w:styleId="CommentText">
    <w:name w:val="annotation text"/>
    <w:basedOn w:val="Normal"/>
    <w:semiHidden/>
    <w:rsid w:val="002F4308"/>
    <w:rPr>
      <w:sz w:val="20"/>
      <w:szCs w:val="20"/>
    </w:rPr>
  </w:style>
  <w:style w:type="paragraph" w:styleId="Date">
    <w:name w:val="Date"/>
    <w:basedOn w:val="Normal"/>
    <w:next w:val="Normal"/>
    <w:rsid w:val="002F4308"/>
  </w:style>
  <w:style w:type="paragraph" w:styleId="DocumentMap">
    <w:name w:val="Document Map"/>
    <w:basedOn w:val="Normal"/>
    <w:semiHidden/>
    <w:rsid w:val="002F4308"/>
    <w:pPr>
      <w:shd w:val="clear" w:color="auto" w:fill="000080"/>
    </w:pPr>
    <w:rPr>
      <w:rFonts w:ascii="Tahoma" w:hAnsi="Tahoma" w:cs="Tahoma"/>
    </w:rPr>
  </w:style>
  <w:style w:type="paragraph" w:styleId="E-mailSignature">
    <w:name w:val="E-mail Signature"/>
    <w:basedOn w:val="Normal"/>
    <w:rsid w:val="002F4308"/>
  </w:style>
  <w:style w:type="paragraph" w:styleId="EndnoteText">
    <w:name w:val="endnote text"/>
    <w:basedOn w:val="Normal"/>
    <w:semiHidden/>
    <w:rsid w:val="002F4308"/>
    <w:rPr>
      <w:sz w:val="20"/>
      <w:szCs w:val="20"/>
    </w:rPr>
  </w:style>
  <w:style w:type="paragraph" w:styleId="EnvelopeAddress">
    <w:name w:val="envelope address"/>
    <w:basedOn w:val="Normal"/>
    <w:rsid w:val="002F430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F4308"/>
    <w:rPr>
      <w:rFonts w:ascii="Arial" w:hAnsi="Arial" w:cs="Arial"/>
      <w:sz w:val="20"/>
      <w:szCs w:val="20"/>
    </w:rPr>
  </w:style>
  <w:style w:type="paragraph" w:styleId="FootnoteText">
    <w:name w:val="footnote text"/>
    <w:basedOn w:val="Normal"/>
    <w:semiHidden/>
    <w:rsid w:val="002F4308"/>
    <w:rPr>
      <w:sz w:val="20"/>
      <w:szCs w:val="20"/>
    </w:rPr>
  </w:style>
  <w:style w:type="paragraph" w:styleId="HTMLAddress">
    <w:name w:val="HTML Address"/>
    <w:basedOn w:val="Normal"/>
    <w:rsid w:val="002F4308"/>
    <w:rPr>
      <w:i/>
      <w:iCs/>
    </w:rPr>
  </w:style>
  <w:style w:type="paragraph" w:styleId="HTMLPreformatted">
    <w:name w:val="HTML Preformatted"/>
    <w:basedOn w:val="Normal"/>
    <w:rsid w:val="002F4308"/>
    <w:rPr>
      <w:rFonts w:ascii="Courier New" w:hAnsi="Courier New" w:cs="Courier New"/>
      <w:sz w:val="20"/>
      <w:szCs w:val="20"/>
    </w:rPr>
  </w:style>
  <w:style w:type="paragraph" w:styleId="Index1">
    <w:name w:val="index 1"/>
    <w:basedOn w:val="Normal"/>
    <w:next w:val="Normal"/>
    <w:autoRedefine/>
    <w:semiHidden/>
    <w:rsid w:val="002F4308"/>
    <w:pPr>
      <w:ind w:left="240" w:hanging="240"/>
    </w:pPr>
  </w:style>
  <w:style w:type="paragraph" w:styleId="Index2">
    <w:name w:val="index 2"/>
    <w:basedOn w:val="Normal"/>
    <w:next w:val="Normal"/>
    <w:autoRedefine/>
    <w:semiHidden/>
    <w:rsid w:val="002F4308"/>
    <w:pPr>
      <w:ind w:left="480" w:hanging="240"/>
    </w:pPr>
  </w:style>
  <w:style w:type="paragraph" w:styleId="Index3">
    <w:name w:val="index 3"/>
    <w:basedOn w:val="Normal"/>
    <w:next w:val="Normal"/>
    <w:autoRedefine/>
    <w:semiHidden/>
    <w:rsid w:val="002F4308"/>
    <w:pPr>
      <w:ind w:left="720" w:hanging="240"/>
    </w:pPr>
  </w:style>
  <w:style w:type="paragraph" w:styleId="Index4">
    <w:name w:val="index 4"/>
    <w:basedOn w:val="Normal"/>
    <w:next w:val="Normal"/>
    <w:autoRedefine/>
    <w:semiHidden/>
    <w:rsid w:val="002F4308"/>
    <w:pPr>
      <w:ind w:left="960" w:hanging="240"/>
    </w:pPr>
  </w:style>
  <w:style w:type="paragraph" w:styleId="Index5">
    <w:name w:val="index 5"/>
    <w:basedOn w:val="Normal"/>
    <w:next w:val="Normal"/>
    <w:autoRedefine/>
    <w:semiHidden/>
    <w:rsid w:val="002F4308"/>
    <w:pPr>
      <w:ind w:left="1200" w:hanging="240"/>
    </w:pPr>
  </w:style>
  <w:style w:type="paragraph" w:styleId="Index6">
    <w:name w:val="index 6"/>
    <w:basedOn w:val="Normal"/>
    <w:next w:val="Normal"/>
    <w:autoRedefine/>
    <w:semiHidden/>
    <w:rsid w:val="002F4308"/>
    <w:pPr>
      <w:ind w:left="1440" w:hanging="240"/>
    </w:pPr>
  </w:style>
  <w:style w:type="paragraph" w:styleId="Index7">
    <w:name w:val="index 7"/>
    <w:basedOn w:val="Normal"/>
    <w:next w:val="Normal"/>
    <w:autoRedefine/>
    <w:semiHidden/>
    <w:rsid w:val="002F4308"/>
    <w:pPr>
      <w:ind w:left="1680" w:hanging="240"/>
    </w:pPr>
  </w:style>
  <w:style w:type="paragraph" w:styleId="Index8">
    <w:name w:val="index 8"/>
    <w:basedOn w:val="Normal"/>
    <w:next w:val="Normal"/>
    <w:autoRedefine/>
    <w:semiHidden/>
    <w:rsid w:val="002F4308"/>
    <w:pPr>
      <w:ind w:left="1920" w:hanging="240"/>
    </w:pPr>
  </w:style>
  <w:style w:type="paragraph" w:styleId="Index9">
    <w:name w:val="index 9"/>
    <w:basedOn w:val="Normal"/>
    <w:next w:val="Normal"/>
    <w:autoRedefine/>
    <w:semiHidden/>
    <w:rsid w:val="002F4308"/>
    <w:pPr>
      <w:ind w:left="2160" w:hanging="240"/>
    </w:pPr>
  </w:style>
  <w:style w:type="paragraph" w:styleId="IndexHeading">
    <w:name w:val="index heading"/>
    <w:basedOn w:val="Normal"/>
    <w:next w:val="Index1"/>
    <w:semiHidden/>
    <w:rsid w:val="002F4308"/>
    <w:rPr>
      <w:rFonts w:ascii="Arial" w:hAnsi="Arial" w:cs="Arial"/>
      <w:b/>
      <w:bCs/>
    </w:rPr>
  </w:style>
  <w:style w:type="paragraph" w:styleId="List">
    <w:name w:val="List"/>
    <w:basedOn w:val="Normal"/>
    <w:rsid w:val="002F4308"/>
    <w:pPr>
      <w:ind w:left="360" w:hanging="360"/>
    </w:pPr>
  </w:style>
  <w:style w:type="paragraph" w:styleId="List2">
    <w:name w:val="List 2"/>
    <w:basedOn w:val="Normal"/>
    <w:rsid w:val="002F4308"/>
    <w:pPr>
      <w:ind w:left="720" w:hanging="360"/>
    </w:pPr>
  </w:style>
  <w:style w:type="paragraph" w:styleId="List3">
    <w:name w:val="List 3"/>
    <w:basedOn w:val="Normal"/>
    <w:rsid w:val="002F4308"/>
    <w:pPr>
      <w:ind w:left="1080" w:hanging="360"/>
    </w:pPr>
  </w:style>
  <w:style w:type="paragraph" w:styleId="List4">
    <w:name w:val="List 4"/>
    <w:basedOn w:val="Normal"/>
    <w:rsid w:val="002F4308"/>
    <w:pPr>
      <w:ind w:left="1440" w:hanging="360"/>
    </w:pPr>
  </w:style>
  <w:style w:type="paragraph" w:styleId="List5">
    <w:name w:val="List 5"/>
    <w:basedOn w:val="Normal"/>
    <w:rsid w:val="002F4308"/>
    <w:pPr>
      <w:ind w:left="1800" w:hanging="360"/>
    </w:pPr>
  </w:style>
  <w:style w:type="paragraph" w:styleId="ListBullet">
    <w:name w:val="List Bullet"/>
    <w:basedOn w:val="Normal"/>
    <w:autoRedefine/>
    <w:rsid w:val="002F4308"/>
    <w:pPr>
      <w:numPr>
        <w:numId w:val="3"/>
      </w:numPr>
    </w:pPr>
  </w:style>
  <w:style w:type="paragraph" w:styleId="ListBullet2">
    <w:name w:val="List Bullet 2"/>
    <w:basedOn w:val="Normal"/>
    <w:autoRedefine/>
    <w:rsid w:val="002F4308"/>
    <w:pPr>
      <w:numPr>
        <w:numId w:val="4"/>
      </w:numPr>
    </w:pPr>
  </w:style>
  <w:style w:type="paragraph" w:styleId="ListBullet3">
    <w:name w:val="List Bullet 3"/>
    <w:basedOn w:val="Normal"/>
    <w:autoRedefine/>
    <w:rsid w:val="002F4308"/>
    <w:pPr>
      <w:numPr>
        <w:numId w:val="5"/>
      </w:numPr>
    </w:pPr>
  </w:style>
  <w:style w:type="paragraph" w:styleId="ListBullet4">
    <w:name w:val="List Bullet 4"/>
    <w:basedOn w:val="Normal"/>
    <w:autoRedefine/>
    <w:rsid w:val="002F4308"/>
    <w:pPr>
      <w:numPr>
        <w:numId w:val="6"/>
      </w:numPr>
    </w:pPr>
  </w:style>
  <w:style w:type="paragraph" w:styleId="ListBullet5">
    <w:name w:val="List Bullet 5"/>
    <w:basedOn w:val="Normal"/>
    <w:autoRedefine/>
    <w:rsid w:val="002F4308"/>
    <w:pPr>
      <w:numPr>
        <w:numId w:val="7"/>
      </w:numPr>
    </w:pPr>
  </w:style>
  <w:style w:type="paragraph" w:styleId="ListContinue">
    <w:name w:val="List Continue"/>
    <w:basedOn w:val="Normal"/>
    <w:rsid w:val="002F4308"/>
    <w:pPr>
      <w:spacing w:after="120"/>
      <w:ind w:left="360"/>
    </w:pPr>
  </w:style>
  <w:style w:type="paragraph" w:styleId="ListContinue2">
    <w:name w:val="List Continue 2"/>
    <w:basedOn w:val="Normal"/>
    <w:rsid w:val="002F4308"/>
    <w:pPr>
      <w:spacing w:after="120"/>
      <w:ind w:left="720"/>
    </w:pPr>
  </w:style>
  <w:style w:type="paragraph" w:styleId="ListContinue3">
    <w:name w:val="List Continue 3"/>
    <w:basedOn w:val="Normal"/>
    <w:rsid w:val="002F4308"/>
    <w:pPr>
      <w:spacing w:after="120"/>
      <w:ind w:left="1080"/>
    </w:pPr>
  </w:style>
  <w:style w:type="paragraph" w:styleId="ListContinue4">
    <w:name w:val="List Continue 4"/>
    <w:basedOn w:val="Normal"/>
    <w:rsid w:val="002F4308"/>
    <w:pPr>
      <w:spacing w:after="120"/>
      <w:ind w:left="1440"/>
    </w:pPr>
  </w:style>
  <w:style w:type="paragraph" w:styleId="ListContinue5">
    <w:name w:val="List Continue 5"/>
    <w:basedOn w:val="Normal"/>
    <w:rsid w:val="002F4308"/>
    <w:pPr>
      <w:spacing w:after="120"/>
      <w:ind w:left="1800"/>
    </w:pPr>
  </w:style>
  <w:style w:type="paragraph" w:styleId="ListNumber">
    <w:name w:val="List Number"/>
    <w:basedOn w:val="Normal"/>
    <w:rsid w:val="002F4308"/>
    <w:pPr>
      <w:numPr>
        <w:numId w:val="8"/>
      </w:numPr>
    </w:pPr>
  </w:style>
  <w:style w:type="paragraph" w:styleId="ListNumber2">
    <w:name w:val="List Number 2"/>
    <w:basedOn w:val="Normal"/>
    <w:rsid w:val="002F4308"/>
    <w:pPr>
      <w:numPr>
        <w:numId w:val="9"/>
      </w:numPr>
    </w:pPr>
  </w:style>
  <w:style w:type="paragraph" w:styleId="ListNumber3">
    <w:name w:val="List Number 3"/>
    <w:basedOn w:val="Normal"/>
    <w:rsid w:val="002F4308"/>
    <w:pPr>
      <w:numPr>
        <w:numId w:val="10"/>
      </w:numPr>
    </w:pPr>
  </w:style>
  <w:style w:type="paragraph" w:styleId="ListNumber4">
    <w:name w:val="List Number 4"/>
    <w:basedOn w:val="Normal"/>
    <w:rsid w:val="002F4308"/>
    <w:pPr>
      <w:numPr>
        <w:numId w:val="11"/>
      </w:numPr>
    </w:pPr>
  </w:style>
  <w:style w:type="paragraph" w:styleId="ListNumber5">
    <w:name w:val="List Number 5"/>
    <w:basedOn w:val="Normal"/>
    <w:rsid w:val="002F4308"/>
    <w:pPr>
      <w:numPr>
        <w:numId w:val="12"/>
      </w:numPr>
    </w:pPr>
  </w:style>
  <w:style w:type="paragraph" w:styleId="MacroText">
    <w:name w:val="macro"/>
    <w:semiHidden/>
    <w:rsid w:val="002F43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F43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2F4308"/>
  </w:style>
  <w:style w:type="paragraph" w:styleId="NormalIndent">
    <w:name w:val="Normal Indent"/>
    <w:basedOn w:val="Normal"/>
    <w:rsid w:val="002F4308"/>
    <w:pPr>
      <w:ind w:left="720"/>
    </w:pPr>
  </w:style>
  <w:style w:type="paragraph" w:styleId="NoteHeading">
    <w:name w:val="Note Heading"/>
    <w:basedOn w:val="Normal"/>
    <w:next w:val="Normal"/>
    <w:rsid w:val="002F4308"/>
  </w:style>
  <w:style w:type="paragraph" w:styleId="PlainText">
    <w:name w:val="Plain Text"/>
    <w:basedOn w:val="Normal"/>
    <w:rsid w:val="002F4308"/>
    <w:rPr>
      <w:rFonts w:ascii="Courier New" w:hAnsi="Courier New" w:cs="Courier New"/>
      <w:sz w:val="20"/>
      <w:szCs w:val="20"/>
    </w:rPr>
  </w:style>
  <w:style w:type="paragraph" w:styleId="Salutation">
    <w:name w:val="Salutation"/>
    <w:basedOn w:val="Normal"/>
    <w:next w:val="Normal"/>
    <w:rsid w:val="002F4308"/>
  </w:style>
  <w:style w:type="paragraph" w:styleId="Signature">
    <w:name w:val="Signature"/>
    <w:basedOn w:val="Normal"/>
    <w:rsid w:val="002F4308"/>
    <w:pPr>
      <w:ind w:left="4320"/>
    </w:pPr>
  </w:style>
  <w:style w:type="paragraph" w:styleId="Subtitle">
    <w:name w:val="Subtitle"/>
    <w:basedOn w:val="Normal"/>
    <w:qFormat/>
    <w:rsid w:val="002F4308"/>
    <w:pPr>
      <w:spacing w:after="60"/>
      <w:jc w:val="center"/>
      <w:outlineLvl w:val="1"/>
    </w:pPr>
    <w:rPr>
      <w:rFonts w:ascii="Arial" w:hAnsi="Arial" w:cs="Arial"/>
    </w:rPr>
  </w:style>
  <w:style w:type="paragraph" w:styleId="TableofAuthorities">
    <w:name w:val="table of authorities"/>
    <w:basedOn w:val="Normal"/>
    <w:next w:val="Normal"/>
    <w:semiHidden/>
    <w:rsid w:val="002F4308"/>
    <w:pPr>
      <w:ind w:left="240" w:hanging="240"/>
    </w:pPr>
  </w:style>
  <w:style w:type="paragraph" w:styleId="TableofFigures">
    <w:name w:val="table of figures"/>
    <w:basedOn w:val="Normal"/>
    <w:next w:val="Normal"/>
    <w:semiHidden/>
    <w:rsid w:val="002F4308"/>
    <w:pPr>
      <w:ind w:left="480" w:hanging="480"/>
    </w:pPr>
  </w:style>
  <w:style w:type="paragraph" w:styleId="Title">
    <w:name w:val="Title"/>
    <w:basedOn w:val="Normal"/>
    <w:qFormat/>
    <w:rsid w:val="002F430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F4308"/>
    <w:pPr>
      <w:spacing w:before="120"/>
    </w:pPr>
    <w:rPr>
      <w:rFonts w:ascii="Arial" w:hAnsi="Arial" w:cs="Arial"/>
      <w:b/>
      <w:bCs/>
    </w:rPr>
  </w:style>
  <w:style w:type="paragraph" w:styleId="TOC1">
    <w:name w:val="toc 1"/>
    <w:basedOn w:val="Normal"/>
    <w:next w:val="Normal"/>
    <w:autoRedefine/>
    <w:semiHidden/>
    <w:rsid w:val="002F4308"/>
  </w:style>
  <w:style w:type="paragraph" w:styleId="TOC2">
    <w:name w:val="toc 2"/>
    <w:basedOn w:val="Normal"/>
    <w:next w:val="Normal"/>
    <w:autoRedefine/>
    <w:semiHidden/>
    <w:rsid w:val="002F4308"/>
    <w:pPr>
      <w:ind w:left="240"/>
    </w:pPr>
  </w:style>
  <w:style w:type="paragraph" w:styleId="TOC3">
    <w:name w:val="toc 3"/>
    <w:basedOn w:val="Normal"/>
    <w:next w:val="Normal"/>
    <w:autoRedefine/>
    <w:semiHidden/>
    <w:rsid w:val="002F4308"/>
    <w:pPr>
      <w:ind w:left="480"/>
    </w:pPr>
  </w:style>
  <w:style w:type="paragraph" w:styleId="TOC4">
    <w:name w:val="toc 4"/>
    <w:basedOn w:val="Normal"/>
    <w:next w:val="Normal"/>
    <w:autoRedefine/>
    <w:semiHidden/>
    <w:rsid w:val="002F4308"/>
    <w:pPr>
      <w:ind w:left="720"/>
    </w:pPr>
  </w:style>
  <w:style w:type="paragraph" w:styleId="TOC5">
    <w:name w:val="toc 5"/>
    <w:basedOn w:val="Normal"/>
    <w:next w:val="Normal"/>
    <w:autoRedefine/>
    <w:semiHidden/>
    <w:rsid w:val="002F4308"/>
    <w:pPr>
      <w:ind w:left="960"/>
    </w:pPr>
  </w:style>
  <w:style w:type="paragraph" w:styleId="TOC6">
    <w:name w:val="toc 6"/>
    <w:basedOn w:val="Normal"/>
    <w:next w:val="Normal"/>
    <w:autoRedefine/>
    <w:semiHidden/>
    <w:rsid w:val="002F4308"/>
    <w:pPr>
      <w:ind w:left="1200"/>
    </w:pPr>
  </w:style>
  <w:style w:type="paragraph" w:styleId="TOC7">
    <w:name w:val="toc 7"/>
    <w:basedOn w:val="Normal"/>
    <w:next w:val="Normal"/>
    <w:autoRedefine/>
    <w:semiHidden/>
    <w:rsid w:val="002F4308"/>
    <w:pPr>
      <w:ind w:left="1440"/>
    </w:pPr>
  </w:style>
  <w:style w:type="paragraph" w:styleId="TOC8">
    <w:name w:val="toc 8"/>
    <w:basedOn w:val="Normal"/>
    <w:next w:val="Normal"/>
    <w:autoRedefine/>
    <w:semiHidden/>
    <w:rsid w:val="002F4308"/>
    <w:pPr>
      <w:ind w:left="1680"/>
    </w:pPr>
  </w:style>
  <w:style w:type="paragraph" w:styleId="TOC9">
    <w:name w:val="toc 9"/>
    <w:basedOn w:val="Normal"/>
    <w:next w:val="Normal"/>
    <w:autoRedefine/>
    <w:semiHidden/>
    <w:rsid w:val="002F4308"/>
    <w:pPr>
      <w:ind w:left="1920"/>
    </w:pPr>
  </w:style>
  <w:style w:type="paragraph" w:styleId="BalloonText">
    <w:name w:val="Balloon Text"/>
    <w:basedOn w:val="Normal"/>
    <w:semiHidden/>
    <w:rsid w:val="002F4308"/>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semiHidden/>
    <w:rsid w:val="00F7634D"/>
    <w:rPr>
      <w:vertAlign w:val="superscript"/>
    </w:rPr>
  </w:style>
  <w:style w:type="paragraph" w:styleId="ListParagraph">
    <w:name w:val="List Paragraph"/>
    <w:basedOn w:val="Normal"/>
    <w:uiPriority w:val="34"/>
    <w:qFormat/>
    <w:rsid w:val="0017325A"/>
    <w:pPr>
      <w:ind w:left="720"/>
    </w:pPr>
  </w:style>
  <w:style w:type="paragraph" w:styleId="Revision">
    <w:name w:val="Revision"/>
    <w:hidden/>
    <w:uiPriority w:val="99"/>
    <w:semiHidden/>
    <w:rsid w:val="00EE6F5C"/>
    <w:rPr>
      <w:sz w:val="24"/>
      <w:szCs w:val="24"/>
    </w:rPr>
  </w:style>
  <w:style w:type="character" w:customStyle="1" w:styleId="FooterChar">
    <w:name w:val="Footer Char"/>
    <w:link w:val="Footer"/>
    <w:rsid w:val="00B61045"/>
    <w:rPr>
      <w:sz w:val="24"/>
      <w:szCs w:val="24"/>
    </w:rPr>
  </w:style>
  <w:style w:type="character" w:customStyle="1" w:styleId="HeaderChar">
    <w:name w:val="Header Char"/>
    <w:link w:val="Header"/>
    <w:rsid w:val="00FA5E8F"/>
    <w:rPr>
      <w:sz w:val="24"/>
      <w:szCs w:val="24"/>
    </w:rPr>
  </w:style>
  <w:style w:type="paragraph" w:styleId="NoSpacing">
    <w:name w:val="No Spacing"/>
    <w:uiPriority w:val="1"/>
    <w:qFormat/>
    <w:rsid w:val="00507B69"/>
    <w:pPr>
      <w:spacing w:line="288"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96164"/>
    <w:rPr>
      <w:sz w:val="16"/>
      <w:szCs w:val="16"/>
    </w:rPr>
  </w:style>
  <w:style w:type="paragraph" w:styleId="CommentSubject">
    <w:name w:val="annotation subject"/>
    <w:basedOn w:val="CommentText"/>
    <w:next w:val="CommentText"/>
    <w:semiHidden/>
    <w:rsid w:val="00E96164"/>
    <w:rPr>
      <w:b/>
      <w:bCs/>
    </w:rPr>
  </w:style>
  <w:style w:type="character" w:styleId="FootnoteReference">
    <w:name w:val="footnote reference"/>
    <w:semiHidden/>
    <w:rsid w:val="00F7634D"/>
    <w:rPr>
      <w:vertAlign w:val="superscript"/>
    </w:rPr>
  </w:style>
  <w:style w:type="paragraph" w:styleId="ListParagraph">
    <w:name w:val="List Paragraph"/>
    <w:basedOn w:val="Normal"/>
    <w:uiPriority w:val="34"/>
    <w:qFormat/>
    <w:rsid w:val="0017325A"/>
    <w:pPr>
      <w:ind w:left="720"/>
    </w:pPr>
  </w:style>
  <w:style w:type="paragraph" w:styleId="Revision">
    <w:name w:val="Revision"/>
    <w:hidden/>
    <w:uiPriority w:val="99"/>
    <w:semiHidden/>
    <w:rsid w:val="00EE6F5C"/>
    <w:rPr>
      <w:sz w:val="24"/>
      <w:szCs w:val="24"/>
    </w:rPr>
  </w:style>
  <w:style w:type="character" w:customStyle="1" w:styleId="FooterChar">
    <w:name w:val="Footer Char"/>
    <w:link w:val="Footer"/>
    <w:rsid w:val="00B61045"/>
    <w:rPr>
      <w:sz w:val="24"/>
      <w:szCs w:val="24"/>
    </w:rPr>
  </w:style>
  <w:style w:type="character" w:customStyle="1" w:styleId="HeaderChar">
    <w:name w:val="Header Char"/>
    <w:link w:val="Header"/>
    <w:rsid w:val="00FA5E8F"/>
    <w:rPr>
      <w:sz w:val="24"/>
      <w:szCs w:val="24"/>
    </w:rPr>
  </w:style>
  <w:style w:type="paragraph" w:styleId="NoSpacing">
    <w:name w:val="No Spacing"/>
    <w:uiPriority w:val="1"/>
    <w:qFormat/>
    <w:rsid w:val="00507B69"/>
    <w:pPr>
      <w:spacing w:line="288"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11316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E985260E7AC408BB38E6CA130B661" ma:contentTypeVersion="139" ma:contentTypeDescription="" ma:contentTypeScope="" ma:versionID="7178f8ac940be1b8ab8aea0f86427f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2012-02-29T08:00:00+00:00</OpenedDate>
    <Date1 xmlns="dc463f71-b30c-4ab2-9473-d307f9d35888">2012-09-26T07:00:00+00:00</Date1>
    <IsDocumentOrder xmlns="dc463f71-b30c-4ab2-9473-d307f9d35888" xsi:nil="true"/>
    <IsHighlyConfidential xmlns="dc463f71-b30c-4ab2-9473-d307f9d35888">false</IsHighlyConfidential>
    <CaseCompanyNames xmlns="dc463f71-b30c-4ab2-9473-d307f9d35888">STEWART, ERIC</CaseCompanyNames>
    <DocketNumber xmlns="dc463f71-b30c-4ab2-9473-d307f9d35888">120268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7CC38C7-41A8-4C6D-BD93-21FE563C17EB}"/>
</file>

<file path=customXml/itemProps2.xml><?xml version="1.0" encoding="utf-8"?>
<ds:datastoreItem xmlns:ds="http://schemas.openxmlformats.org/officeDocument/2006/customXml" ds:itemID="{29F94CF3-BBE8-4DAE-896C-93D57FDB8542}"/>
</file>

<file path=customXml/itemProps3.xml><?xml version="1.0" encoding="utf-8"?>
<ds:datastoreItem xmlns:ds="http://schemas.openxmlformats.org/officeDocument/2006/customXml" ds:itemID="{AC435F52-3317-44D7-8C15-3E4DA35DD63A}"/>
</file>

<file path=customXml/itemProps4.xml><?xml version="1.0" encoding="utf-8"?>
<ds:datastoreItem xmlns:ds="http://schemas.openxmlformats.org/officeDocument/2006/customXml" ds:itemID="{7380B82C-EA2F-495A-B2A1-4A95D4342C01}"/>
</file>

<file path=customXml/itemProps5.xml><?xml version="1.0" encoding="utf-8"?>
<ds:datastoreItem xmlns:ds="http://schemas.openxmlformats.org/officeDocument/2006/customXml" ds:itemID="{7345EB9F-66F9-4C0F-952C-8CE0BA7AD1DC}"/>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Information Services</dc:creator>
  <cp:lastModifiedBy>Mike Fassio</cp:lastModifiedBy>
  <cp:revision>3</cp:revision>
  <cp:lastPrinted>2011-08-04T20:38:00Z</cp:lastPrinted>
  <dcterms:created xsi:type="dcterms:W3CDTF">2012-09-21T21:50:00Z</dcterms:created>
  <dcterms:modified xsi:type="dcterms:W3CDTF">2012-09-21T21:51:00Z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0x0101006E56B4D1795A2E4DB2F0B01679ED314A000DEE985260E7AC408BB38E6CA130B661</vt:lpwstr>
  </property>
  <property fmtid="{D5CDD505-2E9C-101B-9397-08002B2CF9AE}" pid="3" name="_docset_NoMedatataSyncRequired">
    <vt:lpwstr>False</vt:lpwstr>
  </property>
</Properties>
</file>