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B2" w:rsidRDefault="008150B8">
      <w:r w:rsidRPr="008150B8">
        <w:rPr>
          <w:noProof/>
        </w:rPr>
        <w:drawing>
          <wp:anchor distT="0" distB="0" distL="114300" distR="114300" simplePos="0" relativeHeight="251659264" behindDoc="1" locked="1" layoutInCell="1" allowOverlap="1">
            <wp:simplePos x="0" y="0"/>
            <wp:positionH relativeFrom="page">
              <wp:align>left</wp:align>
            </wp:positionH>
            <wp:positionV relativeFrom="page">
              <wp:align>top</wp:align>
            </wp:positionV>
            <wp:extent cx="7772400" cy="2760980"/>
            <wp:effectExtent l="19050" t="0" r="0" b="0"/>
            <wp:wrapNone/>
            <wp:docPr id="6" name="Picture 6" descr="LNG&amp;S-LH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NG&amp;S-LH_top"/>
                    <pic:cNvPicPr>
                      <a:picLocks noChangeAspect="1" noChangeArrowheads="1"/>
                    </pic:cNvPicPr>
                  </pic:nvPicPr>
                  <pic:blipFill>
                    <a:blip r:embed="rId6" cstate="print"/>
                    <a:stretch>
                      <a:fillRect/>
                    </a:stretch>
                  </pic:blipFill>
                  <pic:spPr bwMode="auto">
                    <a:xfrm>
                      <a:off x="0" y="0"/>
                      <a:ext cx="7772400" cy="2760980"/>
                    </a:xfrm>
                    <a:prstGeom prst="rect">
                      <a:avLst/>
                    </a:prstGeom>
                    <a:noFill/>
                    <a:ln w="9525">
                      <a:noFill/>
                      <a:miter lim="800000"/>
                      <a:headEnd/>
                      <a:tailEnd/>
                    </a:ln>
                  </pic:spPr>
                </pic:pic>
              </a:graphicData>
            </a:graphic>
          </wp:anchor>
        </w:drawing>
      </w:r>
    </w:p>
    <w:p w:rsidR="008B3FB2" w:rsidRDefault="008B3FB2"/>
    <w:p w:rsidR="008B3FB2" w:rsidRDefault="008B3FB2"/>
    <w:p w:rsidR="008B3FB2" w:rsidRDefault="008B3FB2"/>
    <w:p w:rsidR="008B3FB2" w:rsidRDefault="008B3FB2"/>
    <w:p w:rsidR="008B3FB2" w:rsidRDefault="008B3FB2"/>
    <w:p w:rsidR="008B3FB2" w:rsidRDefault="008B3FB2"/>
    <w:p w:rsidR="008B3FB2" w:rsidRDefault="008B3FB2"/>
    <w:p w:rsidR="0067108C" w:rsidRDefault="0067108C"/>
    <w:p w:rsidR="0067108C" w:rsidRDefault="0067108C"/>
    <w:p w:rsidR="0067108C" w:rsidRDefault="008150B8" w:rsidP="0067108C">
      <w:pPr>
        <w:jc w:val="center"/>
      </w:pPr>
      <w:r>
        <w:t>May 30</w:t>
      </w:r>
      <w:r w:rsidR="0067108C">
        <w:t>, 2012</w:t>
      </w:r>
    </w:p>
    <w:p w:rsidR="008914BB" w:rsidRDefault="008914BB" w:rsidP="0067108C">
      <w:pPr>
        <w:rPr>
          <w:sz w:val="18"/>
          <w:szCs w:val="18"/>
        </w:rPr>
      </w:pPr>
    </w:p>
    <w:p w:rsidR="00581BDB" w:rsidRDefault="00581BDB" w:rsidP="00E75987">
      <w:pPr>
        <w:jc w:val="right"/>
        <w:rPr>
          <w:sz w:val="18"/>
          <w:szCs w:val="18"/>
        </w:rPr>
      </w:pPr>
    </w:p>
    <w:p w:rsidR="00581BDB" w:rsidRPr="00534737" w:rsidRDefault="00534737" w:rsidP="00581BDB">
      <w:pPr>
        <w:rPr>
          <w:rFonts w:ascii="Times New Roman" w:hAnsi="Times New Roman"/>
          <w:b/>
          <w:szCs w:val="24"/>
          <w:u w:val="single"/>
        </w:rPr>
      </w:pPr>
      <w:r>
        <w:rPr>
          <w:rFonts w:ascii="Times New Roman" w:hAnsi="Times New Roman"/>
          <w:b/>
          <w:szCs w:val="24"/>
          <w:u w:val="single"/>
        </w:rPr>
        <w:t xml:space="preserve">VIA </w:t>
      </w:r>
      <w:r w:rsidR="00BF27E2">
        <w:rPr>
          <w:rFonts w:ascii="Times New Roman" w:hAnsi="Times New Roman"/>
          <w:b/>
          <w:szCs w:val="24"/>
          <w:u w:val="single"/>
        </w:rPr>
        <w:t>WUTC Web Portal</w:t>
      </w:r>
      <w:r w:rsidR="00F33130">
        <w:rPr>
          <w:rFonts w:ascii="Times New Roman" w:hAnsi="Times New Roman"/>
          <w:b/>
          <w:szCs w:val="24"/>
          <w:u w:val="single"/>
        </w:rPr>
        <w:t xml:space="preserve"> and Overnight FedEx</w:t>
      </w:r>
    </w:p>
    <w:p w:rsidR="009336C1" w:rsidRDefault="009336C1" w:rsidP="00E44EAB"/>
    <w:p w:rsidR="00E44EAB" w:rsidRDefault="005F620E" w:rsidP="00E44EAB">
      <w:r>
        <w:t>David S. D</w:t>
      </w:r>
      <w:r w:rsidR="0067108C">
        <w:t>anner</w:t>
      </w:r>
    </w:p>
    <w:p w:rsidR="00E44EAB" w:rsidRDefault="00E44EAB" w:rsidP="00E44EAB">
      <w:r>
        <w:t>Secretary</w:t>
      </w:r>
      <w:r w:rsidR="0067108C">
        <w:t xml:space="preserve"> and Executive Director</w:t>
      </w:r>
    </w:p>
    <w:p w:rsidR="00E44EAB" w:rsidRDefault="0067108C" w:rsidP="00E44EAB">
      <w:r>
        <w:t>Washington Utilities and Transportation Commission</w:t>
      </w:r>
    </w:p>
    <w:p w:rsidR="00E44EAB" w:rsidRDefault="0067108C" w:rsidP="00E44EAB">
      <w:r>
        <w:t>1300 S. Evergreen Park Drive, S.W.</w:t>
      </w:r>
    </w:p>
    <w:p w:rsidR="0067108C" w:rsidRDefault="0067108C" w:rsidP="00E44EAB">
      <w:pPr>
        <w:rPr>
          <w:rFonts w:ascii="Times New Roman" w:hAnsi="Times New Roman"/>
          <w:szCs w:val="24"/>
        </w:rPr>
      </w:pPr>
      <w:r>
        <w:t>Olympia, WA 98054-7250</w:t>
      </w:r>
    </w:p>
    <w:p w:rsidR="00E44EAB" w:rsidRDefault="00E44EAB" w:rsidP="00E44EAB">
      <w:pPr>
        <w:rPr>
          <w:rFonts w:ascii="Times New Roman" w:hAnsi="Times New Roman"/>
          <w:szCs w:val="24"/>
        </w:rPr>
      </w:pPr>
    </w:p>
    <w:p w:rsidR="0067108C" w:rsidRDefault="00E44EAB" w:rsidP="00E44EAB">
      <w:pPr>
        <w:ind w:left="1260" w:hanging="540"/>
        <w:rPr>
          <w:rFonts w:ascii="Times New Roman" w:hAnsi="Times New Roman"/>
          <w:b/>
          <w:szCs w:val="24"/>
        </w:rPr>
      </w:pPr>
      <w:r w:rsidRPr="00E44EAB">
        <w:rPr>
          <w:rFonts w:ascii="Times New Roman" w:hAnsi="Times New Roman"/>
          <w:b/>
          <w:szCs w:val="24"/>
        </w:rPr>
        <w:t xml:space="preserve">Re:  </w:t>
      </w:r>
      <w:r>
        <w:rPr>
          <w:rFonts w:ascii="Times New Roman" w:hAnsi="Times New Roman"/>
          <w:b/>
          <w:szCs w:val="24"/>
        </w:rPr>
        <w:t xml:space="preserve"> </w:t>
      </w:r>
      <w:r w:rsidR="00277519">
        <w:rPr>
          <w:rFonts w:ascii="Times New Roman" w:hAnsi="Times New Roman"/>
          <w:b/>
          <w:szCs w:val="24"/>
        </w:rPr>
        <w:t>Application of Budget PreP</w:t>
      </w:r>
      <w:r w:rsidR="0067108C">
        <w:rPr>
          <w:rFonts w:ascii="Times New Roman" w:hAnsi="Times New Roman"/>
          <w:b/>
          <w:szCs w:val="24"/>
        </w:rPr>
        <w:t>ay, Inc. for Limited Designation as an</w:t>
      </w:r>
      <w:r w:rsidRPr="00E44EAB">
        <w:rPr>
          <w:rFonts w:ascii="Times New Roman" w:hAnsi="Times New Roman"/>
          <w:b/>
          <w:szCs w:val="24"/>
        </w:rPr>
        <w:t xml:space="preserve"> Eligible Telecommunications Carrier</w:t>
      </w:r>
      <w:r w:rsidR="0067108C">
        <w:rPr>
          <w:rFonts w:ascii="Times New Roman" w:hAnsi="Times New Roman"/>
          <w:b/>
          <w:szCs w:val="24"/>
        </w:rPr>
        <w:t xml:space="preserve"> in Washington</w:t>
      </w:r>
      <w:r w:rsidR="009336C1">
        <w:rPr>
          <w:rFonts w:ascii="Times New Roman" w:hAnsi="Times New Roman"/>
          <w:b/>
          <w:szCs w:val="24"/>
        </w:rPr>
        <w:t>;</w:t>
      </w:r>
    </w:p>
    <w:p w:rsidR="00E44EAB" w:rsidRPr="00E44EAB" w:rsidRDefault="00E44EAB" w:rsidP="00741DC2">
      <w:pPr>
        <w:tabs>
          <w:tab w:val="left" w:pos="2430"/>
        </w:tabs>
        <w:ind w:left="1260"/>
        <w:rPr>
          <w:rFonts w:ascii="Times New Roman" w:hAnsi="Times New Roman"/>
          <w:b/>
          <w:szCs w:val="24"/>
        </w:rPr>
      </w:pPr>
      <w:r w:rsidRPr="00E44EAB">
        <w:rPr>
          <w:rFonts w:ascii="Times New Roman" w:hAnsi="Times New Roman"/>
          <w:b/>
          <w:szCs w:val="24"/>
        </w:rPr>
        <w:t>Docket</w:t>
      </w:r>
      <w:r w:rsidR="0067108C">
        <w:rPr>
          <w:rFonts w:ascii="Times New Roman" w:hAnsi="Times New Roman"/>
          <w:b/>
          <w:szCs w:val="24"/>
        </w:rPr>
        <w:t xml:space="preserve"> No. UT-111570</w:t>
      </w:r>
    </w:p>
    <w:p w:rsidR="00E44EAB" w:rsidRDefault="00E44EAB" w:rsidP="00E44EAB">
      <w:pPr>
        <w:rPr>
          <w:rFonts w:ascii="Times New Roman" w:hAnsi="Times New Roman"/>
          <w:szCs w:val="24"/>
        </w:rPr>
      </w:pPr>
    </w:p>
    <w:p w:rsidR="00E44EAB" w:rsidRDefault="00E44EAB" w:rsidP="00E44EAB">
      <w:pPr>
        <w:rPr>
          <w:rFonts w:ascii="Times New Roman" w:hAnsi="Times New Roman"/>
          <w:szCs w:val="24"/>
        </w:rPr>
      </w:pPr>
      <w:r>
        <w:rPr>
          <w:rFonts w:ascii="Times New Roman" w:hAnsi="Times New Roman"/>
          <w:szCs w:val="24"/>
        </w:rPr>
        <w:t xml:space="preserve">Dear Mr. </w:t>
      </w:r>
      <w:r w:rsidR="005F620E">
        <w:rPr>
          <w:rFonts w:ascii="Times New Roman" w:hAnsi="Times New Roman"/>
          <w:szCs w:val="24"/>
        </w:rPr>
        <w:t>D</w:t>
      </w:r>
      <w:r w:rsidR="0067108C">
        <w:rPr>
          <w:rFonts w:ascii="Times New Roman" w:hAnsi="Times New Roman"/>
          <w:szCs w:val="24"/>
        </w:rPr>
        <w:t>anner</w:t>
      </w:r>
      <w:r w:rsidR="00277519">
        <w:rPr>
          <w:rFonts w:ascii="Times New Roman" w:hAnsi="Times New Roman"/>
          <w:szCs w:val="24"/>
        </w:rPr>
        <w:t>:</w:t>
      </w:r>
    </w:p>
    <w:p w:rsidR="00277519" w:rsidRDefault="00277519" w:rsidP="00E44EAB">
      <w:pPr>
        <w:rPr>
          <w:rFonts w:ascii="Times New Roman" w:hAnsi="Times New Roman"/>
          <w:szCs w:val="24"/>
        </w:rPr>
      </w:pPr>
    </w:p>
    <w:p w:rsidR="00346530" w:rsidRDefault="00277519" w:rsidP="00166F46">
      <w:pPr>
        <w:jc w:val="both"/>
        <w:rPr>
          <w:rFonts w:ascii="Times New Roman" w:hAnsi="Times New Roman"/>
          <w:szCs w:val="24"/>
        </w:rPr>
      </w:pPr>
      <w:r>
        <w:rPr>
          <w:rFonts w:ascii="Times New Roman" w:hAnsi="Times New Roman"/>
          <w:szCs w:val="24"/>
        </w:rPr>
        <w:tab/>
      </w:r>
      <w:r w:rsidR="00152DF3">
        <w:rPr>
          <w:rFonts w:ascii="Times New Roman" w:hAnsi="Times New Roman"/>
          <w:szCs w:val="24"/>
        </w:rPr>
        <w:t xml:space="preserve">On </w:t>
      </w:r>
      <w:r>
        <w:rPr>
          <w:rFonts w:ascii="Times New Roman" w:hAnsi="Times New Roman"/>
          <w:szCs w:val="24"/>
        </w:rPr>
        <w:t>May 25, 2012, the Federal Comm</w:t>
      </w:r>
      <w:r w:rsidR="00152DF3">
        <w:rPr>
          <w:rFonts w:ascii="Times New Roman" w:hAnsi="Times New Roman"/>
          <w:szCs w:val="24"/>
        </w:rPr>
        <w:t>u</w:t>
      </w:r>
      <w:r w:rsidR="00475A59">
        <w:rPr>
          <w:rFonts w:ascii="Times New Roman" w:hAnsi="Times New Roman"/>
          <w:szCs w:val="24"/>
        </w:rPr>
        <w:t>nications Commission</w:t>
      </w:r>
      <w:r w:rsidR="00152DF3">
        <w:rPr>
          <w:rFonts w:ascii="Times New Roman" w:hAnsi="Times New Roman"/>
          <w:szCs w:val="24"/>
        </w:rPr>
        <w:t xml:space="preserve"> (“FCC”) approved </w:t>
      </w:r>
      <w:r>
        <w:rPr>
          <w:rFonts w:ascii="Times New Roman" w:hAnsi="Times New Roman"/>
          <w:szCs w:val="24"/>
        </w:rPr>
        <w:t>Budget PrePay, Inc.</w:t>
      </w:r>
      <w:r w:rsidR="00152DF3">
        <w:rPr>
          <w:rFonts w:ascii="Times New Roman" w:hAnsi="Times New Roman"/>
          <w:szCs w:val="24"/>
        </w:rPr>
        <w:t>’s (“Budget PrePay”</w:t>
      </w:r>
      <w:r w:rsidR="00803FB9">
        <w:rPr>
          <w:rFonts w:ascii="Times New Roman" w:hAnsi="Times New Roman"/>
          <w:szCs w:val="24"/>
        </w:rPr>
        <w:t xml:space="preserve"> or the “Company”</w:t>
      </w:r>
      <w:r w:rsidR="00152DF3">
        <w:rPr>
          <w:rFonts w:ascii="Times New Roman" w:hAnsi="Times New Roman"/>
          <w:szCs w:val="24"/>
        </w:rPr>
        <w:t>) Compliance Plan.</w:t>
      </w:r>
      <w:r w:rsidR="00BB272C">
        <w:rPr>
          <w:rStyle w:val="FootnoteReference"/>
          <w:rFonts w:ascii="Times New Roman" w:hAnsi="Times New Roman"/>
          <w:szCs w:val="24"/>
        </w:rPr>
        <w:footnoteReference w:id="1"/>
      </w:r>
      <w:r w:rsidR="00152DF3">
        <w:rPr>
          <w:rFonts w:ascii="Times New Roman" w:hAnsi="Times New Roman"/>
          <w:szCs w:val="24"/>
        </w:rPr>
        <w:t xml:space="preserve">  </w:t>
      </w:r>
      <w:r w:rsidR="00475A59">
        <w:rPr>
          <w:rFonts w:ascii="Times New Roman" w:hAnsi="Times New Roman"/>
          <w:szCs w:val="24"/>
        </w:rPr>
        <w:t xml:space="preserve">In its Compliance Plan </w:t>
      </w:r>
      <w:r w:rsidR="00346530">
        <w:rPr>
          <w:rFonts w:ascii="Times New Roman" w:hAnsi="Times New Roman"/>
          <w:szCs w:val="24"/>
        </w:rPr>
        <w:t>filed with the FCC</w:t>
      </w:r>
      <w:r w:rsidR="00475A59">
        <w:rPr>
          <w:rFonts w:ascii="Times New Roman" w:hAnsi="Times New Roman"/>
          <w:szCs w:val="24"/>
        </w:rPr>
        <w:t>, Budget PrePay asked that the FCC forbear from applying the “own facilities” requirement contained in section 214(e)(1)(A) of the Communications Act, 47 C.F.R. § 214(e)(1)(A), consistent with the FCC’s determination to forbear from applying the “own facilities” requirement to L</w:t>
      </w:r>
      <w:r w:rsidR="00346530">
        <w:rPr>
          <w:rFonts w:ascii="Times New Roman" w:hAnsi="Times New Roman"/>
          <w:szCs w:val="24"/>
        </w:rPr>
        <w:t>ow Income</w:t>
      </w:r>
      <w:r w:rsidR="00475A59">
        <w:rPr>
          <w:rFonts w:ascii="Times New Roman" w:hAnsi="Times New Roman"/>
          <w:szCs w:val="24"/>
        </w:rPr>
        <w:t xml:space="preserve">-only </w:t>
      </w:r>
      <w:r w:rsidR="00346530">
        <w:rPr>
          <w:rFonts w:ascii="Times New Roman" w:hAnsi="Times New Roman"/>
          <w:szCs w:val="24"/>
        </w:rPr>
        <w:t>(</w:t>
      </w:r>
      <w:r w:rsidR="00346530" w:rsidRPr="00803FB9">
        <w:rPr>
          <w:rFonts w:ascii="Times New Roman" w:hAnsi="Times New Roman"/>
          <w:i/>
          <w:szCs w:val="24"/>
        </w:rPr>
        <w:t>e.g.,</w:t>
      </w:r>
      <w:r w:rsidR="00346530">
        <w:rPr>
          <w:rFonts w:ascii="Times New Roman" w:hAnsi="Times New Roman"/>
          <w:szCs w:val="24"/>
        </w:rPr>
        <w:t xml:space="preserve"> Lifeline) </w:t>
      </w:r>
      <w:r w:rsidR="00475A59">
        <w:rPr>
          <w:rFonts w:ascii="Times New Roman" w:hAnsi="Times New Roman"/>
          <w:szCs w:val="24"/>
        </w:rPr>
        <w:t xml:space="preserve">ETC applications that comply with the conditions set forth in the FCC’s </w:t>
      </w:r>
      <w:r w:rsidR="00475A59">
        <w:rPr>
          <w:rFonts w:ascii="Times New Roman" w:hAnsi="Times New Roman"/>
          <w:i/>
          <w:szCs w:val="24"/>
        </w:rPr>
        <w:t xml:space="preserve">Lifeline Reform </w:t>
      </w:r>
      <w:r w:rsidR="00475A59" w:rsidRPr="00475A59">
        <w:rPr>
          <w:rFonts w:ascii="Times New Roman" w:hAnsi="Times New Roman"/>
          <w:i/>
          <w:szCs w:val="24"/>
        </w:rPr>
        <w:t>Order</w:t>
      </w:r>
      <w:r w:rsidR="00475A59">
        <w:rPr>
          <w:rFonts w:ascii="Times New Roman" w:hAnsi="Times New Roman"/>
          <w:szCs w:val="24"/>
        </w:rPr>
        <w:t>.</w:t>
      </w:r>
      <w:r w:rsidR="00475A59">
        <w:rPr>
          <w:rStyle w:val="FootnoteReference"/>
          <w:rFonts w:ascii="Times New Roman" w:hAnsi="Times New Roman"/>
          <w:szCs w:val="24"/>
        </w:rPr>
        <w:footnoteReference w:id="2"/>
      </w:r>
      <w:r w:rsidR="00475A59">
        <w:rPr>
          <w:rFonts w:ascii="Times New Roman" w:hAnsi="Times New Roman"/>
          <w:szCs w:val="24"/>
        </w:rPr>
        <w:t xml:space="preserve">  </w:t>
      </w:r>
    </w:p>
    <w:p w:rsidR="00346530" w:rsidRDefault="00346530" w:rsidP="00166F46">
      <w:pPr>
        <w:jc w:val="both"/>
        <w:rPr>
          <w:rFonts w:ascii="Times New Roman" w:hAnsi="Times New Roman"/>
          <w:szCs w:val="24"/>
        </w:rPr>
      </w:pPr>
    </w:p>
    <w:p w:rsidR="00346530" w:rsidRDefault="00346530" w:rsidP="00166F46">
      <w:pPr>
        <w:ind w:firstLine="720"/>
        <w:jc w:val="both"/>
        <w:rPr>
          <w:rFonts w:ascii="Times New Roman" w:hAnsi="Times New Roman"/>
          <w:szCs w:val="24"/>
        </w:rPr>
      </w:pPr>
      <w:r>
        <w:rPr>
          <w:rFonts w:ascii="Times New Roman" w:hAnsi="Times New Roman"/>
          <w:szCs w:val="24"/>
        </w:rPr>
        <w:t xml:space="preserve">Because Budget PrePay has now been granted forbearance from the “own facilities” requirement of the Communications Act of 1934, as amended, in order to be eligible to participate in the Universal Service Fund’s (“USF”) Low Income program, any issues regarding Budget PrePay’s eligibility for ETC designation in </w:t>
      </w:r>
      <w:r w:rsidR="0067108C">
        <w:rPr>
          <w:rFonts w:ascii="Times New Roman" w:hAnsi="Times New Roman"/>
          <w:szCs w:val="24"/>
        </w:rPr>
        <w:t>Washington</w:t>
      </w:r>
      <w:r>
        <w:rPr>
          <w:rFonts w:ascii="Times New Roman" w:hAnsi="Times New Roman"/>
          <w:szCs w:val="24"/>
        </w:rPr>
        <w:t xml:space="preserve"> based upon the Company’s “own facilities” have now been rendered moot.   </w:t>
      </w:r>
    </w:p>
    <w:p w:rsidR="00534737" w:rsidRDefault="00534737" w:rsidP="00166F46">
      <w:pPr>
        <w:jc w:val="both"/>
        <w:rPr>
          <w:rFonts w:ascii="Times New Roman" w:hAnsi="Times New Roman"/>
          <w:szCs w:val="24"/>
        </w:rPr>
      </w:pPr>
    </w:p>
    <w:p w:rsidR="00534737" w:rsidRDefault="00803FB9" w:rsidP="00166F46">
      <w:pPr>
        <w:ind w:firstLine="720"/>
        <w:jc w:val="both"/>
        <w:rPr>
          <w:rFonts w:ascii="Times New Roman" w:hAnsi="Times New Roman"/>
          <w:szCs w:val="24"/>
        </w:rPr>
      </w:pPr>
      <w:r>
        <w:rPr>
          <w:rFonts w:ascii="Times New Roman" w:hAnsi="Times New Roman"/>
          <w:szCs w:val="24"/>
        </w:rPr>
        <w:t>Budget PrePay</w:t>
      </w:r>
      <w:r w:rsidR="009D5F24">
        <w:rPr>
          <w:rFonts w:ascii="Times New Roman" w:hAnsi="Times New Roman"/>
          <w:szCs w:val="24"/>
        </w:rPr>
        <w:t xml:space="preserve"> will be</w:t>
      </w:r>
      <w:r w:rsidR="00A972E0">
        <w:rPr>
          <w:rFonts w:ascii="Times New Roman" w:hAnsi="Times New Roman"/>
          <w:szCs w:val="24"/>
        </w:rPr>
        <w:t xml:space="preserve"> further</w:t>
      </w:r>
      <w:r w:rsidR="009D5F24">
        <w:rPr>
          <w:rFonts w:ascii="Times New Roman" w:hAnsi="Times New Roman"/>
          <w:szCs w:val="24"/>
        </w:rPr>
        <w:t xml:space="preserve"> updating</w:t>
      </w:r>
      <w:r w:rsidR="00A972E0">
        <w:rPr>
          <w:rFonts w:ascii="Times New Roman" w:hAnsi="Times New Roman"/>
          <w:szCs w:val="24"/>
        </w:rPr>
        <w:t xml:space="preserve"> the record in this proceeding</w:t>
      </w:r>
      <w:r w:rsidR="009D5F24">
        <w:rPr>
          <w:rFonts w:ascii="Times New Roman" w:hAnsi="Times New Roman"/>
          <w:szCs w:val="24"/>
        </w:rPr>
        <w:t xml:space="preserve"> shortly pursuant to Staff’s request.  Upon submission</w:t>
      </w:r>
      <w:r w:rsidR="007E123B">
        <w:rPr>
          <w:rFonts w:ascii="Times New Roman" w:hAnsi="Times New Roman"/>
          <w:szCs w:val="24"/>
        </w:rPr>
        <w:t xml:space="preserve"> of</w:t>
      </w:r>
      <w:r w:rsidR="009D5F24">
        <w:rPr>
          <w:rFonts w:ascii="Times New Roman" w:hAnsi="Times New Roman"/>
          <w:szCs w:val="24"/>
        </w:rPr>
        <w:t xml:space="preserve"> the remaining requested information, we</w:t>
      </w:r>
      <w:r w:rsidR="00534737">
        <w:rPr>
          <w:rFonts w:ascii="Times New Roman" w:hAnsi="Times New Roman"/>
          <w:szCs w:val="24"/>
        </w:rPr>
        <w:t xml:space="preserve"> respectfully request the </w:t>
      </w:r>
      <w:r w:rsidR="009A2F77" w:rsidRPr="009A2F77">
        <w:rPr>
          <w:rFonts w:ascii="Times New Roman" w:hAnsi="Times New Roman"/>
          <w:szCs w:val="24"/>
        </w:rPr>
        <w:t>Commission</w:t>
      </w:r>
      <w:r w:rsidR="00534737">
        <w:rPr>
          <w:rFonts w:ascii="Times New Roman" w:hAnsi="Times New Roman"/>
          <w:szCs w:val="24"/>
        </w:rPr>
        <w:t xml:space="preserve">’s expeditious processing </w:t>
      </w:r>
      <w:r w:rsidR="00346530">
        <w:rPr>
          <w:rFonts w:ascii="Times New Roman" w:hAnsi="Times New Roman"/>
          <w:szCs w:val="24"/>
        </w:rPr>
        <w:t xml:space="preserve">and approval </w:t>
      </w:r>
      <w:r w:rsidR="00534737">
        <w:rPr>
          <w:rFonts w:ascii="Times New Roman" w:hAnsi="Times New Roman"/>
          <w:szCs w:val="24"/>
        </w:rPr>
        <w:t>of its pending ETC application</w:t>
      </w:r>
      <w:r w:rsidR="00346530">
        <w:rPr>
          <w:rFonts w:ascii="Times New Roman" w:hAnsi="Times New Roman"/>
          <w:szCs w:val="24"/>
        </w:rPr>
        <w:t xml:space="preserve">, filed on </w:t>
      </w:r>
      <w:r w:rsidR="00E274F9">
        <w:rPr>
          <w:rFonts w:ascii="Times New Roman" w:hAnsi="Times New Roman"/>
          <w:szCs w:val="24"/>
        </w:rPr>
        <w:t>August 29</w:t>
      </w:r>
      <w:r w:rsidR="00346530">
        <w:rPr>
          <w:rFonts w:ascii="Times New Roman" w:hAnsi="Times New Roman"/>
          <w:szCs w:val="24"/>
        </w:rPr>
        <w:t>, 2011,</w:t>
      </w:r>
      <w:r w:rsidR="00346530">
        <w:rPr>
          <w:rStyle w:val="FootnoteReference"/>
          <w:rFonts w:ascii="Times New Roman" w:hAnsi="Times New Roman"/>
          <w:szCs w:val="24"/>
        </w:rPr>
        <w:footnoteReference w:id="3"/>
      </w:r>
      <w:r w:rsidR="00534737">
        <w:rPr>
          <w:rFonts w:ascii="Times New Roman" w:hAnsi="Times New Roman"/>
          <w:szCs w:val="24"/>
        </w:rPr>
        <w:t xml:space="preserve"> in order to allow the Company to be eligible to participate in the USF’s Low Income program and provide the benefits of the </w:t>
      </w:r>
      <w:r w:rsidR="00346530">
        <w:rPr>
          <w:rFonts w:ascii="Times New Roman" w:hAnsi="Times New Roman"/>
          <w:szCs w:val="24"/>
        </w:rPr>
        <w:t xml:space="preserve">USF Low Income </w:t>
      </w:r>
      <w:r w:rsidR="00534737">
        <w:rPr>
          <w:rFonts w:ascii="Times New Roman" w:hAnsi="Times New Roman"/>
          <w:szCs w:val="24"/>
        </w:rPr>
        <w:t xml:space="preserve">program, in accordance with all applicable </w:t>
      </w:r>
      <w:r w:rsidR="009336C1">
        <w:rPr>
          <w:rFonts w:ascii="Times New Roman" w:hAnsi="Times New Roman"/>
          <w:szCs w:val="24"/>
        </w:rPr>
        <w:t>Commission</w:t>
      </w:r>
      <w:r w:rsidR="00E274F9">
        <w:rPr>
          <w:rFonts w:ascii="Times New Roman" w:hAnsi="Times New Roman"/>
          <w:szCs w:val="24"/>
        </w:rPr>
        <w:t xml:space="preserve"> rules, to qualified Washington</w:t>
      </w:r>
      <w:r w:rsidR="00534737">
        <w:rPr>
          <w:rFonts w:ascii="Times New Roman" w:hAnsi="Times New Roman"/>
          <w:szCs w:val="24"/>
        </w:rPr>
        <w:t xml:space="preserve"> residents.</w:t>
      </w:r>
    </w:p>
    <w:p w:rsidR="00534737" w:rsidRDefault="00534737" w:rsidP="00166F46">
      <w:pPr>
        <w:ind w:firstLine="720"/>
        <w:jc w:val="both"/>
        <w:rPr>
          <w:rFonts w:ascii="Times New Roman" w:hAnsi="Times New Roman"/>
          <w:szCs w:val="24"/>
        </w:rPr>
      </w:pPr>
    </w:p>
    <w:p w:rsidR="00534737" w:rsidRDefault="00534737" w:rsidP="00166F46">
      <w:pPr>
        <w:ind w:firstLine="720"/>
        <w:jc w:val="both"/>
        <w:rPr>
          <w:rFonts w:ascii="Times New Roman" w:hAnsi="Times New Roman"/>
          <w:szCs w:val="24"/>
        </w:rPr>
      </w:pPr>
      <w:r>
        <w:rPr>
          <w:rFonts w:ascii="Times New Roman" w:hAnsi="Times New Roman"/>
          <w:szCs w:val="24"/>
        </w:rPr>
        <w:t>Please do not hesitate to contact the undersigned with additional questions regarding the FCC’s approval of Budget PrePay’s Compliance Plan</w:t>
      </w:r>
      <w:r w:rsidR="00346530">
        <w:rPr>
          <w:rFonts w:ascii="Times New Roman" w:hAnsi="Times New Roman"/>
          <w:szCs w:val="24"/>
        </w:rPr>
        <w:t xml:space="preserve"> or pending ETC application</w:t>
      </w:r>
      <w:r>
        <w:rPr>
          <w:rFonts w:ascii="Times New Roman" w:hAnsi="Times New Roman"/>
          <w:szCs w:val="24"/>
        </w:rPr>
        <w:t>.</w:t>
      </w:r>
    </w:p>
    <w:p w:rsidR="00534737" w:rsidRDefault="00534737" w:rsidP="00803FB9">
      <w:pPr>
        <w:ind w:firstLine="720"/>
        <w:rPr>
          <w:rFonts w:ascii="Times New Roman" w:hAnsi="Times New Roman"/>
          <w:szCs w:val="24"/>
        </w:rPr>
      </w:pPr>
    </w:p>
    <w:p w:rsidR="00534737" w:rsidRDefault="00534737" w:rsidP="00534737">
      <w:pPr>
        <w:ind w:left="3600" w:firstLine="720"/>
        <w:rPr>
          <w:rFonts w:ascii="Times New Roman" w:hAnsi="Times New Roman"/>
          <w:szCs w:val="24"/>
        </w:rPr>
      </w:pPr>
      <w:r>
        <w:rPr>
          <w:rFonts w:ascii="Times New Roman" w:hAnsi="Times New Roman"/>
          <w:szCs w:val="24"/>
        </w:rPr>
        <w:t>Respectfully submitted,</w:t>
      </w:r>
    </w:p>
    <w:p w:rsidR="00534737" w:rsidRDefault="00534737" w:rsidP="00534737">
      <w:pPr>
        <w:ind w:left="3600" w:firstLine="720"/>
        <w:rPr>
          <w:rFonts w:ascii="Times New Roman" w:hAnsi="Times New Roman"/>
          <w:szCs w:val="24"/>
        </w:rPr>
      </w:pPr>
    </w:p>
    <w:p w:rsidR="00166F46" w:rsidRDefault="008150B8" w:rsidP="00534737">
      <w:pPr>
        <w:ind w:left="3600" w:firstLine="720"/>
        <w:rPr>
          <w:rFonts w:ascii="Times New Roman" w:hAnsi="Times New Roman"/>
          <w:szCs w:val="24"/>
        </w:rPr>
      </w:pPr>
      <w:r>
        <w:rPr>
          <w:rFonts w:ascii="Times New Roman" w:hAnsi="Times New Roman"/>
          <w:noProof/>
          <w:szCs w:val="24"/>
        </w:rPr>
        <w:drawing>
          <wp:inline distT="0" distB="0" distL="0" distR="0">
            <wp:extent cx="1935480" cy="388620"/>
            <wp:effectExtent l="19050" t="0" r="7620" b="0"/>
            <wp:docPr id="1" name="Picture 1" descr="K:\WP\JSM\Admin\Firm Docs\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P\JSM\Admin\Firm Docs\Digital Signature - BEH.png"/>
                    <pic:cNvPicPr>
                      <a:picLocks noChangeAspect="1" noChangeArrowheads="1"/>
                    </pic:cNvPicPr>
                  </pic:nvPicPr>
                  <pic:blipFill>
                    <a:blip r:embed="rId7" cstate="print"/>
                    <a:srcRect/>
                    <a:stretch>
                      <a:fillRect/>
                    </a:stretch>
                  </pic:blipFill>
                  <pic:spPr bwMode="auto">
                    <a:xfrm>
                      <a:off x="0" y="0"/>
                      <a:ext cx="1935480" cy="388620"/>
                    </a:xfrm>
                    <a:prstGeom prst="rect">
                      <a:avLst/>
                    </a:prstGeom>
                    <a:noFill/>
                    <a:ln w="9525">
                      <a:noFill/>
                      <a:miter lim="800000"/>
                      <a:headEnd/>
                      <a:tailEnd/>
                    </a:ln>
                  </pic:spPr>
                </pic:pic>
              </a:graphicData>
            </a:graphic>
          </wp:inline>
        </w:drawing>
      </w:r>
    </w:p>
    <w:p w:rsidR="00166F46" w:rsidRDefault="00166F46" w:rsidP="00534737">
      <w:pPr>
        <w:ind w:left="3600" w:firstLine="720"/>
        <w:rPr>
          <w:rFonts w:ascii="Times New Roman" w:hAnsi="Times New Roman"/>
          <w:szCs w:val="24"/>
        </w:rPr>
      </w:pPr>
    </w:p>
    <w:p w:rsidR="00152DF3" w:rsidRDefault="00166F46" w:rsidP="00534737">
      <w:pPr>
        <w:ind w:left="3600" w:firstLine="720"/>
        <w:rPr>
          <w:rFonts w:ascii="Times New Roman" w:hAnsi="Times New Roman"/>
          <w:szCs w:val="24"/>
        </w:rPr>
      </w:pPr>
      <w:r>
        <w:rPr>
          <w:rFonts w:ascii="Times New Roman" w:hAnsi="Times New Roman"/>
          <w:szCs w:val="24"/>
        </w:rPr>
        <w:t>Brooks E. Harlow</w:t>
      </w:r>
    </w:p>
    <w:p w:rsidR="00166F46" w:rsidRDefault="00166F46" w:rsidP="00534737">
      <w:pPr>
        <w:ind w:left="3600" w:firstLine="720"/>
        <w:rPr>
          <w:rFonts w:ascii="Times New Roman" w:hAnsi="Times New Roman"/>
          <w:szCs w:val="24"/>
        </w:rPr>
      </w:pPr>
      <w:r>
        <w:rPr>
          <w:rFonts w:ascii="Times New Roman" w:hAnsi="Times New Roman"/>
          <w:szCs w:val="24"/>
        </w:rPr>
        <w:t>Todd B. Lantor</w:t>
      </w:r>
    </w:p>
    <w:p w:rsidR="0081475F" w:rsidRDefault="0081475F" w:rsidP="00534737">
      <w:pPr>
        <w:ind w:left="3600" w:firstLine="720"/>
        <w:rPr>
          <w:rFonts w:ascii="Times New Roman" w:hAnsi="Times New Roman"/>
          <w:i/>
          <w:szCs w:val="24"/>
        </w:rPr>
      </w:pPr>
    </w:p>
    <w:p w:rsidR="00534737" w:rsidRPr="00166F46" w:rsidRDefault="00166F46" w:rsidP="00534737">
      <w:pPr>
        <w:ind w:left="3600" w:firstLine="720"/>
        <w:rPr>
          <w:rFonts w:ascii="Times New Roman" w:hAnsi="Times New Roman"/>
          <w:i/>
          <w:szCs w:val="24"/>
        </w:rPr>
      </w:pPr>
      <w:r w:rsidRPr="00166F46">
        <w:rPr>
          <w:rFonts w:ascii="Times New Roman" w:hAnsi="Times New Roman"/>
          <w:i/>
          <w:szCs w:val="24"/>
        </w:rPr>
        <w:t>Counsel for Budget PrePay, Inc.</w:t>
      </w:r>
    </w:p>
    <w:p w:rsidR="00534737" w:rsidRDefault="00534737" w:rsidP="00534737">
      <w:pPr>
        <w:rPr>
          <w:rFonts w:ascii="Times New Roman" w:hAnsi="Times New Roman"/>
          <w:szCs w:val="24"/>
        </w:rPr>
      </w:pPr>
    </w:p>
    <w:p w:rsidR="00534737" w:rsidRDefault="00534737" w:rsidP="00534737">
      <w:pPr>
        <w:rPr>
          <w:rFonts w:ascii="Times New Roman" w:hAnsi="Times New Roman"/>
          <w:szCs w:val="24"/>
        </w:rPr>
      </w:pPr>
      <w:r>
        <w:rPr>
          <w:rFonts w:ascii="Times New Roman" w:hAnsi="Times New Roman"/>
          <w:szCs w:val="24"/>
        </w:rPr>
        <w:t>Attachments</w:t>
      </w:r>
    </w:p>
    <w:p w:rsidR="00534737" w:rsidRDefault="00534737" w:rsidP="00534737">
      <w:pPr>
        <w:rPr>
          <w:rFonts w:ascii="Times New Roman" w:hAnsi="Times New Roman"/>
          <w:szCs w:val="24"/>
        </w:rPr>
      </w:pPr>
    </w:p>
    <w:p w:rsidR="0081475F" w:rsidRDefault="000A03BB" w:rsidP="00166F46">
      <w:pPr>
        <w:rPr>
          <w:rFonts w:ascii="Times New Roman" w:hAnsi="Times New Roman"/>
          <w:szCs w:val="24"/>
        </w:rPr>
      </w:pPr>
      <w:r>
        <w:rPr>
          <w:rFonts w:ascii="Times New Roman" w:hAnsi="Times New Roman"/>
          <w:szCs w:val="24"/>
        </w:rPr>
        <w:t>c</w:t>
      </w:r>
      <w:r w:rsidR="00534737">
        <w:rPr>
          <w:rFonts w:ascii="Times New Roman" w:hAnsi="Times New Roman"/>
          <w:szCs w:val="24"/>
        </w:rPr>
        <w:t xml:space="preserve">c:  </w:t>
      </w:r>
      <w:r w:rsidR="00534737">
        <w:rPr>
          <w:rFonts w:ascii="Times New Roman" w:hAnsi="Times New Roman"/>
          <w:szCs w:val="24"/>
        </w:rPr>
        <w:tab/>
      </w:r>
      <w:r w:rsidR="0081475F">
        <w:rPr>
          <w:rFonts w:ascii="Times New Roman" w:hAnsi="Times New Roman"/>
          <w:szCs w:val="24"/>
        </w:rPr>
        <w:t xml:space="preserve">Mr. William </w:t>
      </w:r>
      <w:proofErr w:type="spellStart"/>
      <w:r w:rsidR="0081475F">
        <w:rPr>
          <w:rFonts w:ascii="Times New Roman" w:hAnsi="Times New Roman"/>
          <w:szCs w:val="24"/>
        </w:rPr>
        <w:t>Weinman</w:t>
      </w:r>
      <w:proofErr w:type="spellEnd"/>
    </w:p>
    <w:p w:rsidR="00166F46" w:rsidRDefault="00166F46" w:rsidP="0081475F">
      <w:pPr>
        <w:ind w:firstLine="720"/>
      </w:pPr>
      <w:r>
        <w:rPr>
          <w:rFonts w:ascii="Times New Roman" w:hAnsi="Times New Roman"/>
          <w:szCs w:val="24"/>
        </w:rPr>
        <w:t>Ms. Jing Liu</w:t>
      </w:r>
    </w:p>
    <w:p w:rsidR="002702F3" w:rsidRDefault="002702F3" w:rsidP="00534737">
      <w:pPr>
        <w:sectPr w:rsidR="002702F3" w:rsidSect="002702F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26"/>
        </w:sectPr>
      </w:pPr>
    </w:p>
    <w:p w:rsidR="002702F3" w:rsidRDefault="002702F3" w:rsidP="002702F3">
      <w:pPr>
        <w:jc w:val="center"/>
      </w:pPr>
    </w:p>
    <w:p w:rsidR="002702F3" w:rsidRDefault="002702F3" w:rsidP="002702F3">
      <w:pPr>
        <w:jc w:val="center"/>
      </w:pPr>
    </w:p>
    <w:p w:rsidR="002702F3" w:rsidRDefault="002702F3" w:rsidP="002702F3">
      <w:pPr>
        <w:jc w:val="center"/>
      </w:pPr>
    </w:p>
    <w:p w:rsidR="00C129FC" w:rsidRDefault="00C129FC" w:rsidP="002702F3">
      <w:pPr>
        <w:jc w:val="center"/>
      </w:pPr>
    </w:p>
    <w:p w:rsidR="00C129FC" w:rsidRDefault="00C129FC" w:rsidP="002702F3">
      <w:pPr>
        <w:jc w:val="center"/>
      </w:pPr>
    </w:p>
    <w:p w:rsidR="00C129FC" w:rsidRDefault="00C129FC" w:rsidP="002702F3">
      <w:pPr>
        <w:jc w:val="center"/>
      </w:pPr>
    </w:p>
    <w:p w:rsidR="00C129FC" w:rsidRDefault="00C129FC" w:rsidP="002702F3">
      <w:pPr>
        <w:jc w:val="center"/>
      </w:pPr>
    </w:p>
    <w:p w:rsidR="00C129FC" w:rsidRDefault="00C129FC" w:rsidP="002702F3">
      <w:pPr>
        <w:jc w:val="center"/>
      </w:pPr>
    </w:p>
    <w:p w:rsidR="00C129FC" w:rsidRDefault="00C129FC" w:rsidP="002702F3">
      <w:pPr>
        <w:jc w:val="center"/>
      </w:pPr>
    </w:p>
    <w:p w:rsidR="00C129FC" w:rsidRDefault="00C129FC" w:rsidP="002702F3">
      <w:pPr>
        <w:jc w:val="center"/>
      </w:pPr>
    </w:p>
    <w:p w:rsidR="00C129FC" w:rsidRDefault="00C129FC" w:rsidP="002702F3">
      <w:pPr>
        <w:jc w:val="center"/>
      </w:pPr>
    </w:p>
    <w:p w:rsidR="002702F3" w:rsidRPr="00C129FC" w:rsidRDefault="002702F3" w:rsidP="002702F3">
      <w:pPr>
        <w:jc w:val="center"/>
        <w:rPr>
          <w:sz w:val="32"/>
          <w:szCs w:val="32"/>
        </w:rPr>
      </w:pPr>
      <w:r w:rsidRPr="00C129FC">
        <w:rPr>
          <w:sz w:val="32"/>
          <w:szCs w:val="32"/>
        </w:rPr>
        <w:t>Attachment A</w:t>
      </w:r>
    </w:p>
    <w:p w:rsidR="002702F3" w:rsidRDefault="002702F3" w:rsidP="002702F3">
      <w:pPr>
        <w:jc w:val="center"/>
        <w:sectPr w:rsidR="002702F3" w:rsidSect="00534737">
          <w:headerReference w:type="default" r:id="rId14"/>
          <w:pgSz w:w="12240" w:h="15840" w:code="1"/>
          <w:pgMar w:top="1440" w:right="1440" w:bottom="1440" w:left="1440" w:header="720" w:footer="720" w:gutter="0"/>
          <w:cols w:space="720"/>
          <w:docGrid w:linePitch="326"/>
        </w:sectPr>
      </w:pPr>
    </w:p>
    <w:p w:rsidR="002702F3" w:rsidRDefault="002702F3" w:rsidP="002702F3">
      <w:pPr>
        <w:jc w:val="center"/>
      </w:pPr>
    </w:p>
    <w:p w:rsidR="00757F5F" w:rsidRDefault="00757F5F" w:rsidP="002702F3">
      <w:pPr>
        <w:jc w:val="center"/>
      </w:pPr>
    </w:p>
    <w:p w:rsidR="00757F5F" w:rsidRDefault="00757F5F" w:rsidP="002702F3">
      <w:pPr>
        <w:jc w:val="center"/>
      </w:pPr>
    </w:p>
    <w:p w:rsidR="00C129FC" w:rsidRDefault="00C129FC" w:rsidP="002702F3">
      <w:pPr>
        <w:jc w:val="center"/>
      </w:pPr>
    </w:p>
    <w:p w:rsidR="00C129FC" w:rsidRDefault="00C129FC" w:rsidP="002702F3">
      <w:pPr>
        <w:jc w:val="center"/>
      </w:pPr>
    </w:p>
    <w:p w:rsidR="00C129FC" w:rsidRDefault="00C129FC" w:rsidP="002702F3">
      <w:pPr>
        <w:jc w:val="center"/>
      </w:pPr>
    </w:p>
    <w:p w:rsidR="00C129FC" w:rsidRDefault="00C129FC" w:rsidP="002702F3">
      <w:pPr>
        <w:jc w:val="center"/>
      </w:pPr>
    </w:p>
    <w:p w:rsidR="00C129FC" w:rsidRDefault="00C129FC" w:rsidP="002702F3">
      <w:pPr>
        <w:jc w:val="center"/>
      </w:pPr>
    </w:p>
    <w:p w:rsidR="00C129FC" w:rsidRDefault="00C129FC" w:rsidP="002702F3">
      <w:pPr>
        <w:jc w:val="center"/>
      </w:pPr>
    </w:p>
    <w:p w:rsidR="00C129FC" w:rsidRDefault="00C129FC" w:rsidP="002702F3">
      <w:pPr>
        <w:jc w:val="center"/>
      </w:pPr>
    </w:p>
    <w:p w:rsidR="00C129FC" w:rsidRDefault="00C129FC" w:rsidP="002702F3">
      <w:pPr>
        <w:jc w:val="center"/>
      </w:pPr>
    </w:p>
    <w:p w:rsidR="00757F5F" w:rsidRPr="00C129FC" w:rsidRDefault="00757F5F" w:rsidP="002702F3">
      <w:pPr>
        <w:jc w:val="center"/>
        <w:rPr>
          <w:sz w:val="32"/>
          <w:szCs w:val="32"/>
        </w:rPr>
      </w:pPr>
      <w:r w:rsidRPr="00C129FC">
        <w:rPr>
          <w:sz w:val="32"/>
          <w:szCs w:val="32"/>
        </w:rPr>
        <w:t>Attachment B</w:t>
      </w:r>
    </w:p>
    <w:sectPr w:rsidR="00757F5F" w:rsidRPr="00C129FC" w:rsidSect="00534737">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2F3" w:rsidRDefault="002702F3" w:rsidP="00BB272C">
      <w:r>
        <w:separator/>
      </w:r>
    </w:p>
  </w:endnote>
  <w:endnote w:type="continuationSeparator" w:id="0">
    <w:p w:rsidR="002702F3" w:rsidRDefault="002702F3" w:rsidP="00BB272C">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2F3" w:rsidRDefault="002702F3">
    <w:pPr>
      <w:pStyle w:val="Footer"/>
      <w:jc w:val="center"/>
    </w:pPr>
  </w:p>
  <w:p w:rsidR="002702F3" w:rsidRDefault="002702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0B" w:rsidRDefault="007B63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0B" w:rsidRDefault="007B63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2F3" w:rsidRDefault="002702F3" w:rsidP="00BB272C">
      <w:r>
        <w:separator/>
      </w:r>
    </w:p>
  </w:footnote>
  <w:footnote w:type="continuationSeparator" w:id="0">
    <w:p w:rsidR="002702F3" w:rsidRDefault="002702F3" w:rsidP="00BB272C">
      <w:r>
        <w:continuationSeparator/>
      </w:r>
    </w:p>
  </w:footnote>
  <w:footnote w:id="1">
    <w:p w:rsidR="002702F3" w:rsidRDefault="002702F3">
      <w:pPr>
        <w:pStyle w:val="FootnoteText"/>
      </w:pPr>
      <w:r>
        <w:rPr>
          <w:rStyle w:val="FootnoteReference"/>
        </w:rPr>
        <w:footnoteRef/>
      </w:r>
      <w:r>
        <w:t xml:space="preserve"> </w:t>
      </w:r>
      <w:r>
        <w:rPr>
          <w:i/>
        </w:rPr>
        <w:t xml:space="preserve">See Wireline Competition Bureau Approves the Compliance Plans of American Broadband &amp; Telecommunications, Budget PrePay, Consumer Cellular, Global Connection, </w:t>
      </w:r>
      <w:proofErr w:type="spellStart"/>
      <w:r>
        <w:rPr>
          <w:i/>
        </w:rPr>
        <w:t>Terracom</w:t>
      </w:r>
      <w:proofErr w:type="spellEnd"/>
      <w:r>
        <w:rPr>
          <w:i/>
        </w:rPr>
        <w:t xml:space="preserve"> and </w:t>
      </w:r>
      <w:r w:rsidRPr="00475A59">
        <w:rPr>
          <w:i/>
        </w:rPr>
        <w:t>Total Call</w:t>
      </w:r>
      <w:r>
        <w:t xml:space="preserve">, FCC </w:t>
      </w:r>
      <w:r w:rsidRPr="00475A59">
        <w:t>Public</w:t>
      </w:r>
      <w:r>
        <w:t xml:space="preserve"> Notice, WC Docket Nos. 09-197 and 11-42, DA 12-828 (rel., May 25, 2012) (Attachment A).  Also attached (Attachment B) is a copy of Budget PrePay’s May 1, 2012 Compliance Plan approved by the FCC.</w:t>
      </w:r>
    </w:p>
    <w:p w:rsidR="002702F3" w:rsidRPr="00BB272C" w:rsidRDefault="002702F3">
      <w:pPr>
        <w:pStyle w:val="FootnoteText"/>
      </w:pPr>
    </w:p>
  </w:footnote>
  <w:footnote w:id="2">
    <w:p w:rsidR="002702F3" w:rsidRPr="00475A59" w:rsidRDefault="002702F3">
      <w:pPr>
        <w:pStyle w:val="FootnoteText"/>
      </w:pPr>
      <w:r>
        <w:rPr>
          <w:rStyle w:val="FootnoteReference"/>
        </w:rPr>
        <w:footnoteRef/>
      </w:r>
      <w:r>
        <w:t xml:space="preserve"> </w:t>
      </w:r>
      <w:r>
        <w:rPr>
          <w:i/>
        </w:rPr>
        <w:t>See In the Matter of Lifeline and Link Up Reform and Modernization</w:t>
      </w:r>
      <w:r>
        <w:t>, Report and Order and Further Notice of Proposed Rulemaking, WC Docket No. 11-42, FCC 12-11 (rel. Feb. 6, 2012) (“</w:t>
      </w:r>
      <w:r>
        <w:rPr>
          <w:i/>
        </w:rPr>
        <w:t>Lifeline Reform Order</w:t>
      </w:r>
      <w:r>
        <w:t>”).</w:t>
      </w:r>
    </w:p>
  </w:footnote>
  <w:footnote w:id="3">
    <w:p w:rsidR="002702F3" w:rsidRPr="000A03BB" w:rsidRDefault="002702F3">
      <w:pPr>
        <w:pStyle w:val="FootnoteText"/>
        <w:rPr>
          <w:rFonts w:cs="Times"/>
        </w:rPr>
      </w:pPr>
      <w:r w:rsidRPr="000A03BB">
        <w:rPr>
          <w:rStyle w:val="FootnoteReference"/>
          <w:rFonts w:cs="Times"/>
        </w:rPr>
        <w:footnoteRef/>
      </w:r>
      <w:r w:rsidRPr="000A03BB">
        <w:rPr>
          <w:rFonts w:cs="Times"/>
        </w:rPr>
        <w:t xml:space="preserve"> </w:t>
      </w:r>
      <w:r w:rsidRPr="000A03BB">
        <w:rPr>
          <w:rFonts w:cs="Times"/>
          <w:i/>
        </w:rPr>
        <w:t xml:space="preserve">See </w:t>
      </w:r>
      <w:r w:rsidRPr="000A03BB">
        <w:rPr>
          <w:rFonts w:cs="Times"/>
        </w:rPr>
        <w:t>Application</w:t>
      </w:r>
      <w:r>
        <w:rPr>
          <w:rFonts w:cs="Times"/>
        </w:rPr>
        <w:t xml:space="preserve"> of Budget PreP</w:t>
      </w:r>
      <w:r w:rsidRPr="000A03BB">
        <w:rPr>
          <w:rFonts w:cs="Times"/>
        </w:rPr>
        <w:t xml:space="preserve">ay, Inc. for </w:t>
      </w:r>
      <w:r>
        <w:rPr>
          <w:rFonts w:cs="Times"/>
        </w:rPr>
        <w:t xml:space="preserve">Limited </w:t>
      </w:r>
      <w:r w:rsidRPr="000A03BB">
        <w:rPr>
          <w:rFonts w:cs="Times"/>
        </w:rPr>
        <w:t>Designation a</w:t>
      </w:r>
      <w:r>
        <w:rPr>
          <w:rFonts w:cs="Times"/>
        </w:rPr>
        <w:t xml:space="preserve">s an Eligible </w:t>
      </w:r>
      <w:r w:rsidRPr="000A03BB">
        <w:rPr>
          <w:rFonts w:cs="Times"/>
        </w:rPr>
        <w:t>Telecommunications Carrier</w:t>
      </w:r>
      <w:r>
        <w:rPr>
          <w:rFonts w:cs="Times"/>
        </w:rPr>
        <w:t xml:space="preserve"> in Washington</w:t>
      </w:r>
      <w:r w:rsidRPr="000A03BB">
        <w:rPr>
          <w:rFonts w:cs="Times"/>
        </w:rPr>
        <w:t xml:space="preserve">, </w:t>
      </w:r>
      <w:r>
        <w:rPr>
          <w:rFonts w:cs="Times"/>
        </w:rPr>
        <w:t xml:space="preserve">Docket No. </w:t>
      </w:r>
      <w:r w:rsidRPr="000A03BB">
        <w:rPr>
          <w:rFonts w:cs="Times"/>
        </w:rPr>
        <w:t>1</w:t>
      </w:r>
      <w:r>
        <w:rPr>
          <w:rFonts w:cs="Times"/>
        </w:rPr>
        <w:t>11570</w:t>
      </w:r>
      <w:r w:rsidRPr="000A03BB">
        <w:rPr>
          <w:rFonts w:cs="Times"/>
        </w:rPr>
        <w:t xml:space="preserve"> (filed </w:t>
      </w:r>
      <w:r>
        <w:rPr>
          <w:rFonts w:cs="Times"/>
        </w:rPr>
        <w:t>August 29</w:t>
      </w:r>
      <w:r w:rsidRPr="000A03BB">
        <w:rPr>
          <w:rFonts w:cs="Times"/>
        </w:rPr>
        <w:t xml:space="preserve">, 2011); </w:t>
      </w:r>
      <w:r w:rsidRPr="000A03BB">
        <w:rPr>
          <w:rFonts w:cs="Times"/>
          <w:i/>
        </w:rPr>
        <w:t xml:space="preserve">see also </w:t>
      </w:r>
      <w:r>
        <w:rPr>
          <w:rFonts w:cs="Times"/>
        </w:rPr>
        <w:t xml:space="preserve">First Amendment to </w:t>
      </w:r>
      <w:r w:rsidRPr="000A03BB">
        <w:rPr>
          <w:rFonts w:cs="Times"/>
        </w:rPr>
        <w:t>Application</w:t>
      </w:r>
      <w:r>
        <w:rPr>
          <w:rFonts w:cs="Times"/>
        </w:rPr>
        <w:t xml:space="preserve"> of Budget PreP</w:t>
      </w:r>
      <w:r w:rsidRPr="000A03BB">
        <w:rPr>
          <w:rFonts w:cs="Times"/>
        </w:rPr>
        <w:t xml:space="preserve">ay, Inc. for </w:t>
      </w:r>
      <w:r>
        <w:rPr>
          <w:rFonts w:cs="Times"/>
        </w:rPr>
        <w:t xml:space="preserve">Limited </w:t>
      </w:r>
      <w:r w:rsidRPr="000A03BB">
        <w:rPr>
          <w:rFonts w:cs="Times"/>
        </w:rPr>
        <w:t>Designation a</w:t>
      </w:r>
      <w:r>
        <w:rPr>
          <w:rFonts w:cs="Times"/>
        </w:rPr>
        <w:t xml:space="preserve">s an Eligible </w:t>
      </w:r>
      <w:r w:rsidRPr="000A03BB">
        <w:rPr>
          <w:rFonts w:cs="Times"/>
        </w:rPr>
        <w:t>Telecommunications Carrier</w:t>
      </w:r>
      <w:r>
        <w:rPr>
          <w:rFonts w:cs="Times"/>
        </w:rPr>
        <w:t xml:space="preserve"> in Washington</w:t>
      </w:r>
      <w:r w:rsidRPr="000A03BB">
        <w:rPr>
          <w:rFonts w:cs="Times"/>
        </w:rPr>
        <w:t xml:space="preserve">, </w:t>
      </w:r>
      <w:r>
        <w:rPr>
          <w:rFonts w:cs="Times"/>
        </w:rPr>
        <w:t xml:space="preserve"> Docket No. </w:t>
      </w:r>
      <w:r w:rsidRPr="000A03BB">
        <w:rPr>
          <w:rFonts w:cs="Times"/>
        </w:rPr>
        <w:t>1</w:t>
      </w:r>
      <w:r>
        <w:rPr>
          <w:rFonts w:cs="Times"/>
        </w:rPr>
        <w:t>11570</w:t>
      </w:r>
      <w:r w:rsidRPr="000A03BB">
        <w:rPr>
          <w:rFonts w:cs="Times"/>
        </w:rPr>
        <w:t xml:space="preserve"> (filed </w:t>
      </w:r>
      <w:r>
        <w:rPr>
          <w:rFonts w:cs="Times"/>
        </w:rPr>
        <w:t>September 19</w:t>
      </w:r>
      <w:r w:rsidRPr="000A03BB">
        <w:rPr>
          <w:rFonts w:cs="Times"/>
        </w:rPr>
        <w:t>, 2011)</w:t>
      </w:r>
      <w:r>
        <w:rPr>
          <w:rFonts w:cs="Times"/>
        </w:rPr>
        <w:t xml:space="preserve">; </w:t>
      </w:r>
      <w:r>
        <w:t>Letter Supplement</w:t>
      </w:r>
      <w:r w:rsidRPr="00BF4A01">
        <w:rPr>
          <w:rFonts w:cs="Times"/>
        </w:rPr>
        <w:t xml:space="preserve"> </w:t>
      </w:r>
      <w:r>
        <w:rPr>
          <w:rFonts w:cs="Times"/>
        </w:rPr>
        <w:t xml:space="preserve">to </w:t>
      </w:r>
      <w:r w:rsidRPr="000A03BB">
        <w:rPr>
          <w:rFonts w:cs="Times"/>
        </w:rPr>
        <w:t>Application</w:t>
      </w:r>
      <w:r>
        <w:rPr>
          <w:rFonts w:cs="Times"/>
        </w:rPr>
        <w:t xml:space="preserve"> of Budget PreP</w:t>
      </w:r>
      <w:r w:rsidRPr="000A03BB">
        <w:rPr>
          <w:rFonts w:cs="Times"/>
        </w:rPr>
        <w:t xml:space="preserve">ay, Inc. for </w:t>
      </w:r>
      <w:r>
        <w:rPr>
          <w:rFonts w:cs="Times"/>
        </w:rPr>
        <w:t xml:space="preserve">Limited </w:t>
      </w:r>
      <w:r w:rsidRPr="000A03BB">
        <w:rPr>
          <w:rFonts w:cs="Times"/>
        </w:rPr>
        <w:t>Designation a</w:t>
      </w:r>
      <w:r>
        <w:rPr>
          <w:rFonts w:cs="Times"/>
        </w:rPr>
        <w:t xml:space="preserve">s an Eligible </w:t>
      </w:r>
      <w:r w:rsidRPr="000A03BB">
        <w:rPr>
          <w:rFonts w:cs="Times"/>
        </w:rPr>
        <w:t>Telecommunications Carrier</w:t>
      </w:r>
      <w:r>
        <w:rPr>
          <w:rFonts w:cs="Times"/>
        </w:rPr>
        <w:t xml:space="preserve"> in Washington</w:t>
      </w:r>
      <w:r w:rsidRPr="000A03BB">
        <w:rPr>
          <w:rFonts w:cs="Times"/>
        </w:rPr>
        <w:t xml:space="preserve">, </w:t>
      </w:r>
      <w:r>
        <w:rPr>
          <w:rFonts w:cs="Times"/>
        </w:rPr>
        <w:t xml:space="preserve">Docket No. </w:t>
      </w:r>
      <w:r w:rsidRPr="000A03BB">
        <w:rPr>
          <w:rFonts w:cs="Times"/>
        </w:rPr>
        <w:t>1</w:t>
      </w:r>
      <w:r>
        <w:rPr>
          <w:rFonts w:cs="Times"/>
        </w:rPr>
        <w:t>11570</w:t>
      </w:r>
      <w:r w:rsidRPr="000A03BB">
        <w:rPr>
          <w:rFonts w:cs="Times"/>
        </w:rPr>
        <w:t xml:space="preserve"> </w:t>
      </w:r>
      <w:r>
        <w:t xml:space="preserve"> (filed March 8, 2012); and Letter Response to </w:t>
      </w:r>
      <w:r w:rsidRPr="00BF4A01">
        <w:t>Request for Update with Regard to Budge</w:t>
      </w:r>
      <w:r>
        <w:t xml:space="preserve">t PrePay, Inc.'s ETC Petition </w:t>
      </w:r>
      <w:r w:rsidRPr="00BF4A01">
        <w:t>in Washington</w:t>
      </w:r>
      <w:r>
        <w:t xml:space="preserve">, </w:t>
      </w:r>
      <w:r>
        <w:rPr>
          <w:rFonts w:cs="Times"/>
        </w:rPr>
        <w:t xml:space="preserve">Docket No. </w:t>
      </w:r>
      <w:r w:rsidRPr="000A03BB">
        <w:rPr>
          <w:rFonts w:cs="Times"/>
        </w:rPr>
        <w:t>1</w:t>
      </w:r>
      <w:r>
        <w:rPr>
          <w:rFonts w:cs="Times"/>
        </w:rPr>
        <w:t>11570</w:t>
      </w:r>
      <w:r>
        <w:t xml:space="preserve"> (filed April 25, 2012).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0B" w:rsidRDefault="007B63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2F3" w:rsidRDefault="002702F3" w:rsidP="002702F3">
    <w:pPr>
      <w:pStyle w:val="Header"/>
    </w:pPr>
    <w:r>
      <w:t>UT-111570</w:t>
    </w:r>
  </w:p>
  <w:p w:rsidR="002702F3" w:rsidRDefault="002702F3" w:rsidP="002702F3">
    <w:pPr>
      <w:pStyle w:val="Header"/>
    </w:pPr>
    <w:r>
      <w:t>May 30, 2012</w:t>
    </w:r>
  </w:p>
  <w:p w:rsidR="002702F3" w:rsidRDefault="002702F3" w:rsidP="002702F3">
    <w:pPr>
      <w:pStyle w:val="Header"/>
    </w:pPr>
    <w:r>
      <w:t>Page 2 of 2</w:t>
    </w:r>
  </w:p>
  <w:p w:rsidR="002702F3" w:rsidRDefault="002702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0B" w:rsidRDefault="007B630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2F3" w:rsidRPr="002702F3" w:rsidRDefault="002702F3" w:rsidP="002702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removePersonalInformation/>
  <w:removeDateAndTime/>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rsids>
    <w:rsidRoot w:val="00581BDB"/>
    <w:rsid w:val="00073049"/>
    <w:rsid w:val="000A03BB"/>
    <w:rsid w:val="000A6A4A"/>
    <w:rsid w:val="00116A72"/>
    <w:rsid w:val="00152DF3"/>
    <w:rsid w:val="00166F46"/>
    <w:rsid w:val="00193DCD"/>
    <w:rsid w:val="00224633"/>
    <w:rsid w:val="0023065A"/>
    <w:rsid w:val="002702F3"/>
    <w:rsid w:val="00277519"/>
    <w:rsid w:val="00346530"/>
    <w:rsid w:val="003B5EF7"/>
    <w:rsid w:val="004400AB"/>
    <w:rsid w:val="0044428D"/>
    <w:rsid w:val="00475A59"/>
    <w:rsid w:val="004C2F3A"/>
    <w:rsid w:val="004E3607"/>
    <w:rsid w:val="00521221"/>
    <w:rsid w:val="00534737"/>
    <w:rsid w:val="00540C51"/>
    <w:rsid w:val="00576281"/>
    <w:rsid w:val="00581BDB"/>
    <w:rsid w:val="0058691E"/>
    <w:rsid w:val="005F620E"/>
    <w:rsid w:val="00640151"/>
    <w:rsid w:val="00665979"/>
    <w:rsid w:val="0067108C"/>
    <w:rsid w:val="006B1351"/>
    <w:rsid w:val="00741DC2"/>
    <w:rsid w:val="00757F5F"/>
    <w:rsid w:val="00772AB3"/>
    <w:rsid w:val="007B630B"/>
    <w:rsid w:val="007E123B"/>
    <w:rsid w:val="00803FB9"/>
    <w:rsid w:val="0081475F"/>
    <w:rsid w:val="008150B8"/>
    <w:rsid w:val="00831257"/>
    <w:rsid w:val="008914BB"/>
    <w:rsid w:val="00894A1B"/>
    <w:rsid w:val="008B3FB2"/>
    <w:rsid w:val="00902D7D"/>
    <w:rsid w:val="009336C1"/>
    <w:rsid w:val="00936E8D"/>
    <w:rsid w:val="00951427"/>
    <w:rsid w:val="009A2F77"/>
    <w:rsid w:val="009B3A97"/>
    <w:rsid w:val="009D5F24"/>
    <w:rsid w:val="00A26F20"/>
    <w:rsid w:val="00A972E0"/>
    <w:rsid w:val="00B11CA3"/>
    <w:rsid w:val="00B749C5"/>
    <w:rsid w:val="00BB272C"/>
    <w:rsid w:val="00BF27E2"/>
    <w:rsid w:val="00BF4A01"/>
    <w:rsid w:val="00C129FC"/>
    <w:rsid w:val="00C66275"/>
    <w:rsid w:val="00CB4CE5"/>
    <w:rsid w:val="00D66D1B"/>
    <w:rsid w:val="00E274F9"/>
    <w:rsid w:val="00E44EAB"/>
    <w:rsid w:val="00E75987"/>
    <w:rsid w:val="00EB20B3"/>
    <w:rsid w:val="00F33130"/>
    <w:rsid w:val="00F81473"/>
    <w:rsid w:val="00FA39F0"/>
    <w:rsid w:val="00FC6B47"/>
    <w:rsid w:val="00FE1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CE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FootnoteText">
    <w:name w:val="footnote text"/>
    <w:basedOn w:val="Normal"/>
    <w:link w:val="FootnoteTextChar"/>
    <w:uiPriority w:val="99"/>
    <w:semiHidden/>
    <w:unhideWhenUsed/>
    <w:rsid w:val="00BB272C"/>
    <w:rPr>
      <w:sz w:val="20"/>
    </w:rPr>
  </w:style>
  <w:style w:type="character" w:customStyle="1" w:styleId="FootnoteTextChar">
    <w:name w:val="Footnote Text Char"/>
    <w:basedOn w:val="DefaultParagraphFont"/>
    <w:link w:val="FootnoteText"/>
    <w:uiPriority w:val="99"/>
    <w:semiHidden/>
    <w:rsid w:val="00BB272C"/>
    <w:rPr>
      <w:rFonts w:ascii="Times" w:hAnsi="Times"/>
    </w:rPr>
  </w:style>
  <w:style w:type="character" w:styleId="FootnoteReference">
    <w:name w:val="footnote reference"/>
    <w:basedOn w:val="DefaultParagraphFont"/>
    <w:uiPriority w:val="99"/>
    <w:semiHidden/>
    <w:unhideWhenUsed/>
    <w:rsid w:val="00BB272C"/>
    <w:rPr>
      <w:vertAlign w:val="superscript"/>
    </w:rPr>
  </w:style>
  <w:style w:type="paragraph" w:styleId="Header">
    <w:name w:val="header"/>
    <w:basedOn w:val="Normal"/>
    <w:link w:val="HeaderChar"/>
    <w:uiPriority w:val="99"/>
    <w:unhideWhenUsed/>
    <w:rsid w:val="00534737"/>
    <w:pPr>
      <w:tabs>
        <w:tab w:val="center" w:pos="4680"/>
        <w:tab w:val="right" w:pos="9360"/>
      </w:tabs>
    </w:pPr>
  </w:style>
  <w:style w:type="character" w:customStyle="1" w:styleId="HeaderChar">
    <w:name w:val="Header Char"/>
    <w:basedOn w:val="DefaultParagraphFont"/>
    <w:link w:val="Header"/>
    <w:uiPriority w:val="99"/>
    <w:rsid w:val="00534737"/>
    <w:rPr>
      <w:rFonts w:ascii="Times" w:hAnsi="Times"/>
      <w:sz w:val="24"/>
    </w:rPr>
  </w:style>
  <w:style w:type="paragraph" w:styleId="Footer">
    <w:name w:val="footer"/>
    <w:basedOn w:val="Normal"/>
    <w:link w:val="FooterChar"/>
    <w:uiPriority w:val="99"/>
    <w:unhideWhenUsed/>
    <w:rsid w:val="00534737"/>
    <w:pPr>
      <w:tabs>
        <w:tab w:val="center" w:pos="4680"/>
        <w:tab w:val="right" w:pos="9360"/>
      </w:tabs>
    </w:pPr>
  </w:style>
  <w:style w:type="character" w:customStyle="1" w:styleId="FooterChar">
    <w:name w:val="Footer Char"/>
    <w:basedOn w:val="DefaultParagraphFont"/>
    <w:link w:val="Footer"/>
    <w:uiPriority w:val="99"/>
    <w:rsid w:val="00534737"/>
    <w:rPr>
      <w:rFonts w:ascii="Times" w:hAnsi="Times"/>
      <w:sz w:val="24"/>
    </w:rPr>
  </w:style>
  <w:style w:type="paragraph" w:styleId="BalloonText">
    <w:name w:val="Balloon Text"/>
    <w:basedOn w:val="Normal"/>
    <w:link w:val="BalloonTextChar"/>
    <w:uiPriority w:val="99"/>
    <w:semiHidden/>
    <w:unhideWhenUsed/>
    <w:rsid w:val="00534737"/>
    <w:rPr>
      <w:rFonts w:ascii="Tahoma" w:hAnsi="Tahoma" w:cs="Tahoma"/>
      <w:sz w:val="16"/>
      <w:szCs w:val="16"/>
    </w:rPr>
  </w:style>
  <w:style w:type="character" w:customStyle="1" w:styleId="BalloonTextChar">
    <w:name w:val="Balloon Text Char"/>
    <w:basedOn w:val="DefaultParagraphFont"/>
    <w:link w:val="BalloonText"/>
    <w:uiPriority w:val="99"/>
    <w:semiHidden/>
    <w:rsid w:val="00534737"/>
    <w:rPr>
      <w:rFonts w:ascii="Tahoma" w:hAnsi="Tahoma" w:cs="Tahoma"/>
      <w:sz w:val="16"/>
      <w:szCs w:val="16"/>
    </w:rPr>
  </w:style>
  <w:style w:type="character" w:styleId="CommentReference">
    <w:name w:val="annotation reference"/>
    <w:basedOn w:val="DefaultParagraphFont"/>
    <w:uiPriority w:val="99"/>
    <w:semiHidden/>
    <w:unhideWhenUsed/>
    <w:rsid w:val="009D5F24"/>
    <w:rPr>
      <w:sz w:val="16"/>
      <w:szCs w:val="16"/>
    </w:rPr>
  </w:style>
  <w:style w:type="paragraph" w:styleId="CommentText">
    <w:name w:val="annotation text"/>
    <w:basedOn w:val="Normal"/>
    <w:link w:val="CommentTextChar"/>
    <w:uiPriority w:val="99"/>
    <w:semiHidden/>
    <w:unhideWhenUsed/>
    <w:rsid w:val="009D5F24"/>
    <w:rPr>
      <w:sz w:val="20"/>
    </w:rPr>
  </w:style>
  <w:style w:type="character" w:customStyle="1" w:styleId="CommentTextChar">
    <w:name w:val="Comment Text Char"/>
    <w:basedOn w:val="DefaultParagraphFont"/>
    <w:link w:val="CommentText"/>
    <w:uiPriority w:val="99"/>
    <w:semiHidden/>
    <w:rsid w:val="009D5F24"/>
    <w:rPr>
      <w:rFonts w:ascii="Times" w:hAnsi="Times"/>
    </w:rPr>
  </w:style>
  <w:style w:type="paragraph" w:styleId="CommentSubject">
    <w:name w:val="annotation subject"/>
    <w:basedOn w:val="CommentText"/>
    <w:next w:val="CommentText"/>
    <w:link w:val="CommentSubjectChar"/>
    <w:uiPriority w:val="99"/>
    <w:semiHidden/>
    <w:unhideWhenUsed/>
    <w:rsid w:val="009D5F24"/>
    <w:rPr>
      <w:b/>
      <w:bCs/>
    </w:rPr>
  </w:style>
  <w:style w:type="character" w:customStyle="1" w:styleId="CommentSubjectChar">
    <w:name w:val="Comment Subject Char"/>
    <w:basedOn w:val="CommentTextChar"/>
    <w:link w:val="CommentSubject"/>
    <w:uiPriority w:val="99"/>
    <w:semiHidden/>
    <w:rsid w:val="009D5F2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2011-08-29T07:00:00+00:00</OpenedDate>
    <Date1 xmlns="dc463f71-b30c-4ab2-9473-d307f9d35888">2012-05-30T07:00:00+00:00</Date1>
    <IsDocumentOrder xmlns="dc463f71-b30c-4ab2-9473-d307f9d35888" xsi:nil="true"/>
    <IsHighlyConfidential xmlns="dc463f71-b30c-4ab2-9473-d307f9d35888">false</IsHighlyConfidential>
    <CaseCompanyNames xmlns="dc463f71-b30c-4ab2-9473-d307f9d35888">Budget Prepay, Inc.</CaseCompanyNames>
    <DocketNumber xmlns="dc463f71-b30c-4ab2-9473-d307f9d35888">111570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F34F386C2BB4BACBC059791A782D4" ma:contentTypeVersion="143" ma:contentTypeDescription="" ma:contentTypeScope="" ma:versionID="bcd01653412c66680b3f196ee60a2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CECC5-FFAB-404F-AF65-CF3B399D2BDF}"/>
</file>

<file path=customXml/itemProps2.xml><?xml version="1.0" encoding="utf-8"?>
<ds:datastoreItem xmlns:ds="http://schemas.openxmlformats.org/officeDocument/2006/customXml" ds:itemID="{84D29F62-8E6A-4835-9F6F-57BAF0B51E87}"/>
</file>

<file path=customXml/itemProps3.xml><?xml version="1.0" encoding="utf-8"?>
<ds:datastoreItem xmlns:ds="http://schemas.openxmlformats.org/officeDocument/2006/customXml" ds:itemID="{5086F2A9-DEF8-4646-B40F-C9187A1A9896}"/>
</file>

<file path=customXml/itemProps4.xml><?xml version="1.0" encoding="utf-8"?>
<ds:datastoreItem xmlns:ds="http://schemas.openxmlformats.org/officeDocument/2006/customXml" ds:itemID="{E8CBAC4F-50C2-4818-8060-CDFB2234F53E}"/>
</file>

<file path=docProps/app.xml><?xml version="1.0" encoding="utf-8"?>
<Properties xmlns="http://schemas.openxmlformats.org/officeDocument/2006/extended-properties" xmlns:vt="http://schemas.openxmlformats.org/officeDocument/2006/docPropsVTypes">
  <Template>Normal.dotm</Template>
  <TotalTime>0</TotalTime>
  <Pages>4</Pages>
  <Words>327</Words>
  <Characters>1958</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2012-05-30T15:49:00Z</dcterms:created>
  <dcterms:modified xsi:type="dcterms:W3CDTF">2012-05-30T18:32:00Z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0x0101006E56B4D1795A2E4DB2F0B01679ED314A00B3FF34F386C2BB4BACBC059791A782D4</vt:lpwstr>
  </property>
  <property fmtid="{D5CDD505-2E9C-101B-9397-08002B2CF9AE}" pid="3" name="_docset_NoMedatataSyncRequired">
    <vt:lpwstr>False</vt:lpwstr>
  </property>
</Properties>
</file>