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42" w:rsidRDefault="00E91A42">
      <w:pPr>
        <w:pStyle w:val="AttorneyName"/>
      </w:pPr>
    </w:p>
    <w:p w:rsidR="00E91A42" w:rsidRDefault="00E91A42">
      <w:pPr>
        <w:pStyle w:val="AttorneyName"/>
      </w:pPr>
    </w:p>
    <w:p w:rsidR="00B52F0A" w:rsidRDefault="00B52F0A">
      <w:pPr>
        <w:pStyle w:val="AttorneyName"/>
      </w:pPr>
    </w:p>
    <w:p w:rsidR="00B52F0A" w:rsidRDefault="00B52F0A">
      <w:pPr>
        <w:pStyle w:val="AttorneyName"/>
      </w:pPr>
    </w:p>
    <w:p w:rsidR="00B52F0A" w:rsidRDefault="00B52F0A">
      <w:pPr>
        <w:pStyle w:val="AttorneyName"/>
      </w:pPr>
    </w:p>
    <w:p w:rsidR="00B52F0A" w:rsidRDefault="00B52F0A">
      <w:pPr>
        <w:pStyle w:val="AttorneyName"/>
      </w:pPr>
    </w:p>
    <w:p w:rsidR="00E91A42" w:rsidRDefault="005C6732">
      <w:pPr>
        <w:spacing w:line="240" w:lineRule="auto"/>
        <w:jc w:val="center"/>
      </w:pPr>
      <w:r>
        <w:t>BEFORE THE WASHINGTON UTILITIES</w:t>
      </w:r>
    </w:p>
    <w:p w:rsidR="005C6732" w:rsidRDefault="005C6732">
      <w:pPr>
        <w:spacing w:line="240" w:lineRule="auto"/>
        <w:jc w:val="center"/>
      </w:pPr>
      <w:r>
        <w:t>AND TRANSPORTATION COMMISSION</w:t>
      </w:r>
    </w:p>
    <w:p w:rsidR="00E91A42" w:rsidRDefault="00E91A42">
      <w:pPr>
        <w:pStyle w:val="FirmName"/>
        <w:spacing w:line="240" w:lineRule="auto"/>
      </w:pPr>
    </w:p>
    <w:tbl>
      <w:tblPr>
        <w:tblW w:w="9515" w:type="dxa"/>
        <w:tblInd w:w="8" w:type="dxa"/>
        <w:tblLayout w:type="fixed"/>
        <w:tblCellMar>
          <w:left w:w="0" w:type="dxa"/>
          <w:right w:w="0" w:type="dxa"/>
        </w:tblCellMar>
        <w:tblLook w:val="0000"/>
      </w:tblPr>
      <w:tblGrid>
        <w:gridCol w:w="4672"/>
        <w:gridCol w:w="360"/>
        <w:gridCol w:w="4483"/>
      </w:tblGrid>
      <w:tr w:rsidR="00E91A42">
        <w:tc>
          <w:tcPr>
            <w:tcW w:w="4672" w:type="dxa"/>
            <w:tcBorders>
              <w:bottom w:val="single" w:sz="4" w:space="0" w:color="auto"/>
              <w:right w:val="single" w:sz="4" w:space="0" w:color="auto"/>
            </w:tcBorders>
          </w:tcPr>
          <w:p w:rsidR="00E91A42" w:rsidRDefault="009A5B98">
            <w:pPr>
              <w:spacing w:line="240" w:lineRule="auto"/>
            </w:pPr>
            <w:bookmarkStart w:id="0" w:name="Parties"/>
            <w:bookmarkEnd w:id="0"/>
            <w:r>
              <w:t>In the Matter of the Petition of</w:t>
            </w:r>
          </w:p>
          <w:p w:rsidR="00551CC8" w:rsidRDefault="00551CC8">
            <w:pPr>
              <w:spacing w:line="240" w:lineRule="auto"/>
            </w:pPr>
          </w:p>
          <w:p w:rsidR="009A5B98" w:rsidRDefault="009A5B98">
            <w:pPr>
              <w:spacing w:line="240" w:lineRule="auto"/>
            </w:pPr>
            <w:r>
              <w:t>STERICYCLE OF WASHINGTON, INC.,</w:t>
            </w:r>
          </w:p>
          <w:p w:rsidR="009A5B98" w:rsidRDefault="009A5B98">
            <w:pPr>
              <w:spacing w:line="240" w:lineRule="auto"/>
            </w:pPr>
          </w:p>
          <w:p w:rsidR="009A5B98" w:rsidRDefault="009A5B98">
            <w:pPr>
              <w:spacing w:line="240" w:lineRule="auto"/>
            </w:pPr>
            <w:r>
              <w:t xml:space="preserve">For an Order Suspending Tariff Filing and Initiating an Adjudicatory Proceeding concerning the </w:t>
            </w:r>
            <w:r w:rsidR="00A22C0E">
              <w:t>Abandonment</w:t>
            </w:r>
            <w:r w:rsidR="00CC25BB">
              <w:t xml:space="preserve"> of Authority Under G-237 and </w:t>
            </w:r>
            <w:r>
              <w:t>Proposed Biomedical Waste Collection and Transportation Services of Waste Management of Washington, Inc., dba WM Healthcare Solutions (G-237)</w:t>
            </w:r>
          </w:p>
          <w:p w:rsidR="00E91A42" w:rsidRDefault="00E91A42" w:rsidP="009A5B98">
            <w:pPr>
              <w:tabs>
                <w:tab w:val="left" w:pos="2880"/>
              </w:tabs>
              <w:spacing w:line="240" w:lineRule="auto"/>
            </w:pPr>
          </w:p>
        </w:tc>
        <w:tc>
          <w:tcPr>
            <w:tcW w:w="360" w:type="dxa"/>
            <w:tcBorders>
              <w:left w:val="single" w:sz="4" w:space="0" w:color="auto"/>
            </w:tcBorders>
          </w:tcPr>
          <w:p w:rsidR="00E91A42" w:rsidRDefault="00E91A42">
            <w:pPr>
              <w:pStyle w:val="SingleSpacing"/>
              <w:spacing w:line="240" w:lineRule="auto"/>
            </w:pPr>
          </w:p>
        </w:tc>
        <w:tc>
          <w:tcPr>
            <w:tcW w:w="4483" w:type="dxa"/>
          </w:tcPr>
          <w:p w:rsidR="00E91A42" w:rsidRDefault="00E91A42">
            <w:pPr>
              <w:pStyle w:val="SingleSpacing"/>
              <w:spacing w:line="240" w:lineRule="auto"/>
            </w:pPr>
            <w:bookmarkStart w:id="1" w:name="CaseNumber"/>
            <w:bookmarkEnd w:id="1"/>
          </w:p>
          <w:p w:rsidR="00E91A42" w:rsidRDefault="009A5B98">
            <w:pPr>
              <w:pStyle w:val="SingleSpacing"/>
              <w:spacing w:line="240" w:lineRule="auto"/>
            </w:pPr>
            <w:r>
              <w:t>Docket No.</w:t>
            </w:r>
            <w:r w:rsidR="001A7E69">
              <w:t xml:space="preserve"> </w:t>
            </w:r>
            <w:r w:rsidR="00BC55DC">
              <w:t>TG-1105</w:t>
            </w:r>
            <w:r w:rsidR="00FE0599">
              <w:t>5</w:t>
            </w:r>
            <w:r w:rsidR="00BC55DC">
              <w:t>3</w:t>
            </w:r>
          </w:p>
          <w:p w:rsidR="00E91A42" w:rsidRDefault="00E91A42">
            <w:pPr>
              <w:pStyle w:val="SingleSpacing"/>
              <w:spacing w:line="240" w:lineRule="auto"/>
            </w:pPr>
          </w:p>
          <w:p w:rsidR="00E91A42" w:rsidRDefault="00BC55DC" w:rsidP="00BC55DC">
            <w:pPr>
              <w:pStyle w:val="PleadingTitle"/>
            </w:pPr>
            <w:r>
              <w:t xml:space="preserve">answer of </w:t>
            </w:r>
            <w:r w:rsidR="001A7E69">
              <w:t>waste management of washington, inc.</w:t>
            </w:r>
            <w:r w:rsidR="0068254A">
              <w:t xml:space="preserve"> to </w:t>
            </w:r>
            <w:r>
              <w:t>complaint and petition of stericycle</w:t>
            </w:r>
          </w:p>
        </w:tc>
      </w:tr>
    </w:tbl>
    <w:p w:rsidR="00E91A42" w:rsidRDefault="00E91A42" w:rsidP="004F051E">
      <w:pPr>
        <w:spacing w:before="240" w:line="240" w:lineRule="auto"/>
      </w:pPr>
    </w:p>
    <w:p w:rsidR="00E91A42" w:rsidRDefault="00BC55DC" w:rsidP="00FE0599">
      <w:pPr>
        <w:pStyle w:val="ParaNumbered"/>
      </w:pPr>
      <w:r>
        <w:t>Respondent Waste Management of Washington, Inc. (“Waste Management”) answers Complainant Stericycle of Washington, Inc.</w:t>
      </w:r>
      <w:r w:rsidRPr="00FE0599">
        <w:t>’s</w:t>
      </w:r>
      <w:r>
        <w:t xml:space="preserve"> (“Stericycle”) Complaint and Petition (“Complaint”) and asserts affirmative or other defenses as follows:</w:t>
      </w:r>
    </w:p>
    <w:p w:rsidR="00BC55DC" w:rsidRPr="00BC55DC" w:rsidRDefault="00BC55DC" w:rsidP="00BC55DC">
      <w:pPr>
        <w:pStyle w:val="ParaNumbered"/>
        <w:numPr>
          <w:ilvl w:val="0"/>
          <w:numId w:val="0"/>
        </w:numPr>
        <w:jc w:val="center"/>
        <w:rPr>
          <w:b/>
        </w:rPr>
      </w:pPr>
      <w:r>
        <w:rPr>
          <w:b/>
        </w:rPr>
        <w:t>ANSWER</w:t>
      </w:r>
    </w:p>
    <w:p w:rsidR="00BC55DC" w:rsidRDefault="00BC55DC" w:rsidP="00BC55DC">
      <w:pPr>
        <w:pStyle w:val="ParaNumbered"/>
      </w:pPr>
      <w:r>
        <w:t>Waste Management admits Paragraph 1</w:t>
      </w:r>
      <w:r w:rsidR="00B641AD">
        <w:t>.</w:t>
      </w:r>
    </w:p>
    <w:p w:rsidR="00D33E30" w:rsidRDefault="00D33E30" w:rsidP="00BC55DC">
      <w:pPr>
        <w:pStyle w:val="ParaNumbered"/>
      </w:pPr>
      <w:r>
        <w:t>Waste Management denies Paragraph 2.</w:t>
      </w:r>
    </w:p>
    <w:p w:rsidR="00D33E30" w:rsidRDefault="00D33E30" w:rsidP="00BC55DC">
      <w:pPr>
        <w:pStyle w:val="ParaNumbered"/>
      </w:pPr>
      <w:r>
        <w:t xml:space="preserve">Waste Management denies that Stericycle is entitled to any of the relief requested in Paragraph 3.  Waste </w:t>
      </w:r>
      <w:r w:rsidR="00A22C0E">
        <w:t>Management</w:t>
      </w:r>
      <w:r>
        <w:t xml:space="preserve"> denies each of the remaining allegations in Paragraph 3.</w:t>
      </w:r>
    </w:p>
    <w:p w:rsidR="00BC55DC" w:rsidRDefault="00D33E30" w:rsidP="00BC55DC">
      <w:pPr>
        <w:pStyle w:val="ParaNumbered"/>
      </w:pPr>
      <w:r>
        <w:t>Paragraph 4 does not state any factual allegations to which an answer is required.  Waste Management denies that Stericycle is entitled to relief under any of the stated laws or rules.</w:t>
      </w:r>
    </w:p>
    <w:p w:rsidR="00D33E30" w:rsidRDefault="00D33E30" w:rsidP="00BC55DC">
      <w:pPr>
        <w:pStyle w:val="ParaNumbered"/>
      </w:pPr>
      <w:r>
        <w:t>Answering Paragraph 5, Waste Management admits that it filed a tariff for biomedical waste collection rates under the one-day notice provision of WA</w:t>
      </w:r>
      <w:r w:rsidR="00A22C0E">
        <w:t>C</w:t>
      </w:r>
      <w:r>
        <w:t xml:space="preserve"> 480-70-261 </w:t>
      </w:r>
      <w:r w:rsidR="00E04FD9">
        <w:t xml:space="preserve">on </w:t>
      </w:r>
      <w:r w:rsidR="00E04FD9">
        <w:lastRenderedPageBreak/>
        <w:t xml:space="preserve">March 18, 2011, </w:t>
      </w:r>
      <w:r>
        <w:t xml:space="preserve">and that the </w:t>
      </w:r>
      <w:r w:rsidR="00E04FD9">
        <w:t xml:space="preserve">filing </w:t>
      </w:r>
      <w:r>
        <w:t>speaks for itself</w:t>
      </w:r>
      <w:r w:rsidR="004D3F7A">
        <w:t>, and that having a tariff rate in effect will allow Waste Mangement to perform regulated biomedical waste collection and transportation services</w:t>
      </w:r>
      <w:r w:rsidR="00E04FD9">
        <w:t xml:space="preserve"> within the territory authorized by Certificate G-237</w:t>
      </w:r>
      <w:r>
        <w:t>.  Waste Management denies each of the remaining allegations in Paragraph 5.</w:t>
      </w:r>
    </w:p>
    <w:p w:rsidR="00D33E30" w:rsidRDefault="00D33E30" w:rsidP="00BC55DC">
      <w:pPr>
        <w:pStyle w:val="ParaNumbered"/>
      </w:pPr>
      <w:r>
        <w:t>Answering Paragraph 6, Waste Management admits that it hired former Stericycle employee</w:t>
      </w:r>
      <w:r w:rsidR="00A64B57">
        <w:t xml:space="preserve">s, </w:t>
      </w:r>
      <w:r>
        <w:t>that the former Stericycle employee</w:t>
      </w:r>
      <w:r w:rsidR="00E04FD9">
        <w:t>s</w:t>
      </w:r>
      <w:r>
        <w:t xml:space="preserve"> had some information about Stericycle’s business, and that Waste Management employees have discussed biomedical waste collection and transportation services and rates with Washington customers including some that previously were served by Stericycle.  Waste Management denies each of the remaining allegations in Paragraph 6 and specifically denies the implication that Waste Management’s employees made improper use of any confidential or proprietary Stericycle business information.</w:t>
      </w:r>
    </w:p>
    <w:p w:rsidR="00D33E30" w:rsidRDefault="00D33E30" w:rsidP="00BC55DC">
      <w:pPr>
        <w:pStyle w:val="ParaNumbered"/>
      </w:pPr>
      <w:r>
        <w:t>Answering Paragraph 7, Waste Management denies that Stericycle does not oppose fair competition if in the public interest and initiated in accordance with the requirements of applicable law.  Waste Management admits each of the remaining allegations in Paragraph 7.</w:t>
      </w:r>
    </w:p>
    <w:p w:rsidR="00D33E30" w:rsidRDefault="00D33E30" w:rsidP="00BC55DC">
      <w:pPr>
        <w:pStyle w:val="ParaNumbered"/>
      </w:pPr>
      <w:r>
        <w:t>Answering Paragraph 8, Waste Management admits that its parent company and Stericycle’s parent company executed an agreement in 1996 and that the agreement speaks for itself.  Waste Management denies each of the remaining allegations in Paragraph 8.</w:t>
      </w:r>
    </w:p>
    <w:p w:rsidR="00D33E30" w:rsidRDefault="00D33E30" w:rsidP="00BC55DC">
      <w:pPr>
        <w:pStyle w:val="ParaNumbered"/>
      </w:pPr>
      <w:r>
        <w:t>Answering Paragraph 9, Waste Management denies that Stericycle is entitled to the relief requested.  Waste Management denies each of the remaining allegations in Paragraph</w:t>
      </w:r>
      <w:r w:rsidR="00B641AD">
        <w:t> </w:t>
      </w:r>
      <w:r>
        <w:t>9.</w:t>
      </w:r>
    </w:p>
    <w:p w:rsidR="00D33E30" w:rsidRDefault="00D33E30" w:rsidP="00BC55DC">
      <w:pPr>
        <w:pStyle w:val="ParaNumbered"/>
      </w:pPr>
      <w:r>
        <w:t>Answering Paragraph 10, Waste Management admits that its biomedical waste collection services will be offered in the territory authorized by the Commission in Certificate G-237 and that Certificate G-237 speaks for itself.  Waste Management denies each of the remaining allegations in Paragraph 10.</w:t>
      </w:r>
    </w:p>
    <w:p w:rsidR="00D33E30" w:rsidRDefault="00D33E30" w:rsidP="00BC55DC">
      <w:pPr>
        <w:pStyle w:val="ParaNumbered"/>
      </w:pPr>
      <w:r>
        <w:t>Answering Paragraph 11, Waste Management admits that its biomedical waste collection services will be offered in the territory authorized by the Commission in Certificate G-</w:t>
      </w:r>
      <w:r>
        <w:lastRenderedPageBreak/>
        <w:t>237 and that Stericycle is required to provide services pursuant to Certificate G-244, which Certificate speaks for itself.  Waste Management denies that Stericycle is entitled to the relief requested in Paragraph 11.  Waste Management denies each of the remaining allegations in Paragraph 11.</w:t>
      </w:r>
    </w:p>
    <w:p w:rsidR="001B2B48" w:rsidRDefault="001B2B48" w:rsidP="00BC55DC">
      <w:pPr>
        <w:pStyle w:val="ParaNumbered"/>
      </w:pPr>
      <w:r>
        <w:t xml:space="preserve">Answering Paragraph 12, Waste Management admits that </w:t>
      </w:r>
      <w:r w:rsidR="004D3F7A">
        <w:t xml:space="preserve">biomedical </w:t>
      </w:r>
      <w:r>
        <w:t>waste collection, transportation and disposal services require specialized expertise and specialized equipment as well as access to a waste processing and disposal facility and that WAC 480-70-426 speaks for itself.  Waste Management denies that Stericycle is entitled to the relief requested in Paragraph 12.  Waste Management denies each of the remaining allegations in Paragraph 12.</w:t>
      </w:r>
    </w:p>
    <w:p w:rsidR="001B2B48" w:rsidRDefault="001B2B48" w:rsidP="00BC55DC">
      <w:pPr>
        <w:pStyle w:val="ParaNumbered"/>
      </w:pPr>
      <w:r>
        <w:t>Answering Paragraph 13, Waste Management admits that it is the subsidiary of a corporation engaged in solid waste collection and disposal in Washington</w:t>
      </w:r>
      <w:r w:rsidR="002045C4">
        <w:t xml:space="preserve">.  </w:t>
      </w:r>
      <w:r>
        <w:t>Waste Management denies that Stericycle is entitled to the relief requested in Paragraph 13.  Waste Management specifically denies that Stericycle is a “smaller competitor” and denies each of the remaining allegations in Paragraph 13.</w:t>
      </w:r>
    </w:p>
    <w:p w:rsidR="001B2B48" w:rsidRDefault="001B2B48" w:rsidP="00BC55DC">
      <w:pPr>
        <w:pStyle w:val="ParaNumbered"/>
      </w:pPr>
      <w:r>
        <w:t>Waste Management denies Subheading D.</w:t>
      </w:r>
    </w:p>
    <w:p w:rsidR="001B2B48" w:rsidRDefault="001B2B48" w:rsidP="00BC55DC">
      <w:pPr>
        <w:pStyle w:val="ParaNumbered"/>
      </w:pPr>
      <w:r>
        <w:t>Waste Management denies the first sentence of Paragraph 14.  Waste Management admits that the cited case speaks for itself.  Waste Management denies each of the remaining allegations in Paragraph 14.</w:t>
      </w:r>
    </w:p>
    <w:p w:rsidR="001B2B48" w:rsidRDefault="001B2B48" w:rsidP="00BC55DC">
      <w:pPr>
        <w:pStyle w:val="ParaNumbered"/>
      </w:pPr>
      <w:r>
        <w:t>Waste Management denies the first sentence of Paragraph 15.  Waste Management admits that the cited case speaks for itself.  Waste Management denies each of the remaining allegations in Paragraph 15.</w:t>
      </w:r>
    </w:p>
    <w:p w:rsidR="001B2B48" w:rsidRDefault="001B2B48" w:rsidP="00BC55DC">
      <w:pPr>
        <w:pStyle w:val="ParaNumbered"/>
      </w:pPr>
      <w:r>
        <w:t>Answering Paragraph 16, Waste Management admits that the cited cases and statute speak for themselves.  Waste Management denies each of the remaining allegations in Paragraph 16.</w:t>
      </w:r>
    </w:p>
    <w:p w:rsidR="001B2B48" w:rsidRDefault="001B2B48" w:rsidP="00BC55DC">
      <w:pPr>
        <w:pStyle w:val="ParaNumbered"/>
      </w:pPr>
      <w:r>
        <w:t xml:space="preserve">Answering Paragraph 17, Waste Management admits that pursuant to a 1996 agreement with Stericycle’s parent company, Waste Management’s parent company contractually agreed not to provide biomedical waste collection services in competition with Stericycle for </w:t>
      </w:r>
      <w:r w:rsidR="004D3F7A">
        <w:t>a term of</w:t>
      </w:r>
      <w:r>
        <w:t xml:space="preserve"> years.  Waste Management further admits that the comments it filed in Docket No. TG-110287 speak for themselves.  Waste Management denies each of the remaining allegations in Paragraph 17.</w:t>
      </w:r>
    </w:p>
    <w:p w:rsidR="001B2B48" w:rsidRDefault="004D3F7A" w:rsidP="001B2B48">
      <w:pPr>
        <w:pStyle w:val="ParaNumbered"/>
      </w:pPr>
      <w:r>
        <w:t xml:space="preserve">Answering Paragraph 18, </w:t>
      </w:r>
      <w:r w:rsidR="001B2B48">
        <w:t xml:space="preserve">Waste Management </w:t>
      </w:r>
      <w:r>
        <w:t xml:space="preserve">admits that it has not had a tariff for biomedical waste collection for the past 15 years.  Waste Management </w:t>
      </w:r>
      <w:r w:rsidR="001B2B48">
        <w:t xml:space="preserve">denies that Stericycle is entitled to any of the relief requested in Paragraph 18.  Waste </w:t>
      </w:r>
      <w:r w:rsidR="00A22C0E">
        <w:t>Management</w:t>
      </w:r>
      <w:r w:rsidR="001B2B48">
        <w:t xml:space="preserve"> denies each of the remaining allegations in Paragraph 18.</w:t>
      </w:r>
    </w:p>
    <w:p w:rsidR="001B2B48" w:rsidRDefault="001B2B48" w:rsidP="00BC55DC">
      <w:pPr>
        <w:pStyle w:val="ParaNumbered"/>
      </w:pPr>
      <w:r>
        <w:t>Waste Management denies Subheading E.</w:t>
      </w:r>
    </w:p>
    <w:p w:rsidR="001B2B48" w:rsidRDefault="001B2B48" w:rsidP="00BC55DC">
      <w:pPr>
        <w:pStyle w:val="ParaNumbered"/>
      </w:pPr>
      <w:r>
        <w:t>Answering Paragraph 19, Waste Management admits that the cited case speaks for itself.  Waste Management denies each of the remaining allegations in Paragraph 19.</w:t>
      </w:r>
    </w:p>
    <w:p w:rsidR="001B2B48" w:rsidRDefault="001B2B48" w:rsidP="00BC55DC">
      <w:pPr>
        <w:pStyle w:val="ParaNumbered"/>
      </w:pPr>
      <w:r>
        <w:t>Waste Management denies Paragraph 20.</w:t>
      </w:r>
    </w:p>
    <w:p w:rsidR="001B2B48" w:rsidRDefault="001B2B48" w:rsidP="00BC55DC">
      <w:pPr>
        <w:pStyle w:val="ParaNumbered"/>
      </w:pPr>
      <w:r>
        <w:t>Answering Paragraph 21, Waste Management admits that the Commission has the authority specified in the cited statutes and that the cited statutes and case speak for themselves.  Waste Management denies each of the remaining allegations in Paragraph 21.</w:t>
      </w:r>
    </w:p>
    <w:p w:rsidR="001B2B48" w:rsidRDefault="001B2B48" w:rsidP="00BC55DC">
      <w:pPr>
        <w:pStyle w:val="ParaNumbered"/>
      </w:pPr>
      <w:r>
        <w:t>Answering Paragraph 22, Waste Management admits that the cited statutes and regulation speak for themselves.  Waste Management denies each of the remaining allegations in Paragraph 22.</w:t>
      </w:r>
    </w:p>
    <w:p w:rsidR="001B2B48" w:rsidRDefault="001B2B48" w:rsidP="00BC55DC">
      <w:pPr>
        <w:pStyle w:val="ParaNumbered"/>
      </w:pPr>
      <w:r>
        <w:t>Answering Paragraph 23, Waste Management admits that the cited statute speaks for itself.  Waste Management denies that Stericycle is entitled to the relief requested in Paragraph 23.  Waste Management denies each of the remaining allegations in Paragraph 23.</w:t>
      </w:r>
    </w:p>
    <w:p w:rsidR="001B2B48" w:rsidRDefault="001B2B48" w:rsidP="00BC55DC">
      <w:pPr>
        <w:pStyle w:val="ParaNumbered"/>
      </w:pPr>
      <w:r>
        <w:t>Waste Management denies that Stericycle is entitled to the relief requested in Subheading F.</w:t>
      </w:r>
    </w:p>
    <w:p w:rsidR="001B2B48" w:rsidRDefault="001B2B48" w:rsidP="00BC55DC">
      <w:pPr>
        <w:pStyle w:val="ParaNumbered"/>
      </w:pPr>
      <w:r>
        <w:t>Answering Paragraph 24, Waste Management admits that the cited regulation speaks for itself and that the Commission has the authority granted</w:t>
      </w:r>
      <w:r w:rsidR="00A22C0E">
        <w:t xml:space="preserve"> to</w:t>
      </w:r>
      <w:r>
        <w:t xml:space="preserve"> it by the Legislature.  Waste Management denies that Stericycle is entitled to the relief requested in Paragraph 24.  Waste Management denies each of the remaining allegations in Paragraph 24.</w:t>
      </w:r>
    </w:p>
    <w:p w:rsidR="00A22C0E" w:rsidRDefault="00A22C0E" w:rsidP="00BC55DC">
      <w:pPr>
        <w:pStyle w:val="ParaNumbered"/>
      </w:pPr>
      <w:r>
        <w:t>Waste Management denies that Stericycle is entitled to the relief requested in Paragraph 25.</w:t>
      </w:r>
    </w:p>
    <w:p w:rsidR="00A22C0E" w:rsidRPr="00A22C0E" w:rsidRDefault="00A22C0E" w:rsidP="00A22C0E">
      <w:pPr>
        <w:pStyle w:val="ParaNumbered"/>
        <w:numPr>
          <w:ilvl w:val="0"/>
          <w:numId w:val="0"/>
        </w:numPr>
        <w:ind w:firstLine="720"/>
      </w:pPr>
      <w:r>
        <w:rPr>
          <w:b/>
        </w:rPr>
        <w:t>AS FURTHER, AFFIRMATIVE, AND OTHER DEFENSES,</w:t>
      </w:r>
      <w:r>
        <w:t xml:space="preserve"> Waste Management alleges as follows:</w:t>
      </w:r>
    </w:p>
    <w:p w:rsidR="00A22C0E" w:rsidRDefault="00A22C0E" w:rsidP="00BC55DC">
      <w:pPr>
        <w:pStyle w:val="ParaNumbered"/>
      </w:pPr>
      <w:r>
        <w:t>The Complaint fails to state a claim upon which relief may be granted.</w:t>
      </w:r>
    </w:p>
    <w:p w:rsidR="00A22C0E" w:rsidRDefault="00A22C0E" w:rsidP="00BC55DC">
      <w:pPr>
        <w:pStyle w:val="ParaNumbered"/>
      </w:pPr>
      <w:r>
        <w:t>There exists no case or controversy.</w:t>
      </w:r>
    </w:p>
    <w:p w:rsidR="00A22C0E" w:rsidRDefault="00A22C0E" w:rsidP="00BC55DC">
      <w:pPr>
        <w:pStyle w:val="ParaNumbered"/>
      </w:pPr>
      <w:r>
        <w:t>Stericycle’s injuries or damages (which are expressly denied) resulted in whole or in part from Stericycle’s own conduct or fault and these claims should be barred accordingly.</w:t>
      </w:r>
    </w:p>
    <w:p w:rsidR="009B58A9" w:rsidRDefault="009B58A9" w:rsidP="009B58A9">
      <w:pPr>
        <w:pStyle w:val="ParaNumbered"/>
      </w:pPr>
      <w:r>
        <w:t>Granting the relief requested would result in an unlawful taking.</w:t>
      </w:r>
    </w:p>
    <w:p w:rsidR="00A22C0E" w:rsidRPr="00A22C0E" w:rsidRDefault="00A22C0E" w:rsidP="00A22C0E">
      <w:pPr>
        <w:pStyle w:val="ParaNumbered"/>
        <w:numPr>
          <w:ilvl w:val="0"/>
          <w:numId w:val="0"/>
        </w:numPr>
        <w:jc w:val="center"/>
        <w:rPr>
          <w:b/>
        </w:rPr>
      </w:pPr>
      <w:r>
        <w:rPr>
          <w:b/>
        </w:rPr>
        <w:t>PRAYER FOR RELIEF</w:t>
      </w:r>
    </w:p>
    <w:p w:rsidR="00A22C0E" w:rsidRDefault="00A22C0E" w:rsidP="00A22C0E">
      <w:pPr>
        <w:pStyle w:val="ParaNumbered"/>
        <w:numPr>
          <w:ilvl w:val="0"/>
          <w:numId w:val="0"/>
        </w:numPr>
        <w:ind w:left="360" w:hanging="360"/>
      </w:pPr>
      <w:r>
        <w:tab/>
        <w:t>WHEREFORE, Waste Management requests:</w:t>
      </w:r>
    </w:p>
    <w:p w:rsidR="00A22C0E" w:rsidRDefault="00A22C0E" w:rsidP="00FE0599">
      <w:pPr>
        <w:pStyle w:val="ParaNumbered"/>
        <w:numPr>
          <w:ilvl w:val="1"/>
          <w:numId w:val="3"/>
        </w:numPr>
        <w:ind w:left="0" w:firstLine="720"/>
      </w:pPr>
      <w:r>
        <w:t>That the Commission dismiss Stericycle’s Complaint</w:t>
      </w:r>
      <w:r w:rsidR="009B58A9">
        <w:t xml:space="preserve"> with prejudice</w:t>
      </w:r>
      <w:r>
        <w:t>; and</w:t>
      </w:r>
    </w:p>
    <w:p w:rsidR="00A22C0E" w:rsidRDefault="00A22C0E" w:rsidP="00FE0599">
      <w:pPr>
        <w:pStyle w:val="ParaNumbered"/>
        <w:numPr>
          <w:ilvl w:val="1"/>
          <w:numId w:val="3"/>
        </w:numPr>
        <w:ind w:left="0" w:firstLine="720"/>
      </w:pPr>
      <w:r>
        <w:t>That the Commission grant such other or further relief as is just and equitable.</w:t>
      </w:r>
    </w:p>
    <w:p w:rsidR="00E91A42" w:rsidRDefault="00E91A42">
      <w:pPr>
        <w:keepNext/>
        <w:suppressAutoHyphens/>
        <w:spacing w:line="480" w:lineRule="exact"/>
        <w:ind w:firstLine="720"/>
        <w:rPr>
          <w:spacing w:val="-3"/>
        </w:rPr>
      </w:pPr>
      <w:r>
        <w:rPr>
          <w:spacing w:val="-3"/>
        </w:rPr>
        <w:t xml:space="preserve">DATED this </w:t>
      </w:r>
      <w:r w:rsidR="00BC55DC">
        <w:rPr>
          <w:spacing w:val="-3"/>
        </w:rPr>
        <w:t>21</w:t>
      </w:r>
      <w:r w:rsidR="00BC55DC" w:rsidRPr="00BC55DC">
        <w:rPr>
          <w:spacing w:val="-3"/>
          <w:vertAlign w:val="superscript"/>
        </w:rPr>
        <w:t>st</w:t>
      </w:r>
      <w:r w:rsidR="00BC55DC">
        <w:rPr>
          <w:spacing w:val="-3"/>
        </w:rPr>
        <w:t xml:space="preserve"> </w:t>
      </w:r>
      <w:r>
        <w:rPr>
          <w:spacing w:val="-3"/>
        </w:rPr>
        <w:t xml:space="preserve">day of </w:t>
      </w:r>
      <w:r w:rsidR="00BC55DC">
        <w:rPr>
          <w:spacing w:val="-3"/>
        </w:rPr>
        <w:t>April</w:t>
      </w:r>
      <w:r w:rsidR="0050518C">
        <w:rPr>
          <w:spacing w:val="-3"/>
        </w:rPr>
        <w:t>, 20</w:t>
      </w:r>
      <w:r w:rsidR="009A5B98">
        <w:rPr>
          <w:spacing w:val="-3"/>
        </w:rPr>
        <w:t>1</w:t>
      </w:r>
      <w:r w:rsidR="009770C0">
        <w:rPr>
          <w:spacing w:val="-3"/>
        </w:rPr>
        <w:t>1</w:t>
      </w:r>
      <w:r w:rsidR="0050518C">
        <w:rPr>
          <w:spacing w:val="-3"/>
        </w:rPr>
        <w:t>.</w:t>
      </w:r>
    </w:p>
    <w:p w:rsidR="0050518C" w:rsidRDefault="0050518C" w:rsidP="0050518C">
      <w:pPr>
        <w:spacing w:line="240" w:lineRule="auto"/>
        <w:ind w:left="4717"/>
        <w:rPr>
          <w:spacing w:val="-3"/>
        </w:rPr>
      </w:pPr>
    </w:p>
    <w:p w:rsidR="0050518C" w:rsidRDefault="0050518C" w:rsidP="0050518C">
      <w:pPr>
        <w:spacing w:line="240" w:lineRule="auto"/>
        <w:ind w:left="4717"/>
        <w:rPr>
          <w:spacing w:val="-3"/>
        </w:rPr>
      </w:pPr>
    </w:p>
    <w:p w:rsidR="00E91A42" w:rsidRDefault="00E91A42" w:rsidP="0050518C">
      <w:pPr>
        <w:spacing w:line="240" w:lineRule="auto"/>
        <w:ind w:left="4717"/>
        <w:rPr>
          <w:spacing w:val="-3"/>
        </w:rPr>
      </w:pPr>
    </w:p>
    <w:p w:rsidR="00E91A42" w:rsidRDefault="00E91A42" w:rsidP="0050518C">
      <w:pPr>
        <w:tabs>
          <w:tab w:val="right" w:pos="9405"/>
        </w:tabs>
        <w:spacing w:line="240" w:lineRule="auto"/>
        <w:ind w:left="4717"/>
        <w:rPr>
          <w:spacing w:val="-3"/>
        </w:rPr>
      </w:pPr>
      <w:r>
        <w:rPr>
          <w:spacing w:val="-3"/>
        </w:rPr>
        <w:t xml:space="preserve">By </w:t>
      </w:r>
      <w:r>
        <w:rPr>
          <w:spacing w:val="-3"/>
          <w:u w:val="single"/>
        </w:rPr>
        <w:tab/>
      </w:r>
    </w:p>
    <w:p w:rsidR="00E91A42" w:rsidRDefault="0050518C" w:rsidP="0050518C">
      <w:pPr>
        <w:spacing w:line="240" w:lineRule="auto"/>
        <w:ind w:left="5073"/>
        <w:rPr>
          <w:spacing w:val="-3"/>
        </w:rPr>
      </w:pPr>
      <w:r>
        <w:rPr>
          <w:spacing w:val="-3"/>
        </w:rPr>
        <w:t>Polly L. McNeill, WSBA # 17437</w:t>
      </w:r>
    </w:p>
    <w:p w:rsidR="00CC25BB" w:rsidRDefault="00CC25BB" w:rsidP="0050518C">
      <w:pPr>
        <w:spacing w:line="240" w:lineRule="auto"/>
        <w:ind w:left="5073"/>
        <w:rPr>
          <w:spacing w:val="-3"/>
        </w:rPr>
      </w:pPr>
      <w:r>
        <w:rPr>
          <w:spacing w:val="-3"/>
        </w:rPr>
        <w:t>Jessica L. Goldman, WSBA # 21856</w:t>
      </w:r>
    </w:p>
    <w:p w:rsidR="0050518C" w:rsidRDefault="0050518C" w:rsidP="0050518C">
      <w:pPr>
        <w:spacing w:line="240" w:lineRule="auto"/>
        <w:ind w:left="5073"/>
        <w:rPr>
          <w:spacing w:val="-3"/>
        </w:rPr>
      </w:pPr>
      <w:r>
        <w:rPr>
          <w:spacing w:val="-3"/>
        </w:rPr>
        <w:t>SUMMIT LAW GROUP PLLC</w:t>
      </w:r>
    </w:p>
    <w:p w:rsidR="0050518C" w:rsidRDefault="0050518C" w:rsidP="0050518C">
      <w:pPr>
        <w:spacing w:line="240" w:lineRule="auto"/>
        <w:ind w:left="5073"/>
        <w:rPr>
          <w:spacing w:val="-3"/>
        </w:rPr>
      </w:pPr>
      <w:r>
        <w:rPr>
          <w:spacing w:val="-3"/>
        </w:rPr>
        <w:t>315 Fifth Avenue South, Suite 1000</w:t>
      </w:r>
    </w:p>
    <w:p w:rsidR="0050518C" w:rsidRDefault="0050518C" w:rsidP="0050518C">
      <w:pPr>
        <w:spacing w:line="240" w:lineRule="auto"/>
        <w:ind w:left="5073"/>
        <w:rPr>
          <w:spacing w:val="-3"/>
        </w:rPr>
      </w:pPr>
      <w:r>
        <w:rPr>
          <w:spacing w:val="-3"/>
        </w:rPr>
        <w:t>Seattle, WA  98104</w:t>
      </w:r>
    </w:p>
    <w:p w:rsidR="0050518C" w:rsidRDefault="0050518C" w:rsidP="0050518C">
      <w:pPr>
        <w:spacing w:line="240" w:lineRule="auto"/>
        <w:ind w:left="5073"/>
        <w:rPr>
          <w:spacing w:val="-3"/>
        </w:rPr>
      </w:pPr>
      <w:r>
        <w:rPr>
          <w:spacing w:val="-3"/>
        </w:rPr>
        <w:t>T:  (206) 676-7000</w:t>
      </w:r>
    </w:p>
    <w:p w:rsidR="0050518C" w:rsidRDefault="0050518C" w:rsidP="0050518C">
      <w:pPr>
        <w:spacing w:line="240" w:lineRule="auto"/>
        <w:ind w:left="5073"/>
        <w:rPr>
          <w:spacing w:val="-3"/>
        </w:rPr>
      </w:pPr>
      <w:r>
        <w:rPr>
          <w:spacing w:val="-3"/>
        </w:rPr>
        <w:t>F:  (206) 676-7001</w:t>
      </w:r>
    </w:p>
    <w:p w:rsidR="007D66B4" w:rsidRDefault="0050518C" w:rsidP="0050518C">
      <w:pPr>
        <w:spacing w:line="240" w:lineRule="auto"/>
        <w:ind w:left="5073"/>
        <w:rPr>
          <w:spacing w:val="-3"/>
        </w:rPr>
      </w:pPr>
      <w:r>
        <w:rPr>
          <w:spacing w:val="-3"/>
        </w:rPr>
        <w:t xml:space="preserve">Attorneys for </w:t>
      </w:r>
      <w:r w:rsidR="00551CC8">
        <w:rPr>
          <w:spacing w:val="-3"/>
        </w:rPr>
        <w:t>Waste Management of Washington, Inc.</w:t>
      </w:r>
    </w:p>
    <w:p w:rsidR="00940278" w:rsidRDefault="007D66B4" w:rsidP="007D66B4">
      <w:pPr>
        <w:pStyle w:val="Subtitle"/>
        <w:rPr>
          <w:spacing w:val="-3"/>
        </w:rPr>
      </w:pPr>
      <w:r>
        <w:rPr>
          <w:spacing w:val="-3"/>
        </w:rPr>
        <w:br w:type="page"/>
      </w:r>
    </w:p>
    <w:p w:rsidR="00940278" w:rsidRDefault="00940278">
      <w:pPr>
        <w:spacing w:line="240" w:lineRule="auto"/>
        <w:rPr>
          <w:rFonts w:ascii="Times New Roman Bold" w:hAnsi="Times New Roman Bold"/>
          <w:b/>
          <w:iCs/>
          <w:spacing w:val="-3"/>
          <w:szCs w:val="24"/>
        </w:rPr>
      </w:pPr>
    </w:p>
    <w:p w:rsidR="00940278" w:rsidRPr="00B52F0A" w:rsidRDefault="00940278" w:rsidP="00940278">
      <w:pPr>
        <w:pStyle w:val="Subtitle"/>
        <w:rPr>
          <w:rFonts w:ascii="Times New Roman" w:hAnsi="Times New Roman"/>
        </w:rPr>
      </w:pPr>
      <w:r w:rsidRPr="00B52F0A">
        <w:rPr>
          <w:rFonts w:ascii="Times New Roman" w:hAnsi="Times New Roman"/>
        </w:rPr>
        <w:t>CERTIFICATE OF SERVICE</w:t>
      </w:r>
    </w:p>
    <w:p w:rsidR="00940278" w:rsidRDefault="00940278" w:rsidP="00940278">
      <w:pPr>
        <w:pStyle w:val="BodyText"/>
        <w:spacing w:after="240"/>
      </w:pPr>
      <w:r>
        <w:t>I hereby certify that I have this day served this document upon all parties of record in this proceeding, by the method as indicated below, pursuant to WAC 480-07-150.</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575"/>
      </w:tblGrid>
      <w:tr w:rsidR="00940278" w:rsidTr="00940278">
        <w:tc>
          <w:tcPr>
            <w:tcW w:w="4500" w:type="dxa"/>
          </w:tcPr>
          <w:p w:rsidR="00940278" w:rsidRDefault="00940278" w:rsidP="001232A2">
            <w:pPr>
              <w:pStyle w:val="NormalWeb"/>
              <w:spacing w:line="240" w:lineRule="auto"/>
            </w:pPr>
            <w:bookmarkStart w:id="2" w:name="OLE_LINK1"/>
            <w:bookmarkStart w:id="3" w:name="OLE_LINK2"/>
            <w:r>
              <w:t>Steven B. Johnson</w:t>
            </w:r>
          </w:p>
          <w:p w:rsidR="00940278" w:rsidRDefault="00940278" w:rsidP="001232A2">
            <w:pPr>
              <w:pStyle w:val="NormalWeb"/>
              <w:spacing w:line="240" w:lineRule="auto"/>
            </w:pPr>
            <w:r>
              <w:t>Donald B. Scaramastra</w:t>
            </w:r>
          </w:p>
          <w:p w:rsidR="00940278" w:rsidRDefault="00940278" w:rsidP="001232A2">
            <w:pPr>
              <w:pStyle w:val="NormalWeb"/>
              <w:spacing w:line="240" w:lineRule="auto"/>
            </w:pPr>
            <w:r>
              <w:t>Garvey Schubert Barer</w:t>
            </w:r>
          </w:p>
          <w:p w:rsidR="00940278" w:rsidRDefault="00940278" w:rsidP="001232A2">
            <w:pPr>
              <w:pStyle w:val="NormalWeb"/>
              <w:spacing w:line="240" w:lineRule="auto"/>
            </w:pPr>
            <w:r>
              <w:t>1191 Second Ave., Suite 1800</w:t>
            </w:r>
          </w:p>
          <w:p w:rsidR="00940278" w:rsidRDefault="00940278" w:rsidP="001232A2">
            <w:pPr>
              <w:pStyle w:val="NormalWeb"/>
              <w:spacing w:line="240" w:lineRule="auto"/>
            </w:pPr>
            <w:r>
              <w:t>Seattle, WA  98101</w:t>
            </w:r>
            <w:bookmarkEnd w:id="2"/>
            <w:bookmarkEnd w:id="3"/>
          </w:p>
          <w:p w:rsidR="00940278" w:rsidRDefault="00940278" w:rsidP="001232A2">
            <w:pPr>
              <w:pStyle w:val="NormalWeb"/>
              <w:spacing w:line="240" w:lineRule="auto"/>
            </w:pPr>
            <w:r>
              <w:t>(206) 464-3939</w:t>
            </w:r>
          </w:p>
          <w:p w:rsidR="00940278" w:rsidRPr="00695964" w:rsidRDefault="00940278" w:rsidP="001232A2">
            <w:pPr>
              <w:pStyle w:val="NormalWeb"/>
              <w:spacing w:line="240" w:lineRule="auto"/>
            </w:pPr>
            <w:r>
              <w:t>sjohnson@gsblaw.com</w:t>
            </w:r>
          </w:p>
          <w:p w:rsidR="00940278" w:rsidRPr="00843A37" w:rsidRDefault="00940278" w:rsidP="001232A2">
            <w:pPr>
              <w:pStyle w:val="NormalWeb"/>
              <w:spacing w:line="240" w:lineRule="auto"/>
              <w:rPr>
                <w:i/>
              </w:rPr>
            </w:pPr>
          </w:p>
        </w:tc>
        <w:tc>
          <w:tcPr>
            <w:tcW w:w="4575" w:type="dxa"/>
          </w:tcPr>
          <w:p w:rsidR="00940278" w:rsidRDefault="00940278" w:rsidP="001232A2">
            <w:pPr>
              <w:pStyle w:val="BodyText"/>
              <w:spacing w:line="240" w:lineRule="auto"/>
              <w:ind w:firstLine="0"/>
            </w:pPr>
            <w:r w:rsidRPr="00843A37">
              <w:sym w:font="Wingdings" w:char="F0A8"/>
            </w:r>
            <w:r>
              <w:t xml:space="preserve"> Via Legal Messenger</w:t>
            </w:r>
          </w:p>
          <w:p w:rsidR="00940278" w:rsidRDefault="00940278" w:rsidP="001232A2">
            <w:pPr>
              <w:pStyle w:val="BodyText"/>
              <w:spacing w:line="240" w:lineRule="auto"/>
              <w:ind w:firstLine="0"/>
            </w:pPr>
            <w:r w:rsidRPr="00843A37">
              <w:sym w:font="Wingdings" w:char="F0A8"/>
            </w:r>
            <w:r>
              <w:t xml:space="preserve"> Via Facsimile</w:t>
            </w:r>
          </w:p>
          <w:p w:rsidR="00940278" w:rsidRDefault="00B641AD" w:rsidP="001232A2">
            <w:pPr>
              <w:pStyle w:val="BodyText"/>
              <w:spacing w:line="240" w:lineRule="auto"/>
              <w:ind w:firstLine="0"/>
            </w:pPr>
            <w:r w:rsidRPr="00843A37">
              <w:sym w:font="Wingdings" w:char="F0FE"/>
            </w:r>
            <w:r>
              <w:t xml:space="preserve"> </w:t>
            </w:r>
            <w:r w:rsidR="00940278">
              <w:t>Via U.S. Mail</w:t>
            </w:r>
          </w:p>
          <w:p w:rsidR="00940278" w:rsidRDefault="00527018" w:rsidP="001232A2">
            <w:pPr>
              <w:pStyle w:val="BodyText"/>
              <w:spacing w:line="240" w:lineRule="auto"/>
              <w:ind w:firstLine="0"/>
            </w:pPr>
            <w:r w:rsidRPr="00843A37">
              <w:sym w:font="Wingdings" w:char="F0A8"/>
            </w:r>
            <w:r>
              <w:t xml:space="preserve"> </w:t>
            </w:r>
            <w:r w:rsidR="00940278">
              <w:t>Via Email</w:t>
            </w:r>
          </w:p>
        </w:tc>
      </w:tr>
      <w:tr w:rsidR="00940278" w:rsidTr="00940278">
        <w:tc>
          <w:tcPr>
            <w:tcW w:w="4500" w:type="dxa"/>
          </w:tcPr>
          <w:p w:rsidR="00940278" w:rsidRPr="00695964" w:rsidRDefault="00940278" w:rsidP="001232A2">
            <w:pPr>
              <w:pStyle w:val="NormalWeb"/>
              <w:spacing w:line="240" w:lineRule="auto"/>
            </w:pPr>
            <w:r w:rsidRPr="00695964">
              <w:t>Washington Utilities and Transportation Commission</w:t>
            </w:r>
          </w:p>
          <w:p w:rsidR="00940278" w:rsidRPr="00695964" w:rsidRDefault="00940278" w:rsidP="001232A2">
            <w:pPr>
              <w:pStyle w:val="NormalWeb"/>
              <w:spacing w:line="240" w:lineRule="auto"/>
            </w:pPr>
            <w:r w:rsidRPr="00695964">
              <w:t>1300 S. Evergreen Park Dr. SW</w:t>
            </w:r>
          </w:p>
          <w:p w:rsidR="00940278" w:rsidRPr="00695964" w:rsidRDefault="00940278" w:rsidP="001232A2">
            <w:pPr>
              <w:pStyle w:val="NormalWeb"/>
              <w:spacing w:line="240" w:lineRule="auto"/>
            </w:pPr>
            <w:r w:rsidRPr="00695964">
              <w:t>PO Box 47250</w:t>
            </w:r>
          </w:p>
          <w:p w:rsidR="00940278" w:rsidRPr="00695964" w:rsidRDefault="00940278" w:rsidP="001232A2">
            <w:pPr>
              <w:pStyle w:val="NormalWeb"/>
              <w:spacing w:line="240" w:lineRule="auto"/>
            </w:pPr>
            <w:r w:rsidRPr="00695964">
              <w:t>Olympia, WA  98504-7250</w:t>
            </w:r>
          </w:p>
          <w:p w:rsidR="00940278" w:rsidRPr="00695964" w:rsidRDefault="00940278" w:rsidP="001232A2">
            <w:pPr>
              <w:pStyle w:val="NormalWeb"/>
              <w:spacing w:line="240" w:lineRule="auto"/>
            </w:pPr>
            <w:r w:rsidRPr="00695964">
              <w:t>360-664-1160</w:t>
            </w:r>
          </w:p>
          <w:p w:rsidR="00940278" w:rsidRPr="00695964" w:rsidRDefault="00940278" w:rsidP="001232A2">
            <w:pPr>
              <w:pStyle w:val="NormalWeb"/>
              <w:spacing w:line="240" w:lineRule="auto"/>
            </w:pPr>
            <w:r w:rsidRPr="00695964">
              <w:t>records@utc.wa.gov</w:t>
            </w:r>
          </w:p>
          <w:p w:rsidR="00940278" w:rsidRDefault="00940278" w:rsidP="001232A2">
            <w:pPr>
              <w:pStyle w:val="NormalWeb"/>
              <w:spacing w:line="240" w:lineRule="auto"/>
            </w:pPr>
          </w:p>
        </w:tc>
        <w:tc>
          <w:tcPr>
            <w:tcW w:w="4575" w:type="dxa"/>
          </w:tcPr>
          <w:p w:rsidR="00940278" w:rsidRDefault="00527018" w:rsidP="001232A2">
            <w:pPr>
              <w:pStyle w:val="BodyText"/>
              <w:spacing w:line="240" w:lineRule="auto"/>
              <w:ind w:firstLine="0"/>
            </w:pPr>
            <w:r w:rsidRPr="00843A37">
              <w:sym w:font="Wingdings" w:char="F0FE"/>
            </w:r>
            <w:r>
              <w:t xml:space="preserve"> </w:t>
            </w:r>
            <w:r w:rsidR="00940278">
              <w:t>Via Legal Messenger</w:t>
            </w:r>
          </w:p>
          <w:p w:rsidR="00940278" w:rsidRDefault="00940278" w:rsidP="001232A2">
            <w:pPr>
              <w:pStyle w:val="BodyText"/>
              <w:spacing w:line="240" w:lineRule="auto"/>
              <w:ind w:firstLine="0"/>
            </w:pPr>
            <w:r w:rsidRPr="00843A37">
              <w:sym w:font="Wingdings" w:char="F0A8"/>
            </w:r>
            <w:r>
              <w:t xml:space="preserve"> Via Facsimile</w:t>
            </w:r>
          </w:p>
          <w:p w:rsidR="00940278" w:rsidRDefault="00527018" w:rsidP="001232A2">
            <w:pPr>
              <w:pStyle w:val="BodyText"/>
              <w:spacing w:line="240" w:lineRule="auto"/>
              <w:ind w:firstLine="0"/>
            </w:pPr>
            <w:r w:rsidRPr="00843A37">
              <w:sym w:font="Wingdings" w:char="F0A8"/>
            </w:r>
            <w:r>
              <w:t xml:space="preserve"> </w:t>
            </w:r>
            <w:r w:rsidR="00940278">
              <w:t xml:space="preserve">Via </w:t>
            </w:r>
            <w:r w:rsidR="00B641AD">
              <w:t>Federal Express</w:t>
            </w:r>
          </w:p>
          <w:p w:rsidR="00940278" w:rsidRDefault="00527018" w:rsidP="001232A2">
            <w:pPr>
              <w:pStyle w:val="BodyText"/>
              <w:spacing w:line="240" w:lineRule="auto"/>
              <w:ind w:firstLine="0"/>
            </w:pPr>
            <w:r w:rsidRPr="00843A37">
              <w:sym w:font="Wingdings" w:char="F0A8"/>
            </w:r>
            <w:r>
              <w:t xml:space="preserve"> </w:t>
            </w:r>
            <w:r w:rsidR="00940278">
              <w:t>Via Email</w:t>
            </w:r>
          </w:p>
        </w:tc>
      </w:tr>
      <w:tr w:rsidR="00B641AD" w:rsidTr="00B641AD">
        <w:trPr>
          <w:cantSplit/>
        </w:trPr>
        <w:tc>
          <w:tcPr>
            <w:tcW w:w="4500" w:type="dxa"/>
          </w:tcPr>
          <w:p w:rsidR="00B641AD" w:rsidRDefault="00B641AD" w:rsidP="00B641AD">
            <w:pPr>
              <w:pStyle w:val="NormalWeb"/>
              <w:spacing w:line="240" w:lineRule="auto"/>
            </w:pPr>
            <w:r>
              <w:t>Fronda Woods</w:t>
            </w:r>
          </w:p>
          <w:p w:rsidR="00B641AD" w:rsidRDefault="00B641AD" w:rsidP="00B641AD">
            <w:pPr>
              <w:pStyle w:val="NormalWeb"/>
              <w:spacing w:line="240" w:lineRule="auto"/>
            </w:pPr>
            <w:r>
              <w:t>Assistant Attorney General</w:t>
            </w:r>
          </w:p>
          <w:p w:rsidR="00B641AD" w:rsidRDefault="00B641AD" w:rsidP="00B641AD">
            <w:pPr>
              <w:pStyle w:val="NormalWeb"/>
              <w:spacing w:line="240" w:lineRule="auto"/>
            </w:pPr>
            <w:r>
              <w:t>1400 S. Evergreen Park Drive S.W.</w:t>
            </w:r>
          </w:p>
          <w:p w:rsidR="00B641AD" w:rsidRDefault="00B641AD" w:rsidP="00B641AD">
            <w:pPr>
              <w:pStyle w:val="NormalWeb"/>
              <w:spacing w:line="240" w:lineRule="auto"/>
            </w:pPr>
            <w:r>
              <w:t>P.O. Box 40128</w:t>
            </w:r>
          </w:p>
          <w:p w:rsidR="00B641AD" w:rsidRDefault="00B641AD" w:rsidP="00B641AD">
            <w:pPr>
              <w:pStyle w:val="NormalWeb"/>
              <w:spacing w:line="240" w:lineRule="auto"/>
            </w:pPr>
            <w:r>
              <w:t>Olympia, WA  98504-0128</w:t>
            </w:r>
          </w:p>
          <w:p w:rsidR="00B641AD" w:rsidRDefault="00B641AD" w:rsidP="00B641AD">
            <w:pPr>
              <w:pStyle w:val="NormalWeb"/>
              <w:spacing w:line="240" w:lineRule="auto"/>
            </w:pPr>
            <w:r w:rsidRPr="00B641AD">
              <w:t>fwoods@utc.wa.gov</w:t>
            </w:r>
          </w:p>
          <w:p w:rsidR="00B641AD" w:rsidRDefault="00B641AD" w:rsidP="00B641AD">
            <w:pPr>
              <w:pStyle w:val="NormalWeb"/>
              <w:spacing w:line="240" w:lineRule="auto"/>
            </w:pPr>
          </w:p>
        </w:tc>
        <w:tc>
          <w:tcPr>
            <w:tcW w:w="4575" w:type="dxa"/>
          </w:tcPr>
          <w:p w:rsidR="00B641AD" w:rsidRDefault="00B641AD" w:rsidP="00B641AD">
            <w:pPr>
              <w:pStyle w:val="BodyText"/>
              <w:spacing w:line="240" w:lineRule="auto"/>
              <w:ind w:firstLine="0"/>
            </w:pPr>
            <w:r w:rsidRPr="00843A37">
              <w:sym w:font="Wingdings" w:char="F0A8"/>
            </w:r>
            <w:r>
              <w:t xml:space="preserve"> Via Legal Messenger</w:t>
            </w:r>
          </w:p>
          <w:p w:rsidR="00B641AD" w:rsidRDefault="00B641AD" w:rsidP="00B641AD">
            <w:pPr>
              <w:pStyle w:val="BodyText"/>
              <w:spacing w:line="240" w:lineRule="auto"/>
              <w:ind w:firstLine="0"/>
            </w:pPr>
            <w:r w:rsidRPr="00843A37">
              <w:sym w:font="Wingdings" w:char="F0A8"/>
            </w:r>
            <w:r>
              <w:t xml:space="preserve"> Via Facsimile</w:t>
            </w:r>
          </w:p>
          <w:p w:rsidR="00B641AD" w:rsidRDefault="00527018" w:rsidP="00B641AD">
            <w:pPr>
              <w:pStyle w:val="BodyText"/>
              <w:spacing w:line="240" w:lineRule="auto"/>
              <w:ind w:firstLine="0"/>
            </w:pPr>
            <w:r w:rsidRPr="00843A37">
              <w:sym w:font="Wingdings" w:char="F0FE"/>
            </w:r>
            <w:r w:rsidR="00B641AD">
              <w:t>Via U.S. Mail</w:t>
            </w:r>
          </w:p>
          <w:p w:rsidR="00B641AD" w:rsidRDefault="00527018" w:rsidP="00B641AD">
            <w:pPr>
              <w:pStyle w:val="BodyText"/>
              <w:spacing w:line="240" w:lineRule="auto"/>
              <w:ind w:firstLine="0"/>
            </w:pPr>
            <w:r w:rsidRPr="00843A37">
              <w:sym w:font="Wingdings" w:char="F0A8"/>
            </w:r>
            <w:r>
              <w:t xml:space="preserve"> </w:t>
            </w:r>
            <w:r w:rsidR="00B641AD">
              <w:t xml:space="preserve">Via Email </w:t>
            </w:r>
          </w:p>
          <w:p w:rsidR="00B641AD" w:rsidRDefault="00B641AD" w:rsidP="00B641AD">
            <w:pPr>
              <w:pStyle w:val="BodyText"/>
              <w:spacing w:line="240" w:lineRule="auto"/>
              <w:ind w:firstLine="0"/>
            </w:pPr>
          </w:p>
        </w:tc>
      </w:tr>
    </w:tbl>
    <w:p w:rsidR="00940278" w:rsidRDefault="00940278" w:rsidP="00940278">
      <w:pPr>
        <w:pStyle w:val="BodyText"/>
      </w:pPr>
    </w:p>
    <w:p w:rsidR="00940278" w:rsidRDefault="00940278" w:rsidP="00940278">
      <w:pPr>
        <w:pStyle w:val="BodyText"/>
      </w:pPr>
      <w:r>
        <w:t xml:space="preserve">DATED at Seattle, Washington, this </w:t>
      </w:r>
      <w:r w:rsidR="00B641AD">
        <w:t xml:space="preserve">21st </w:t>
      </w:r>
      <w:r>
        <w:t xml:space="preserve">day of </w:t>
      </w:r>
      <w:r w:rsidR="00B641AD">
        <w:t xml:space="preserve">April, </w:t>
      </w:r>
      <w:r>
        <w:t>2011.</w:t>
      </w:r>
    </w:p>
    <w:p w:rsidR="00940278" w:rsidRDefault="00940278" w:rsidP="00940278">
      <w:pPr>
        <w:pStyle w:val="Signature"/>
        <w:spacing w:line="240" w:lineRule="auto"/>
      </w:pPr>
    </w:p>
    <w:p w:rsidR="00940278" w:rsidRDefault="00940278" w:rsidP="00940278">
      <w:pPr>
        <w:pStyle w:val="Signature"/>
        <w:spacing w:line="240" w:lineRule="auto"/>
      </w:pPr>
    </w:p>
    <w:p w:rsidR="00940278" w:rsidRDefault="00940278" w:rsidP="00940278">
      <w:pPr>
        <w:pStyle w:val="Signature"/>
        <w:spacing w:line="240" w:lineRule="auto"/>
      </w:pPr>
    </w:p>
    <w:p w:rsidR="00940278" w:rsidRDefault="00940278" w:rsidP="00940278">
      <w:pPr>
        <w:pStyle w:val="Signature"/>
        <w:spacing w:line="240" w:lineRule="auto"/>
      </w:pPr>
      <w:r>
        <w:rPr>
          <w:u w:val="single"/>
        </w:rPr>
        <w:tab/>
      </w:r>
      <w:r>
        <w:rPr>
          <w:u w:val="single"/>
        </w:rPr>
        <w:tab/>
      </w:r>
    </w:p>
    <w:p w:rsidR="00940278" w:rsidRDefault="00940278" w:rsidP="00940278">
      <w:pPr>
        <w:spacing w:line="240" w:lineRule="auto"/>
        <w:ind w:left="5073"/>
        <w:rPr>
          <w:spacing w:val="-3"/>
          <w:szCs w:val="24"/>
        </w:rPr>
      </w:pPr>
      <w:r>
        <w:rPr>
          <w:spacing w:val="-3"/>
          <w:szCs w:val="24"/>
        </w:rPr>
        <w:t>Kathy Moll</w:t>
      </w:r>
    </w:p>
    <w:p w:rsidR="00940278" w:rsidRDefault="00940278" w:rsidP="00940278"/>
    <w:sectPr w:rsidR="00940278" w:rsidSect="007B054F">
      <w:headerReference w:type="even" r:id="rId7"/>
      <w:headerReference w:type="default" r:id="rId8"/>
      <w:footerReference w:type="even" r:id="rId9"/>
      <w:footerReference w:type="default" r:id="rId10"/>
      <w:headerReference w:type="first" r:id="rId11"/>
      <w:footerReference w:type="first" r:id="rId12"/>
      <w:pgSz w:w="12240" w:h="15840" w:code="1"/>
      <w:pgMar w:top="1440" w:right="1296" w:bottom="1872" w:left="1584" w:header="720" w:footer="144" w:gutter="0"/>
      <w:pgNumType w:start="1"/>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018" w:rsidRDefault="00527018">
      <w:r>
        <w:separator/>
      </w:r>
    </w:p>
  </w:endnote>
  <w:endnote w:type="continuationSeparator" w:id="0">
    <w:p w:rsidR="00527018" w:rsidRDefault="005270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AFF" w:rsidRDefault="005A6A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5" w:type="dxa"/>
      <w:tblLayout w:type="fixed"/>
      <w:tblCellMar>
        <w:left w:w="115" w:type="dxa"/>
        <w:right w:w="115" w:type="dxa"/>
      </w:tblCellMar>
      <w:tblLook w:val="0000"/>
    </w:tblPr>
    <w:tblGrid>
      <w:gridCol w:w="5270"/>
      <w:gridCol w:w="875"/>
      <w:gridCol w:w="3510"/>
    </w:tblGrid>
    <w:tr w:rsidR="00527018">
      <w:trPr>
        <w:cantSplit/>
        <w:trHeight w:hRule="exact" w:val="1089"/>
      </w:trPr>
      <w:tc>
        <w:tcPr>
          <w:tcW w:w="5270" w:type="dxa"/>
        </w:tcPr>
        <w:p w:rsidR="00527018" w:rsidRDefault="00CF0071">
          <w:pPr>
            <w:spacing w:line="200" w:lineRule="exact"/>
            <w:rPr>
              <w:caps/>
              <w:sz w:val="20"/>
            </w:rPr>
          </w:pPr>
          <w:r>
            <w:rPr>
              <w:caps/>
              <w:sz w:val="20"/>
            </w:rPr>
            <w:fldChar w:fldCharType="begin"/>
          </w:r>
          <w:r w:rsidR="00527018">
            <w:rPr>
              <w:caps/>
              <w:sz w:val="20"/>
            </w:rPr>
            <w:instrText xml:space="preserve"> STYLEREF PleadingTitle \* CHARFORMAT </w:instrText>
          </w:r>
          <w:r>
            <w:rPr>
              <w:caps/>
              <w:sz w:val="20"/>
            </w:rPr>
            <w:fldChar w:fldCharType="separate"/>
          </w:r>
          <w:r w:rsidR="000E35CC">
            <w:rPr>
              <w:caps/>
              <w:noProof/>
              <w:sz w:val="20"/>
            </w:rPr>
            <w:t>answer of waste management of washington, inc. to complaint and petition of stericycle</w:t>
          </w:r>
          <w:r>
            <w:rPr>
              <w:caps/>
              <w:sz w:val="20"/>
            </w:rPr>
            <w:fldChar w:fldCharType="end"/>
          </w:r>
          <w:r w:rsidR="00527018">
            <w:rPr>
              <w:caps/>
              <w:sz w:val="20"/>
            </w:rPr>
            <w:t> - </w:t>
          </w:r>
          <w:r>
            <w:rPr>
              <w:caps/>
              <w:sz w:val="20"/>
            </w:rPr>
            <w:fldChar w:fldCharType="begin"/>
          </w:r>
          <w:r w:rsidR="00527018">
            <w:rPr>
              <w:caps/>
              <w:sz w:val="20"/>
            </w:rPr>
            <w:instrText xml:space="preserve"> PAGE  \* MERGEFORMAT </w:instrText>
          </w:r>
          <w:r>
            <w:rPr>
              <w:caps/>
              <w:sz w:val="20"/>
            </w:rPr>
            <w:fldChar w:fldCharType="separate"/>
          </w:r>
          <w:r w:rsidR="000E35CC">
            <w:rPr>
              <w:caps/>
              <w:noProof/>
              <w:sz w:val="20"/>
            </w:rPr>
            <w:t>1</w:t>
          </w:r>
          <w:r>
            <w:rPr>
              <w:caps/>
              <w:sz w:val="20"/>
            </w:rPr>
            <w:fldChar w:fldCharType="end"/>
          </w:r>
        </w:p>
      </w:tc>
      <w:tc>
        <w:tcPr>
          <w:tcW w:w="875" w:type="dxa"/>
        </w:tcPr>
        <w:p w:rsidR="00527018" w:rsidRDefault="00527018"/>
      </w:tc>
      <w:tc>
        <w:tcPr>
          <w:tcW w:w="3510" w:type="dxa"/>
        </w:tcPr>
        <w:p w:rsidR="00527018" w:rsidRDefault="00527018">
          <w:pPr>
            <w:pStyle w:val="FirmName"/>
            <w:spacing w:line="240" w:lineRule="auto"/>
            <w:rPr>
              <w:rFonts w:ascii="Garamond" w:hAnsi="Garamond"/>
              <w:smallCaps/>
              <w:sz w:val="28"/>
            </w:rPr>
          </w:pPr>
          <w:bookmarkStart w:id="4" w:name="FirmName"/>
          <w:bookmarkEnd w:id="4"/>
          <w:r>
            <w:rPr>
              <w:rFonts w:ascii="Garamond" w:hAnsi="Garamond"/>
              <w:smallCaps/>
              <w:sz w:val="28"/>
            </w:rPr>
            <w:t>Summit Law Group pllc</w:t>
          </w:r>
        </w:p>
        <w:p w:rsidR="00527018" w:rsidRDefault="00527018">
          <w:pPr>
            <w:pStyle w:val="FirmName"/>
            <w:spacing w:line="240" w:lineRule="auto"/>
            <w:rPr>
              <w:rFonts w:ascii="Garamond" w:hAnsi="Garamond"/>
              <w:smallCaps/>
              <w:sz w:val="16"/>
            </w:rPr>
          </w:pPr>
          <w:r>
            <w:rPr>
              <w:rFonts w:ascii="Garamond" w:hAnsi="Garamond"/>
              <w:smallCaps/>
              <w:sz w:val="16"/>
            </w:rPr>
            <w:t>315 Fifth Avenue South, Suite 1000</w:t>
          </w:r>
        </w:p>
        <w:p w:rsidR="00527018" w:rsidRDefault="00527018">
          <w:pPr>
            <w:pStyle w:val="FirmName"/>
            <w:spacing w:line="240" w:lineRule="auto"/>
            <w:rPr>
              <w:rFonts w:ascii="Garamond" w:hAnsi="Garamond"/>
              <w:smallCaps/>
              <w:sz w:val="16"/>
            </w:rPr>
          </w:pPr>
          <w:r>
            <w:rPr>
              <w:rFonts w:ascii="Garamond" w:hAnsi="Garamond"/>
              <w:smallCaps/>
              <w:sz w:val="16"/>
            </w:rPr>
            <w:t>Seattle, Washington 98104-2682</w:t>
          </w:r>
        </w:p>
        <w:p w:rsidR="00527018" w:rsidRDefault="00527018">
          <w:pPr>
            <w:pStyle w:val="FirmName"/>
            <w:spacing w:line="240" w:lineRule="auto"/>
            <w:rPr>
              <w:rFonts w:ascii="Garamond" w:hAnsi="Garamond"/>
              <w:sz w:val="16"/>
            </w:rPr>
          </w:pPr>
          <w:r>
            <w:rPr>
              <w:rFonts w:ascii="Garamond" w:hAnsi="Garamond"/>
              <w:sz w:val="16"/>
            </w:rPr>
            <w:t>Telephone:  (206) 676-7000</w:t>
          </w:r>
        </w:p>
        <w:p w:rsidR="00527018" w:rsidRPr="005A5E93" w:rsidRDefault="00527018" w:rsidP="003647B6">
          <w:pPr>
            <w:pStyle w:val="FirmName"/>
            <w:spacing w:line="240" w:lineRule="auto"/>
            <w:rPr>
              <w:rFonts w:ascii="Garamond" w:hAnsi="Garamond"/>
              <w:sz w:val="16"/>
            </w:rPr>
          </w:pPr>
          <w:r>
            <w:rPr>
              <w:rFonts w:ascii="Garamond" w:hAnsi="Garamond"/>
              <w:sz w:val="16"/>
            </w:rPr>
            <w:t>Fax:   (206) 676-7001</w:t>
          </w:r>
        </w:p>
      </w:tc>
    </w:tr>
  </w:tbl>
  <w:p w:rsidR="00527018" w:rsidRDefault="00527018">
    <w:pP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AFF" w:rsidRDefault="005A6A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018" w:rsidRDefault="00527018">
      <w:r>
        <w:separator/>
      </w:r>
    </w:p>
  </w:footnote>
  <w:footnote w:type="continuationSeparator" w:id="0">
    <w:p w:rsidR="00527018" w:rsidRDefault="005270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AFF" w:rsidRDefault="005A6A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018" w:rsidRDefault="00CF0071">
    <w:pPr>
      <w:pStyle w:val="Header"/>
      <w:tabs>
        <w:tab w:val="clear" w:pos="4320"/>
        <w:tab w:val="clear" w:pos="8640"/>
      </w:tabs>
    </w:pPr>
    <w:r>
      <w:pict>
        <v:line id="RightBorder" o:spid="_x0000_s2051" style="position:absolute;z-index:251658240;mso-position-horizontal-relative:margin;mso-position-vertical-relative:page" from="480.6pt,-.6pt" to="480.6pt,791.4pt" o:allowincell="f">
          <w10:wrap anchorx="margin" anchory="page"/>
        </v:line>
      </w:pict>
    </w:r>
    <w:r>
      <w:pict>
        <v:shapetype id="_x0000_t202" coordsize="21600,21600" o:spt="202" path="m,l,21600r21600,l21600,xe">
          <v:stroke joinstyle="miter"/>
          <v:path gradientshapeok="t" o:connecttype="rect"/>
        </v:shapetype>
        <v:shape id="LineNumbers" o:spid="_x0000_s2052" type="#_x0000_t202" style="position:absolute;margin-left:-50.4pt;margin-top:.8pt;width:36pt;height:681.9pt;z-index:251659264;mso-wrap-style:tight;mso-position-horizontal-relative:margin;mso-position-vertical-relative:margin" filled="f" stroked="f">
          <v:textbox style="mso-next-textbox:#LineNumbers;mso-rotate-with-shape:t" inset="0,0,0,0">
            <w:txbxContent>
              <w:p w:rsidR="00527018" w:rsidRDefault="00527018">
                <w:pPr>
                  <w:pStyle w:val="LineNumbers"/>
                </w:pPr>
                <w:r>
                  <w:t>1</w:t>
                </w:r>
              </w:p>
              <w:p w:rsidR="00527018" w:rsidRDefault="00527018">
                <w:pPr>
                  <w:pStyle w:val="LineNumbers"/>
                </w:pPr>
                <w:r>
                  <w:t>2</w:t>
                </w:r>
              </w:p>
              <w:p w:rsidR="00527018" w:rsidRDefault="00527018">
                <w:pPr>
                  <w:pStyle w:val="LineNumbers"/>
                </w:pPr>
                <w:r>
                  <w:t>3</w:t>
                </w:r>
              </w:p>
              <w:p w:rsidR="00527018" w:rsidRDefault="00527018">
                <w:pPr>
                  <w:pStyle w:val="LineNumbers"/>
                </w:pPr>
                <w:r>
                  <w:t>4</w:t>
                </w:r>
              </w:p>
              <w:p w:rsidR="00527018" w:rsidRDefault="00527018">
                <w:pPr>
                  <w:pStyle w:val="LineNumbers"/>
                </w:pPr>
                <w:r>
                  <w:t>5</w:t>
                </w:r>
              </w:p>
              <w:p w:rsidR="00527018" w:rsidRDefault="00527018">
                <w:pPr>
                  <w:pStyle w:val="LineNumbers"/>
                </w:pPr>
                <w:r>
                  <w:t>6</w:t>
                </w:r>
              </w:p>
              <w:p w:rsidR="00527018" w:rsidRDefault="00527018">
                <w:pPr>
                  <w:pStyle w:val="LineNumbers"/>
                </w:pPr>
                <w:r>
                  <w:t>7</w:t>
                </w:r>
              </w:p>
              <w:p w:rsidR="00527018" w:rsidRDefault="00527018">
                <w:pPr>
                  <w:pStyle w:val="LineNumbers"/>
                </w:pPr>
                <w:r>
                  <w:t>8</w:t>
                </w:r>
              </w:p>
              <w:p w:rsidR="00527018" w:rsidRDefault="00527018">
                <w:pPr>
                  <w:pStyle w:val="LineNumbers"/>
                </w:pPr>
                <w:r>
                  <w:t>9</w:t>
                </w:r>
              </w:p>
              <w:p w:rsidR="00527018" w:rsidRDefault="00527018">
                <w:pPr>
                  <w:pStyle w:val="LineNumbers"/>
                </w:pPr>
                <w:r>
                  <w:t>10</w:t>
                </w:r>
              </w:p>
              <w:p w:rsidR="00527018" w:rsidRDefault="00527018">
                <w:pPr>
                  <w:pStyle w:val="LineNumbers"/>
                </w:pPr>
                <w:r>
                  <w:t>11</w:t>
                </w:r>
              </w:p>
              <w:p w:rsidR="00527018" w:rsidRDefault="00527018">
                <w:pPr>
                  <w:pStyle w:val="LineNumbers"/>
                </w:pPr>
                <w:r>
                  <w:t>12</w:t>
                </w:r>
              </w:p>
              <w:p w:rsidR="00527018" w:rsidRDefault="00527018">
                <w:pPr>
                  <w:pStyle w:val="LineNumbers"/>
                </w:pPr>
                <w:r>
                  <w:t>13</w:t>
                </w:r>
              </w:p>
              <w:p w:rsidR="00527018" w:rsidRDefault="00527018">
                <w:pPr>
                  <w:pStyle w:val="LineNumbers"/>
                </w:pPr>
                <w:r>
                  <w:t>14</w:t>
                </w:r>
              </w:p>
              <w:p w:rsidR="00527018" w:rsidRDefault="00527018">
                <w:pPr>
                  <w:pStyle w:val="LineNumbers"/>
                </w:pPr>
                <w:r>
                  <w:t>15</w:t>
                </w:r>
              </w:p>
              <w:p w:rsidR="00527018" w:rsidRDefault="00527018">
                <w:pPr>
                  <w:pStyle w:val="LineNumbers"/>
                </w:pPr>
                <w:r>
                  <w:t>16</w:t>
                </w:r>
              </w:p>
              <w:p w:rsidR="00527018" w:rsidRDefault="00527018">
                <w:pPr>
                  <w:pStyle w:val="LineNumbers"/>
                </w:pPr>
                <w:r>
                  <w:t>17</w:t>
                </w:r>
              </w:p>
              <w:p w:rsidR="00527018" w:rsidRDefault="00527018">
                <w:pPr>
                  <w:pStyle w:val="LineNumbers"/>
                </w:pPr>
                <w:r>
                  <w:t>18</w:t>
                </w:r>
              </w:p>
              <w:p w:rsidR="00527018" w:rsidRDefault="00527018">
                <w:pPr>
                  <w:pStyle w:val="LineNumbers"/>
                </w:pPr>
                <w:r>
                  <w:t>19</w:t>
                </w:r>
              </w:p>
              <w:p w:rsidR="00527018" w:rsidRDefault="00527018">
                <w:pPr>
                  <w:pStyle w:val="LineNumbers"/>
                </w:pPr>
                <w:r>
                  <w:t>20</w:t>
                </w:r>
              </w:p>
              <w:p w:rsidR="00527018" w:rsidRDefault="00527018">
                <w:pPr>
                  <w:pStyle w:val="LineNumbers"/>
                </w:pPr>
                <w:r>
                  <w:t>21</w:t>
                </w:r>
              </w:p>
              <w:p w:rsidR="00527018" w:rsidRDefault="00527018">
                <w:pPr>
                  <w:pStyle w:val="LineNumbers"/>
                </w:pPr>
                <w:r>
                  <w:t>22</w:t>
                </w:r>
              </w:p>
              <w:p w:rsidR="00527018" w:rsidRDefault="00527018">
                <w:pPr>
                  <w:pStyle w:val="LineNumbers"/>
                </w:pPr>
                <w:r>
                  <w:t>23</w:t>
                </w:r>
              </w:p>
              <w:p w:rsidR="00527018" w:rsidRDefault="00527018">
                <w:pPr>
                  <w:pStyle w:val="LineNumbers"/>
                </w:pPr>
                <w:r>
                  <w:t>24</w:t>
                </w:r>
              </w:p>
              <w:p w:rsidR="00527018" w:rsidRDefault="00527018">
                <w:pPr>
                  <w:pStyle w:val="LineNumbers"/>
                </w:pPr>
                <w:r>
                  <w:t>25</w:t>
                </w:r>
              </w:p>
              <w:p w:rsidR="00527018" w:rsidRDefault="00527018">
                <w:pPr>
                  <w:pStyle w:val="LineNumbers"/>
                </w:pPr>
                <w:r>
                  <w:t>26</w:t>
                </w:r>
              </w:p>
            </w:txbxContent>
          </v:textbox>
          <w10:wrap anchorx="margin" anchory="margin"/>
        </v:shape>
      </w:pict>
    </w:r>
    <w:r>
      <w:pict>
        <v:line id="LeftBorder2" o:spid="_x0000_s2050" style="position:absolute;z-index:251657216;mso-position-horizontal-relative:margin;mso-position-vertical-relative:page" from="-7.2pt,0" to="-7.2pt,11in">
          <w10:wrap anchorx="margin" anchory="page"/>
        </v:line>
      </w:pict>
    </w:r>
    <w:r>
      <w:pict>
        <v:line id="LeftBorder1" o:spid="_x0000_s2049" style="position:absolute;z-index:251656192;mso-position-horizontal-relative:margin;mso-position-vertical-relative:page" from="-3.6pt,0" to="-3.6pt,11in">
          <w10:wrap anchorx="margin"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AFF" w:rsidRDefault="005A6A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2F0921"/>
    <w:multiLevelType w:val="multilevel"/>
    <w:tmpl w:val="03B0DC1E"/>
    <w:lvl w:ilvl="0">
      <w:start w:val="1"/>
      <w:numFmt w:val="decimal"/>
      <w:pStyle w:val="ParaNumbered"/>
      <w:lvlText w:val="%1."/>
      <w:lvlJc w:val="left"/>
      <w:pPr>
        <w:tabs>
          <w:tab w:val="num" w:pos="-720"/>
        </w:tabs>
        <w:ind w:left="-720" w:firstLine="720"/>
      </w:pPr>
      <w:rPr>
        <w:rFonts w:hint="default"/>
        <w:b w:val="0"/>
        <w:i w:val="0"/>
        <w:sz w:val="22"/>
      </w:rPr>
    </w:lvl>
    <w:lvl w:ilvl="1">
      <w:start w:val="1"/>
      <w:numFmt w:val="lowerLetter"/>
      <w:lvlText w:val="%2."/>
      <w:lvlJc w:val="left"/>
      <w:pPr>
        <w:tabs>
          <w:tab w:val="num" w:pos="-720"/>
        </w:tabs>
        <w:ind w:left="-720" w:firstLine="1440"/>
      </w:pPr>
      <w:rPr>
        <w:rFonts w:hint="default"/>
      </w:rPr>
    </w:lvl>
    <w:lvl w:ilvl="2">
      <w:start w:val="1"/>
      <w:numFmt w:val="decimal"/>
      <w:lvlText w:val="(%3)"/>
      <w:lvlJc w:val="left"/>
      <w:pPr>
        <w:tabs>
          <w:tab w:val="num" w:pos="-720"/>
        </w:tabs>
        <w:ind w:left="-720" w:firstLine="21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2">
    <w:nsid w:val="6CFD6667"/>
    <w:multiLevelType w:val="multilevel"/>
    <w:tmpl w:val="CA72060A"/>
    <w:lvl w:ilvl="0">
      <w:start w:val="1"/>
      <w:numFmt w:val="upperRoman"/>
      <w:pStyle w:val="Heading1"/>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pStyle w:val="Heading2"/>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pStyle w:val="Heading3"/>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decimal"/>
      <w:pStyle w:val="Heading4"/>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pStyle w:val="Heading5"/>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pStyle w:val="Heading6"/>
      <w:lvlText w:val="%6."/>
      <w:lvlJc w:val="left"/>
      <w:pPr>
        <w:tabs>
          <w:tab w:val="num" w:pos="1080"/>
        </w:tabs>
        <w:ind w:left="0" w:firstLine="720"/>
      </w:pPr>
      <w:rPr>
        <w:rFonts w:ascii="Times New Roman" w:hAnsi="Times New Roman" w:hint="default"/>
        <w:b w:val="0"/>
        <w:i w:val="0"/>
        <w:sz w:val="24"/>
      </w:rPr>
    </w:lvl>
    <w:lvl w:ilvl="6">
      <w:start w:val="1"/>
      <w:numFmt w:val="decimal"/>
      <w:lvlRestart w:val="0"/>
      <w:pStyle w:val="Heading7"/>
      <w:lvlText w:val="%7."/>
      <w:lvlJc w:val="left"/>
      <w:pPr>
        <w:tabs>
          <w:tab w:val="num" w:pos="1080"/>
        </w:tabs>
        <w:ind w:left="0" w:firstLine="720"/>
      </w:pPr>
      <w:rPr>
        <w:rFonts w:ascii="Times New Roman" w:hAnsi="Times New Roman" w:hint="default"/>
        <w:b w:val="0"/>
        <w:i w:val="0"/>
        <w:sz w:val="24"/>
      </w:rPr>
    </w:lvl>
    <w:lvl w:ilvl="7">
      <w:start w:val="1"/>
      <w:numFmt w:val="lowerLetter"/>
      <w:pStyle w:val="Heading8"/>
      <w:lvlText w:val="%8."/>
      <w:lvlJc w:val="left"/>
      <w:pPr>
        <w:tabs>
          <w:tab w:val="num" w:pos="1800"/>
        </w:tabs>
        <w:ind w:left="0" w:firstLine="1440"/>
      </w:pPr>
      <w:rPr>
        <w:rFonts w:ascii="Times New Roman" w:hAnsi="Times New Roman" w:hint="default"/>
        <w:b w:val="0"/>
        <w:i w:val="0"/>
        <w:sz w:val="24"/>
      </w:rPr>
    </w:lvl>
    <w:lvl w:ilvl="8">
      <w:start w:val="1"/>
      <w:numFmt w:val="lowerRoman"/>
      <w:pStyle w:val="Heading9"/>
      <w:lvlText w:val="(%9)"/>
      <w:lvlJc w:val="left"/>
      <w:pPr>
        <w:tabs>
          <w:tab w:val="num" w:pos="2880"/>
        </w:tabs>
        <w:ind w:left="2880" w:hanging="720"/>
      </w:pPr>
      <w:rPr>
        <w:rFonts w:ascii="Times New Roman" w:hAnsi="Times New Roman" w:hint="default"/>
        <w:b w:val="0"/>
        <w:i w:val="0"/>
        <w:sz w:val="24"/>
      </w:rPr>
    </w:lvl>
  </w:abstractNum>
  <w:num w:numId="1">
    <w:abstractNumId w:val="2"/>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89"/>
  <w:drawingGridVerticalSpacing w:val="121"/>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adjustLineHeightInTable/>
  </w:compat>
  <w:rsids>
    <w:rsidRoot w:val="00DF0674"/>
    <w:rsid w:val="0002158F"/>
    <w:rsid w:val="00024C14"/>
    <w:rsid w:val="00036C5D"/>
    <w:rsid w:val="00037162"/>
    <w:rsid w:val="00060CD4"/>
    <w:rsid w:val="000A70ED"/>
    <w:rsid w:val="000C61B4"/>
    <w:rsid w:val="000E35CC"/>
    <w:rsid w:val="00100F79"/>
    <w:rsid w:val="001232A2"/>
    <w:rsid w:val="00132231"/>
    <w:rsid w:val="0014291C"/>
    <w:rsid w:val="001720C2"/>
    <w:rsid w:val="00177A3B"/>
    <w:rsid w:val="001A1A55"/>
    <w:rsid w:val="001A4F5E"/>
    <w:rsid w:val="001A7E69"/>
    <w:rsid w:val="001B16AA"/>
    <w:rsid w:val="001B2B48"/>
    <w:rsid w:val="001D035D"/>
    <w:rsid w:val="002000BE"/>
    <w:rsid w:val="002045C4"/>
    <w:rsid w:val="00230311"/>
    <w:rsid w:val="002771F9"/>
    <w:rsid w:val="002A198D"/>
    <w:rsid w:val="002A23C1"/>
    <w:rsid w:val="002C7C28"/>
    <w:rsid w:val="002D436C"/>
    <w:rsid w:val="002F3FF9"/>
    <w:rsid w:val="003416B2"/>
    <w:rsid w:val="003647B6"/>
    <w:rsid w:val="003763A8"/>
    <w:rsid w:val="0038485E"/>
    <w:rsid w:val="00386945"/>
    <w:rsid w:val="00386F53"/>
    <w:rsid w:val="00395B4F"/>
    <w:rsid w:val="003A071D"/>
    <w:rsid w:val="003C405E"/>
    <w:rsid w:val="003D0D9D"/>
    <w:rsid w:val="003E2DE1"/>
    <w:rsid w:val="003E38C6"/>
    <w:rsid w:val="003F6F85"/>
    <w:rsid w:val="00405D49"/>
    <w:rsid w:val="00406EC1"/>
    <w:rsid w:val="00442EB2"/>
    <w:rsid w:val="00463CFA"/>
    <w:rsid w:val="00494A1A"/>
    <w:rsid w:val="004D3F7A"/>
    <w:rsid w:val="004E2E80"/>
    <w:rsid w:val="004F051E"/>
    <w:rsid w:val="004F1465"/>
    <w:rsid w:val="0050518C"/>
    <w:rsid w:val="00517B08"/>
    <w:rsid w:val="00527018"/>
    <w:rsid w:val="00542B95"/>
    <w:rsid w:val="00542CD4"/>
    <w:rsid w:val="00551CC8"/>
    <w:rsid w:val="00556F14"/>
    <w:rsid w:val="005650E9"/>
    <w:rsid w:val="00570D46"/>
    <w:rsid w:val="0059390E"/>
    <w:rsid w:val="005A5E93"/>
    <w:rsid w:val="005A6AFF"/>
    <w:rsid w:val="005B646D"/>
    <w:rsid w:val="005C6732"/>
    <w:rsid w:val="005D4461"/>
    <w:rsid w:val="00663F8F"/>
    <w:rsid w:val="0068254A"/>
    <w:rsid w:val="00691564"/>
    <w:rsid w:val="006946AA"/>
    <w:rsid w:val="006C66B7"/>
    <w:rsid w:val="006D49F4"/>
    <w:rsid w:val="00732375"/>
    <w:rsid w:val="007324DB"/>
    <w:rsid w:val="00783892"/>
    <w:rsid w:val="00796CFD"/>
    <w:rsid w:val="007A015A"/>
    <w:rsid w:val="007B054F"/>
    <w:rsid w:val="007C7082"/>
    <w:rsid w:val="007D361E"/>
    <w:rsid w:val="007D66B4"/>
    <w:rsid w:val="007E5844"/>
    <w:rsid w:val="007E6299"/>
    <w:rsid w:val="00827406"/>
    <w:rsid w:val="00831A58"/>
    <w:rsid w:val="00843A37"/>
    <w:rsid w:val="00877756"/>
    <w:rsid w:val="008A7AE7"/>
    <w:rsid w:val="00911550"/>
    <w:rsid w:val="0091604A"/>
    <w:rsid w:val="00927D32"/>
    <w:rsid w:val="00940278"/>
    <w:rsid w:val="009770C0"/>
    <w:rsid w:val="009A4F4F"/>
    <w:rsid w:val="009A5B98"/>
    <w:rsid w:val="009B58A9"/>
    <w:rsid w:val="009D3AAE"/>
    <w:rsid w:val="009E068A"/>
    <w:rsid w:val="009F0E9A"/>
    <w:rsid w:val="009F3FA9"/>
    <w:rsid w:val="00A22C0E"/>
    <w:rsid w:val="00A3411C"/>
    <w:rsid w:val="00A64B57"/>
    <w:rsid w:val="00A7483E"/>
    <w:rsid w:val="00A82775"/>
    <w:rsid w:val="00A83686"/>
    <w:rsid w:val="00AC3197"/>
    <w:rsid w:val="00AD1151"/>
    <w:rsid w:val="00AD4EE9"/>
    <w:rsid w:val="00B00C1E"/>
    <w:rsid w:val="00B1125E"/>
    <w:rsid w:val="00B52F0A"/>
    <w:rsid w:val="00B641AD"/>
    <w:rsid w:val="00B71EDF"/>
    <w:rsid w:val="00B71F27"/>
    <w:rsid w:val="00BA6464"/>
    <w:rsid w:val="00BC55DC"/>
    <w:rsid w:val="00BC612B"/>
    <w:rsid w:val="00BE44AA"/>
    <w:rsid w:val="00BE57B2"/>
    <w:rsid w:val="00C166D4"/>
    <w:rsid w:val="00C37B97"/>
    <w:rsid w:val="00C7224A"/>
    <w:rsid w:val="00C853AE"/>
    <w:rsid w:val="00CA6E9D"/>
    <w:rsid w:val="00CC25BB"/>
    <w:rsid w:val="00CD216A"/>
    <w:rsid w:val="00CD3701"/>
    <w:rsid w:val="00CD5D76"/>
    <w:rsid w:val="00CF0071"/>
    <w:rsid w:val="00D13BCE"/>
    <w:rsid w:val="00D16C0A"/>
    <w:rsid w:val="00D17EA6"/>
    <w:rsid w:val="00D336F7"/>
    <w:rsid w:val="00D33E30"/>
    <w:rsid w:val="00D4245D"/>
    <w:rsid w:val="00D82495"/>
    <w:rsid w:val="00D85B7E"/>
    <w:rsid w:val="00DB65E7"/>
    <w:rsid w:val="00DD6F33"/>
    <w:rsid w:val="00DF0674"/>
    <w:rsid w:val="00DF611D"/>
    <w:rsid w:val="00E04FD9"/>
    <w:rsid w:val="00E13568"/>
    <w:rsid w:val="00E20B09"/>
    <w:rsid w:val="00E210BC"/>
    <w:rsid w:val="00E8061C"/>
    <w:rsid w:val="00E86F0F"/>
    <w:rsid w:val="00E87861"/>
    <w:rsid w:val="00E91A42"/>
    <w:rsid w:val="00EE26EC"/>
    <w:rsid w:val="00F30748"/>
    <w:rsid w:val="00F40527"/>
    <w:rsid w:val="00F50139"/>
    <w:rsid w:val="00F536A1"/>
    <w:rsid w:val="00FE0599"/>
    <w:rsid w:val="00FE654E"/>
    <w:rsid w:val="00FF7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EDF"/>
    <w:pPr>
      <w:spacing w:line="240" w:lineRule="exact"/>
    </w:pPr>
    <w:rPr>
      <w:sz w:val="24"/>
    </w:rPr>
  </w:style>
  <w:style w:type="paragraph" w:styleId="Heading1">
    <w:name w:val="heading 1"/>
    <w:basedOn w:val="Normal"/>
    <w:next w:val="ParaNumbered"/>
    <w:qFormat/>
    <w:rsid w:val="0050518C"/>
    <w:pPr>
      <w:numPr>
        <w:numId w:val="1"/>
      </w:numPr>
      <w:spacing w:after="240"/>
      <w:jc w:val="center"/>
      <w:outlineLvl w:val="0"/>
    </w:pPr>
    <w:rPr>
      <w:rFonts w:ascii="Times New Roman Bold" w:hAnsi="Times New Roman Bold" w:cs="Arial"/>
      <w:b/>
      <w:bCs/>
      <w:caps/>
      <w:szCs w:val="32"/>
    </w:rPr>
  </w:style>
  <w:style w:type="paragraph" w:styleId="Heading2">
    <w:name w:val="heading 2"/>
    <w:basedOn w:val="Normal"/>
    <w:next w:val="ParaNumbered"/>
    <w:qFormat/>
    <w:rsid w:val="0050518C"/>
    <w:pPr>
      <w:numPr>
        <w:ilvl w:val="1"/>
        <w:numId w:val="1"/>
      </w:numPr>
      <w:spacing w:after="240" w:line="240" w:lineRule="auto"/>
      <w:ind w:left="1440"/>
      <w:outlineLvl w:val="1"/>
    </w:pPr>
    <w:rPr>
      <w:rFonts w:ascii="Times New Roman Bold" w:hAnsi="Times New Roman Bold"/>
      <w:b/>
      <w:szCs w:val="28"/>
    </w:rPr>
  </w:style>
  <w:style w:type="paragraph" w:styleId="Heading3">
    <w:name w:val="heading 3"/>
    <w:basedOn w:val="Normal"/>
    <w:next w:val="ParaNumbered"/>
    <w:qFormat/>
    <w:rsid w:val="0050518C"/>
    <w:pPr>
      <w:numPr>
        <w:ilvl w:val="2"/>
        <w:numId w:val="1"/>
      </w:numPr>
      <w:spacing w:after="240"/>
      <w:ind w:left="2160"/>
      <w:outlineLvl w:val="2"/>
    </w:pPr>
    <w:rPr>
      <w:rFonts w:ascii="Times New Roman Bold" w:hAnsi="Times New Roman Bold" w:cs="Arial"/>
      <w:b/>
      <w:bCs/>
      <w:szCs w:val="26"/>
    </w:rPr>
  </w:style>
  <w:style w:type="paragraph" w:styleId="Heading4">
    <w:name w:val="heading 4"/>
    <w:basedOn w:val="Normal"/>
    <w:next w:val="ParaNumbered"/>
    <w:qFormat/>
    <w:rsid w:val="0050518C"/>
    <w:pPr>
      <w:numPr>
        <w:ilvl w:val="3"/>
        <w:numId w:val="1"/>
      </w:numPr>
      <w:spacing w:after="240"/>
      <w:ind w:left="2880"/>
      <w:outlineLvl w:val="3"/>
    </w:pPr>
    <w:rPr>
      <w:rFonts w:ascii="Times New Roman Bold" w:hAnsi="Times New Roman Bold"/>
      <w:b/>
      <w:bCs/>
      <w:szCs w:val="28"/>
    </w:rPr>
  </w:style>
  <w:style w:type="paragraph" w:styleId="Heading5">
    <w:name w:val="heading 5"/>
    <w:basedOn w:val="Normal"/>
    <w:next w:val="BodyText"/>
    <w:qFormat/>
    <w:rsid w:val="0050518C"/>
    <w:pPr>
      <w:keepNext/>
      <w:keepLines/>
      <w:numPr>
        <w:ilvl w:val="4"/>
        <w:numId w:val="1"/>
      </w:numPr>
      <w:spacing w:after="240"/>
      <w:outlineLvl w:val="4"/>
    </w:pPr>
    <w:rPr>
      <w:rFonts w:ascii="Times New Roman Bold" w:hAnsi="Times New Roman Bold"/>
      <w:b/>
      <w:bCs/>
      <w:iCs/>
      <w:szCs w:val="26"/>
    </w:rPr>
  </w:style>
  <w:style w:type="paragraph" w:styleId="Heading6">
    <w:name w:val="heading 6"/>
    <w:basedOn w:val="Normal"/>
    <w:next w:val="BodyText"/>
    <w:qFormat/>
    <w:rsid w:val="0050518C"/>
    <w:pPr>
      <w:numPr>
        <w:ilvl w:val="5"/>
        <w:numId w:val="1"/>
      </w:numPr>
      <w:spacing w:line="480" w:lineRule="exact"/>
      <w:outlineLvl w:val="5"/>
    </w:pPr>
    <w:rPr>
      <w:bCs/>
      <w:szCs w:val="22"/>
    </w:rPr>
  </w:style>
  <w:style w:type="paragraph" w:styleId="Heading7">
    <w:name w:val="heading 7"/>
    <w:basedOn w:val="Normal"/>
    <w:qFormat/>
    <w:rsid w:val="0050518C"/>
    <w:pPr>
      <w:numPr>
        <w:ilvl w:val="6"/>
        <w:numId w:val="1"/>
      </w:numPr>
      <w:spacing w:line="480" w:lineRule="exact"/>
      <w:outlineLvl w:val="6"/>
    </w:pPr>
    <w:rPr>
      <w:szCs w:val="24"/>
    </w:rPr>
  </w:style>
  <w:style w:type="paragraph" w:styleId="Heading8">
    <w:name w:val="heading 8"/>
    <w:basedOn w:val="Normal"/>
    <w:qFormat/>
    <w:rsid w:val="0050518C"/>
    <w:pPr>
      <w:numPr>
        <w:ilvl w:val="7"/>
        <w:numId w:val="1"/>
      </w:numPr>
      <w:spacing w:line="480" w:lineRule="exact"/>
      <w:outlineLvl w:val="7"/>
    </w:pPr>
    <w:rPr>
      <w:iCs/>
      <w:szCs w:val="24"/>
    </w:rPr>
  </w:style>
  <w:style w:type="paragraph" w:styleId="Heading9">
    <w:name w:val="heading 9"/>
    <w:basedOn w:val="Normal"/>
    <w:qFormat/>
    <w:rsid w:val="0050518C"/>
    <w:pPr>
      <w:numPr>
        <w:ilvl w:val="8"/>
        <w:numId w:val="1"/>
      </w:numPr>
      <w:spacing w:line="480" w:lineRule="exac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1EDF"/>
    <w:pPr>
      <w:spacing w:line="480" w:lineRule="exact"/>
      <w:ind w:firstLine="720"/>
    </w:pPr>
  </w:style>
  <w:style w:type="paragraph" w:styleId="Title">
    <w:name w:val="Title"/>
    <w:basedOn w:val="Normal"/>
    <w:next w:val="BodyText"/>
    <w:qFormat/>
    <w:rsid w:val="00B71EDF"/>
    <w:pPr>
      <w:keepNext/>
      <w:spacing w:after="240"/>
      <w:jc w:val="center"/>
      <w:outlineLvl w:val="0"/>
    </w:pPr>
    <w:rPr>
      <w:rFonts w:ascii="Times New Roman Bold" w:hAnsi="Times New Roman Bold" w:cs="Arial"/>
      <w:b/>
      <w:bCs/>
      <w:caps/>
      <w:szCs w:val="32"/>
    </w:rPr>
  </w:style>
  <w:style w:type="paragraph" w:customStyle="1" w:styleId="LineNumbers">
    <w:name w:val="LineNumbers"/>
    <w:basedOn w:val="Normal"/>
    <w:semiHidden/>
    <w:rsid w:val="00B71EDF"/>
    <w:pPr>
      <w:spacing w:line="480" w:lineRule="exact"/>
      <w:jc w:val="right"/>
    </w:pPr>
  </w:style>
  <w:style w:type="paragraph" w:styleId="EnvelopeAddress">
    <w:name w:val="envelope address"/>
    <w:basedOn w:val="Normal"/>
    <w:semiHidden/>
    <w:rsid w:val="00B71EDF"/>
    <w:pPr>
      <w:framePr w:w="7920" w:h="1980" w:hRule="exact" w:hSpace="180" w:wrap="auto" w:hAnchor="page" w:xAlign="center" w:yAlign="bottom"/>
      <w:spacing w:line="240" w:lineRule="auto"/>
      <w:ind w:left="2880"/>
    </w:pPr>
  </w:style>
  <w:style w:type="paragraph" w:styleId="BodyTextIndent">
    <w:name w:val="Body Text Indent"/>
    <w:basedOn w:val="Normal"/>
    <w:semiHidden/>
    <w:unhideWhenUsed/>
    <w:rsid w:val="00B71EDF"/>
    <w:pPr>
      <w:spacing w:line="480" w:lineRule="exact"/>
      <w:ind w:left="1440" w:hanging="720"/>
    </w:pPr>
  </w:style>
  <w:style w:type="character" w:styleId="EndnoteReference">
    <w:name w:val="endnote reference"/>
    <w:basedOn w:val="DefaultParagraphFont"/>
    <w:semiHidden/>
    <w:rsid w:val="00B71EDF"/>
    <w:rPr>
      <w:vertAlign w:val="superscript"/>
    </w:rPr>
  </w:style>
  <w:style w:type="paragraph" w:styleId="Header">
    <w:name w:val="header"/>
    <w:basedOn w:val="Normal"/>
    <w:semiHidden/>
    <w:rsid w:val="00B71EDF"/>
    <w:pPr>
      <w:tabs>
        <w:tab w:val="center" w:pos="4320"/>
        <w:tab w:val="right" w:pos="8640"/>
      </w:tabs>
      <w:spacing w:line="240" w:lineRule="auto"/>
    </w:pPr>
  </w:style>
  <w:style w:type="paragraph" w:styleId="Footer">
    <w:name w:val="footer"/>
    <w:basedOn w:val="Normal"/>
    <w:semiHidden/>
    <w:rsid w:val="00B71EDF"/>
    <w:pPr>
      <w:tabs>
        <w:tab w:val="center" w:pos="4680"/>
        <w:tab w:val="right" w:pos="9360"/>
      </w:tabs>
      <w:ind w:right="3600"/>
    </w:pPr>
  </w:style>
  <w:style w:type="character" w:styleId="PageNumber">
    <w:name w:val="page number"/>
    <w:basedOn w:val="DefaultParagraphFont"/>
    <w:semiHidden/>
    <w:rsid w:val="00B71EDF"/>
  </w:style>
  <w:style w:type="paragraph" w:styleId="TOAHeading">
    <w:name w:val="toa heading"/>
    <w:basedOn w:val="Normal"/>
    <w:next w:val="Normal"/>
    <w:semiHidden/>
    <w:rsid w:val="00B71EDF"/>
    <w:pPr>
      <w:spacing w:after="240" w:line="240" w:lineRule="auto"/>
    </w:pPr>
    <w:rPr>
      <w:rFonts w:ascii="Times New Roman Bold" w:hAnsi="Times New Roman Bold" w:cs="Arial"/>
      <w:b/>
      <w:bCs/>
      <w:smallCaps/>
      <w:szCs w:val="24"/>
    </w:rPr>
  </w:style>
  <w:style w:type="paragraph" w:styleId="TOC1">
    <w:name w:val="toc 1"/>
    <w:basedOn w:val="Normal"/>
    <w:next w:val="Normal"/>
    <w:semiHidden/>
    <w:rsid w:val="00B71EDF"/>
    <w:pPr>
      <w:tabs>
        <w:tab w:val="right" w:leader="dot" w:pos="9346"/>
      </w:tabs>
      <w:spacing w:after="240" w:line="240" w:lineRule="auto"/>
      <w:ind w:left="720" w:right="720" w:hanging="720"/>
    </w:pPr>
    <w:rPr>
      <w:szCs w:val="24"/>
    </w:rPr>
  </w:style>
  <w:style w:type="paragraph" w:styleId="TOC2">
    <w:name w:val="toc 2"/>
    <w:basedOn w:val="Normal"/>
    <w:next w:val="Normal"/>
    <w:semiHidden/>
    <w:rsid w:val="00B71EDF"/>
    <w:pPr>
      <w:tabs>
        <w:tab w:val="right" w:leader="dot" w:pos="9346"/>
      </w:tabs>
      <w:spacing w:after="240" w:line="240" w:lineRule="auto"/>
      <w:ind w:left="1440" w:right="720" w:hanging="720"/>
    </w:pPr>
    <w:rPr>
      <w:szCs w:val="24"/>
    </w:rPr>
  </w:style>
  <w:style w:type="paragraph" w:styleId="EndnoteText">
    <w:name w:val="endnote text"/>
    <w:basedOn w:val="Normal"/>
    <w:semiHidden/>
    <w:rsid w:val="00B71EDF"/>
    <w:pPr>
      <w:spacing w:line="240" w:lineRule="auto"/>
    </w:pPr>
    <w:rPr>
      <w:sz w:val="20"/>
    </w:rPr>
  </w:style>
  <w:style w:type="paragraph" w:customStyle="1" w:styleId="Quotation">
    <w:name w:val="Quotation"/>
    <w:basedOn w:val="Normal"/>
    <w:next w:val="BodyTextLeft"/>
    <w:rsid w:val="00B71EDF"/>
    <w:pPr>
      <w:spacing w:after="240" w:line="240" w:lineRule="auto"/>
      <w:ind w:left="1440" w:right="1440"/>
    </w:pPr>
    <w:rPr>
      <w:szCs w:val="24"/>
    </w:rPr>
  </w:style>
  <w:style w:type="paragraph" w:styleId="TOC3">
    <w:name w:val="toc 3"/>
    <w:basedOn w:val="Normal"/>
    <w:next w:val="Normal"/>
    <w:semiHidden/>
    <w:rsid w:val="00B71EDF"/>
    <w:pPr>
      <w:tabs>
        <w:tab w:val="right" w:leader="dot" w:pos="9346"/>
      </w:tabs>
      <w:spacing w:after="240" w:line="240" w:lineRule="auto"/>
      <w:ind w:left="2160" w:right="720" w:hanging="720"/>
    </w:pPr>
  </w:style>
  <w:style w:type="character" w:styleId="FootnoteReference">
    <w:name w:val="footnote reference"/>
    <w:basedOn w:val="DefaultParagraphFont"/>
    <w:uiPriority w:val="99"/>
    <w:semiHidden/>
    <w:rsid w:val="00B71EDF"/>
    <w:rPr>
      <w:vertAlign w:val="superscript"/>
    </w:rPr>
  </w:style>
  <w:style w:type="paragraph" w:styleId="FootnoteText">
    <w:name w:val="footnote text"/>
    <w:basedOn w:val="Normal"/>
    <w:link w:val="FootnoteTextChar"/>
    <w:uiPriority w:val="99"/>
    <w:rsid w:val="00B71EDF"/>
    <w:pPr>
      <w:spacing w:after="120" w:line="240" w:lineRule="auto"/>
      <w:ind w:firstLine="187"/>
    </w:pPr>
    <w:rPr>
      <w:sz w:val="20"/>
    </w:rPr>
  </w:style>
  <w:style w:type="paragraph" w:styleId="TOC4">
    <w:name w:val="toc 4"/>
    <w:basedOn w:val="Normal"/>
    <w:next w:val="Normal"/>
    <w:semiHidden/>
    <w:rsid w:val="00B71EDF"/>
    <w:pPr>
      <w:tabs>
        <w:tab w:val="right" w:leader="dot" w:pos="9346"/>
      </w:tabs>
      <w:spacing w:after="240" w:line="240" w:lineRule="auto"/>
      <w:ind w:left="2880" w:right="720" w:hanging="720"/>
    </w:pPr>
    <w:rPr>
      <w:szCs w:val="24"/>
    </w:rPr>
  </w:style>
  <w:style w:type="paragraph" w:styleId="Signature">
    <w:name w:val="Signature"/>
    <w:basedOn w:val="Normal"/>
    <w:semiHidden/>
    <w:rsid w:val="00B71EDF"/>
    <w:pPr>
      <w:tabs>
        <w:tab w:val="left" w:pos="4806"/>
        <w:tab w:val="right" w:pos="9360"/>
      </w:tabs>
      <w:ind w:left="4320"/>
    </w:pPr>
  </w:style>
  <w:style w:type="paragraph" w:styleId="TOC5">
    <w:name w:val="toc 5"/>
    <w:basedOn w:val="Normal"/>
    <w:next w:val="Normal"/>
    <w:semiHidden/>
    <w:rsid w:val="00B71EDF"/>
    <w:pPr>
      <w:tabs>
        <w:tab w:val="right" w:leader="dot" w:pos="9346"/>
      </w:tabs>
      <w:spacing w:after="240" w:line="240" w:lineRule="auto"/>
      <w:ind w:left="3600" w:right="720" w:hanging="720"/>
    </w:pPr>
    <w:rPr>
      <w:szCs w:val="24"/>
    </w:rPr>
  </w:style>
  <w:style w:type="paragraph" w:customStyle="1" w:styleId="PleadingTitle">
    <w:name w:val="PleadingTitle"/>
    <w:basedOn w:val="Normal"/>
    <w:next w:val="Normal"/>
    <w:semiHidden/>
    <w:rsid w:val="00B71EDF"/>
    <w:pPr>
      <w:ind w:right="346"/>
    </w:pPr>
    <w:rPr>
      <w:caps/>
    </w:rPr>
  </w:style>
  <w:style w:type="paragraph" w:customStyle="1" w:styleId="BodyTextLeft">
    <w:name w:val="Body Text Left"/>
    <w:basedOn w:val="BodyText"/>
    <w:next w:val="BodyText"/>
    <w:rsid w:val="00B71EDF"/>
    <w:pPr>
      <w:ind w:firstLine="0"/>
    </w:pPr>
  </w:style>
  <w:style w:type="paragraph" w:customStyle="1" w:styleId="BodyTextSingle">
    <w:name w:val="Body Text Single"/>
    <w:basedOn w:val="BodyText"/>
    <w:rsid w:val="00B71EDF"/>
    <w:pPr>
      <w:spacing w:after="240" w:line="240" w:lineRule="exact"/>
    </w:pPr>
  </w:style>
  <w:style w:type="paragraph" w:styleId="Date">
    <w:name w:val="Date"/>
    <w:basedOn w:val="BodyText"/>
    <w:next w:val="Signature"/>
    <w:semiHidden/>
    <w:rsid w:val="00B71EDF"/>
    <w:pPr>
      <w:keepNext/>
      <w:keepLines/>
    </w:pPr>
  </w:style>
  <w:style w:type="character" w:customStyle="1" w:styleId="CaseNumber">
    <w:name w:val="CaseNumber"/>
    <w:basedOn w:val="DefaultParagraphFont"/>
    <w:semiHidden/>
    <w:rsid w:val="00B71EDF"/>
  </w:style>
  <w:style w:type="paragraph" w:customStyle="1" w:styleId="DoubleSpacing">
    <w:name w:val="Double Spacing"/>
    <w:basedOn w:val="Normal"/>
    <w:semiHidden/>
    <w:rsid w:val="00B71EDF"/>
    <w:pPr>
      <w:spacing w:line="508" w:lineRule="exact"/>
    </w:pPr>
  </w:style>
  <w:style w:type="paragraph" w:customStyle="1" w:styleId="SingleSpacing">
    <w:name w:val="Single Spacing"/>
    <w:basedOn w:val="Normal"/>
    <w:rsid w:val="00B71EDF"/>
    <w:pPr>
      <w:spacing w:line="254" w:lineRule="exact"/>
    </w:pPr>
  </w:style>
  <w:style w:type="paragraph" w:customStyle="1" w:styleId="FirmName">
    <w:name w:val="Firm Name"/>
    <w:basedOn w:val="Normal"/>
    <w:semiHidden/>
    <w:rsid w:val="00B71EDF"/>
    <w:pPr>
      <w:spacing w:line="254" w:lineRule="exact"/>
      <w:jc w:val="center"/>
    </w:pPr>
  </w:style>
  <w:style w:type="paragraph" w:customStyle="1" w:styleId="AttorneyName">
    <w:name w:val="Attorney Name"/>
    <w:basedOn w:val="SingleSpacing"/>
    <w:semiHidden/>
    <w:rsid w:val="00B71EDF"/>
  </w:style>
  <w:style w:type="paragraph" w:customStyle="1" w:styleId="FirmNameSLG">
    <w:name w:val="Firm Name SLG"/>
    <w:basedOn w:val="Normal"/>
    <w:semiHidden/>
    <w:rsid w:val="00B71EDF"/>
    <w:pPr>
      <w:spacing w:line="240" w:lineRule="auto"/>
      <w:ind w:left="4680"/>
    </w:pPr>
  </w:style>
  <w:style w:type="paragraph" w:styleId="TableofAuthorities">
    <w:name w:val="table of authorities"/>
    <w:basedOn w:val="Normal"/>
    <w:next w:val="Normal"/>
    <w:semiHidden/>
    <w:rsid w:val="00B71EDF"/>
    <w:pPr>
      <w:tabs>
        <w:tab w:val="left" w:leader="dot" w:pos="9360"/>
      </w:tabs>
      <w:spacing w:after="240"/>
      <w:ind w:left="245" w:right="720" w:hanging="245"/>
    </w:pPr>
  </w:style>
  <w:style w:type="paragraph" w:customStyle="1" w:styleId="DefaultParagraphFontParaChar">
    <w:name w:val="Default Paragraph Font Para Char"/>
    <w:basedOn w:val="Normal"/>
    <w:next w:val="Normal"/>
    <w:semiHidden/>
    <w:rsid w:val="00B71EDF"/>
    <w:pPr>
      <w:spacing w:after="160"/>
    </w:pPr>
    <w:rPr>
      <w:rFonts w:ascii="Verdana" w:hAnsi="Verdana" w:cs="Verdana"/>
      <w:sz w:val="20"/>
    </w:rPr>
  </w:style>
  <w:style w:type="paragraph" w:customStyle="1" w:styleId="ParaAlpha">
    <w:name w:val="Para Alpha"/>
    <w:basedOn w:val="Normal"/>
    <w:rsid w:val="00B71EDF"/>
    <w:pPr>
      <w:numPr>
        <w:numId w:val="2"/>
      </w:numPr>
      <w:tabs>
        <w:tab w:val="clear" w:pos="0"/>
      </w:tabs>
      <w:spacing w:line="480" w:lineRule="exact"/>
    </w:pPr>
  </w:style>
  <w:style w:type="paragraph" w:customStyle="1" w:styleId="ParaNumbered">
    <w:name w:val="Para Numbered"/>
    <w:basedOn w:val="Normal"/>
    <w:rsid w:val="00FE0599"/>
    <w:pPr>
      <w:numPr>
        <w:numId w:val="3"/>
      </w:numPr>
      <w:spacing w:line="480" w:lineRule="exact"/>
      <w:ind w:left="0"/>
    </w:pPr>
    <w:rPr>
      <w:szCs w:val="24"/>
    </w:rPr>
  </w:style>
  <w:style w:type="paragraph" w:styleId="BalloonText">
    <w:name w:val="Balloon Text"/>
    <w:basedOn w:val="Normal"/>
    <w:link w:val="BalloonTextChar"/>
    <w:semiHidden/>
    <w:rsid w:val="00B71ED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71EDF"/>
    <w:rPr>
      <w:rFonts w:ascii="Tahoma" w:hAnsi="Tahoma" w:cs="Tahoma"/>
      <w:sz w:val="16"/>
      <w:szCs w:val="16"/>
    </w:rPr>
  </w:style>
  <w:style w:type="paragraph" w:styleId="Subtitle">
    <w:name w:val="Subtitle"/>
    <w:basedOn w:val="Normal"/>
    <w:next w:val="Normal"/>
    <w:link w:val="SubtitleChar"/>
    <w:uiPriority w:val="11"/>
    <w:qFormat/>
    <w:rsid w:val="00B71EDF"/>
    <w:pPr>
      <w:numPr>
        <w:ilvl w:val="1"/>
      </w:numPr>
      <w:spacing w:after="240" w:line="240" w:lineRule="auto"/>
      <w:jc w:val="center"/>
      <w:outlineLvl w:val="0"/>
    </w:pPr>
    <w:rPr>
      <w:rFonts w:ascii="Times New Roman Bold" w:hAnsi="Times New Roman Bold"/>
      <w:b/>
      <w:iCs/>
      <w:szCs w:val="24"/>
    </w:rPr>
  </w:style>
  <w:style w:type="character" w:customStyle="1" w:styleId="SubtitleChar">
    <w:name w:val="Subtitle Char"/>
    <w:basedOn w:val="DefaultParagraphFont"/>
    <w:link w:val="Subtitle"/>
    <w:uiPriority w:val="11"/>
    <w:rsid w:val="00B71EDF"/>
    <w:rPr>
      <w:rFonts w:ascii="Times New Roman Bold" w:eastAsia="Times New Roman" w:hAnsi="Times New Roman Bold" w:cs="Times New Roman"/>
      <w:b/>
      <w:iCs/>
      <w:sz w:val="24"/>
      <w:szCs w:val="24"/>
    </w:rPr>
  </w:style>
  <w:style w:type="table" w:styleId="TableGrid">
    <w:name w:val="Table Grid"/>
    <w:basedOn w:val="TableNormal"/>
    <w:rsid w:val="007D66B4"/>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D66B4"/>
    <w:rPr>
      <w:szCs w:val="24"/>
    </w:rPr>
  </w:style>
  <w:style w:type="character" w:styleId="Hyperlink">
    <w:name w:val="Hyperlink"/>
    <w:basedOn w:val="DefaultParagraphFont"/>
    <w:rsid w:val="007D66B4"/>
    <w:rPr>
      <w:color w:val="0000FF"/>
      <w:u w:val="single"/>
    </w:rPr>
  </w:style>
  <w:style w:type="character" w:styleId="CommentReference">
    <w:name w:val="annotation reference"/>
    <w:basedOn w:val="DefaultParagraphFont"/>
    <w:rsid w:val="00AD1151"/>
    <w:rPr>
      <w:sz w:val="16"/>
      <w:szCs w:val="16"/>
    </w:rPr>
  </w:style>
  <w:style w:type="paragraph" w:styleId="CommentText">
    <w:name w:val="annotation text"/>
    <w:basedOn w:val="Normal"/>
    <w:link w:val="CommentTextChar"/>
    <w:rsid w:val="00AD1151"/>
    <w:pPr>
      <w:spacing w:line="240" w:lineRule="auto"/>
    </w:pPr>
    <w:rPr>
      <w:sz w:val="20"/>
    </w:rPr>
  </w:style>
  <w:style w:type="character" w:customStyle="1" w:styleId="CommentTextChar">
    <w:name w:val="Comment Text Char"/>
    <w:basedOn w:val="DefaultParagraphFont"/>
    <w:link w:val="CommentText"/>
    <w:rsid w:val="00AD1151"/>
  </w:style>
  <w:style w:type="paragraph" w:styleId="CommentSubject">
    <w:name w:val="annotation subject"/>
    <w:basedOn w:val="CommentText"/>
    <w:next w:val="CommentText"/>
    <w:link w:val="CommentSubjectChar"/>
    <w:rsid w:val="00AD1151"/>
    <w:rPr>
      <w:b/>
      <w:bCs/>
    </w:rPr>
  </w:style>
  <w:style w:type="character" w:customStyle="1" w:styleId="CommentSubjectChar">
    <w:name w:val="Comment Subject Char"/>
    <w:basedOn w:val="CommentTextChar"/>
    <w:link w:val="CommentSubject"/>
    <w:rsid w:val="00AD1151"/>
    <w:rPr>
      <w:b/>
      <w:bCs/>
    </w:rPr>
  </w:style>
  <w:style w:type="character" w:customStyle="1" w:styleId="FootnoteTextChar">
    <w:name w:val="Footnote Text Char"/>
    <w:basedOn w:val="DefaultParagraphFont"/>
    <w:link w:val="FootnoteText"/>
    <w:uiPriority w:val="99"/>
    <w:rsid w:val="00A64B57"/>
  </w:style>
  <w:style w:type="character" w:customStyle="1" w:styleId="BodyTextChar">
    <w:name w:val="Body Text Char"/>
    <w:basedOn w:val="DefaultParagraphFont"/>
    <w:link w:val="BodyText"/>
    <w:rsid w:val="00B641AD"/>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6AFE00030E6E4CB2B5B1709E71237B" ma:contentTypeVersion="143" ma:contentTypeDescription="" ma:contentTypeScope="" ma:versionID="6e351f240f01271bbb0ff1cdedee62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227</IndustryCode>
    <CaseStatus xmlns="dc463f71-b30c-4ab2-9473-d307f9d35888">Closed</CaseStatus>
    <OpenedDate xmlns="dc463f71-b30c-4ab2-9473-d307f9d35888">2011-03-21T07:00:00+00:00</OpenedDate>
    <Date1 xmlns="dc463f71-b30c-4ab2-9473-d307f9d35888">2011-04-21T07:00:00+00:00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110553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E7B6CA0-9E43-45EF-98D4-E1D0B6FC6D16}"/>
</file>

<file path=customXml/itemProps2.xml><?xml version="1.0" encoding="utf-8"?>
<ds:datastoreItem xmlns:ds="http://schemas.openxmlformats.org/officeDocument/2006/customXml" ds:itemID="{6600CB4E-71B3-420E-A13E-85C8B66C768A}"/>
</file>

<file path=customXml/itemProps3.xml><?xml version="1.0" encoding="utf-8"?>
<ds:datastoreItem xmlns:ds="http://schemas.openxmlformats.org/officeDocument/2006/customXml" ds:itemID="{379C73B0-2FF5-4734-875C-6A8BF3ED803B}"/>
</file>

<file path=customXml/itemProps4.xml><?xml version="1.0" encoding="utf-8"?>
<ds:datastoreItem xmlns:ds="http://schemas.openxmlformats.org/officeDocument/2006/customXml" ds:itemID="{3FC0B857-7CE3-479B-AE9B-11B55FF854EC}"/>
</file>

<file path=docProps/app.xml><?xml version="1.0" encoding="utf-8"?>
<Properties xmlns="http://schemas.openxmlformats.org/officeDocument/2006/extended-properties" xmlns:vt="http://schemas.openxmlformats.org/officeDocument/2006/docPropsVTypes">
  <Template>Normal</Template>
  <TotalTime>0</TotalTime>
  <Pages>3</Pages>
  <Words>1393</Words>
  <Characters>7927</Characters>
  <Application>Microsoft Office Word</Application>
  <DocSecurity>0</DocSecurity>
  <Lines>197</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2008-08-12T23:11:00Z</cp:lastPrinted>
  <dcterms:created xsi:type="dcterms:W3CDTF">2011-04-21T22:54:00Z</dcterms:created>
  <dcterms:modified xsi:type="dcterms:W3CDTF">2011-04-21T22:54:00Z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0x0101006E56B4D1795A2E4DB2F0B01679ED314A00436AFE00030E6E4CB2B5B1709E71237B</vt:lpwstr>
  </property>
  <property fmtid="{D5CDD505-2E9C-101B-9397-08002B2CF9AE}" pid="3" name="_docset_NoMedatataSyncRequired">
    <vt:lpwstr>False</vt:lpwstr>
  </property>
</Properties>
</file>