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9C" w:rsidRPr="001B3942" w:rsidRDefault="00B1189C" w:rsidP="00B1189C">
      <w:pPr>
        <w:rPr>
          <w:szCs w:val="24"/>
        </w:rPr>
      </w:pPr>
      <w:r w:rsidRPr="001B3942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89C" w:rsidRPr="001B3942" w:rsidRDefault="00B1189C" w:rsidP="00B1189C">
      <w:pPr>
        <w:rPr>
          <w:szCs w:val="24"/>
        </w:rPr>
      </w:pPr>
    </w:p>
    <w:p w:rsidR="00B1189C" w:rsidRPr="001B3942" w:rsidRDefault="00B1189C" w:rsidP="00B1189C">
      <w:pPr>
        <w:rPr>
          <w:szCs w:val="24"/>
        </w:rPr>
        <w:sectPr w:rsidR="00B1189C" w:rsidRPr="001B39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7" w:right="1440" w:bottom="1440" w:left="1440" w:header="720" w:footer="720" w:gutter="0"/>
          <w:cols w:space="720"/>
        </w:sectPr>
      </w:pP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October 4, 2010</w:t>
      </w: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</w:p>
    <w:p w:rsidR="00B1189C" w:rsidRPr="001B3942" w:rsidRDefault="00B1189C" w:rsidP="00B1189C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smartTag w:uri="urn:schemas-microsoft-com:office:smarttags" w:element="stockticker">
        <w:r w:rsidRPr="001B3942">
          <w:rPr>
            <w:rFonts w:ascii="Times New Roman" w:hAnsi="Times New Roman"/>
            <w:b/>
            <w:bCs/>
            <w:i/>
            <w:iCs/>
            <w:szCs w:val="24"/>
          </w:rPr>
          <w:t>VIA</w:t>
        </w:r>
      </w:smartTag>
      <w:r w:rsidR="006C2573">
        <w:rPr>
          <w:rFonts w:ascii="Times New Roman" w:hAnsi="Times New Roman"/>
          <w:b/>
          <w:bCs/>
          <w:i/>
          <w:iCs/>
          <w:szCs w:val="24"/>
        </w:rPr>
        <w:t xml:space="preserve"> ELECTRONIC FILING</w:t>
      </w: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Washington Utilities and Transportation Commission</w:t>
      </w: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1300 S. Evergreen Park Drive SW</w:t>
      </w: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P.O. Box 47250</w:t>
      </w: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Olympia, WA  98504-7250</w:t>
      </w: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Attention:</w:t>
      </w:r>
      <w:r w:rsidRPr="001B3942">
        <w:rPr>
          <w:rFonts w:ascii="Times New Roman" w:hAnsi="Times New Roman"/>
          <w:szCs w:val="24"/>
        </w:rPr>
        <w:tab/>
        <w:t>David W. Danner</w:t>
      </w: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ab/>
      </w:r>
      <w:r w:rsidRPr="001B3942">
        <w:rPr>
          <w:rFonts w:ascii="Times New Roman" w:hAnsi="Times New Roman"/>
          <w:szCs w:val="24"/>
        </w:rPr>
        <w:tab/>
        <w:t>Executive Director and Secretary</w:t>
      </w: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</w:p>
    <w:p w:rsidR="00B1189C" w:rsidRPr="001B3942" w:rsidRDefault="00B1189C" w:rsidP="006C2573">
      <w:pPr>
        <w:ind w:left="1440" w:hanging="14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 w:rsidRPr="001B3942">
        <w:rPr>
          <w:rFonts w:ascii="Times New Roman" w:hAnsi="Times New Roman"/>
          <w:b/>
          <w:szCs w:val="24"/>
        </w:rPr>
        <w:t>U</w:t>
      </w:r>
      <w:r>
        <w:rPr>
          <w:rFonts w:ascii="Times New Roman" w:hAnsi="Times New Roman"/>
          <w:b/>
          <w:szCs w:val="24"/>
        </w:rPr>
        <w:t>E</w:t>
      </w:r>
      <w:r w:rsidRPr="001B3942">
        <w:rPr>
          <w:rFonts w:ascii="Times New Roman" w:hAnsi="Times New Roman"/>
          <w:b/>
          <w:szCs w:val="24"/>
        </w:rPr>
        <w:t>-100</w:t>
      </w:r>
      <w:r>
        <w:rPr>
          <w:rFonts w:ascii="Times New Roman" w:hAnsi="Times New Roman"/>
          <w:b/>
          <w:szCs w:val="24"/>
        </w:rPr>
        <w:t>865</w:t>
      </w:r>
      <w:r w:rsidRPr="001B394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Rulemaking to Implement Revisions to Greenhouse Gas Emissions Performance Statute</w:t>
      </w:r>
      <w:r w:rsidRPr="001B3942">
        <w:rPr>
          <w:rFonts w:ascii="Times New Roman" w:hAnsi="Times New Roman"/>
          <w:b/>
          <w:szCs w:val="24"/>
        </w:rPr>
        <w:t xml:space="preserve"> </w:t>
      </w:r>
      <w:proofErr w:type="spellStart"/>
      <w:r w:rsidR="005F0E04">
        <w:rPr>
          <w:rFonts w:ascii="Times New Roman" w:hAnsi="Times New Roman"/>
          <w:b/>
          <w:szCs w:val="24"/>
        </w:rPr>
        <w:t>RCW</w:t>
      </w:r>
      <w:proofErr w:type="spellEnd"/>
      <w:r w:rsidR="005F0E04">
        <w:rPr>
          <w:rFonts w:ascii="Times New Roman" w:hAnsi="Times New Roman"/>
          <w:b/>
          <w:szCs w:val="24"/>
        </w:rPr>
        <w:t xml:space="preserve"> 80.80.060</w:t>
      </w:r>
      <w:r w:rsidRPr="001B3942">
        <w:rPr>
          <w:rFonts w:ascii="Times New Roman" w:hAnsi="Times New Roman"/>
          <w:b/>
          <w:szCs w:val="24"/>
        </w:rPr>
        <w:t>- Comments</w:t>
      </w: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Dear Mr. Danner:</w:t>
      </w: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</w:p>
    <w:p w:rsidR="005F0E04" w:rsidRDefault="005F0E04" w:rsidP="00B1189C">
      <w:pPr>
        <w:ind w:firstLine="360"/>
        <w:rPr>
          <w:szCs w:val="24"/>
        </w:rPr>
      </w:pPr>
      <w:r>
        <w:rPr>
          <w:szCs w:val="24"/>
        </w:rPr>
        <w:t>On September 3, 2010, the Washington Utilities and Transportation Commission</w:t>
      </w:r>
      <w:r w:rsidR="001A4954">
        <w:rPr>
          <w:szCs w:val="24"/>
        </w:rPr>
        <w:t xml:space="preserve"> (Commission)</w:t>
      </w:r>
      <w:r>
        <w:rPr>
          <w:szCs w:val="24"/>
        </w:rPr>
        <w:t xml:space="preserve"> issued a Notice of Opportunity to Submit Written Comments on Proposed Rules </w:t>
      </w:r>
      <w:r w:rsidR="00923AC6">
        <w:rPr>
          <w:szCs w:val="24"/>
        </w:rPr>
        <w:t xml:space="preserve">(Notice) </w:t>
      </w:r>
      <w:r>
        <w:rPr>
          <w:szCs w:val="24"/>
        </w:rPr>
        <w:t>in Docket UE-100865 requesting comments on proposed revisions to</w:t>
      </w:r>
      <w:r w:rsidR="001A4954">
        <w:rPr>
          <w:szCs w:val="24"/>
        </w:rPr>
        <w:t xml:space="preserve"> the Commission’s greenhouse gas emissions performance standard rules contained in WAC 480-100-405, -415, </w:t>
      </w:r>
      <w:r w:rsidR="00F4738E">
        <w:rPr>
          <w:szCs w:val="24"/>
        </w:rPr>
        <w:t xml:space="preserve">     </w:t>
      </w:r>
      <w:r w:rsidR="001A4954">
        <w:rPr>
          <w:szCs w:val="24"/>
        </w:rPr>
        <w:t>-</w:t>
      </w:r>
      <w:r w:rsidR="00F4738E">
        <w:rPr>
          <w:szCs w:val="24"/>
        </w:rPr>
        <w:t>4</w:t>
      </w:r>
      <w:r w:rsidR="001A4954">
        <w:rPr>
          <w:szCs w:val="24"/>
        </w:rPr>
        <w:t xml:space="preserve">25 and -435 to address revisions to </w:t>
      </w:r>
      <w:proofErr w:type="spellStart"/>
      <w:r w:rsidR="001A4954">
        <w:rPr>
          <w:szCs w:val="24"/>
        </w:rPr>
        <w:t>RCW</w:t>
      </w:r>
      <w:proofErr w:type="spellEnd"/>
      <w:r w:rsidR="001A4954">
        <w:rPr>
          <w:szCs w:val="24"/>
        </w:rPr>
        <w:t xml:space="preserve"> 80.80 regarding greenhouse gas emissions.</w:t>
      </w:r>
      <w:r w:rsidR="00123FA5">
        <w:rPr>
          <w:szCs w:val="24"/>
        </w:rPr>
        <w:t xml:space="preserve"> </w:t>
      </w:r>
      <w:r w:rsidR="004A087C">
        <w:rPr>
          <w:szCs w:val="24"/>
        </w:rPr>
        <w:t xml:space="preserve"> </w:t>
      </w:r>
      <w:r w:rsidR="00123FA5">
        <w:rPr>
          <w:szCs w:val="24"/>
        </w:rPr>
        <w:t>The Commission previously offered an opportunity to provide comments on a Discussion Draft of proposed revisions to these rules.</w:t>
      </w:r>
    </w:p>
    <w:p w:rsidR="005F0E04" w:rsidRDefault="005F0E04" w:rsidP="00B1189C">
      <w:pPr>
        <w:ind w:firstLine="360"/>
        <w:rPr>
          <w:szCs w:val="24"/>
        </w:rPr>
      </w:pPr>
    </w:p>
    <w:p w:rsidR="00923AC6" w:rsidRDefault="00B1189C" w:rsidP="00B1189C">
      <w:pPr>
        <w:ind w:firstLine="360"/>
        <w:rPr>
          <w:szCs w:val="24"/>
        </w:rPr>
      </w:pPr>
      <w:r w:rsidRPr="001B3942">
        <w:rPr>
          <w:szCs w:val="24"/>
        </w:rPr>
        <w:t xml:space="preserve">PacifiCorp, d.b.a. Pacific Power (PacifiCorp or Company) appreciates the </w:t>
      </w:r>
      <w:r w:rsidR="00923AC6">
        <w:rPr>
          <w:szCs w:val="24"/>
        </w:rPr>
        <w:t xml:space="preserve">work of Commission staff and other </w:t>
      </w:r>
      <w:proofErr w:type="spellStart"/>
      <w:r w:rsidR="00923AC6">
        <w:rPr>
          <w:szCs w:val="24"/>
        </w:rPr>
        <w:t>commenters</w:t>
      </w:r>
      <w:proofErr w:type="spellEnd"/>
      <w:r w:rsidR="00923AC6">
        <w:rPr>
          <w:szCs w:val="24"/>
        </w:rPr>
        <w:t xml:space="preserve"> in this proceeding. </w:t>
      </w:r>
      <w:r w:rsidR="00653A30">
        <w:rPr>
          <w:szCs w:val="24"/>
        </w:rPr>
        <w:t xml:space="preserve"> </w:t>
      </w:r>
      <w:r w:rsidR="00923AC6">
        <w:rPr>
          <w:szCs w:val="24"/>
        </w:rPr>
        <w:t xml:space="preserve">PacifiCorp also appreciates the </w:t>
      </w:r>
      <w:r w:rsidRPr="001B3942">
        <w:rPr>
          <w:szCs w:val="24"/>
        </w:rPr>
        <w:t xml:space="preserve">opportunity provide </w:t>
      </w:r>
      <w:r w:rsidR="00923AC6">
        <w:rPr>
          <w:szCs w:val="24"/>
        </w:rPr>
        <w:t xml:space="preserve">additional </w:t>
      </w:r>
      <w:r w:rsidRPr="001B3942">
        <w:rPr>
          <w:szCs w:val="24"/>
        </w:rPr>
        <w:t xml:space="preserve">comments.  </w:t>
      </w:r>
      <w:r w:rsidR="00923AC6">
        <w:rPr>
          <w:szCs w:val="24"/>
        </w:rPr>
        <w:t>At this time, the Company has no comments on the proposed revisions to the Commission’s greenhouse gas emissions performance standard rule contained in the Notice.</w:t>
      </w:r>
      <w:r w:rsidR="00123FA5">
        <w:rPr>
          <w:szCs w:val="24"/>
        </w:rPr>
        <w:t xml:space="preserve"> </w:t>
      </w:r>
      <w:r w:rsidR="004A087C">
        <w:rPr>
          <w:szCs w:val="24"/>
        </w:rPr>
        <w:t xml:space="preserve"> </w:t>
      </w:r>
      <w:r w:rsidR="00123FA5">
        <w:rPr>
          <w:szCs w:val="24"/>
        </w:rPr>
        <w:t>PacifiCorp reserves the right to provide further comments in the future if the need arises.</w:t>
      </w:r>
    </w:p>
    <w:p w:rsidR="00923AC6" w:rsidRDefault="00923AC6" w:rsidP="00B1189C">
      <w:pPr>
        <w:ind w:firstLine="360"/>
        <w:rPr>
          <w:szCs w:val="24"/>
        </w:rPr>
      </w:pPr>
    </w:p>
    <w:p w:rsidR="00B1189C" w:rsidRDefault="00B1189C" w:rsidP="00B1189C">
      <w:pPr>
        <w:ind w:firstLine="360"/>
        <w:rPr>
          <w:szCs w:val="24"/>
        </w:rPr>
      </w:pPr>
      <w:r w:rsidRPr="001B3942">
        <w:rPr>
          <w:szCs w:val="24"/>
        </w:rPr>
        <w:t xml:space="preserve">If you have any questions regarding these comments, please contact Cathie Allen, Regulatory Manager, </w:t>
      </w:r>
      <w:proofErr w:type="gramStart"/>
      <w:r w:rsidRPr="001B3942">
        <w:rPr>
          <w:szCs w:val="24"/>
        </w:rPr>
        <w:t>(</w:t>
      </w:r>
      <w:proofErr w:type="gramEnd"/>
      <w:r w:rsidRPr="001B3942">
        <w:rPr>
          <w:szCs w:val="24"/>
        </w:rPr>
        <w:t>503) 813-5934.</w:t>
      </w:r>
    </w:p>
    <w:p w:rsidR="00B1189C" w:rsidRPr="001B3942" w:rsidRDefault="00B1189C" w:rsidP="00B1189C">
      <w:pPr>
        <w:ind w:firstLine="360"/>
        <w:rPr>
          <w:szCs w:val="24"/>
        </w:rPr>
      </w:pP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>Sincerely,</w:t>
      </w: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</w:p>
    <w:p w:rsidR="00B1189C" w:rsidRPr="001B3942" w:rsidRDefault="00B1189C" w:rsidP="00B1189C">
      <w:pPr>
        <w:jc w:val="both"/>
        <w:rPr>
          <w:rFonts w:ascii="Times New Roman" w:hAnsi="Times New Roman"/>
          <w:szCs w:val="24"/>
        </w:rPr>
      </w:pPr>
      <w:r w:rsidRPr="001B3942">
        <w:rPr>
          <w:rFonts w:ascii="Times New Roman" w:hAnsi="Times New Roman"/>
          <w:szCs w:val="24"/>
        </w:rPr>
        <w:t xml:space="preserve">Andrea </w:t>
      </w:r>
      <w:r w:rsidR="006C2573">
        <w:rPr>
          <w:rFonts w:ascii="Times New Roman" w:hAnsi="Times New Roman"/>
          <w:szCs w:val="24"/>
        </w:rPr>
        <w:t xml:space="preserve">L. </w:t>
      </w:r>
      <w:r w:rsidRPr="001B3942">
        <w:rPr>
          <w:rFonts w:ascii="Times New Roman" w:hAnsi="Times New Roman"/>
          <w:szCs w:val="24"/>
        </w:rPr>
        <w:t>Kelly</w:t>
      </w:r>
    </w:p>
    <w:p w:rsidR="00076E5D" w:rsidRDefault="00B1189C" w:rsidP="00EF491F">
      <w:pPr>
        <w:jc w:val="both"/>
      </w:pPr>
      <w:r w:rsidRPr="001B3942">
        <w:rPr>
          <w:rFonts w:ascii="Times New Roman" w:hAnsi="Times New Roman"/>
          <w:szCs w:val="24"/>
        </w:rPr>
        <w:t>Vice President, Regulation</w:t>
      </w:r>
    </w:p>
    <w:sectPr w:rsidR="00076E5D" w:rsidSect="001A4954">
      <w:headerReference w:type="default" r:id="rId13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58" w:rsidRDefault="00B85B58" w:rsidP="000C2C0A">
      <w:r>
        <w:separator/>
      </w:r>
    </w:p>
  </w:endnote>
  <w:endnote w:type="continuationSeparator" w:id="0">
    <w:p w:rsidR="00B85B58" w:rsidRDefault="00B85B58" w:rsidP="000C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9F" w:rsidRDefault="00DD15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DB" w:rsidRDefault="00305DDB">
    <w:pPr>
      <w:pStyle w:val="Footer"/>
      <w:jc w:val="right"/>
    </w:pPr>
  </w:p>
  <w:p w:rsidR="00305DDB" w:rsidRDefault="00305D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9F" w:rsidRDefault="00DD15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58" w:rsidRDefault="00B85B58" w:rsidP="000C2C0A">
      <w:r>
        <w:separator/>
      </w:r>
    </w:p>
  </w:footnote>
  <w:footnote w:type="continuationSeparator" w:id="0">
    <w:p w:rsidR="00B85B58" w:rsidRDefault="00B85B58" w:rsidP="000C2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9F" w:rsidRDefault="00DD15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9F" w:rsidRDefault="00DD15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9F" w:rsidRDefault="00DD159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DB" w:rsidRDefault="00305D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1189C"/>
    <w:rsid w:val="0005096A"/>
    <w:rsid w:val="00076E5D"/>
    <w:rsid w:val="00090AE1"/>
    <w:rsid w:val="000C2C0A"/>
    <w:rsid w:val="00123FA5"/>
    <w:rsid w:val="001A4954"/>
    <w:rsid w:val="00305DDB"/>
    <w:rsid w:val="00417612"/>
    <w:rsid w:val="004A087C"/>
    <w:rsid w:val="005F0E04"/>
    <w:rsid w:val="00653A30"/>
    <w:rsid w:val="006C2573"/>
    <w:rsid w:val="00923AC6"/>
    <w:rsid w:val="00AD1D18"/>
    <w:rsid w:val="00AF263F"/>
    <w:rsid w:val="00B1189C"/>
    <w:rsid w:val="00B85B58"/>
    <w:rsid w:val="00B90821"/>
    <w:rsid w:val="00C447BB"/>
    <w:rsid w:val="00DD159F"/>
    <w:rsid w:val="00EF491F"/>
    <w:rsid w:val="00F4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9C"/>
    <w:pPr>
      <w:ind w:left="0" w:firstLine="0"/>
      <w:jc w:val="left"/>
    </w:pPr>
    <w:rPr>
      <w:rFonts w:ascii="Times" w:eastAsia="Times" w:hAnsi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189C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1189C"/>
    <w:rPr>
      <w:rFonts w:eastAsia="Times New Roman"/>
    </w:rPr>
  </w:style>
  <w:style w:type="paragraph" w:styleId="BodyText2">
    <w:name w:val="Body Text 2"/>
    <w:basedOn w:val="Normal"/>
    <w:link w:val="BodyText2Char"/>
    <w:rsid w:val="00B1189C"/>
    <w:rPr>
      <w:rFonts w:ascii="Times New Roman" w:eastAsia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B1189C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11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89C"/>
    <w:rPr>
      <w:rFonts w:ascii="Times" w:eastAsia="Times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Closed</CaseStatus>
    <OpenedDate xmlns="dc463f71-b30c-4ab2-9473-d307f9d35888">2010-05-19T07:00:00+00:00</OpenedDate>
    <Date1 xmlns="dc463f71-b30c-4ab2-9473-d307f9d35888">2010-10-04T07:00:00+00:00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100865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EB2E71DF6E6644AD6C4407D4537962" ma:contentTypeVersion="131" ma:contentTypeDescription="" ma:contentTypeScope="" ma:versionID="438452cd34d8f537075c006ca48aca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E82EEB-D10F-405D-BA8F-CF1163694D66}"/>
</file>

<file path=customXml/itemProps2.xml><?xml version="1.0" encoding="utf-8"?>
<ds:datastoreItem xmlns:ds="http://schemas.openxmlformats.org/officeDocument/2006/customXml" ds:itemID="{6F8509DB-8BA7-418C-9572-DACA25911929}"/>
</file>

<file path=customXml/itemProps3.xml><?xml version="1.0" encoding="utf-8"?>
<ds:datastoreItem xmlns:ds="http://schemas.openxmlformats.org/officeDocument/2006/customXml" ds:itemID="{071F591F-D57B-41FB-8930-2D21D5F95ECB}"/>
</file>

<file path=customXml/itemProps4.xml><?xml version="1.0" encoding="utf-8"?>
<ds:datastoreItem xmlns:ds="http://schemas.openxmlformats.org/officeDocument/2006/customXml" ds:itemID="{303508B4-2565-48FB-BAD3-C7E3E3F95C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2010-10-04T22:33:00Z</dcterms:created>
  <dcterms:modified xsi:type="dcterms:W3CDTF">2010-10-04T22:33:00Z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0x0101006E56B4D1795A2E4DB2F0B01679ED314A00A6EB2E71DF6E6644AD6C4407D4537962</vt:lpwstr>
  </property>
  <property fmtid="{D5CDD505-2E9C-101B-9397-08002B2CF9AE}" pid="4" name="_docset_NoMedatataSyncRequired">
    <vt:lpwstr>False</vt:lpwstr>
  </property>
</Properties>
</file>