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EE" w:rsidRPr="008A2CAB" w:rsidRDefault="00657DEE">
      <w:pPr>
        <w:rPr>
          <w:rFonts w:ascii="Times New Roman" w:hAnsi="Times New Roman"/>
        </w:rPr>
      </w:pPr>
      <w:r w:rsidRPr="008A2CAB">
        <w:rPr>
          <w:rFonts w:ascii="Times New Roman" w:hAnsi="Times New Roman"/>
        </w:rPr>
        <w:t>Agenda Date:</w:t>
      </w:r>
      <w:r w:rsidRPr="008A2CAB">
        <w:rPr>
          <w:rFonts w:ascii="Times New Roman" w:hAnsi="Times New Roman"/>
        </w:rPr>
        <w:tab/>
      </w:r>
      <w:r w:rsidR="00744C90" w:rsidRPr="008A2CAB">
        <w:rPr>
          <w:rFonts w:ascii="Times New Roman" w:hAnsi="Times New Roman"/>
        </w:rPr>
        <w:tab/>
      </w:r>
      <w:r w:rsidR="00BC5F72">
        <w:rPr>
          <w:rFonts w:ascii="Times New Roman" w:hAnsi="Times New Roman"/>
        </w:rPr>
        <w:t xml:space="preserve">March </w:t>
      </w:r>
      <w:r w:rsidR="00033463">
        <w:rPr>
          <w:rFonts w:ascii="Times New Roman" w:hAnsi="Times New Roman"/>
        </w:rPr>
        <w:t>25</w:t>
      </w:r>
      <w:r w:rsidR="00BC5F72">
        <w:rPr>
          <w:rFonts w:ascii="Times New Roman" w:hAnsi="Times New Roman"/>
        </w:rPr>
        <w:t>, 20</w:t>
      </w:r>
      <w:r w:rsidR="00033463">
        <w:rPr>
          <w:rFonts w:ascii="Times New Roman" w:hAnsi="Times New Roman"/>
        </w:rPr>
        <w:t>10</w:t>
      </w:r>
    </w:p>
    <w:p w:rsidR="00657DEE" w:rsidRPr="008A2CAB" w:rsidRDefault="00657DEE">
      <w:pPr>
        <w:ind w:left="2160" w:hanging="2160"/>
        <w:rPr>
          <w:rFonts w:ascii="Times New Roman" w:hAnsi="Times New Roman"/>
        </w:rPr>
      </w:pPr>
      <w:r w:rsidRPr="008A2CAB">
        <w:rPr>
          <w:rFonts w:ascii="Times New Roman" w:hAnsi="Times New Roman"/>
        </w:rPr>
        <w:t>Item Number</w:t>
      </w:r>
      <w:r w:rsidR="00B73939">
        <w:rPr>
          <w:rFonts w:ascii="Times New Roman" w:hAnsi="Times New Roman"/>
        </w:rPr>
        <w:t>s</w:t>
      </w:r>
      <w:r w:rsidRPr="008A2CAB">
        <w:rPr>
          <w:rFonts w:ascii="Times New Roman" w:hAnsi="Times New Roman"/>
        </w:rPr>
        <w:t>:</w:t>
      </w:r>
      <w:r w:rsidRPr="008A2CAB">
        <w:rPr>
          <w:rFonts w:ascii="Times New Roman" w:hAnsi="Times New Roman"/>
        </w:rPr>
        <w:tab/>
      </w:r>
      <w:r w:rsidR="00A11BEE">
        <w:rPr>
          <w:rFonts w:ascii="Times New Roman" w:hAnsi="Times New Roman"/>
        </w:rPr>
        <w:t>A1 and A2</w:t>
      </w:r>
    </w:p>
    <w:p w:rsidR="00657DEE" w:rsidRPr="008A2CAB" w:rsidRDefault="00657DEE">
      <w:pPr>
        <w:rPr>
          <w:rFonts w:ascii="Times New Roman" w:hAnsi="Times New Roman"/>
        </w:rPr>
      </w:pPr>
    </w:p>
    <w:p w:rsidR="00657DEE" w:rsidRPr="00033463" w:rsidRDefault="00657DEE">
      <w:pPr>
        <w:rPr>
          <w:rFonts w:ascii="Times New Roman" w:hAnsi="Times New Roman"/>
          <w:b/>
          <w:bCs/>
        </w:rPr>
      </w:pPr>
      <w:r w:rsidRPr="008A2CAB">
        <w:rPr>
          <w:rFonts w:ascii="Times New Roman" w:hAnsi="Times New Roman"/>
          <w:b/>
          <w:bCs/>
        </w:rPr>
        <w:t>Docket</w:t>
      </w:r>
      <w:r w:rsidR="00B73939">
        <w:rPr>
          <w:rFonts w:ascii="Times New Roman" w:hAnsi="Times New Roman"/>
          <w:b/>
          <w:bCs/>
        </w:rPr>
        <w:t>s</w:t>
      </w:r>
      <w:r w:rsidRPr="008A2CAB">
        <w:rPr>
          <w:rFonts w:ascii="Times New Roman" w:hAnsi="Times New Roman"/>
          <w:b/>
          <w:bCs/>
        </w:rPr>
        <w:t>:</w:t>
      </w:r>
      <w:r w:rsidRPr="008A2CAB">
        <w:rPr>
          <w:rFonts w:ascii="Times New Roman" w:hAnsi="Times New Roman"/>
          <w:b/>
          <w:bCs/>
        </w:rPr>
        <w:tab/>
      </w:r>
      <w:r w:rsidRPr="008A2CAB">
        <w:rPr>
          <w:rFonts w:ascii="Times New Roman" w:hAnsi="Times New Roman"/>
          <w:b/>
          <w:bCs/>
        </w:rPr>
        <w:tab/>
      </w:r>
      <w:r w:rsidR="008B5111" w:rsidRPr="008A2CAB">
        <w:rPr>
          <w:rFonts w:ascii="Times New Roman" w:hAnsi="Times New Roman"/>
          <w:b/>
          <w:bCs/>
        </w:rPr>
        <w:t>UE-</w:t>
      </w:r>
      <w:r w:rsidR="00033463">
        <w:rPr>
          <w:rFonts w:ascii="Times New Roman" w:hAnsi="Times New Roman"/>
          <w:b/>
          <w:bCs/>
        </w:rPr>
        <w:t>100382</w:t>
      </w:r>
      <w:r w:rsidR="00A6180A">
        <w:rPr>
          <w:rFonts w:ascii="Times New Roman" w:hAnsi="Times New Roman"/>
          <w:b/>
          <w:bCs/>
        </w:rPr>
        <w:t xml:space="preserve"> and U-091954</w:t>
      </w:r>
    </w:p>
    <w:p w:rsidR="00657DEE" w:rsidRPr="008A2CAB" w:rsidRDefault="00657DEE">
      <w:pPr>
        <w:rPr>
          <w:rFonts w:ascii="Times New Roman" w:hAnsi="Times New Roman"/>
        </w:rPr>
      </w:pPr>
      <w:r w:rsidRPr="008A2CAB">
        <w:rPr>
          <w:rFonts w:ascii="Times New Roman" w:hAnsi="Times New Roman"/>
        </w:rPr>
        <w:t>Company:</w:t>
      </w:r>
      <w:r w:rsidRPr="008A2CAB">
        <w:rPr>
          <w:rFonts w:ascii="Times New Roman" w:hAnsi="Times New Roman"/>
        </w:rPr>
        <w:tab/>
      </w:r>
      <w:r w:rsidRPr="008A2CAB">
        <w:rPr>
          <w:rFonts w:ascii="Times New Roman" w:hAnsi="Times New Roman"/>
        </w:rPr>
        <w:tab/>
      </w:r>
      <w:r w:rsidR="008B5111" w:rsidRPr="008A2CAB">
        <w:rPr>
          <w:rFonts w:ascii="Times New Roman" w:hAnsi="Times New Roman"/>
        </w:rPr>
        <w:t>Puget Sound Energy</w:t>
      </w:r>
    </w:p>
    <w:p w:rsidR="00657DEE" w:rsidRPr="008A2CAB" w:rsidRDefault="00657DEE">
      <w:pPr>
        <w:rPr>
          <w:rFonts w:ascii="Times New Roman" w:hAnsi="Times New Roman"/>
        </w:rPr>
      </w:pPr>
    </w:p>
    <w:p w:rsidR="003329DB" w:rsidRPr="008A2CAB" w:rsidRDefault="00657DEE">
      <w:pPr>
        <w:rPr>
          <w:rFonts w:ascii="Times New Roman" w:hAnsi="Times New Roman"/>
        </w:rPr>
      </w:pPr>
      <w:r w:rsidRPr="008A2CAB">
        <w:rPr>
          <w:rFonts w:ascii="Times New Roman" w:hAnsi="Times New Roman"/>
        </w:rPr>
        <w:t>Staff:</w:t>
      </w:r>
      <w:r w:rsidRPr="008A2CAB">
        <w:rPr>
          <w:rFonts w:ascii="Times New Roman" w:hAnsi="Times New Roman"/>
        </w:rPr>
        <w:tab/>
      </w:r>
      <w:r w:rsidRPr="008A2CAB">
        <w:rPr>
          <w:rFonts w:ascii="Times New Roman" w:hAnsi="Times New Roman"/>
        </w:rPr>
        <w:tab/>
      </w:r>
      <w:r w:rsidRPr="008A2CAB">
        <w:rPr>
          <w:rFonts w:ascii="Times New Roman" w:hAnsi="Times New Roman"/>
        </w:rPr>
        <w:tab/>
      </w:r>
      <w:r w:rsidR="003329DB" w:rsidRPr="008A2CAB">
        <w:rPr>
          <w:rFonts w:ascii="Times New Roman" w:hAnsi="Times New Roman"/>
        </w:rPr>
        <w:t>Deborah Reynolds, Regulatory Analyst</w:t>
      </w:r>
    </w:p>
    <w:p w:rsidR="00657DEE" w:rsidRDefault="00092E6A">
      <w:pPr>
        <w:rPr>
          <w:rFonts w:ascii="Times New Roman" w:hAnsi="Times New Roman"/>
        </w:rPr>
      </w:pPr>
      <w:r w:rsidRPr="008A2CAB">
        <w:rPr>
          <w:rFonts w:ascii="Times New Roman" w:hAnsi="Times New Roman"/>
        </w:rPr>
        <w:tab/>
      </w:r>
      <w:r w:rsidRPr="008A2CAB">
        <w:rPr>
          <w:rFonts w:ascii="Times New Roman" w:hAnsi="Times New Roman"/>
        </w:rPr>
        <w:tab/>
      </w:r>
      <w:r w:rsidRPr="008A2CAB">
        <w:rPr>
          <w:rFonts w:ascii="Times New Roman" w:hAnsi="Times New Roman"/>
        </w:rPr>
        <w:tab/>
      </w:r>
      <w:r w:rsidR="00BC5F72">
        <w:rPr>
          <w:rFonts w:ascii="Times New Roman" w:hAnsi="Times New Roman"/>
        </w:rPr>
        <w:t>Michael Foisy, Regulatory Analyst</w:t>
      </w:r>
    </w:p>
    <w:p w:rsidR="00603565" w:rsidRDefault="00AC47C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David Nighti</w:t>
      </w:r>
      <w:r w:rsidR="00603565">
        <w:rPr>
          <w:rFonts w:ascii="Times New Roman" w:hAnsi="Times New Roman"/>
        </w:rPr>
        <w:t>ngale, Senior Regulatory Engineer Specialist</w:t>
      </w:r>
    </w:p>
    <w:p w:rsidR="000B3766" w:rsidRPr="008A2CAB" w:rsidRDefault="000B37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62906">
        <w:rPr>
          <w:rFonts w:ascii="Times New Roman" w:hAnsi="Times New Roman"/>
        </w:rPr>
        <w:t>Roger Kouchi, Consumer Protection Staff</w:t>
      </w:r>
    </w:p>
    <w:p w:rsidR="001923BA" w:rsidRPr="008A2CAB" w:rsidRDefault="001923BA">
      <w:pPr>
        <w:rPr>
          <w:rFonts w:ascii="Times New Roman" w:hAnsi="Times New Roman"/>
          <w:b/>
          <w:u w:val="single"/>
        </w:rPr>
      </w:pPr>
    </w:p>
    <w:p w:rsidR="00657DEE" w:rsidRPr="008A2CAB" w:rsidRDefault="00BF3D13">
      <w:pPr>
        <w:rPr>
          <w:rFonts w:ascii="Times New Roman" w:hAnsi="Times New Roman"/>
          <w:b/>
          <w:u w:val="single"/>
        </w:rPr>
      </w:pPr>
      <w:r w:rsidRPr="008A2CAB">
        <w:rPr>
          <w:rFonts w:ascii="Times New Roman" w:hAnsi="Times New Roman"/>
          <w:b/>
          <w:u w:val="single"/>
        </w:rPr>
        <w:t>Recommendation</w:t>
      </w:r>
    </w:p>
    <w:p w:rsidR="00BF3D13" w:rsidRPr="008A2CAB" w:rsidRDefault="00BF3D13">
      <w:pPr>
        <w:rPr>
          <w:rFonts w:ascii="Times New Roman" w:hAnsi="Times New Roman"/>
          <w:b/>
          <w:u w:val="single"/>
        </w:rPr>
      </w:pPr>
    </w:p>
    <w:p w:rsidR="00FB2F88" w:rsidRDefault="00D90F0D">
      <w:pPr>
        <w:rPr>
          <w:rFonts w:ascii="Times New Roman" w:hAnsi="Times New Roman"/>
        </w:rPr>
      </w:pPr>
      <w:r>
        <w:rPr>
          <w:rFonts w:ascii="Times New Roman" w:hAnsi="Times New Roman"/>
        </w:rPr>
        <w:t>Enter</w:t>
      </w:r>
      <w:r w:rsidR="007C3487">
        <w:rPr>
          <w:rFonts w:ascii="Times New Roman" w:hAnsi="Times New Roman"/>
        </w:rPr>
        <w:t xml:space="preserve"> an order</w:t>
      </w:r>
      <w:r w:rsidR="007C3487" w:rsidRPr="008A2CAB">
        <w:rPr>
          <w:rFonts w:ascii="Times New Roman" w:hAnsi="Times New Roman"/>
        </w:rPr>
        <w:t xml:space="preserve"> allowing the proposed rates to become effective </w:t>
      </w:r>
      <w:r w:rsidR="007C3487">
        <w:rPr>
          <w:rFonts w:ascii="Times New Roman" w:hAnsi="Times New Roman"/>
        </w:rPr>
        <w:t>April 1, 2010</w:t>
      </w:r>
      <w:r w:rsidR="007C3487" w:rsidRPr="008A2CAB">
        <w:rPr>
          <w:rFonts w:ascii="Times New Roman" w:hAnsi="Times New Roman"/>
        </w:rPr>
        <w:t xml:space="preserve">, </w:t>
      </w:r>
      <w:r w:rsidR="007C3487">
        <w:rPr>
          <w:rFonts w:ascii="Times New Roman" w:hAnsi="Times New Roman"/>
        </w:rPr>
        <w:t>on less than statutory notice</w:t>
      </w:r>
      <w:r w:rsidR="007C3487" w:rsidRPr="008A2CAB">
        <w:rPr>
          <w:rFonts w:ascii="Times New Roman" w:hAnsi="Times New Roman"/>
        </w:rPr>
        <w:t>.</w:t>
      </w:r>
    </w:p>
    <w:p w:rsidR="00E149B8" w:rsidRPr="008A2CAB" w:rsidRDefault="00E149B8">
      <w:pPr>
        <w:rPr>
          <w:rFonts w:ascii="Times New Roman" w:hAnsi="Times New Roman"/>
        </w:rPr>
      </w:pPr>
    </w:p>
    <w:p w:rsidR="00657DEE" w:rsidRPr="008A2CAB" w:rsidRDefault="00092E6A">
      <w:pPr>
        <w:rPr>
          <w:rFonts w:ascii="Times New Roman" w:hAnsi="Times New Roman"/>
          <w:b/>
          <w:bCs/>
          <w:u w:val="single"/>
        </w:rPr>
      </w:pPr>
      <w:r w:rsidRPr="008A2CAB">
        <w:rPr>
          <w:rFonts w:ascii="Times New Roman" w:hAnsi="Times New Roman"/>
          <w:b/>
          <w:bCs/>
          <w:u w:val="single"/>
        </w:rPr>
        <w:t>Background</w:t>
      </w:r>
    </w:p>
    <w:p w:rsidR="00170726" w:rsidRPr="008A2CAB" w:rsidRDefault="00170726">
      <w:pPr>
        <w:rPr>
          <w:rFonts w:ascii="Times New Roman" w:hAnsi="Times New Roman"/>
        </w:rPr>
      </w:pPr>
    </w:p>
    <w:p w:rsidR="00D547D7" w:rsidRDefault="003329DB" w:rsidP="00D547D7">
      <w:pPr>
        <w:rPr>
          <w:rFonts w:ascii="Times New Roman" w:hAnsi="Times New Roman"/>
        </w:rPr>
      </w:pPr>
      <w:r w:rsidRPr="008A2CAB">
        <w:rPr>
          <w:rFonts w:ascii="Times New Roman" w:hAnsi="Times New Roman"/>
        </w:rPr>
        <w:t xml:space="preserve">On </w:t>
      </w:r>
      <w:r w:rsidR="00987AFC">
        <w:rPr>
          <w:rFonts w:ascii="Times New Roman" w:hAnsi="Times New Roman"/>
        </w:rPr>
        <w:t>March 4, 2010,</w:t>
      </w:r>
      <w:r w:rsidRPr="008A2CAB">
        <w:rPr>
          <w:rFonts w:ascii="Times New Roman" w:hAnsi="Times New Roman"/>
        </w:rPr>
        <w:t xml:space="preserve"> Puget Sound Energy</w:t>
      </w:r>
      <w:r w:rsidR="0045544D">
        <w:rPr>
          <w:rFonts w:ascii="Times New Roman" w:hAnsi="Times New Roman"/>
        </w:rPr>
        <w:t xml:space="preserve"> (</w:t>
      </w:r>
      <w:r w:rsidR="0031121B">
        <w:rPr>
          <w:rFonts w:ascii="Times New Roman" w:hAnsi="Times New Roman"/>
        </w:rPr>
        <w:t>“</w:t>
      </w:r>
      <w:r w:rsidR="0045544D">
        <w:rPr>
          <w:rFonts w:ascii="Times New Roman" w:hAnsi="Times New Roman"/>
        </w:rPr>
        <w:t>PSE</w:t>
      </w:r>
      <w:r w:rsidR="0031121B">
        <w:rPr>
          <w:rFonts w:ascii="Times New Roman" w:hAnsi="Times New Roman"/>
        </w:rPr>
        <w:t>”</w:t>
      </w:r>
      <w:r w:rsidR="0045544D">
        <w:rPr>
          <w:rFonts w:ascii="Times New Roman" w:hAnsi="Times New Roman"/>
        </w:rPr>
        <w:t xml:space="preserve"> or “the Company”)</w:t>
      </w:r>
      <w:r w:rsidRPr="008A2CAB">
        <w:rPr>
          <w:rFonts w:ascii="Times New Roman" w:hAnsi="Times New Roman"/>
        </w:rPr>
        <w:t xml:space="preserve"> filed revisions to its Electricity Conservation Service Rider, Schedule </w:t>
      </w:r>
      <w:r w:rsidR="00CD65A4">
        <w:rPr>
          <w:rFonts w:ascii="Times New Roman" w:hAnsi="Times New Roman"/>
        </w:rPr>
        <w:t>120.</w:t>
      </w:r>
      <w:r w:rsidRPr="008A2CAB">
        <w:rPr>
          <w:rFonts w:ascii="Times New Roman" w:hAnsi="Times New Roman"/>
        </w:rPr>
        <w:t xml:space="preserve"> </w:t>
      </w:r>
      <w:r w:rsidR="00D547D7">
        <w:rPr>
          <w:rFonts w:ascii="Times New Roman" w:hAnsi="Times New Roman"/>
        </w:rPr>
        <w:t>This mechanism was established as part of the settlement agreement approved by the commission in Dockets UE-011570 and UG-011571.</w:t>
      </w:r>
      <w:r w:rsidR="00D547D7">
        <w:rPr>
          <w:rStyle w:val="FootnoteReference"/>
          <w:rFonts w:ascii="Times New Roman" w:hAnsi="Times New Roman"/>
        </w:rPr>
        <w:footnoteReference w:id="1"/>
      </w:r>
      <w:r w:rsidR="00D547D7">
        <w:rPr>
          <w:rFonts w:ascii="Times New Roman" w:hAnsi="Times New Roman"/>
        </w:rPr>
        <w:t xml:space="preserve"> </w:t>
      </w:r>
    </w:p>
    <w:p w:rsidR="00A6180A" w:rsidRDefault="00A6180A">
      <w:pPr>
        <w:rPr>
          <w:rFonts w:ascii="Times New Roman" w:hAnsi="Times New Roman"/>
        </w:rPr>
      </w:pPr>
    </w:p>
    <w:p w:rsidR="00A11BEE" w:rsidRDefault="00A6180A">
      <w:pPr>
        <w:rPr>
          <w:rFonts w:ascii="Times New Roman" w:hAnsi="Times New Roman"/>
        </w:rPr>
      </w:pPr>
      <w:r>
        <w:rPr>
          <w:rFonts w:ascii="Times New Roman" w:hAnsi="Times New Roman"/>
        </w:rPr>
        <w:t>In addition, staff has been investigating the company’s program descriptions, budgets, cost-effectiveness, and evaluation in Docket U-091954</w:t>
      </w:r>
      <w:r w:rsidR="002B3B85">
        <w:rPr>
          <w:rFonts w:ascii="Times New Roman" w:hAnsi="Times New Roman"/>
        </w:rPr>
        <w:t xml:space="preserve"> per commission directive from the </w:t>
      </w:r>
      <w:r w:rsidR="00A11BEE">
        <w:rPr>
          <w:rFonts w:ascii="Times New Roman" w:hAnsi="Times New Roman"/>
        </w:rPr>
        <w:t xml:space="preserve">  </w:t>
      </w:r>
    </w:p>
    <w:p w:rsidR="00A6180A" w:rsidRPr="008A2CAB" w:rsidRDefault="002B3B85">
      <w:pPr>
        <w:rPr>
          <w:rFonts w:ascii="Times New Roman" w:hAnsi="Times New Roman"/>
        </w:rPr>
      </w:pPr>
      <w:r>
        <w:rPr>
          <w:rFonts w:ascii="Times New Roman" w:hAnsi="Times New Roman"/>
        </w:rPr>
        <w:t>December 23, 2009</w:t>
      </w:r>
      <w:r w:rsidR="007C3487">
        <w:rPr>
          <w:rFonts w:ascii="Times New Roman" w:hAnsi="Times New Roman"/>
        </w:rPr>
        <w:t>,</w:t>
      </w:r>
      <w:r>
        <w:rPr>
          <w:rFonts w:ascii="Times New Roman" w:hAnsi="Times New Roman"/>
        </w:rPr>
        <w:t xml:space="preserve"> Open Meeting</w:t>
      </w:r>
      <w:r w:rsidR="00A6180A">
        <w:rPr>
          <w:rFonts w:ascii="Times New Roman" w:hAnsi="Times New Roman"/>
        </w:rPr>
        <w:t xml:space="preserve">. </w:t>
      </w:r>
    </w:p>
    <w:p w:rsidR="00A6180A" w:rsidRDefault="00A6180A">
      <w:pPr>
        <w:rPr>
          <w:rFonts w:ascii="Times New Roman" w:hAnsi="Times New Roman"/>
          <w:b/>
          <w:u w:val="single"/>
        </w:rPr>
      </w:pPr>
    </w:p>
    <w:p w:rsidR="00657DEE" w:rsidRPr="000055D3" w:rsidRDefault="00657DEE">
      <w:pPr>
        <w:rPr>
          <w:rFonts w:ascii="Times New Roman" w:hAnsi="Times New Roman"/>
          <w:b/>
          <w:u w:val="single"/>
        </w:rPr>
      </w:pPr>
      <w:r w:rsidRPr="000055D3">
        <w:rPr>
          <w:rFonts w:ascii="Times New Roman" w:hAnsi="Times New Roman"/>
          <w:b/>
          <w:u w:val="single"/>
        </w:rPr>
        <w:t>Discussion</w:t>
      </w:r>
    </w:p>
    <w:p w:rsidR="00170726" w:rsidRPr="000055D3" w:rsidRDefault="00170726">
      <w:pPr>
        <w:rPr>
          <w:rFonts w:ascii="Times New Roman" w:hAnsi="Times New Roman"/>
        </w:rPr>
      </w:pPr>
    </w:p>
    <w:p w:rsidR="00CB655F" w:rsidRPr="000055D3" w:rsidRDefault="00CB655F">
      <w:pPr>
        <w:rPr>
          <w:rFonts w:ascii="Times New Roman" w:hAnsi="Times New Roman"/>
          <w:b/>
        </w:rPr>
      </w:pPr>
      <w:r w:rsidRPr="000055D3">
        <w:rPr>
          <w:rFonts w:ascii="Times New Roman" w:hAnsi="Times New Roman"/>
          <w:b/>
        </w:rPr>
        <w:t>Conservation Service Rider</w:t>
      </w:r>
    </w:p>
    <w:p w:rsidR="00CB655F" w:rsidRPr="000055D3" w:rsidRDefault="00CB655F">
      <w:pPr>
        <w:rPr>
          <w:rFonts w:ascii="Times New Roman" w:hAnsi="Times New Roman"/>
        </w:rPr>
      </w:pPr>
    </w:p>
    <w:p w:rsidR="00582C07" w:rsidRPr="000055D3" w:rsidRDefault="004C3E8A">
      <w:pPr>
        <w:rPr>
          <w:rFonts w:ascii="Times New Roman" w:hAnsi="Times New Roman"/>
        </w:rPr>
      </w:pPr>
      <w:r w:rsidRPr="000055D3">
        <w:rPr>
          <w:rFonts w:ascii="Times New Roman" w:hAnsi="Times New Roman"/>
        </w:rPr>
        <w:t>During calendar year 200</w:t>
      </w:r>
      <w:r w:rsidR="00987AFC" w:rsidRPr="000055D3">
        <w:rPr>
          <w:rFonts w:ascii="Times New Roman" w:hAnsi="Times New Roman"/>
        </w:rPr>
        <w:t>9</w:t>
      </w:r>
      <w:r w:rsidRPr="000055D3">
        <w:rPr>
          <w:rFonts w:ascii="Times New Roman" w:hAnsi="Times New Roman"/>
        </w:rPr>
        <w:t xml:space="preserve">, </w:t>
      </w:r>
      <w:r w:rsidR="0045544D" w:rsidRPr="000055D3">
        <w:rPr>
          <w:rFonts w:ascii="Times New Roman" w:hAnsi="Times New Roman"/>
        </w:rPr>
        <w:t>PSE</w:t>
      </w:r>
      <w:r w:rsidRPr="000055D3">
        <w:rPr>
          <w:rFonts w:ascii="Times New Roman" w:hAnsi="Times New Roman"/>
        </w:rPr>
        <w:t xml:space="preserve"> spent $</w:t>
      </w:r>
      <w:r w:rsidR="00987AFC" w:rsidRPr="000055D3">
        <w:rPr>
          <w:rFonts w:ascii="Times New Roman" w:hAnsi="Times New Roman"/>
        </w:rPr>
        <w:t>69,617,976</w:t>
      </w:r>
      <w:r w:rsidRPr="000055D3">
        <w:rPr>
          <w:rFonts w:ascii="Times New Roman" w:hAnsi="Times New Roman"/>
        </w:rPr>
        <w:t xml:space="preserve"> on </w:t>
      </w:r>
      <w:r w:rsidR="00582C07" w:rsidRPr="000055D3">
        <w:rPr>
          <w:rFonts w:ascii="Times New Roman" w:hAnsi="Times New Roman"/>
        </w:rPr>
        <w:t xml:space="preserve">electric </w:t>
      </w:r>
      <w:r w:rsidRPr="000055D3">
        <w:rPr>
          <w:rFonts w:ascii="Times New Roman" w:hAnsi="Times New Roman"/>
        </w:rPr>
        <w:t xml:space="preserve">energy efficiency programs. </w:t>
      </w:r>
      <w:r w:rsidR="00E85664" w:rsidRPr="000055D3">
        <w:rPr>
          <w:rFonts w:ascii="Times New Roman" w:hAnsi="Times New Roman"/>
        </w:rPr>
        <w:t>The 20</w:t>
      </w:r>
      <w:r w:rsidR="00987AFC" w:rsidRPr="000055D3">
        <w:rPr>
          <w:rFonts w:ascii="Times New Roman" w:hAnsi="Times New Roman"/>
        </w:rPr>
        <w:t>10</w:t>
      </w:r>
      <w:r w:rsidR="00E85664" w:rsidRPr="000055D3">
        <w:rPr>
          <w:rFonts w:ascii="Times New Roman" w:hAnsi="Times New Roman"/>
        </w:rPr>
        <w:t xml:space="preserve"> projected expenditures for </w:t>
      </w:r>
      <w:r w:rsidR="00582C07" w:rsidRPr="000055D3">
        <w:rPr>
          <w:rFonts w:ascii="Times New Roman" w:hAnsi="Times New Roman"/>
        </w:rPr>
        <w:t xml:space="preserve">electric </w:t>
      </w:r>
      <w:r w:rsidR="00E85664" w:rsidRPr="000055D3">
        <w:rPr>
          <w:rFonts w:ascii="Times New Roman" w:hAnsi="Times New Roman"/>
        </w:rPr>
        <w:t>energy efficiency programs are $</w:t>
      </w:r>
      <w:r w:rsidR="00987AFC" w:rsidRPr="000055D3">
        <w:rPr>
          <w:rFonts w:ascii="Times New Roman" w:hAnsi="Times New Roman"/>
        </w:rPr>
        <w:t>76,504,800</w:t>
      </w:r>
      <w:r w:rsidR="00E85664" w:rsidRPr="000055D3">
        <w:rPr>
          <w:rFonts w:ascii="Times New Roman" w:hAnsi="Times New Roman"/>
        </w:rPr>
        <w:t xml:space="preserve">. </w:t>
      </w:r>
      <w:r w:rsidR="002C0730" w:rsidRPr="000055D3">
        <w:rPr>
          <w:rFonts w:ascii="Times New Roman" w:hAnsi="Times New Roman"/>
        </w:rPr>
        <w:t>Th</w:t>
      </w:r>
      <w:r w:rsidR="00582C07" w:rsidRPr="000055D3">
        <w:rPr>
          <w:rFonts w:ascii="Times New Roman" w:hAnsi="Times New Roman"/>
        </w:rPr>
        <w:t>e</w:t>
      </w:r>
      <w:r w:rsidR="002C0730" w:rsidRPr="000055D3">
        <w:rPr>
          <w:rFonts w:ascii="Times New Roman" w:hAnsi="Times New Roman"/>
        </w:rPr>
        <w:t xml:space="preserve"> </w:t>
      </w:r>
      <w:r w:rsidR="00582C07" w:rsidRPr="000055D3">
        <w:rPr>
          <w:rFonts w:ascii="Times New Roman" w:hAnsi="Times New Roman"/>
        </w:rPr>
        <w:t>projected expenditures</w:t>
      </w:r>
      <w:r w:rsidR="002C0730" w:rsidRPr="000055D3">
        <w:rPr>
          <w:rFonts w:ascii="Times New Roman" w:hAnsi="Times New Roman"/>
        </w:rPr>
        <w:t xml:space="preserve"> w</w:t>
      </w:r>
      <w:r w:rsidR="00582C07" w:rsidRPr="000055D3">
        <w:rPr>
          <w:rFonts w:ascii="Times New Roman" w:hAnsi="Times New Roman"/>
        </w:rPr>
        <w:t>ere</w:t>
      </w:r>
      <w:r w:rsidR="002C0730" w:rsidRPr="000055D3">
        <w:rPr>
          <w:rFonts w:ascii="Times New Roman" w:hAnsi="Times New Roman"/>
        </w:rPr>
        <w:t xml:space="preserve"> reviewed by </w:t>
      </w:r>
      <w:r w:rsidR="0045544D" w:rsidRPr="000055D3">
        <w:rPr>
          <w:rFonts w:ascii="Times New Roman" w:hAnsi="Times New Roman"/>
        </w:rPr>
        <w:t>PSE’s</w:t>
      </w:r>
      <w:r w:rsidR="002C0730" w:rsidRPr="000055D3">
        <w:rPr>
          <w:rFonts w:ascii="Times New Roman" w:hAnsi="Times New Roman"/>
        </w:rPr>
        <w:t xml:space="preserve"> Conservation Resource Advisory Group </w:t>
      </w:r>
      <w:r w:rsidR="00025F58" w:rsidRPr="000055D3">
        <w:rPr>
          <w:rFonts w:ascii="Times New Roman" w:hAnsi="Times New Roman"/>
        </w:rPr>
        <w:t xml:space="preserve">(CRAG) </w:t>
      </w:r>
      <w:r w:rsidR="002C0730" w:rsidRPr="000055D3">
        <w:rPr>
          <w:rFonts w:ascii="Times New Roman" w:hAnsi="Times New Roman"/>
        </w:rPr>
        <w:t xml:space="preserve">in </w:t>
      </w:r>
      <w:r w:rsidR="00CD65A4" w:rsidRPr="000055D3">
        <w:rPr>
          <w:rFonts w:ascii="Times New Roman" w:hAnsi="Times New Roman"/>
        </w:rPr>
        <w:t>September 2009.</w:t>
      </w:r>
      <w:r w:rsidR="00582C07" w:rsidRPr="000055D3">
        <w:rPr>
          <w:rFonts w:ascii="Times New Roman" w:hAnsi="Times New Roman"/>
        </w:rPr>
        <w:t xml:space="preserve"> </w:t>
      </w:r>
    </w:p>
    <w:p w:rsidR="00987AFC" w:rsidRPr="000055D3" w:rsidRDefault="00987AFC">
      <w:pPr>
        <w:rPr>
          <w:rFonts w:ascii="Times New Roman" w:hAnsi="Times New Roman"/>
        </w:rPr>
      </w:pPr>
    </w:p>
    <w:p w:rsidR="009B4F96" w:rsidRPr="000055D3" w:rsidRDefault="0025719E">
      <w:pPr>
        <w:rPr>
          <w:rFonts w:ascii="Times New Roman" w:hAnsi="Times New Roman"/>
        </w:rPr>
      </w:pPr>
      <w:r w:rsidRPr="000055D3">
        <w:rPr>
          <w:rFonts w:ascii="Times New Roman" w:hAnsi="Times New Roman"/>
        </w:rPr>
        <w:t xml:space="preserve">This filing </w:t>
      </w:r>
      <w:r w:rsidR="002B3B85">
        <w:rPr>
          <w:rFonts w:ascii="Times New Roman" w:hAnsi="Times New Roman"/>
        </w:rPr>
        <w:t>increases</w:t>
      </w:r>
      <w:r w:rsidR="00BB3C33" w:rsidRPr="000055D3">
        <w:rPr>
          <w:rFonts w:ascii="Times New Roman" w:hAnsi="Times New Roman"/>
        </w:rPr>
        <w:t xml:space="preserve"> the electric rider charges </w:t>
      </w:r>
      <w:r w:rsidR="0045544D" w:rsidRPr="000055D3">
        <w:rPr>
          <w:rFonts w:ascii="Times New Roman" w:hAnsi="Times New Roman"/>
        </w:rPr>
        <w:t>as shown in the following table, reflecting actual costs and collections over the past year</w:t>
      </w:r>
      <w:r w:rsidR="00BB3C33" w:rsidRPr="000055D3">
        <w:rPr>
          <w:rFonts w:ascii="Times New Roman" w:hAnsi="Times New Roman"/>
        </w:rPr>
        <w:t>, correcting the true-up from</w:t>
      </w:r>
      <w:r w:rsidR="00E83E00" w:rsidRPr="000055D3">
        <w:rPr>
          <w:rFonts w:ascii="Times New Roman" w:hAnsi="Times New Roman"/>
        </w:rPr>
        <w:t xml:space="preserve"> actual expenditures and revenues in</w:t>
      </w:r>
      <w:r w:rsidR="00BB3C33" w:rsidRPr="000055D3">
        <w:rPr>
          <w:rFonts w:ascii="Times New Roman" w:hAnsi="Times New Roman"/>
        </w:rPr>
        <w:t xml:space="preserve"> previous years, and</w:t>
      </w:r>
      <w:r w:rsidR="0045544D" w:rsidRPr="000055D3">
        <w:rPr>
          <w:rFonts w:ascii="Times New Roman" w:hAnsi="Times New Roman"/>
        </w:rPr>
        <w:t xml:space="preserve"> covering the increased amounts budgeted for energy efficiency programs in the upcoming year</w:t>
      </w:r>
      <w:r w:rsidRPr="000055D3">
        <w:rPr>
          <w:rFonts w:ascii="Times New Roman" w:hAnsi="Times New Roman"/>
        </w:rPr>
        <w:t>.</w:t>
      </w:r>
      <w:r w:rsidR="00E85664" w:rsidRPr="000055D3">
        <w:rPr>
          <w:rFonts w:ascii="Times New Roman" w:hAnsi="Times New Roman"/>
        </w:rPr>
        <w:t xml:space="preserve"> </w:t>
      </w:r>
    </w:p>
    <w:p w:rsidR="00E85664" w:rsidRPr="000055D3" w:rsidRDefault="00E85664">
      <w:pPr>
        <w:rPr>
          <w:rFonts w:ascii="Times New Roman" w:hAnsi="Times New Roman"/>
        </w:rPr>
      </w:pPr>
    </w:p>
    <w:tbl>
      <w:tblPr>
        <w:tblW w:w="0" w:type="auto"/>
        <w:tblBorders>
          <w:top w:val="single" w:sz="4" w:space="0" w:color="000000"/>
          <w:insideH w:val="single" w:sz="4" w:space="0" w:color="000000"/>
        </w:tblBorders>
        <w:tblLook w:val="04A0"/>
      </w:tblPr>
      <w:tblGrid>
        <w:gridCol w:w="2388"/>
        <w:gridCol w:w="3930"/>
        <w:gridCol w:w="1620"/>
        <w:gridCol w:w="1614"/>
        <w:gridCol w:w="24"/>
      </w:tblGrid>
      <w:tr w:rsidR="009B4F96" w:rsidRPr="000055D3" w:rsidTr="009B4F96">
        <w:trPr>
          <w:gridAfter w:val="1"/>
          <w:wAfter w:w="24" w:type="dxa"/>
          <w:trHeight w:val="557"/>
        </w:trPr>
        <w:tc>
          <w:tcPr>
            <w:tcW w:w="2388" w:type="dxa"/>
          </w:tcPr>
          <w:p w:rsidR="009B4F96" w:rsidRPr="000055D3" w:rsidRDefault="009B4F96" w:rsidP="001E07E5">
            <w:pPr>
              <w:rPr>
                <w:rFonts w:ascii="Times New Roman" w:hAnsi="Times New Roman"/>
                <w:b/>
              </w:rPr>
            </w:pPr>
          </w:p>
        </w:tc>
        <w:tc>
          <w:tcPr>
            <w:tcW w:w="3930" w:type="dxa"/>
          </w:tcPr>
          <w:p w:rsidR="009B4F96" w:rsidRPr="000055D3" w:rsidRDefault="009B4F96" w:rsidP="001E07E5">
            <w:pPr>
              <w:rPr>
                <w:rFonts w:ascii="Times New Roman" w:hAnsi="Times New Roman"/>
                <w:b/>
              </w:rPr>
            </w:pPr>
            <w:r w:rsidRPr="000055D3">
              <w:rPr>
                <w:rFonts w:ascii="Times New Roman" w:hAnsi="Times New Roman"/>
                <w:b/>
                <w:bCs/>
              </w:rPr>
              <w:t>Schedule</w:t>
            </w:r>
          </w:p>
        </w:tc>
        <w:tc>
          <w:tcPr>
            <w:tcW w:w="1620" w:type="dxa"/>
          </w:tcPr>
          <w:p w:rsidR="009B4F96" w:rsidRPr="000055D3" w:rsidRDefault="009B4F96" w:rsidP="001E07E5">
            <w:pPr>
              <w:rPr>
                <w:rFonts w:ascii="Times New Roman" w:hAnsi="Times New Roman"/>
                <w:b/>
                <w:bCs/>
              </w:rPr>
            </w:pPr>
            <w:r w:rsidRPr="000055D3">
              <w:rPr>
                <w:rFonts w:ascii="Times New Roman" w:hAnsi="Times New Roman"/>
                <w:b/>
                <w:bCs/>
              </w:rPr>
              <w:t xml:space="preserve">Current Rate </w:t>
            </w:r>
          </w:p>
          <w:p w:rsidR="009B4F96" w:rsidRPr="000055D3" w:rsidRDefault="009B4F96" w:rsidP="001E07E5">
            <w:pPr>
              <w:rPr>
                <w:rFonts w:ascii="Times New Roman" w:hAnsi="Times New Roman"/>
                <w:b/>
              </w:rPr>
            </w:pPr>
            <w:r w:rsidRPr="000055D3">
              <w:rPr>
                <w:rFonts w:ascii="Times New Roman" w:hAnsi="Times New Roman"/>
                <w:b/>
                <w:bCs/>
              </w:rPr>
              <w:t>per KWh</w:t>
            </w:r>
          </w:p>
        </w:tc>
        <w:tc>
          <w:tcPr>
            <w:tcW w:w="1614" w:type="dxa"/>
          </w:tcPr>
          <w:p w:rsidR="009B4F96" w:rsidRPr="000055D3" w:rsidRDefault="009B4F96" w:rsidP="001E07E5">
            <w:pPr>
              <w:rPr>
                <w:rFonts w:ascii="Times New Roman" w:hAnsi="Times New Roman"/>
                <w:b/>
                <w:vertAlign w:val="superscript"/>
              </w:rPr>
            </w:pPr>
            <w:r w:rsidRPr="000055D3">
              <w:rPr>
                <w:rFonts w:ascii="Times New Roman" w:hAnsi="Times New Roman"/>
                <w:b/>
              </w:rPr>
              <w:t>Proposed</w:t>
            </w:r>
          </w:p>
          <w:p w:rsidR="009B4F96" w:rsidRPr="000055D3" w:rsidRDefault="009B4F96" w:rsidP="001E07E5">
            <w:pPr>
              <w:rPr>
                <w:rFonts w:ascii="Times New Roman" w:hAnsi="Times New Roman"/>
                <w:b/>
              </w:rPr>
            </w:pPr>
            <w:r w:rsidRPr="000055D3">
              <w:rPr>
                <w:rFonts w:ascii="Times New Roman" w:hAnsi="Times New Roman"/>
                <w:b/>
              </w:rPr>
              <w:t>Rate per KWh</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t>Residential Service</w:t>
            </w:r>
          </w:p>
        </w:tc>
        <w:tc>
          <w:tcPr>
            <w:tcW w:w="3930" w:type="dxa"/>
          </w:tcPr>
          <w:p w:rsidR="009B4F96" w:rsidRPr="000055D3" w:rsidRDefault="009B4F96" w:rsidP="001E07E5">
            <w:pPr>
              <w:rPr>
                <w:rFonts w:ascii="Times New Roman" w:hAnsi="Times New Roman"/>
              </w:rPr>
            </w:pPr>
            <w:r w:rsidRPr="000055D3">
              <w:rPr>
                <w:rFonts w:ascii="Times New Roman" w:hAnsi="Times New Roman"/>
              </w:rPr>
              <w:t>Schedule 7</w:t>
            </w:r>
          </w:p>
        </w:tc>
        <w:tc>
          <w:tcPr>
            <w:tcW w:w="1620" w:type="dxa"/>
          </w:tcPr>
          <w:p w:rsidR="009B4F96" w:rsidRPr="000055D3" w:rsidRDefault="009B4F96" w:rsidP="00E657D9">
            <w:pPr>
              <w:rPr>
                <w:rFonts w:ascii="Times New Roman" w:hAnsi="Times New Roman"/>
              </w:rPr>
            </w:pPr>
            <w:r w:rsidRPr="000055D3">
              <w:rPr>
                <w:rFonts w:ascii="Times New Roman" w:hAnsi="Times New Roman"/>
              </w:rPr>
              <w:t>$0.</w:t>
            </w:r>
            <w:r w:rsidR="00E657D9" w:rsidRPr="000055D3">
              <w:rPr>
                <w:rFonts w:ascii="Times New Roman" w:hAnsi="Times New Roman"/>
              </w:rPr>
              <w:t>002833</w:t>
            </w:r>
          </w:p>
        </w:tc>
        <w:tc>
          <w:tcPr>
            <w:tcW w:w="1638" w:type="dxa"/>
            <w:gridSpan w:val="2"/>
          </w:tcPr>
          <w:p w:rsidR="009B4F96" w:rsidRPr="000055D3" w:rsidRDefault="009B4F96" w:rsidP="00E657D9">
            <w:pPr>
              <w:rPr>
                <w:rFonts w:ascii="Times New Roman" w:hAnsi="Times New Roman"/>
              </w:rPr>
            </w:pPr>
            <w:r w:rsidRPr="000055D3">
              <w:rPr>
                <w:rFonts w:ascii="Times New Roman" w:hAnsi="Times New Roman"/>
              </w:rPr>
              <w:t>$0.</w:t>
            </w:r>
            <w:r w:rsidR="00E657D9" w:rsidRPr="000055D3">
              <w:rPr>
                <w:rFonts w:ascii="Times New Roman" w:hAnsi="Times New Roman"/>
              </w:rPr>
              <w:t>004617</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lastRenderedPageBreak/>
              <w:t>Commercial Service</w:t>
            </w:r>
          </w:p>
        </w:tc>
        <w:tc>
          <w:tcPr>
            <w:tcW w:w="3930" w:type="dxa"/>
          </w:tcPr>
          <w:p w:rsidR="009B4F96" w:rsidRPr="000055D3" w:rsidRDefault="009B4F96" w:rsidP="001E07E5">
            <w:pPr>
              <w:rPr>
                <w:rFonts w:ascii="Times New Roman" w:hAnsi="Times New Roman"/>
              </w:rPr>
            </w:pPr>
            <w:r w:rsidRPr="000055D3">
              <w:rPr>
                <w:rFonts w:ascii="Times New Roman" w:hAnsi="Times New Roman"/>
              </w:rPr>
              <w:t>Schedules 24,25,26,29</w:t>
            </w:r>
          </w:p>
        </w:tc>
        <w:tc>
          <w:tcPr>
            <w:tcW w:w="1620" w:type="dxa"/>
          </w:tcPr>
          <w:p w:rsidR="009B4F96" w:rsidRPr="000055D3" w:rsidRDefault="00771A1E" w:rsidP="00771A1E">
            <w:pPr>
              <w:rPr>
                <w:rFonts w:ascii="Times New Roman" w:hAnsi="Times New Roman"/>
              </w:rPr>
            </w:pPr>
            <w:r w:rsidRPr="000055D3">
              <w:rPr>
                <w:rFonts w:ascii="Times New Roman" w:hAnsi="Times New Roman"/>
              </w:rPr>
              <w:t>$0.002411</w:t>
            </w:r>
          </w:p>
        </w:tc>
        <w:tc>
          <w:tcPr>
            <w:tcW w:w="1638" w:type="dxa"/>
            <w:gridSpan w:val="2"/>
          </w:tcPr>
          <w:p w:rsidR="009B4F96" w:rsidRPr="000055D3" w:rsidRDefault="009B4F96" w:rsidP="00771A1E">
            <w:pPr>
              <w:rPr>
                <w:rFonts w:ascii="Times New Roman" w:hAnsi="Times New Roman"/>
              </w:rPr>
            </w:pPr>
            <w:r w:rsidRPr="000055D3">
              <w:rPr>
                <w:rFonts w:ascii="Times New Roman" w:hAnsi="Times New Roman"/>
              </w:rPr>
              <w:t>$0.00</w:t>
            </w:r>
            <w:r w:rsidR="00771A1E" w:rsidRPr="000055D3">
              <w:rPr>
                <w:rFonts w:ascii="Times New Roman" w:hAnsi="Times New Roman"/>
              </w:rPr>
              <w:t>3971</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t>Primary Service</w:t>
            </w:r>
          </w:p>
        </w:tc>
        <w:tc>
          <w:tcPr>
            <w:tcW w:w="3930" w:type="dxa"/>
          </w:tcPr>
          <w:p w:rsidR="009B4F96" w:rsidRPr="000055D3" w:rsidRDefault="009B4F96" w:rsidP="001E07E5">
            <w:pPr>
              <w:rPr>
                <w:rFonts w:ascii="Times New Roman" w:hAnsi="Times New Roman"/>
              </w:rPr>
            </w:pPr>
            <w:r w:rsidRPr="000055D3">
              <w:rPr>
                <w:rFonts w:ascii="Times New Roman" w:hAnsi="Times New Roman"/>
              </w:rPr>
              <w:t>Schedules 31, 35, 43</w:t>
            </w:r>
          </w:p>
        </w:tc>
        <w:tc>
          <w:tcPr>
            <w:tcW w:w="1620" w:type="dxa"/>
          </w:tcPr>
          <w:p w:rsidR="009B4F96" w:rsidRPr="000055D3" w:rsidRDefault="00E657D9" w:rsidP="00771A1E">
            <w:pPr>
              <w:rPr>
                <w:rFonts w:ascii="Times New Roman" w:hAnsi="Times New Roman"/>
              </w:rPr>
            </w:pPr>
            <w:r w:rsidRPr="000055D3">
              <w:rPr>
                <w:rFonts w:ascii="Times New Roman" w:hAnsi="Times New Roman"/>
              </w:rPr>
              <w:t>$0.00</w:t>
            </w:r>
            <w:r w:rsidR="00771A1E" w:rsidRPr="000055D3">
              <w:rPr>
                <w:rFonts w:ascii="Times New Roman" w:hAnsi="Times New Roman"/>
              </w:rPr>
              <w:t>2026</w:t>
            </w:r>
          </w:p>
        </w:tc>
        <w:tc>
          <w:tcPr>
            <w:tcW w:w="1638" w:type="dxa"/>
            <w:gridSpan w:val="2"/>
          </w:tcPr>
          <w:p w:rsidR="009B4F96" w:rsidRPr="000055D3" w:rsidRDefault="00E657D9" w:rsidP="00771A1E">
            <w:pPr>
              <w:rPr>
                <w:rFonts w:ascii="Times New Roman" w:hAnsi="Times New Roman"/>
              </w:rPr>
            </w:pPr>
            <w:r w:rsidRPr="000055D3">
              <w:rPr>
                <w:rFonts w:ascii="Times New Roman" w:hAnsi="Times New Roman"/>
              </w:rPr>
              <w:t>$0.003</w:t>
            </w:r>
            <w:r w:rsidR="00771A1E" w:rsidRPr="000055D3">
              <w:rPr>
                <w:rFonts w:ascii="Times New Roman" w:hAnsi="Times New Roman"/>
              </w:rPr>
              <w:t>462</w:t>
            </w:r>
          </w:p>
        </w:tc>
      </w:tr>
      <w:tr w:rsidR="009B4F96" w:rsidRPr="009B4F96" w:rsidTr="00E149B8">
        <w:tc>
          <w:tcPr>
            <w:tcW w:w="2388" w:type="dxa"/>
            <w:tcBorders>
              <w:bottom w:val="single" w:sz="4" w:space="0" w:color="000000"/>
            </w:tcBorders>
          </w:tcPr>
          <w:p w:rsidR="009B4F96" w:rsidRPr="000055D3" w:rsidRDefault="009B4F96" w:rsidP="001E07E5">
            <w:pPr>
              <w:rPr>
                <w:rFonts w:ascii="Times New Roman" w:hAnsi="Times New Roman"/>
              </w:rPr>
            </w:pPr>
            <w:r w:rsidRPr="000055D3">
              <w:rPr>
                <w:rFonts w:ascii="Times New Roman" w:hAnsi="Times New Roman"/>
              </w:rPr>
              <w:t>Large User Services</w:t>
            </w:r>
          </w:p>
        </w:tc>
        <w:tc>
          <w:tcPr>
            <w:tcW w:w="3930" w:type="dxa"/>
            <w:tcBorders>
              <w:bottom w:val="single" w:sz="4" w:space="0" w:color="000000"/>
            </w:tcBorders>
          </w:tcPr>
          <w:p w:rsidR="009B4F96" w:rsidRPr="000055D3" w:rsidRDefault="009B4F96" w:rsidP="001E07E5">
            <w:pPr>
              <w:rPr>
                <w:rFonts w:ascii="Times New Roman" w:hAnsi="Times New Roman"/>
              </w:rPr>
            </w:pPr>
            <w:r w:rsidRPr="000055D3">
              <w:rPr>
                <w:rFonts w:ascii="Times New Roman" w:hAnsi="Times New Roman"/>
              </w:rPr>
              <w:t>Schedules 40, 46, 49, 448, 449, 458, 459</w:t>
            </w:r>
          </w:p>
        </w:tc>
        <w:tc>
          <w:tcPr>
            <w:tcW w:w="1620" w:type="dxa"/>
            <w:tcBorders>
              <w:bottom w:val="single" w:sz="4" w:space="0" w:color="000000"/>
            </w:tcBorders>
          </w:tcPr>
          <w:p w:rsidR="009B4F96" w:rsidRPr="000055D3" w:rsidRDefault="00C40E80" w:rsidP="00B17E96">
            <w:pPr>
              <w:rPr>
                <w:rFonts w:ascii="Times New Roman" w:hAnsi="Times New Roman"/>
              </w:rPr>
            </w:pPr>
            <w:r w:rsidRPr="000055D3">
              <w:rPr>
                <w:rFonts w:ascii="Times New Roman" w:hAnsi="Times New Roman"/>
              </w:rPr>
              <w:t>$0.000</w:t>
            </w:r>
            <w:r w:rsidR="00B17E96" w:rsidRPr="000055D3">
              <w:rPr>
                <w:rFonts w:ascii="Times New Roman" w:hAnsi="Times New Roman"/>
              </w:rPr>
              <w:t>725</w:t>
            </w:r>
          </w:p>
        </w:tc>
        <w:tc>
          <w:tcPr>
            <w:tcW w:w="1638" w:type="dxa"/>
            <w:gridSpan w:val="2"/>
            <w:tcBorders>
              <w:bottom w:val="single" w:sz="4" w:space="0" w:color="000000"/>
            </w:tcBorders>
          </w:tcPr>
          <w:p w:rsidR="009B4F96" w:rsidRPr="000055D3" w:rsidRDefault="00C40E80" w:rsidP="001E07E5">
            <w:pPr>
              <w:rPr>
                <w:rFonts w:ascii="Times New Roman" w:hAnsi="Times New Roman"/>
              </w:rPr>
            </w:pPr>
            <w:r w:rsidRPr="000055D3">
              <w:rPr>
                <w:rFonts w:ascii="Times New Roman" w:hAnsi="Times New Roman"/>
              </w:rPr>
              <w:t>$0.00</w:t>
            </w:r>
            <w:r w:rsidR="00B17E96" w:rsidRPr="000055D3">
              <w:rPr>
                <w:rFonts w:ascii="Times New Roman" w:hAnsi="Times New Roman"/>
              </w:rPr>
              <w:t>1088</w:t>
            </w:r>
          </w:p>
          <w:p w:rsidR="00C40E80" w:rsidRPr="000055D3" w:rsidRDefault="00C40E80" w:rsidP="001E07E5">
            <w:pPr>
              <w:rPr>
                <w:rFonts w:ascii="Times New Roman" w:hAnsi="Times New Roman"/>
              </w:rPr>
            </w:pPr>
          </w:p>
        </w:tc>
      </w:tr>
      <w:tr w:rsidR="009B4F96" w:rsidRPr="009B4F96" w:rsidTr="00E149B8">
        <w:tc>
          <w:tcPr>
            <w:tcW w:w="2388" w:type="dxa"/>
            <w:tcBorders>
              <w:bottom w:val="single" w:sz="4" w:space="0" w:color="000000"/>
            </w:tcBorders>
          </w:tcPr>
          <w:p w:rsidR="009B4F96" w:rsidRPr="009B4F96" w:rsidRDefault="009B4F96" w:rsidP="001E07E5">
            <w:pPr>
              <w:rPr>
                <w:rFonts w:ascii="Times New Roman" w:hAnsi="Times New Roman"/>
              </w:rPr>
            </w:pPr>
            <w:r w:rsidRPr="009B4F96">
              <w:rPr>
                <w:rFonts w:ascii="Times New Roman" w:hAnsi="Times New Roman"/>
              </w:rPr>
              <w:t>Outdoor Lighting</w:t>
            </w:r>
          </w:p>
        </w:tc>
        <w:tc>
          <w:tcPr>
            <w:tcW w:w="3930" w:type="dxa"/>
            <w:tcBorders>
              <w:bottom w:val="single" w:sz="4" w:space="0" w:color="000000"/>
            </w:tcBorders>
          </w:tcPr>
          <w:p w:rsidR="009B4F96" w:rsidRPr="009B4F96" w:rsidRDefault="009B4F96" w:rsidP="001E07E5">
            <w:pPr>
              <w:rPr>
                <w:rFonts w:ascii="Times New Roman" w:hAnsi="Times New Roman"/>
              </w:rPr>
            </w:pPr>
            <w:r w:rsidRPr="009B4F96">
              <w:rPr>
                <w:rFonts w:ascii="Times New Roman" w:hAnsi="Times New Roman"/>
              </w:rPr>
              <w:t>Schedules 50, 52, 53, 54, 55, 57, 58</w:t>
            </w:r>
          </w:p>
        </w:tc>
        <w:tc>
          <w:tcPr>
            <w:tcW w:w="1620" w:type="dxa"/>
            <w:tcBorders>
              <w:bottom w:val="single" w:sz="4" w:space="0" w:color="000000"/>
            </w:tcBorders>
          </w:tcPr>
          <w:p w:rsidR="009B4F96" w:rsidRPr="006025B9" w:rsidRDefault="00C40E80" w:rsidP="001E07E5">
            <w:pPr>
              <w:rPr>
                <w:rFonts w:ascii="Times New Roman" w:hAnsi="Times New Roman"/>
              </w:rPr>
            </w:pPr>
            <w:r w:rsidRPr="006025B9">
              <w:rPr>
                <w:rFonts w:ascii="Times New Roman" w:hAnsi="Times New Roman"/>
              </w:rPr>
              <w:t>$0.002101</w:t>
            </w:r>
          </w:p>
        </w:tc>
        <w:tc>
          <w:tcPr>
            <w:tcW w:w="1638" w:type="dxa"/>
            <w:gridSpan w:val="2"/>
            <w:tcBorders>
              <w:bottom w:val="single" w:sz="4" w:space="0" w:color="000000"/>
            </w:tcBorders>
          </w:tcPr>
          <w:p w:rsidR="009B4F96" w:rsidRPr="006025B9" w:rsidRDefault="00C40E80" w:rsidP="006025B9">
            <w:pPr>
              <w:rPr>
                <w:rFonts w:ascii="Times New Roman" w:hAnsi="Times New Roman"/>
              </w:rPr>
            </w:pPr>
            <w:r w:rsidRPr="006025B9">
              <w:rPr>
                <w:rFonts w:ascii="Times New Roman" w:hAnsi="Times New Roman"/>
              </w:rPr>
              <w:t>$0.00</w:t>
            </w:r>
            <w:r w:rsidR="006025B9" w:rsidRPr="006025B9">
              <w:rPr>
                <w:rFonts w:ascii="Times New Roman" w:hAnsi="Times New Roman"/>
              </w:rPr>
              <w:t>3373</w:t>
            </w:r>
          </w:p>
        </w:tc>
      </w:tr>
    </w:tbl>
    <w:p w:rsidR="00E149B8" w:rsidRDefault="00E149B8" w:rsidP="0045544D">
      <w:pPr>
        <w:rPr>
          <w:rFonts w:ascii="Times New Roman" w:hAnsi="Times New Roman"/>
        </w:rPr>
      </w:pPr>
    </w:p>
    <w:p w:rsidR="0045544D" w:rsidRDefault="0045544D" w:rsidP="0045544D">
      <w:pPr>
        <w:rPr>
          <w:rFonts w:ascii="Times New Roman" w:hAnsi="Times New Roman"/>
        </w:rPr>
      </w:pPr>
      <w:r w:rsidRPr="008A2CAB">
        <w:rPr>
          <w:rFonts w:ascii="Times New Roman" w:hAnsi="Times New Roman"/>
        </w:rPr>
        <w:t>The filed rates include $</w:t>
      </w:r>
      <w:r w:rsidR="00164CD7">
        <w:rPr>
          <w:rFonts w:ascii="Times New Roman" w:hAnsi="Times New Roman"/>
        </w:rPr>
        <w:t>76,087,800</w:t>
      </w:r>
      <w:r w:rsidR="00C8493B">
        <w:rPr>
          <w:rStyle w:val="FootnoteReference"/>
          <w:rFonts w:ascii="Times New Roman" w:hAnsi="Times New Roman"/>
        </w:rPr>
        <w:footnoteReference w:id="2"/>
      </w:r>
      <w:r w:rsidRPr="008A2CAB">
        <w:rPr>
          <w:rFonts w:ascii="Times New Roman" w:hAnsi="Times New Roman"/>
        </w:rPr>
        <w:t xml:space="preserve"> in projected</w:t>
      </w:r>
      <w:r w:rsidR="00354C5B">
        <w:rPr>
          <w:rFonts w:ascii="Times New Roman" w:hAnsi="Times New Roman"/>
        </w:rPr>
        <w:t xml:space="preserve"> </w:t>
      </w:r>
      <w:r w:rsidR="008557F3">
        <w:rPr>
          <w:rFonts w:ascii="Times New Roman" w:hAnsi="Times New Roman"/>
        </w:rPr>
        <w:t xml:space="preserve">energy efficiency </w:t>
      </w:r>
      <w:r w:rsidR="00354C5B">
        <w:rPr>
          <w:rFonts w:ascii="Times New Roman" w:hAnsi="Times New Roman"/>
        </w:rPr>
        <w:t>program</w:t>
      </w:r>
      <w:r w:rsidRPr="008A2CAB">
        <w:rPr>
          <w:rFonts w:ascii="Times New Roman" w:hAnsi="Times New Roman"/>
        </w:rPr>
        <w:t xml:space="preserve"> expenditures, $</w:t>
      </w:r>
      <w:r w:rsidR="00987AFC">
        <w:rPr>
          <w:rFonts w:ascii="Times New Roman" w:hAnsi="Times New Roman"/>
        </w:rPr>
        <w:t>4,102,849</w:t>
      </w:r>
      <w:r w:rsidRPr="008A2CAB">
        <w:rPr>
          <w:rFonts w:ascii="Times New Roman" w:hAnsi="Times New Roman"/>
        </w:rPr>
        <w:t xml:space="preserve"> in conservation incentives,</w:t>
      </w:r>
      <w:r w:rsidR="00C8493B">
        <w:rPr>
          <w:rFonts w:ascii="Times New Roman" w:hAnsi="Times New Roman"/>
        </w:rPr>
        <w:t xml:space="preserve"> a revenue-sensitive adjustment of $</w:t>
      </w:r>
      <w:r w:rsidR="00CB081D">
        <w:rPr>
          <w:rFonts w:ascii="Times New Roman" w:hAnsi="Times New Roman"/>
        </w:rPr>
        <w:t>3,848,387</w:t>
      </w:r>
      <w:r w:rsidRPr="008A2CAB">
        <w:rPr>
          <w:rFonts w:ascii="Times New Roman" w:hAnsi="Times New Roman"/>
        </w:rPr>
        <w:t xml:space="preserve"> </w:t>
      </w:r>
      <w:r w:rsidRPr="00164CD7">
        <w:rPr>
          <w:rFonts w:ascii="Times New Roman" w:hAnsi="Times New Roman"/>
        </w:rPr>
        <w:t>and a</w:t>
      </w:r>
      <w:r w:rsidR="00164CD7">
        <w:rPr>
          <w:rFonts w:ascii="Times New Roman" w:hAnsi="Times New Roman"/>
        </w:rPr>
        <w:t>n</w:t>
      </w:r>
      <w:r w:rsidRPr="00164CD7">
        <w:rPr>
          <w:rFonts w:ascii="Times New Roman" w:hAnsi="Times New Roman"/>
        </w:rPr>
        <w:t xml:space="preserve"> </w:t>
      </w:r>
      <w:r w:rsidR="00164CD7">
        <w:rPr>
          <w:rFonts w:ascii="Times New Roman" w:hAnsi="Times New Roman"/>
        </w:rPr>
        <w:t>increase</w:t>
      </w:r>
      <w:r w:rsidRPr="00164CD7">
        <w:rPr>
          <w:rFonts w:ascii="Times New Roman" w:hAnsi="Times New Roman"/>
        </w:rPr>
        <w:t xml:space="preserve"> for </w:t>
      </w:r>
      <w:r w:rsidR="00354C5B" w:rsidRPr="00164CD7">
        <w:rPr>
          <w:rFonts w:ascii="Times New Roman" w:hAnsi="Times New Roman"/>
        </w:rPr>
        <w:t>PSE’s previous</w:t>
      </w:r>
      <w:r w:rsidRPr="00164CD7">
        <w:rPr>
          <w:rFonts w:ascii="Times New Roman" w:hAnsi="Times New Roman"/>
        </w:rPr>
        <w:t xml:space="preserve"> net </w:t>
      </w:r>
      <w:r w:rsidR="00CD65A4" w:rsidRPr="00164CD7">
        <w:rPr>
          <w:rFonts w:ascii="Times New Roman" w:hAnsi="Times New Roman"/>
        </w:rPr>
        <w:t>under</w:t>
      </w:r>
      <w:r w:rsidRPr="00164CD7">
        <w:rPr>
          <w:rFonts w:ascii="Times New Roman" w:hAnsi="Times New Roman"/>
        </w:rPr>
        <w:t>-collection of $</w:t>
      </w:r>
      <w:r w:rsidR="00164CD7" w:rsidRPr="00164CD7">
        <w:rPr>
          <w:rFonts w:ascii="Times New Roman" w:hAnsi="Times New Roman"/>
        </w:rPr>
        <w:t>3,232,298</w:t>
      </w:r>
      <w:r w:rsidRPr="00164CD7">
        <w:rPr>
          <w:rFonts w:ascii="Times New Roman" w:hAnsi="Times New Roman"/>
        </w:rPr>
        <w:t xml:space="preserve">. </w:t>
      </w:r>
      <w:r w:rsidR="008C5EF6">
        <w:rPr>
          <w:rFonts w:ascii="Times New Roman" w:hAnsi="Times New Roman"/>
        </w:rPr>
        <w:t xml:space="preserve"> Staff believes the proposed rates are reasonable.</w:t>
      </w:r>
    </w:p>
    <w:p w:rsidR="00800621" w:rsidRDefault="00800621" w:rsidP="0045544D">
      <w:pPr>
        <w:rPr>
          <w:rFonts w:ascii="Times New Roman" w:hAnsi="Times New Roman"/>
        </w:rPr>
      </w:pPr>
    </w:p>
    <w:p w:rsidR="0045544D" w:rsidRDefault="006D0D55">
      <w:pPr>
        <w:rPr>
          <w:rFonts w:ascii="Times New Roman" w:hAnsi="Times New Roman"/>
        </w:rPr>
      </w:pPr>
      <w:r w:rsidRPr="000A2C07">
        <w:rPr>
          <w:rFonts w:ascii="Times New Roman" w:hAnsi="Times New Roman"/>
        </w:rPr>
        <w:t xml:space="preserve">The proposed electric tariff rider reflects a </w:t>
      </w:r>
      <w:r w:rsidR="000A2C07" w:rsidRPr="000A2C07">
        <w:rPr>
          <w:rFonts w:ascii="Times New Roman" w:hAnsi="Times New Roman"/>
        </w:rPr>
        <w:t>1.7</w:t>
      </w:r>
      <w:r w:rsidRPr="000A2C07">
        <w:rPr>
          <w:rFonts w:ascii="Times New Roman" w:hAnsi="Times New Roman"/>
        </w:rPr>
        <w:t xml:space="preserve"> percent </w:t>
      </w:r>
      <w:r w:rsidR="000A2C07" w:rsidRPr="000A2C07">
        <w:rPr>
          <w:rFonts w:ascii="Times New Roman" w:hAnsi="Times New Roman"/>
        </w:rPr>
        <w:t xml:space="preserve">increase </w:t>
      </w:r>
      <w:r w:rsidRPr="000A2C07">
        <w:rPr>
          <w:rFonts w:ascii="Times New Roman" w:hAnsi="Times New Roman"/>
        </w:rPr>
        <w:t xml:space="preserve">in the company’s base electric revenues, </w:t>
      </w:r>
      <w:r w:rsidR="00164CD7">
        <w:rPr>
          <w:rFonts w:ascii="Times New Roman" w:hAnsi="Times New Roman"/>
        </w:rPr>
        <w:t xml:space="preserve">increasing </w:t>
      </w:r>
      <w:r w:rsidRPr="000A2C07">
        <w:rPr>
          <w:rFonts w:ascii="Times New Roman" w:hAnsi="Times New Roman"/>
        </w:rPr>
        <w:t xml:space="preserve">the average bill for an electric residential customer using 1000 kWh per </w:t>
      </w:r>
      <w:r w:rsidR="00CB081D">
        <w:rPr>
          <w:rFonts w:ascii="Times New Roman" w:hAnsi="Times New Roman"/>
        </w:rPr>
        <w:t>m</w:t>
      </w:r>
      <w:r w:rsidRPr="000A2C07">
        <w:rPr>
          <w:rFonts w:ascii="Times New Roman" w:hAnsi="Times New Roman"/>
        </w:rPr>
        <w:t>onth by $</w:t>
      </w:r>
      <w:r w:rsidR="000A2C07" w:rsidRPr="000A2C07">
        <w:rPr>
          <w:rFonts w:ascii="Times New Roman" w:hAnsi="Times New Roman"/>
        </w:rPr>
        <w:t>1.78</w:t>
      </w:r>
      <w:r w:rsidRPr="000A2C07">
        <w:rPr>
          <w:rFonts w:ascii="Times New Roman" w:hAnsi="Times New Roman"/>
        </w:rPr>
        <w:t>.</w:t>
      </w:r>
      <w:r w:rsidR="00473B64">
        <w:rPr>
          <w:rFonts w:ascii="Times New Roman" w:hAnsi="Times New Roman"/>
        </w:rPr>
        <w:t xml:space="preserve">  </w:t>
      </w:r>
    </w:p>
    <w:p w:rsidR="006D0D55" w:rsidRPr="008A2CAB" w:rsidRDefault="006D0D55">
      <w:pPr>
        <w:rPr>
          <w:rFonts w:ascii="Times New Roman" w:hAnsi="Times New Roman"/>
        </w:rPr>
      </w:pPr>
    </w:p>
    <w:p w:rsidR="00CB655F" w:rsidRPr="008A2CAB" w:rsidRDefault="00A6180A">
      <w:pPr>
        <w:rPr>
          <w:rFonts w:ascii="Times New Roman" w:hAnsi="Times New Roman"/>
          <w:b/>
        </w:rPr>
      </w:pPr>
      <w:r>
        <w:rPr>
          <w:rFonts w:ascii="Times New Roman" w:hAnsi="Times New Roman"/>
          <w:b/>
        </w:rPr>
        <w:t xml:space="preserve">Pilot </w:t>
      </w:r>
      <w:r w:rsidR="00CB655F" w:rsidRPr="008A2CAB">
        <w:rPr>
          <w:rFonts w:ascii="Times New Roman" w:hAnsi="Times New Roman"/>
          <w:b/>
        </w:rPr>
        <w:t>Conservation Incentive Mechanism</w:t>
      </w:r>
      <w:r>
        <w:rPr>
          <w:rFonts w:ascii="Times New Roman" w:hAnsi="Times New Roman"/>
          <w:b/>
        </w:rPr>
        <w:t xml:space="preserve"> Summary</w:t>
      </w:r>
    </w:p>
    <w:p w:rsidR="00CB655F" w:rsidRPr="008A2CAB" w:rsidRDefault="00CB655F">
      <w:pPr>
        <w:rPr>
          <w:rFonts w:ascii="Times New Roman" w:hAnsi="Times New Roman"/>
        </w:rPr>
      </w:pPr>
    </w:p>
    <w:p w:rsidR="00CE6D3F" w:rsidRPr="00CE6D3F" w:rsidRDefault="00CB655F">
      <w:pPr>
        <w:rPr>
          <w:rFonts w:ascii="Times New Roman" w:hAnsi="Times New Roman"/>
        </w:rPr>
      </w:pPr>
      <w:r w:rsidRPr="00CE6D3F">
        <w:rPr>
          <w:rFonts w:ascii="Times New Roman" w:hAnsi="Times New Roman"/>
        </w:rPr>
        <w:t xml:space="preserve">This filing </w:t>
      </w:r>
      <w:r w:rsidR="00CE6D3F">
        <w:rPr>
          <w:rFonts w:ascii="Times New Roman" w:hAnsi="Times New Roman"/>
        </w:rPr>
        <w:t xml:space="preserve">includes </w:t>
      </w:r>
      <w:r w:rsidR="00A6180A">
        <w:rPr>
          <w:rFonts w:ascii="Times New Roman" w:hAnsi="Times New Roman"/>
        </w:rPr>
        <w:t>recover</w:t>
      </w:r>
      <w:r w:rsidR="009D7285">
        <w:rPr>
          <w:rFonts w:ascii="Times New Roman" w:hAnsi="Times New Roman"/>
        </w:rPr>
        <w:t>y</w:t>
      </w:r>
      <w:r w:rsidR="00A6180A">
        <w:rPr>
          <w:rFonts w:ascii="Times New Roman" w:hAnsi="Times New Roman"/>
        </w:rPr>
        <w:t xml:space="preserve"> of 75 percent of</w:t>
      </w:r>
      <w:r w:rsidR="00CE6D3F">
        <w:rPr>
          <w:rFonts w:ascii="Times New Roman" w:hAnsi="Times New Roman"/>
        </w:rPr>
        <w:t xml:space="preserve"> the incentive earned during 2009, the final year of the company’s pilot conservation incentive mechanism</w:t>
      </w:r>
      <w:r w:rsidR="00054659" w:rsidRPr="00CE6D3F">
        <w:rPr>
          <w:rFonts w:ascii="Times New Roman" w:hAnsi="Times New Roman"/>
        </w:rPr>
        <w:t>.</w:t>
      </w:r>
      <w:r w:rsidR="00054659" w:rsidRPr="00CE6D3F">
        <w:rPr>
          <w:rStyle w:val="FootnoteReference"/>
          <w:rFonts w:ascii="Times New Roman" w:hAnsi="Times New Roman"/>
        </w:rPr>
        <w:footnoteReference w:id="3"/>
      </w:r>
      <w:r w:rsidR="00CE6D3F">
        <w:rPr>
          <w:rFonts w:ascii="Times New Roman" w:hAnsi="Times New Roman"/>
        </w:rPr>
        <w:t xml:space="preserve"> The company chose not to renew the mechanism. The following tables summarize the company’s achievements and relevant metrics under the pilot </w:t>
      </w:r>
      <w:r w:rsidR="00A6180A">
        <w:rPr>
          <w:rFonts w:ascii="Times New Roman" w:hAnsi="Times New Roman"/>
        </w:rPr>
        <w:t>c</w:t>
      </w:r>
      <w:r w:rsidR="00CE6D3F">
        <w:rPr>
          <w:rFonts w:ascii="Times New Roman" w:hAnsi="Times New Roman"/>
        </w:rPr>
        <w:t xml:space="preserve">onservation </w:t>
      </w:r>
      <w:r w:rsidR="00A6180A">
        <w:rPr>
          <w:rFonts w:ascii="Times New Roman" w:hAnsi="Times New Roman"/>
        </w:rPr>
        <w:t>i</w:t>
      </w:r>
      <w:r w:rsidR="00CE6D3F">
        <w:rPr>
          <w:rFonts w:ascii="Times New Roman" w:hAnsi="Times New Roman"/>
        </w:rPr>
        <w:t xml:space="preserve">ncentive </w:t>
      </w:r>
      <w:r w:rsidR="00A6180A">
        <w:rPr>
          <w:rFonts w:ascii="Times New Roman" w:hAnsi="Times New Roman"/>
        </w:rPr>
        <w:t>m</w:t>
      </w:r>
      <w:r w:rsidR="00CE6D3F">
        <w:rPr>
          <w:rFonts w:ascii="Times New Roman" w:hAnsi="Times New Roman"/>
        </w:rPr>
        <w:t>echanism.</w:t>
      </w:r>
    </w:p>
    <w:p w:rsidR="00DB02D3" w:rsidRPr="00CE6D3F" w:rsidRDefault="00DB02D3">
      <w:pPr>
        <w:rPr>
          <w:rFonts w:ascii="Times New Roman" w:hAnsi="Times New Roman"/>
        </w:rPr>
      </w:pPr>
    </w:p>
    <w:tbl>
      <w:tblPr>
        <w:tblW w:w="9468" w:type="dxa"/>
        <w:tblBorders>
          <w:top w:val="single" w:sz="12" w:space="0" w:color="000000"/>
          <w:bottom w:val="single" w:sz="12" w:space="0" w:color="000000"/>
          <w:insideH w:val="single" w:sz="6" w:space="0" w:color="000000"/>
        </w:tblBorders>
        <w:tblLook w:val="04A0"/>
      </w:tblPr>
      <w:tblGrid>
        <w:gridCol w:w="3168"/>
        <w:gridCol w:w="1530"/>
        <w:gridCol w:w="1620"/>
        <w:gridCol w:w="1620"/>
        <w:gridCol w:w="1530"/>
      </w:tblGrid>
      <w:tr w:rsidR="00DB02D3" w:rsidRPr="00CE6D3F" w:rsidTr="0002068C">
        <w:tc>
          <w:tcPr>
            <w:tcW w:w="3168"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p>
        </w:tc>
        <w:tc>
          <w:tcPr>
            <w:tcW w:w="153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2006</w:t>
            </w:r>
          </w:p>
        </w:tc>
        <w:tc>
          <w:tcPr>
            <w:tcW w:w="162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2007</w:t>
            </w:r>
          </w:p>
        </w:tc>
        <w:tc>
          <w:tcPr>
            <w:tcW w:w="162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2008</w:t>
            </w:r>
          </w:p>
        </w:tc>
        <w:tc>
          <w:tcPr>
            <w:tcW w:w="153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2009</w:t>
            </w:r>
          </w:p>
        </w:tc>
      </w:tr>
      <w:tr w:rsidR="00DB02D3" w:rsidRPr="00CE6D3F" w:rsidTr="0002068C">
        <w:tc>
          <w:tcPr>
            <w:tcW w:w="3168"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Program Targets</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19.2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21.9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24.8 aMW</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33.8 aMW</w:t>
            </w:r>
          </w:p>
        </w:tc>
      </w:tr>
      <w:tr w:rsidR="00DB02D3" w:rsidRPr="00CE6D3F" w:rsidTr="0002068C">
        <w:tc>
          <w:tcPr>
            <w:tcW w:w="3168"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Incentive Targets</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16.5 a 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18.3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24.7 aMW</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31.7 aMW</w:t>
            </w:r>
          </w:p>
        </w:tc>
      </w:tr>
      <w:tr w:rsidR="00DB02D3" w:rsidRPr="00CE6D3F" w:rsidTr="0002068C">
        <w:tc>
          <w:tcPr>
            <w:tcW w:w="3168"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Actual Savings</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19.0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25.4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31.2 aMW</w:t>
            </w:r>
          </w:p>
        </w:tc>
        <w:tc>
          <w:tcPr>
            <w:tcW w:w="1530" w:type="dxa"/>
            <w:shd w:val="clear" w:color="auto" w:fill="auto"/>
          </w:tcPr>
          <w:p w:rsidR="00DB02D3" w:rsidRPr="00CE6D3F" w:rsidRDefault="00DB02D3" w:rsidP="00CE6D3F">
            <w:pPr>
              <w:rPr>
                <w:rFonts w:ascii="Times New Roman" w:hAnsi="Times New Roman"/>
              </w:rPr>
            </w:pPr>
            <w:r w:rsidRPr="00CE6D3F">
              <w:rPr>
                <w:rFonts w:ascii="Times New Roman" w:hAnsi="Times New Roman"/>
              </w:rPr>
              <w:t>3</w:t>
            </w:r>
            <w:r w:rsidR="00CE6D3F">
              <w:rPr>
                <w:rFonts w:ascii="Times New Roman" w:hAnsi="Times New Roman"/>
              </w:rPr>
              <w:t>4.9</w:t>
            </w:r>
            <w:r w:rsidRPr="00CE6D3F">
              <w:rPr>
                <w:rFonts w:ascii="Times New Roman" w:hAnsi="Times New Roman"/>
              </w:rPr>
              <w:t xml:space="preserve"> aMW</w:t>
            </w:r>
          </w:p>
        </w:tc>
      </w:tr>
    </w:tbl>
    <w:p w:rsidR="00054659" w:rsidRPr="00CE6D3F" w:rsidRDefault="00054659">
      <w:pPr>
        <w:rPr>
          <w:rFonts w:ascii="Times New Roman" w:hAnsi="Times New Roman"/>
        </w:rPr>
      </w:pPr>
    </w:p>
    <w:p w:rsidR="006733D9" w:rsidRPr="00CE6D3F" w:rsidRDefault="00CE6D3F">
      <w:pPr>
        <w:rPr>
          <w:rFonts w:ascii="Times New Roman" w:hAnsi="Times New Roman"/>
        </w:rPr>
      </w:pPr>
      <w:r>
        <w:rPr>
          <w:rFonts w:ascii="Times New Roman" w:hAnsi="Times New Roman"/>
        </w:rPr>
        <w:t xml:space="preserve">The </w:t>
      </w:r>
      <w:r w:rsidR="00A6180A">
        <w:rPr>
          <w:rFonts w:ascii="Times New Roman" w:hAnsi="Times New Roman"/>
        </w:rPr>
        <w:t xml:space="preserve">amount of the </w:t>
      </w:r>
      <w:r>
        <w:rPr>
          <w:rFonts w:ascii="Times New Roman" w:hAnsi="Times New Roman"/>
        </w:rPr>
        <w:t>company’s</w:t>
      </w:r>
      <w:r w:rsidR="00A6180A">
        <w:rPr>
          <w:rFonts w:ascii="Times New Roman" w:hAnsi="Times New Roman"/>
        </w:rPr>
        <w:t xml:space="preserve"> incentive was directly related tothe actual savings achieved, and the calculation of a shared savings incentive based on the company’s actual</w:t>
      </w:r>
      <w:r w:rsidR="00054659" w:rsidRPr="00CE6D3F">
        <w:rPr>
          <w:rFonts w:ascii="Times New Roman" w:hAnsi="Times New Roman"/>
        </w:rPr>
        <w:t xml:space="preserve"> </w:t>
      </w:r>
      <w:r w:rsidR="00A6180A">
        <w:rPr>
          <w:rFonts w:ascii="Times New Roman" w:hAnsi="Times New Roman"/>
        </w:rPr>
        <w:t>t</w:t>
      </w:r>
      <w:r w:rsidR="00EF4B2D" w:rsidRPr="00CE6D3F">
        <w:rPr>
          <w:rFonts w:ascii="Times New Roman" w:hAnsi="Times New Roman"/>
        </w:rPr>
        <w:t xml:space="preserve">otal </w:t>
      </w:r>
      <w:r w:rsidR="00A6180A">
        <w:rPr>
          <w:rFonts w:ascii="Times New Roman" w:hAnsi="Times New Roman"/>
        </w:rPr>
        <w:t>r</w:t>
      </w:r>
      <w:r w:rsidR="00EF4B2D" w:rsidRPr="00CE6D3F">
        <w:rPr>
          <w:rFonts w:ascii="Times New Roman" w:hAnsi="Times New Roman"/>
        </w:rPr>
        <w:t xml:space="preserve">esource </w:t>
      </w:r>
      <w:r w:rsidR="00A6180A">
        <w:rPr>
          <w:rFonts w:ascii="Times New Roman" w:hAnsi="Times New Roman"/>
        </w:rPr>
        <w:t>c</w:t>
      </w:r>
      <w:r w:rsidR="00EF4B2D" w:rsidRPr="00CE6D3F">
        <w:rPr>
          <w:rFonts w:ascii="Times New Roman" w:hAnsi="Times New Roman"/>
        </w:rPr>
        <w:t>ost</w:t>
      </w:r>
      <w:r w:rsidR="000D335F" w:rsidRPr="00CE6D3F">
        <w:rPr>
          <w:rFonts w:ascii="Times New Roman" w:hAnsi="Times New Roman"/>
        </w:rPr>
        <w:t xml:space="preserve"> </w:t>
      </w:r>
      <w:r w:rsidR="00A6180A">
        <w:rPr>
          <w:rFonts w:ascii="Times New Roman" w:hAnsi="Times New Roman"/>
        </w:rPr>
        <w:t>and the</w:t>
      </w:r>
      <w:r w:rsidR="00054659" w:rsidRPr="00CE6D3F">
        <w:rPr>
          <w:rFonts w:ascii="Times New Roman" w:hAnsi="Times New Roman"/>
        </w:rPr>
        <w:t xml:space="preserve"> </w:t>
      </w:r>
      <w:r w:rsidR="00A6180A">
        <w:rPr>
          <w:rFonts w:ascii="Times New Roman" w:hAnsi="Times New Roman"/>
        </w:rPr>
        <w:t>a</w:t>
      </w:r>
      <w:r w:rsidR="001A5CCB" w:rsidRPr="00CE6D3F">
        <w:rPr>
          <w:rFonts w:ascii="Times New Roman" w:hAnsi="Times New Roman"/>
        </w:rPr>
        <w:t xml:space="preserve">voided </w:t>
      </w:r>
      <w:r w:rsidR="00A6180A">
        <w:rPr>
          <w:rFonts w:ascii="Times New Roman" w:hAnsi="Times New Roman"/>
        </w:rPr>
        <w:t>c</w:t>
      </w:r>
      <w:r w:rsidR="001A5CCB" w:rsidRPr="00CE6D3F">
        <w:rPr>
          <w:rFonts w:ascii="Times New Roman" w:hAnsi="Times New Roman"/>
        </w:rPr>
        <w:t>ost</w:t>
      </w:r>
      <w:r w:rsidR="00A6180A">
        <w:rPr>
          <w:rFonts w:ascii="Times New Roman" w:hAnsi="Times New Roman"/>
        </w:rPr>
        <w:t xml:space="preserve"> from the company’s most recent integrated resource plan</w:t>
      </w:r>
      <w:r w:rsidR="006135B4" w:rsidRPr="00CE6D3F">
        <w:rPr>
          <w:rFonts w:ascii="Times New Roman" w:hAnsi="Times New Roman"/>
        </w:rPr>
        <w:t xml:space="preserve">. </w:t>
      </w:r>
    </w:p>
    <w:p w:rsidR="00657DEE" w:rsidRPr="00CE6D3F" w:rsidRDefault="00657DEE">
      <w:pPr>
        <w:rPr>
          <w:rFonts w:ascii="Times New Roman" w:hAnsi="Times New Roman"/>
        </w:rPr>
      </w:pPr>
    </w:p>
    <w:tbl>
      <w:tblPr>
        <w:tblW w:w="9468" w:type="dxa"/>
        <w:tblBorders>
          <w:top w:val="single" w:sz="12" w:space="0" w:color="000000"/>
          <w:bottom w:val="single" w:sz="12" w:space="0" w:color="000000"/>
          <w:insideH w:val="single" w:sz="6" w:space="0" w:color="000000"/>
        </w:tblBorders>
        <w:tblLook w:val="04A0"/>
      </w:tblPr>
      <w:tblGrid>
        <w:gridCol w:w="3168"/>
        <w:gridCol w:w="1530"/>
        <w:gridCol w:w="1620"/>
        <w:gridCol w:w="1620"/>
        <w:gridCol w:w="1530"/>
      </w:tblGrid>
      <w:tr w:rsidR="00DB02D3" w:rsidRPr="00CE6D3F" w:rsidTr="0002068C">
        <w:tc>
          <w:tcPr>
            <w:tcW w:w="3168"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p>
        </w:tc>
        <w:tc>
          <w:tcPr>
            <w:tcW w:w="153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2006</w:t>
            </w:r>
          </w:p>
        </w:tc>
        <w:tc>
          <w:tcPr>
            <w:tcW w:w="162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2007</w:t>
            </w:r>
          </w:p>
        </w:tc>
        <w:tc>
          <w:tcPr>
            <w:tcW w:w="162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2008</w:t>
            </w:r>
          </w:p>
        </w:tc>
        <w:tc>
          <w:tcPr>
            <w:tcW w:w="153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2009</w:t>
            </w:r>
          </w:p>
        </w:tc>
      </w:tr>
      <w:tr w:rsidR="00A37DED" w:rsidRPr="00CE6D3F" w:rsidTr="0002068C">
        <w:tc>
          <w:tcPr>
            <w:tcW w:w="3168"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Avoided Cost</w:t>
            </w:r>
          </w:p>
        </w:tc>
        <w:tc>
          <w:tcPr>
            <w:tcW w:w="153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$59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$59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$108 / MWh</w:t>
            </w:r>
          </w:p>
        </w:tc>
        <w:tc>
          <w:tcPr>
            <w:tcW w:w="153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$108 / MWh</w:t>
            </w:r>
          </w:p>
        </w:tc>
      </w:tr>
      <w:tr w:rsidR="00A37DED" w:rsidRPr="00CE6D3F" w:rsidTr="0002068C">
        <w:tc>
          <w:tcPr>
            <w:tcW w:w="3168"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Total Resource Cost</w:t>
            </w:r>
          </w:p>
        </w:tc>
        <w:tc>
          <w:tcPr>
            <w:tcW w:w="153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$39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$39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$47 / MWh</w:t>
            </w:r>
          </w:p>
        </w:tc>
        <w:tc>
          <w:tcPr>
            <w:tcW w:w="1530" w:type="dxa"/>
            <w:shd w:val="clear" w:color="auto" w:fill="auto"/>
          </w:tcPr>
          <w:p w:rsidR="00A37DED" w:rsidRPr="00CE6D3F" w:rsidRDefault="00CE6D3F" w:rsidP="00A37DED">
            <w:pPr>
              <w:rPr>
                <w:rFonts w:ascii="Times New Roman" w:hAnsi="Times New Roman"/>
              </w:rPr>
            </w:pPr>
            <w:r>
              <w:rPr>
                <w:rFonts w:ascii="Times New Roman" w:hAnsi="Times New Roman"/>
              </w:rPr>
              <w:t>$45</w:t>
            </w:r>
            <w:r w:rsidR="00A37DED" w:rsidRPr="00CE6D3F">
              <w:rPr>
                <w:rFonts w:ascii="Times New Roman" w:hAnsi="Times New Roman"/>
              </w:rPr>
              <w:t xml:space="preserve"> / MWh</w:t>
            </w:r>
          </w:p>
        </w:tc>
      </w:tr>
      <w:tr w:rsidR="00A37DED" w:rsidRPr="00CE6D3F" w:rsidTr="0002068C">
        <w:tc>
          <w:tcPr>
            <w:tcW w:w="3168"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 xml:space="preserve">Net Shared </w:t>
            </w:r>
            <w:r w:rsidR="00F77263" w:rsidRPr="00CE6D3F">
              <w:rPr>
                <w:rFonts w:ascii="Times New Roman" w:hAnsi="Times New Roman"/>
              </w:rPr>
              <w:t xml:space="preserve">Savings </w:t>
            </w:r>
            <w:r w:rsidRPr="00CE6D3F">
              <w:rPr>
                <w:rFonts w:ascii="Times New Roman" w:hAnsi="Times New Roman"/>
              </w:rPr>
              <w:t>Incentive</w:t>
            </w:r>
          </w:p>
        </w:tc>
        <w:tc>
          <w:tcPr>
            <w:tcW w:w="1530" w:type="dxa"/>
            <w:shd w:val="clear" w:color="auto" w:fill="auto"/>
          </w:tcPr>
          <w:p w:rsidR="00A37DED" w:rsidRPr="00CE6D3F" w:rsidRDefault="00F965A5" w:rsidP="00A37DED">
            <w:pPr>
              <w:rPr>
                <w:rFonts w:ascii="Times New Roman" w:hAnsi="Times New Roman"/>
              </w:rPr>
            </w:pPr>
            <w:r w:rsidRPr="00CE6D3F">
              <w:rPr>
                <w:rFonts w:ascii="Times New Roman" w:hAnsi="Times New Roman"/>
              </w:rPr>
              <w:t>n/a</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$20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$61 / MWh</w:t>
            </w:r>
          </w:p>
        </w:tc>
        <w:tc>
          <w:tcPr>
            <w:tcW w:w="1530" w:type="dxa"/>
            <w:shd w:val="clear" w:color="auto" w:fill="auto"/>
          </w:tcPr>
          <w:p w:rsidR="00A37DED" w:rsidRPr="00CE6D3F" w:rsidRDefault="00CE6D3F" w:rsidP="00A37DED">
            <w:pPr>
              <w:rPr>
                <w:rFonts w:ascii="Times New Roman" w:hAnsi="Times New Roman"/>
              </w:rPr>
            </w:pPr>
            <w:r>
              <w:rPr>
                <w:rFonts w:ascii="Times New Roman" w:hAnsi="Times New Roman"/>
              </w:rPr>
              <w:t>$63</w:t>
            </w:r>
            <w:r w:rsidR="00A37DED" w:rsidRPr="00CE6D3F">
              <w:rPr>
                <w:rFonts w:ascii="Times New Roman" w:hAnsi="Times New Roman"/>
              </w:rPr>
              <w:t xml:space="preserve"> / MWh</w:t>
            </w:r>
          </w:p>
        </w:tc>
      </w:tr>
      <w:tr w:rsidR="00F965A5" w:rsidRPr="0002068C" w:rsidTr="0002068C">
        <w:tc>
          <w:tcPr>
            <w:tcW w:w="3168" w:type="dxa"/>
            <w:shd w:val="clear" w:color="auto" w:fill="auto"/>
          </w:tcPr>
          <w:p w:rsidR="00F965A5" w:rsidRPr="00CE6D3F" w:rsidRDefault="00F965A5" w:rsidP="00A37DED">
            <w:pPr>
              <w:rPr>
                <w:rFonts w:ascii="Times New Roman" w:hAnsi="Times New Roman"/>
              </w:rPr>
            </w:pPr>
            <w:r w:rsidRPr="00CE6D3F">
              <w:rPr>
                <w:rFonts w:ascii="Times New Roman" w:hAnsi="Times New Roman"/>
              </w:rPr>
              <w:t>Incentive Earned</w:t>
            </w:r>
          </w:p>
        </w:tc>
        <w:tc>
          <w:tcPr>
            <w:tcW w:w="1530" w:type="dxa"/>
            <w:shd w:val="clear" w:color="auto" w:fill="auto"/>
          </w:tcPr>
          <w:p w:rsidR="00F965A5" w:rsidRPr="00CE6D3F" w:rsidRDefault="00F965A5" w:rsidP="00A37DED">
            <w:pPr>
              <w:rPr>
                <w:rFonts w:ascii="Times New Roman" w:hAnsi="Times New Roman"/>
              </w:rPr>
            </w:pPr>
          </w:p>
        </w:tc>
        <w:tc>
          <w:tcPr>
            <w:tcW w:w="1620" w:type="dxa"/>
            <w:shd w:val="clear" w:color="auto" w:fill="auto"/>
          </w:tcPr>
          <w:p w:rsidR="00F965A5" w:rsidRPr="00CE6D3F" w:rsidRDefault="00F965A5" w:rsidP="00A37DED">
            <w:pPr>
              <w:rPr>
                <w:rFonts w:ascii="Times New Roman" w:hAnsi="Times New Roman"/>
              </w:rPr>
            </w:pPr>
            <w:r w:rsidRPr="00CE6D3F">
              <w:rPr>
                <w:rFonts w:ascii="Times New Roman" w:hAnsi="Times New Roman"/>
              </w:rPr>
              <w:t>$</w:t>
            </w:r>
            <w:r w:rsidR="00BB3C33" w:rsidRPr="00CE6D3F">
              <w:rPr>
                <w:rFonts w:ascii="Times New Roman" w:hAnsi="Times New Roman"/>
              </w:rPr>
              <w:t>3,452,657</w:t>
            </w:r>
          </w:p>
        </w:tc>
        <w:tc>
          <w:tcPr>
            <w:tcW w:w="1620" w:type="dxa"/>
            <w:shd w:val="clear" w:color="auto" w:fill="auto"/>
          </w:tcPr>
          <w:p w:rsidR="00F965A5" w:rsidRPr="0002068C" w:rsidRDefault="00BB3C33" w:rsidP="00A37DED">
            <w:pPr>
              <w:rPr>
                <w:rFonts w:ascii="Times New Roman" w:hAnsi="Times New Roman"/>
              </w:rPr>
            </w:pPr>
            <w:r w:rsidRPr="00CE6D3F">
              <w:rPr>
                <w:rFonts w:ascii="Times New Roman" w:hAnsi="Times New Roman"/>
              </w:rPr>
              <w:t>$4,339,150</w:t>
            </w:r>
          </w:p>
        </w:tc>
        <w:tc>
          <w:tcPr>
            <w:tcW w:w="1530" w:type="dxa"/>
            <w:shd w:val="clear" w:color="auto" w:fill="auto"/>
          </w:tcPr>
          <w:p w:rsidR="00F965A5" w:rsidRPr="0002068C" w:rsidRDefault="00CE6D3F" w:rsidP="00A37DED">
            <w:pPr>
              <w:rPr>
                <w:rFonts w:ascii="Times New Roman" w:hAnsi="Times New Roman"/>
              </w:rPr>
            </w:pPr>
            <w:r>
              <w:rPr>
                <w:rFonts w:ascii="Times New Roman" w:hAnsi="Times New Roman"/>
              </w:rPr>
              <w:t>$4,385,101</w:t>
            </w:r>
          </w:p>
        </w:tc>
      </w:tr>
    </w:tbl>
    <w:p w:rsidR="00B91429" w:rsidRDefault="00B91429">
      <w:pPr>
        <w:rPr>
          <w:rFonts w:ascii="Times New Roman" w:hAnsi="Times New Roman"/>
        </w:rPr>
      </w:pPr>
    </w:p>
    <w:p w:rsidR="00A11BEE" w:rsidRDefault="00A11BEE">
      <w:pPr>
        <w:rPr>
          <w:rFonts w:ascii="Times New Roman" w:hAnsi="Times New Roman"/>
          <w:b/>
        </w:rPr>
      </w:pPr>
    </w:p>
    <w:p w:rsidR="00AA238C" w:rsidRPr="00AA238C" w:rsidRDefault="00AA238C">
      <w:pPr>
        <w:rPr>
          <w:rFonts w:ascii="Times New Roman" w:hAnsi="Times New Roman"/>
          <w:b/>
        </w:rPr>
      </w:pPr>
      <w:r w:rsidRPr="00AA238C">
        <w:rPr>
          <w:rFonts w:ascii="Times New Roman" w:hAnsi="Times New Roman"/>
          <w:b/>
        </w:rPr>
        <w:lastRenderedPageBreak/>
        <w:t>Staff Investigation in Docket U-091954</w:t>
      </w:r>
    </w:p>
    <w:p w:rsidR="00B91429" w:rsidRDefault="00B91429">
      <w:pPr>
        <w:rPr>
          <w:rFonts w:ascii="Times New Roman" w:hAnsi="Times New Roman"/>
        </w:rPr>
      </w:pPr>
    </w:p>
    <w:p w:rsidR="00AA238C" w:rsidRDefault="00AA238C">
      <w:pPr>
        <w:rPr>
          <w:rFonts w:ascii="Times New Roman" w:hAnsi="Times New Roman"/>
        </w:rPr>
      </w:pPr>
      <w:r>
        <w:rPr>
          <w:rFonts w:ascii="Times New Roman" w:hAnsi="Times New Roman"/>
        </w:rPr>
        <w:t>Staff investigated several aspects of the company’s program descriptions, budgets, cost-effectiveness, and evaluation, particularly in relation to Northwest Energy Efficiency Alliance (NEEA) programs and Home Energy Reports.</w:t>
      </w:r>
      <w:r w:rsidR="009D7285">
        <w:rPr>
          <w:rStyle w:val="FootnoteReference"/>
          <w:rFonts w:ascii="Times New Roman" w:hAnsi="Times New Roman"/>
        </w:rPr>
        <w:footnoteReference w:id="4"/>
      </w:r>
      <w:r>
        <w:rPr>
          <w:rFonts w:ascii="Times New Roman" w:hAnsi="Times New Roman"/>
        </w:rPr>
        <w:t xml:space="preserve"> Staff is satisfied that the NEEA programs </w:t>
      </w:r>
      <w:r w:rsidR="00C508B6">
        <w:rPr>
          <w:rFonts w:ascii="Times New Roman" w:hAnsi="Times New Roman"/>
        </w:rPr>
        <w:t xml:space="preserve">in which the company </w:t>
      </w:r>
      <w:r>
        <w:rPr>
          <w:rFonts w:ascii="Times New Roman" w:hAnsi="Times New Roman"/>
        </w:rPr>
        <w:t>invested are cost-effective. In order to assure commission awareness</w:t>
      </w:r>
      <w:r w:rsidR="00A07D95">
        <w:rPr>
          <w:rFonts w:ascii="Times New Roman" w:hAnsi="Times New Roman"/>
        </w:rPr>
        <w:t xml:space="preserve"> of and provide opportunities for comment on</w:t>
      </w:r>
      <w:r>
        <w:rPr>
          <w:rFonts w:ascii="Times New Roman" w:hAnsi="Times New Roman"/>
        </w:rPr>
        <w:t xml:space="preserve"> NEEA program changes, staff </w:t>
      </w:r>
      <w:r w:rsidR="00E5619F">
        <w:rPr>
          <w:rFonts w:ascii="Times New Roman" w:hAnsi="Times New Roman"/>
        </w:rPr>
        <w:t xml:space="preserve">will request </w:t>
      </w:r>
      <w:r>
        <w:rPr>
          <w:rFonts w:ascii="Times New Roman" w:hAnsi="Times New Roman"/>
        </w:rPr>
        <w:t xml:space="preserve">that NEEA make an open meeting presentation to the </w:t>
      </w:r>
      <w:r w:rsidR="002B3B85">
        <w:rPr>
          <w:rFonts w:ascii="Times New Roman" w:hAnsi="Times New Roman"/>
        </w:rPr>
        <w:t>c</w:t>
      </w:r>
      <w:r>
        <w:rPr>
          <w:rFonts w:ascii="Times New Roman" w:hAnsi="Times New Roman"/>
        </w:rPr>
        <w:t xml:space="preserve">ommission prior to completion of </w:t>
      </w:r>
      <w:r w:rsidR="00E149B8">
        <w:rPr>
          <w:rFonts w:ascii="Times New Roman" w:hAnsi="Times New Roman"/>
        </w:rPr>
        <w:t xml:space="preserve">its </w:t>
      </w:r>
      <w:r>
        <w:rPr>
          <w:rFonts w:ascii="Times New Roman" w:hAnsi="Times New Roman"/>
        </w:rPr>
        <w:t>business plan, strategic plan, or budget.</w:t>
      </w:r>
      <w:r w:rsidR="00A07D95">
        <w:rPr>
          <w:rFonts w:ascii="Times New Roman" w:hAnsi="Times New Roman"/>
        </w:rPr>
        <w:t xml:space="preserve"> </w:t>
      </w:r>
    </w:p>
    <w:p w:rsidR="00E149B8" w:rsidRDefault="00E149B8">
      <w:pPr>
        <w:rPr>
          <w:rFonts w:ascii="Times New Roman" w:hAnsi="Times New Roman"/>
        </w:rPr>
      </w:pPr>
    </w:p>
    <w:p w:rsidR="00A07D95" w:rsidRDefault="00AA238C">
      <w:pPr>
        <w:rPr>
          <w:rFonts w:ascii="Times New Roman" w:hAnsi="Times New Roman"/>
        </w:rPr>
      </w:pPr>
      <w:r>
        <w:rPr>
          <w:rFonts w:ascii="Times New Roman" w:hAnsi="Times New Roman"/>
        </w:rPr>
        <w:t>Concerning Home Energy Reports, staff is satisfied that the company has justified this program for inclusion in its</w:t>
      </w:r>
      <w:r w:rsidR="00A07D95">
        <w:rPr>
          <w:rFonts w:ascii="Times New Roman" w:hAnsi="Times New Roman"/>
        </w:rPr>
        <w:t xml:space="preserve"> 2010</w:t>
      </w:r>
      <w:r>
        <w:rPr>
          <w:rFonts w:ascii="Times New Roman" w:hAnsi="Times New Roman"/>
        </w:rPr>
        <w:t xml:space="preserve"> budget.</w:t>
      </w:r>
      <w:r w:rsidR="00AC47C1">
        <w:rPr>
          <w:rFonts w:ascii="Times New Roman" w:hAnsi="Times New Roman"/>
        </w:rPr>
        <w:t xml:space="preserve"> </w:t>
      </w:r>
      <w:r w:rsidR="00EE6D8B">
        <w:rPr>
          <w:rFonts w:ascii="Times New Roman" w:hAnsi="Times New Roman"/>
        </w:rPr>
        <w:t>T</w:t>
      </w:r>
      <w:r w:rsidR="00AC47C1">
        <w:rPr>
          <w:rFonts w:ascii="Times New Roman" w:hAnsi="Times New Roman"/>
        </w:rPr>
        <w:t xml:space="preserve">he addition of entire communities </w:t>
      </w:r>
      <w:r w:rsidR="00B51387">
        <w:rPr>
          <w:rFonts w:ascii="Times New Roman" w:hAnsi="Times New Roman"/>
        </w:rPr>
        <w:t xml:space="preserve">to the program </w:t>
      </w:r>
      <w:r w:rsidR="00AC47C1">
        <w:rPr>
          <w:rFonts w:ascii="Times New Roman" w:hAnsi="Times New Roman"/>
        </w:rPr>
        <w:t>will, the company believes, allow the company to assess the effectiveness of multiple information streams, and how community attitudes affect conservation behavior.</w:t>
      </w:r>
      <w:r>
        <w:rPr>
          <w:rFonts w:ascii="Times New Roman" w:hAnsi="Times New Roman"/>
        </w:rPr>
        <w:t xml:space="preserve"> </w:t>
      </w:r>
      <w:r w:rsidR="00D90F0D">
        <w:rPr>
          <w:rFonts w:ascii="Times New Roman" w:hAnsi="Times New Roman"/>
        </w:rPr>
        <w:t>Staff intends to close its investigation.</w:t>
      </w:r>
    </w:p>
    <w:p w:rsidR="00A67E6A" w:rsidRDefault="00A67E6A">
      <w:pPr>
        <w:rPr>
          <w:rFonts w:ascii="Times New Roman" w:hAnsi="Times New Roman"/>
        </w:rPr>
      </w:pPr>
    </w:p>
    <w:p w:rsidR="00A67E6A" w:rsidRDefault="00A67E6A" w:rsidP="00A67E6A">
      <w:pPr>
        <w:rPr>
          <w:rFonts w:ascii="Times New Roman" w:hAnsi="Times New Roman"/>
          <w:b/>
          <w:u w:val="single"/>
        </w:rPr>
      </w:pPr>
      <w:r w:rsidRPr="00D35283">
        <w:rPr>
          <w:rFonts w:ascii="Times New Roman" w:hAnsi="Times New Roman"/>
          <w:b/>
          <w:u w:val="single"/>
        </w:rPr>
        <w:t>Customer Comments</w:t>
      </w:r>
    </w:p>
    <w:p w:rsidR="00A67E6A" w:rsidRDefault="00A67E6A" w:rsidP="00A67E6A">
      <w:pPr>
        <w:rPr>
          <w:rFonts w:ascii="Times New Roman" w:hAnsi="Times New Roman"/>
        </w:rPr>
      </w:pPr>
    </w:p>
    <w:p w:rsidR="00A67E6A" w:rsidRDefault="00A67E6A" w:rsidP="00A67E6A">
      <w:pPr>
        <w:rPr>
          <w:rFonts w:ascii="Times New Roman" w:hAnsi="Times New Roman"/>
        </w:rPr>
      </w:pPr>
      <w:r>
        <w:rPr>
          <w:rFonts w:ascii="Times New Roman" w:hAnsi="Times New Roman"/>
        </w:rPr>
        <w:t>On March 8, 2010, the company notified its customers of the proposed rate increase by paid advertisement in newspapers in all geographical areas where the company provides service.  In addition, the company provided a news release to newspapers, radio and television stations and community agencies within the company’s service area.</w:t>
      </w:r>
      <w:r w:rsidRPr="00A35D9A">
        <w:rPr>
          <w:rFonts w:ascii="Times New Roman" w:hAnsi="Times New Roman"/>
        </w:rPr>
        <w:t xml:space="preserve"> </w:t>
      </w:r>
      <w:r>
        <w:rPr>
          <w:rFonts w:ascii="Times New Roman" w:hAnsi="Times New Roman"/>
        </w:rPr>
        <w:t>The commission received 13 customer comments on this filing; all oppose the proposed increase. Please note that customers often address several issues of concern within one comment. Therefore, subtotals may not equal the total number of comments submitted.</w:t>
      </w:r>
    </w:p>
    <w:p w:rsidR="00A67E6A" w:rsidRDefault="00A67E6A" w:rsidP="00A67E6A">
      <w:pPr>
        <w:rPr>
          <w:rFonts w:ascii="Times New Roman" w:hAnsi="Times New Roman"/>
        </w:rPr>
      </w:pPr>
    </w:p>
    <w:p w:rsidR="00A67E6A" w:rsidRPr="00A35D9A" w:rsidRDefault="00A67E6A" w:rsidP="00A67E6A">
      <w:pPr>
        <w:rPr>
          <w:rFonts w:ascii="Times New Roman" w:hAnsi="Times New Roman"/>
        </w:rPr>
      </w:pPr>
      <w:r>
        <w:rPr>
          <w:rFonts w:ascii="Times New Roman" w:hAnsi="Times New Roman"/>
        </w:rPr>
        <w:t xml:space="preserve">Consumer Protection staff advised customers that they may access company documents about this rate case at </w:t>
      </w:r>
      <w:hyperlink r:id="rId12" w:history="1">
        <w:r w:rsidRPr="00FF4EF9">
          <w:rPr>
            <w:rStyle w:val="Hyperlink"/>
            <w:rFonts w:ascii="Times New Roman" w:hAnsi="Times New Roman"/>
          </w:rPr>
          <w:t>www.utc.wa.gov</w:t>
        </w:r>
      </w:hyperlink>
      <w:r>
        <w:rPr>
          <w:rFonts w:ascii="Times New Roman" w:hAnsi="Times New Roman"/>
        </w:rPr>
        <w:t>, and that they may contact Roger Kouchi at 1-888-333-9882.</w:t>
      </w:r>
    </w:p>
    <w:p w:rsidR="00A67E6A" w:rsidRDefault="00A67E6A" w:rsidP="00A67E6A">
      <w:pPr>
        <w:rPr>
          <w:rFonts w:ascii="Times New Roman" w:hAnsi="Times New Roman"/>
        </w:rPr>
      </w:pPr>
    </w:p>
    <w:p w:rsidR="00A67E6A" w:rsidRDefault="00A67E6A" w:rsidP="00A67E6A">
      <w:pPr>
        <w:rPr>
          <w:rFonts w:ascii="Times New Roman" w:hAnsi="Times New Roman"/>
        </w:rPr>
      </w:pPr>
      <w:r>
        <w:rPr>
          <w:rFonts w:ascii="Times New Roman" w:hAnsi="Times New Roman"/>
          <w:b/>
        </w:rPr>
        <w:t>General C</w:t>
      </w:r>
      <w:r w:rsidRPr="004E0A2B">
        <w:rPr>
          <w:rFonts w:ascii="Times New Roman" w:hAnsi="Times New Roman"/>
          <w:b/>
        </w:rPr>
        <w:t>omment</w:t>
      </w:r>
      <w:r>
        <w:rPr>
          <w:rFonts w:ascii="Times New Roman" w:hAnsi="Times New Roman"/>
          <w:b/>
        </w:rPr>
        <w:t>s</w:t>
      </w:r>
    </w:p>
    <w:p w:rsidR="00A67E6A" w:rsidRDefault="00A67E6A" w:rsidP="00A67E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Twelve consumers are</w:t>
      </w:r>
      <w:r w:rsidRPr="004E0A2B">
        <w:rPr>
          <w:rFonts w:ascii="Times New Roman" w:hAnsi="Times New Roman" w:cs="Times New Roman"/>
          <w:sz w:val="24"/>
          <w:szCs w:val="24"/>
        </w:rPr>
        <w:t xml:space="preserve"> frustrated because PSE has been </w:t>
      </w:r>
      <w:r>
        <w:rPr>
          <w:rFonts w:ascii="Times New Roman" w:hAnsi="Times New Roman" w:cs="Times New Roman"/>
          <w:sz w:val="24"/>
          <w:szCs w:val="24"/>
        </w:rPr>
        <w:t>raising electric and gas</w:t>
      </w:r>
      <w:r w:rsidRPr="004E0A2B">
        <w:rPr>
          <w:rFonts w:ascii="Times New Roman" w:hAnsi="Times New Roman" w:cs="Times New Roman"/>
          <w:sz w:val="24"/>
          <w:szCs w:val="24"/>
        </w:rPr>
        <w:t xml:space="preserve"> rates several times a year for the past few years.</w:t>
      </w:r>
      <w:r>
        <w:rPr>
          <w:rFonts w:ascii="Times New Roman" w:hAnsi="Times New Roman" w:cs="Times New Roman"/>
          <w:sz w:val="24"/>
          <w:szCs w:val="24"/>
        </w:rPr>
        <w:t xml:space="preserve"> Consumers believe agriculture will be hurt again. Three customers commented about high rates.</w:t>
      </w:r>
    </w:p>
    <w:p w:rsidR="00A67E6A" w:rsidRPr="004E0A2B" w:rsidRDefault="00A67E6A" w:rsidP="00A67E6A">
      <w:pPr>
        <w:pStyle w:val="ListParagraph"/>
        <w:rPr>
          <w:rFonts w:ascii="Times New Roman" w:hAnsi="Times New Roman" w:cs="Times New Roman"/>
          <w:sz w:val="24"/>
          <w:szCs w:val="24"/>
        </w:rPr>
      </w:pPr>
    </w:p>
    <w:p w:rsidR="00A67E6A" w:rsidRDefault="00A67E6A" w:rsidP="00A67E6A">
      <w:pPr>
        <w:ind w:left="720"/>
        <w:rPr>
          <w:rFonts w:ascii="Times New Roman" w:hAnsi="Times New Roman"/>
        </w:rPr>
      </w:pPr>
      <w:r w:rsidRPr="004E0A2B">
        <w:rPr>
          <w:rFonts w:ascii="Times New Roman" w:hAnsi="Times New Roman"/>
          <w:b/>
        </w:rPr>
        <w:t>Staff Response</w:t>
      </w:r>
    </w:p>
    <w:p w:rsidR="00A67E6A" w:rsidRDefault="00A67E6A" w:rsidP="00A67E6A">
      <w:pPr>
        <w:pStyle w:val="ListParagraph"/>
        <w:rPr>
          <w:rFonts w:ascii="Times New Roman" w:hAnsi="Times New Roman" w:cs="Times New Roman"/>
          <w:sz w:val="24"/>
          <w:szCs w:val="24"/>
        </w:rPr>
      </w:pPr>
      <w:r>
        <w:rPr>
          <w:rFonts w:ascii="Times New Roman" w:hAnsi="Times New Roman" w:cs="Times New Roman"/>
          <w:sz w:val="24"/>
          <w:szCs w:val="24"/>
        </w:rPr>
        <w:t>State law requires rates to be fair and reasonable, and sufficient to allow the company the opportunity to recover reasonable operating expenses and earn a reasonable return on investment.</w:t>
      </w:r>
      <w:r w:rsidRPr="004953DA">
        <w:rPr>
          <w:rFonts w:ascii="Times New Roman" w:hAnsi="Times New Roman" w:cs="Times New Roman"/>
          <w:sz w:val="24"/>
          <w:szCs w:val="24"/>
        </w:rPr>
        <w:t xml:space="preserve"> </w:t>
      </w:r>
    </w:p>
    <w:p w:rsidR="00A67E6A" w:rsidRDefault="00A67E6A" w:rsidP="00A67E6A">
      <w:pPr>
        <w:pStyle w:val="ListParagraph"/>
        <w:rPr>
          <w:rFonts w:ascii="Times New Roman" w:hAnsi="Times New Roman" w:cs="Times New Roman"/>
          <w:sz w:val="24"/>
          <w:szCs w:val="24"/>
        </w:rPr>
      </w:pPr>
    </w:p>
    <w:p w:rsidR="00A67E6A" w:rsidRDefault="00A67E6A" w:rsidP="00A67E6A">
      <w:pPr>
        <w:pStyle w:val="ListParagraph"/>
        <w:numPr>
          <w:ilvl w:val="0"/>
          <w:numId w:val="2"/>
        </w:numPr>
        <w:rPr>
          <w:rFonts w:ascii="Times New Roman" w:hAnsi="Times New Roman" w:cs="Times New Roman"/>
          <w:sz w:val="24"/>
          <w:szCs w:val="24"/>
        </w:rPr>
      </w:pPr>
      <w:r w:rsidRPr="00E670DA">
        <w:rPr>
          <w:rFonts w:ascii="Times New Roman" w:hAnsi="Times New Roman" w:cs="Times New Roman"/>
          <w:sz w:val="24"/>
          <w:szCs w:val="24"/>
        </w:rPr>
        <w:lastRenderedPageBreak/>
        <w:t xml:space="preserve">Four customers were concerned that the $28.6 million granted </w:t>
      </w:r>
      <w:r>
        <w:rPr>
          <w:rFonts w:ascii="Times New Roman" w:hAnsi="Times New Roman" w:cs="Times New Roman"/>
          <w:sz w:val="24"/>
          <w:szCs w:val="24"/>
        </w:rPr>
        <w:t>in</w:t>
      </w:r>
      <w:r w:rsidRPr="00E670DA">
        <w:rPr>
          <w:rFonts w:ascii="Times New Roman" w:hAnsi="Times New Roman" w:cs="Times New Roman"/>
          <w:sz w:val="24"/>
          <w:szCs w:val="24"/>
        </w:rPr>
        <w:t xml:space="preserve"> the federal economic stimulus program for the expansion work on the Wild Horse Wind and Solar Facility in Kittitas County</w:t>
      </w:r>
      <w:r>
        <w:rPr>
          <w:rFonts w:ascii="Times New Roman" w:hAnsi="Times New Roman" w:cs="Times New Roman"/>
          <w:sz w:val="24"/>
          <w:szCs w:val="24"/>
        </w:rPr>
        <w:t xml:space="preserve"> were not applied to reduce rates</w:t>
      </w:r>
      <w:r w:rsidRPr="00E670DA">
        <w:rPr>
          <w:rFonts w:ascii="Times New Roman" w:hAnsi="Times New Roman" w:cs="Times New Roman"/>
          <w:sz w:val="24"/>
          <w:szCs w:val="24"/>
        </w:rPr>
        <w:t xml:space="preserve">. </w:t>
      </w:r>
    </w:p>
    <w:p w:rsidR="00A67E6A" w:rsidRPr="00E670DA" w:rsidRDefault="00A67E6A" w:rsidP="00A67E6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67E6A" w:rsidRDefault="00A67E6A" w:rsidP="00A67E6A">
      <w:pPr>
        <w:pStyle w:val="ListParagraph"/>
        <w:rPr>
          <w:rFonts w:ascii="Times New Roman" w:hAnsi="Times New Roman" w:cs="Times New Roman"/>
          <w:b/>
          <w:sz w:val="24"/>
          <w:szCs w:val="24"/>
        </w:rPr>
      </w:pPr>
      <w:r>
        <w:rPr>
          <w:rFonts w:ascii="Times New Roman" w:hAnsi="Times New Roman" w:cs="Times New Roman"/>
          <w:b/>
          <w:sz w:val="24"/>
          <w:szCs w:val="24"/>
        </w:rPr>
        <w:t>Staff Response</w:t>
      </w:r>
    </w:p>
    <w:p w:rsidR="00A67E6A" w:rsidRPr="004953DA" w:rsidRDefault="00A67E6A" w:rsidP="00A67E6A">
      <w:pPr>
        <w:pStyle w:val="ListParagraph"/>
        <w:rPr>
          <w:rFonts w:ascii="Times New Roman" w:hAnsi="Times New Roman" w:cs="Times New Roman"/>
          <w:sz w:val="24"/>
          <w:szCs w:val="24"/>
        </w:rPr>
      </w:pPr>
      <w:r>
        <w:rPr>
          <w:rFonts w:ascii="Times New Roman" w:hAnsi="Times New Roman" w:cs="Times New Roman"/>
          <w:sz w:val="24"/>
          <w:szCs w:val="24"/>
        </w:rPr>
        <w:t>This issue is not part of this current filing.  The appropriate time for comments of this nature is in the next general rate case.</w:t>
      </w:r>
    </w:p>
    <w:p w:rsidR="00A67E6A" w:rsidRDefault="00A67E6A" w:rsidP="00A67E6A">
      <w:pPr>
        <w:rPr>
          <w:rFonts w:ascii="Times New Roman" w:hAnsi="Times New Roman"/>
          <w:b/>
          <w:u w:val="single"/>
        </w:rPr>
      </w:pPr>
    </w:p>
    <w:p w:rsidR="00AA238C" w:rsidRPr="008A2CAB" w:rsidRDefault="00AA238C">
      <w:pPr>
        <w:rPr>
          <w:rFonts w:ascii="Times New Roman" w:hAnsi="Times New Roman"/>
        </w:rPr>
      </w:pPr>
    </w:p>
    <w:p w:rsidR="00D60E7F" w:rsidRPr="008A2CAB" w:rsidRDefault="00D60E7F">
      <w:pPr>
        <w:rPr>
          <w:rFonts w:ascii="Times New Roman" w:hAnsi="Times New Roman"/>
          <w:b/>
          <w:u w:val="single"/>
        </w:rPr>
      </w:pPr>
      <w:r w:rsidRPr="008A2CAB">
        <w:rPr>
          <w:rFonts w:ascii="Times New Roman" w:hAnsi="Times New Roman"/>
          <w:b/>
          <w:u w:val="single"/>
        </w:rPr>
        <w:t>Conclusion</w:t>
      </w:r>
    </w:p>
    <w:p w:rsidR="00170726" w:rsidRPr="008A2CAB" w:rsidRDefault="00170726">
      <w:pPr>
        <w:rPr>
          <w:rFonts w:ascii="Times New Roman" w:hAnsi="Times New Roman"/>
        </w:rPr>
      </w:pPr>
    </w:p>
    <w:p w:rsidR="00B306DE" w:rsidRPr="008A2CAB" w:rsidRDefault="00D90F0D" w:rsidP="00B30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Enter</w:t>
      </w:r>
      <w:r w:rsidR="00B51387">
        <w:rPr>
          <w:rFonts w:ascii="Times New Roman" w:hAnsi="Times New Roman"/>
        </w:rPr>
        <w:t xml:space="preserve"> an order</w:t>
      </w:r>
      <w:r w:rsidR="00B306DE" w:rsidRPr="008A2CAB">
        <w:rPr>
          <w:rFonts w:ascii="Times New Roman" w:hAnsi="Times New Roman"/>
        </w:rPr>
        <w:t xml:space="preserve"> allowing the proposed rates to become effective </w:t>
      </w:r>
      <w:r w:rsidR="00BC5F72">
        <w:rPr>
          <w:rFonts w:ascii="Times New Roman" w:hAnsi="Times New Roman"/>
        </w:rPr>
        <w:t>April 1, 20</w:t>
      </w:r>
      <w:r w:rsidR="00CB081D">
        <w:rPr>
          <w:rFonts w:ascii="Times New Roman" w:hAnsi="Times New Roman"/>
        </w:rPr>
        <w:t>10</w:t>
      </w:r>
      <w:r w:rsidR="00B306DE" w:rsidRPr="008A2CAB">
        <w:rPr>
          <w:rFonts w:ascii="Times New Roman" w:hAnsi="Times New Roman"/>
        </w:rPr>
        <w:t xml:space="preserve">, </w:t>
      </w:r>
      <w:r w:rsidR="00B51387">
        <w:rPr>
          <w:rFonts w:ascii="Times New Roman" w:hAnsi="Times New Roman"/>
        </w:rPr>
        <w:t>on less than statutory notice</w:t>
      </w:r>
      <w:r w:rsidR="00B306DE" w:rsidRPr="008A2CAB">
        <w:rPr>
          <w:rFonts w:ascii="Times New Roman" w:hAnsi="Times New Roman"/>
        </w:rPr>
        <w:t>.</w:t>
      </w:r>
    </w:p>
    <w:p w:rsidR="00170726" w:rsidRPr="008A2CAB" w:rsidRDefault="00170726">
      <w:pPr>
        <w:rPr>
          <w:rFonts w:ascii="Times New Roman" w:hAnsi="Times New Roman"/>
        </w:rPr>
      </w:pPr>
      <w:r w:rsidRPr="008A2CAB">
        <w:rPr>
          <w:rFonts w:ascii="Times New Roman" w:hAnsi="Times New Roman"/>
        </w:rPr>
        <w:t xml:space="preserve"> </w:t>
      </w:r>
    </w:p>
    <w:p w:rsidR="00170726" w:rsidRPr="008A2CAB" w:rsidRDefault="00170726">
      <w:pPr>
        <w:rPr>
          <w:rFonts w:ascii="Times New Roman" w:hAnsi="Times New Roman"/>
        </w:rPr>
      </w:pPr>
    </w:p>
    <w:p w:rsidR="00170726" w:rsidRPr="008A2CAB" w:rsidRDefault="00170726">
      <w:pPr>
        <w:rPr>
          <w:rFonts w:ascii="Times New Roman" w:hAnsi="Times New Roman"/>
        </w:rPr>
      </w:pPr>
    </w:p>
    <w:p w:rsidR="00777EFE" w:rsidRPr="008A2CAB" w:rsidRDefault="00777EFE">
      <w:pPr>
        <w:rPr>
          <w:rFonts w:ascii="Times New Roman" w:hAnsi="Times New Roman"/>
        </w:rPr>
      </w:pPr>
    </w:p>
    <w:p w:rsidR="00657DEE" w:rsidRPr="008A2CAB" w:rsidRDefault="00657DEE">
      <w:pPr>
        <w:rPr>
          <w:rFonts w:ascii="Times New Roman" w:hAnsi="Times New Roman"/>
        </w:rPr>
      </w:pPr>
    </w:p>
    <w:sectPr w:rsidR="00657DEE" w:rsidRPr="008A2CAB" w:rsidSect="00952BCA">
      <w:head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DB9" w:rsidRDefault="00B36DB9">
      <w:r>
        <w:separator/>
      </w:r>
    </w:p>
  </w:endnote>
  <w:endnote w:type="continuationSeparator" w:id="0">
    <w:p w:rsidR="00B36DB9" w:rsidRDefault="00B36D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DB9" w:rsidRDefault="00B36DB9">
      <w:r>
        <w:separator/>
      </w:r>
    </w:p>
  </w:footnote>
  <w:footnote w:type="continuationSeparator" w:id="0">
    <w:p w:rsidR="00B36DB9" w:rsidRDefault="00B36DB9">
      <w:r>
        <w:continuationSeparator/>
      </w:r>
    </w:p>
  </w:footnote>
  <w:footnote w:id="1">
    <w:p w:rsidR="00D547D7" w:rsidRDefault="00D547D7" w:rsidP="00D547D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Twelfth Supplemental Order, UE-011570 and UG-011571 (consolidated), Exhibit F to Settlement Attachment. See also Docket UG-950288 for details on deferral.</w:t>
      </w:r>
    </w:p>
  </w:footnote>
  <w:footnote w:id="2">
    <w:p w:rsidR="00F80C3D" w:rsidRPr="00271B2C" w:rsidRDefault="00F80C3D">
      <w:pPr>
        <w:pStyle w:val="FootnoteText"/>
        <w:rPr>
          <w:rFonts w:ascii="Times New Roman" w:hAnsi="Times New Roman"/>
        </w:rPr>
      </w:pPr>
      <w:r w:rsidRPr="00271B2C">
        <w:rPr>
          <w:rStyle w:val="FootnoteReference"/>
          <w:rFonts w:ascii="Times New Roman" w:hAnsi="Times New Roman"/>
        </w:rPr>
        <w:footnoteRef/>
      </w:r>
      <w:r w:rsidRPr="00271B2C">
        <w:rPr>
          <w:rFonts w:ascii="Times New Roman" w:hAnsi="Times New Roman"/>
        </w:rPr>
        <w:t xml:space="preserve"> Total energy efficiency budget less Schedule 258 - Large Power User Self-directed Program.</w:t>
      </w:r>
    </w:p>
  </w:footnote>
  <w:footnote w:id="3">
    <w:p w:rsidR="00F80C3D" w:rsidRPr="00271B2C" w:rsidRDefault="00F80C3D">
      <w:pPr>
        <w:pStyle w:val="FootnoteText"/>
        <w:rPr>
          <w:rFonts w:ascii="Times New Roman" w:hAnsi="Times New Roman"/>
        </w:rPr>
      </w:pPr>
      <w:r w:rsidRPr="00271B2C">
        <w:rPr>
          <w:rStyle w:val="FootnoteReference"/>
          <w:rFonts w:ascii="Times New Roman" w:hAnsi="Times New Roman"/>
        </w:rPr>
        <w:footnoteRef/>
      </w:r>
      <w:r w:rsidRPr="00271B2C">
        <w:rPr>
          <w:rFonts w:ascii="Times New Roman" w:hAnsi="Times New Roman"/>
        </w:rPr>
        <w:t xml:space="preserve"> Order 08, Dockets UE-060266 and UG-060267, ¶ 154. See also Staff Testimony of Joelle R. Steward, filed July 25, 2006, in the same dockets.</w:t>
      </w:r>
    </w:p>
  </w:footnote>
  <w:footnote w:id="4">
    <w:p w:rsidR="009D7285" w:rsidRDefault="009D7285">
      <w:pPr>
        <w:pStyle w:val="FootnoteText"/>
      </w:pPr>
      <w:r>
        <w:rPr>
          <w:rStyle w:val="FootnoteReference"/>
        </w:rPr>
        <w:footnoteRef/>
      </w:r>
      <w:r>
        <w:t xml:space="preserve"> See Dockets UE-091859 and UG-091860.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3D" w:rsidRPr="00D83AEA" w:rsidRDefault="00F80C3D">
    <w:pPr>
      <w:pStyle w:val="Header"/>
      <w:rPr>
        <w:rFonts w:ascii="Times New Roman" w:hAnsi="Times New Roman"/>
        <w:b/>
        <w:sz w:val="20"/>
        <w:szCs w:val="20"/>
      </w:rPr>
    </w:pPr>
    <w:r w:rsidRPr="00D83AEA">
      <w:rPr>
        <w:rFonts w:ascii="Times New Roman" w:hAnsi="Times New Roman"/>
        <w:b/>
        <w:sz w:val="20"/>
        <w:szCs w:val="20"/>
      </w:rPr>
      <w:t>D</w:t>
    </w:r>
    <w:r w:rsidR="009D7285">
      <w:rPr>
        <w:rFonts w:ascii="Times New Roman" w:hAnsi="Times New Roman"/>
        <w:b/>
        <w:sz w:val="20"/>
        <w:szCs w:val="20"/>
      </w:rPr>
      <w:t>ocket</w:t>
    </w:r>
    <w:r w:rsidR="00F450C2">
      <w:rPr>
        <w:rFonts w:ascii="Times New Roman" w:hAnsi="Times New Roman"/>
        <w:b/>
        <w:sz w:val="20"/>
        <w:szCs w:val="20"/>
      </w:rPr>
      <w:t>s</w:t>
    </w:r>
    <w:r w:rsidR="009D7285">
      <w:rPr>
        <w:rFonts w:ascii="Times New Roman" w:hAnsi="Times New Roman"/>
        <w:b/>
        <w:sz w:val="20"/>
        <w:szCs w:val="20"/>
      </w:rPr>
      <w:t xml:space="preserve"> UE-100382</w:t>
    </w:r>
    <w:r w:rsidR="00F450C2">
      <w:rPr>
        <w:rFonts w:ascii="Times New Roman" w:hAnsi="Times New Roman"/>
        <w:b/>
        <w:sz w:val="20"/>
        <w:szCs w:val="20"/>
      </w:rPr>
      <w:t xml:space="preserve"> and U-091954</w:t>
    </w:r>
  </w:p>
  <w:p w:rsidR="00F80C3D" w:rsidRPr="00D83AEA" w:rsidRDefault="00F80C3D">
    <w:pPr>
      <w:pStyle w:val="Header"/>
      <w:rPr>
        <w:rFonts w:ascii="Times New Roman" w:hAnsi="Times New Roman"/>
        <w:b/>
        <w:sz w:val="20"/>
        <w:szCs w:val="20"/>
      </w:rPr>
    </w:pPr>
    <w:r>
      <w:rPr>
        <w:rFonts w:ascii="Times New Roman" w:hAnsi="Times New Roman"/>
        <w:b/>
        <w:sz w:val="20"/>
        <w:szCs w:val="20"/>
      </w:rPr>
      <w:t>March 2</w:t>
    </w:r>
    <w:r w:rsidR="009D7285">
      <w:rPr>
        <w:rFonts w:ascii="Times New Roman" w:hAnsi="Times New Roman"/>
        <w:b/>
        <w:sz w:val="20"/>
        <w:szCs w:val="20"/>
      </w:rPr>
      <w:t>5, 2010</w:t>
    </w:r>
  </w:p>
  <w:p w:rsidR="00F80C3D" w:rsidRPr="00D83AEA" w:rsidRDefault="00F80C3D">
    <w:pPr>
      <w:pStyle w:val="Header"/>
      <w:rPr>
        <w:rStyle w:val="PageNumber"/>
        <w:rFonts w:ascii="Times New Roman" w:hAnsi="Times New Roman"/>
        <w:b/>
        <w:sz w:val="20"/>
        <w:szCs w:val="20"/>
      </w:rPr>
    </w:pPr>
    <w:r w:rsidRPr="00D83AEA">
      <w:rPr>
        <w:rFonts w:ascii="Times New Roman" w:hAnsi="Times New Roman"/>
        <w:b/>
        <w:sz w:val="20"/>
        <w:szCs w:val="20"/>
      </w:rPr>
      <w:t xml:space="preserve">Page </w:t>
    </w:r>
    <w:r w:rsidR="002F0B49" w:rsidRPr="00D83AEA">
      <w:rPr>
        <w:rStyle w:val="PageNumber"/>
        <w:rFonts w:ascii="Times New Roman" w:hAnsi="Times New Roman"/>
        <w:b/>
        <w:sz w:val="20"/>
        <w:szCs w:val="20"/>
      </w:rPr>
      <w:fldChar w:fldCharType="begin"/>
    </w:r>
    <w:r w:rsidRPr="00D83AEA">
      <w:rPr>
        <w:rStyle w:val="PageNumber"/>
        <w:rFonts w:ascii="Times New Roman" w:hAnsi="Times New Roman"/>
        <w:b/>
        <w:sz w:val="20"/>
        <w:szCs w:val="20"/>
      </w:rPr>
      <w:instrText xml:space="preserve"> PAGE </w:instrText>
    </w:r>
    <w:r w:rsidR="002F0B49" w:rsidRPr="00D83AEA">
      <w:rPr>
        <w:rStyle w:val="PageNumber"/>
        <w:rFonts w:ascii="Times New Roman" w:hAnsi="Times New Roman"/>
        <w:b/>
        <w:sz w:val="20"/>
        <w:szCs w:val="20"/>
      </w:rPr>
      <w:fldChar w:fldCharType="separate"/>
    </w:r>
    <w:r w:rsidR="00B86AA8">
      <w:rPr>
        <w:rStyle w:val="PageNumber"/>
        <w:rFonts w:ascii="Times New Roman" w:hAnsi="Times New Roman"/>
        <w:b/>
        <w:noProof/>
        <w:sz w:val="20"/>
        <w:szCs w:val="20"/>
      </w:rPr>
      <w:t>4</w:t>
    </w:r>
    <w:r w:rsidR="002F0B49" w:rsidRPr="00D83AEA">
      <w:rPr>
        <w:rStyle w:val="PageNumber"/>
        <w:rFonts w:ascii="Times New Roman" w:hAnsi="Times New Roman"/>
        <w:b/>
        <w:sz w:val="20"/>
        <w:szCs w:val="20"/>
      </w:rPr>
      <w:fldChar w:fldCharType="end"/>
    </w:r>
  </w:p>
  <w:p w:rsidR="00F80C3D" w:rsidRPr="00D83AEA" w:rsidRDefault="00F80C3D">
    <w:pPr>
      <w:pStyle w:val="Header"/>
      <w:rPr>
        <w:rStyle w:val="PageNumber"/>
        <w:rFonts w:ascii="Times New Roman" w:hAnsi="Times New Roman"/>
        <w:b/>
        <w:sz w:val="20"/>
        <w:szCs w:val="20"/>
      </w:rPr>
    </w:pPr>
  </w:p>
  <w:p w:rsidR="00F80C3D" w:rsidRPr="00D83AEA" w:rsidRDefault="00F80C3D">
    <w:pPr>
      <w:pStyle w:val="Header"/>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noPunctuationKerning/>
  <w:characterSpacingControl w:val="doNotCompress"/>
  <w:footnotePr>
    <w:footnote w:id="-1"/>
    <w:footnote w:id="0"/>
  </w:footnotePr>
  <w:endnotePr>
    <w:endnote w:id="-1"/>
    <w:endnote w:id="0"/>
  </w:endnotePr>
  <w:compat/>
  <w:rsids>
    <w:rsidRoot w:val="00514DF5"/>
    <w:rsid w:val="00003E1E"/>
    <w:rsid w:val="000055D3"/>
    <w:rsid w:val="0002068C"/>
    <w:rsid w:val="00025F58"/>
    <w:rsid w:val="00033463"/>
    <w:rsid w:val="00041921"/>
    <w:rsid w:val="00042271"/>
    <w:rsid w:val="00054659"/>
    <w:rsid w:val="000834D1"/>
    <w:rsid w:val="00092E6A"/>
    <w:rsid w:val="000A2617"/>
    <w:rsid w:val="000A2C07"/>
    <w:rsid w:val="000A4EDF"/>
    <w:rsid w:val="000B3766"/>
    <w:rsid w:val="000D09F2"/>
    <w:rsid w:val="000D335F"/>
    <w:rsid w:val="000D3927"/>
    <w:rsid w:val="001057A1"/>
    <w:rsid w:val="00142F83"/>
    <w:rsid w:val="00147639"/>
    <w:rsid w:val="00164CD7"/>
    <w:rsid w:val="00170495"/>
    <w:rsid w:val="00170726"/>
    <w:rsid w:val="0017204A"/>
    <w:rsid w:val="00172298"/>
    <w:rsid w:val="00177433"/>
    <w:rsid w:val="00190D03"/>
    <w:rsid w:val="00191D5C"/>
    <w:rsid w:val="001923BA"/>
    <w:rsid w:val="00194217"/>
    <w:rsid w:val="0019582A"/>
    <w:rsid w:val="001A48E4"/>
    <w:rsid w:val="001A5CCB"/>
    <w:rsid w:val="001B6861"/>
    <w:rsid w:val="001D0D50"/>
    <w:rsid w:val="001E07E5"/>
    <w:rsid w:val="001F5226"/>
    <w:rsid w:val="0020635F"/>
    <w:rsid w:val="00212A1F"/>
    <w:rsid w:val="00217A5B"/>
    <w:rsid w:val="002252D6"/>
    <w:rsid w:val="0022715D"/>
    <w:rsid w:val="00230883"/>
    <w:rsid w:val="00242044"/>
    <w:rsid w:val="0025719E"/>
    <w:rsid w:val="00262906"/>
    <w:rsid w:val="00271B2C"/>
    <w:rsid w:val="00282D83"/>
    <w:rsid w:val="00283251"/>
    <w:rsid w:val="002A36C0"/>
    <w:rsid w:val="002B3744"/>
    <w:rsid w:val="002B3B85"/>
    <w:rsid w:val="002B3CAF"/>
    <w:rsid w:val="002C0730"/>
    <w:rsid w:val="002C74B0"/>
    <w:rsid w:val="002E483A"/>
    <w:rsid w:val="002F0B49"/>
    <w:rsid w:val="002F303C"/>
    <w:rsid w:val="00310D6B"/>
    <w:rsid w:val="0031121B"/>
    <w:rsid w:val="003326BC"/>
    <w:rsid w:val="003329DB"/>
    <w:rsid w:val="00336DF5"/>
    <w:rsid w:val="00342F84"/>
    <w:rsid w:val="00347CDE"/>
    <w:rsid w:val="00351A27"/>
    <w:rsid w:val="00354C5B"/>
    <w:rsid w:val="00376EF3"/>
    <w:rsid w:val="0038660C"/>
    <w:rsid w:val="003A683D"/>
    <w:rsid w:val="003B580F"/>
    <w:rsid w:val="003B741B"/>
    <w:rsid w:val="003F1BDE"/>
    <w:rsid w:val="00407C66"/>
    <w:rsid w:val="00411936"/>
    <w:rsid w:val="0045544D"/>
    <w:rsid w:val="00465904"/>
    <w:rsid w:val="004714D2"/>
    <w:rsid w:val="00473B64"/>
    <w:rsid w:val="004820C2"/>
    <w:rsid w:val="00493DC1"/>
    <w:rsid w:val="004A1E5E"/>
    <w:rsid w:val="004B6D13"/>
    <w:rsid w:val="004C3E8A"/>
    <w:rsid w:val="005000BD"/>
    <w:rsid w:val="00514DF5"/>
    <w:rsid w:val="00516825"/>
    <w:rsid w:val="00521DDB"/>
    <w:rsid w:val="00524B4F"/>
    <w:rsid w:val="00537E1C"/>
    <w:rsid w:val="005426DF"/>
    <w:rsid w:val="00582C07"/>
    <w:rsid w:val="00583AAC"/>
    <w:rsid w:val="0059285C"/>
    <w:rsid w:val="005A496B"/>
    <w:rsid w:val="005C762C"/>
    <w:rsid w:val="005E25D0"/>
    <w:rsid w:val="005F0821"/>
    <w:rsid w:val="006025B9"/>
    <w:rsid w:val="00603565"/>
    <w:rsid w:val="006135B4"/>
    <w:rsid w:val="00640F6A"/>
    <w:rsid w:val="00657DEE"/>
    <w:rsid w:val="006733D9"/>
    <w:rsid w:val="00676962"/>
    <w:rsid w:val="006822E6"/>
    <w:rsid w:val="006C13FC"/>
    <w:rsid w:val="006C19C3"/>
    <w:rsid w:val="006C3DF5"/>
    <w:rsid w:val="006D0D55"/>
    <w:rsid w:val="006D6949"/>
    <w:rsid w:val="006D713C"/>
    <w:rsid w:val="006E25A9"/>
    <w:rsid w:val="00702675"/>
    <w:rsid w:val="007230D4"/>
    <w:rsid w:val="00737087"/>
    <w:rsid w:val="0074247D"/>
    <w:rsid w:val="00744C90"/>
    <w:rsid w:val="00750F03"/>
    <w:rsid w:val="00767FFB"/>
    <w:rsid w:val="00771A1E"/>
    <w:rsid w:val="00772271"/>
    <w:rsid w:val="00777EFE"/>
    <w:rsid w:val="00784920"/>
    <w:rsid w:val="0078698F"/>
    <w:rsid w:val="00790F7E"/>
    <w:rsid w:val="007A2A68"/>
    <w:rsid w:val="007B423B"/>
    <w:rsid w:val="007C3487"/>
    <w:rsid w:val="007C7D00"/>
    <w:rsid w:val="007D264A"/>
    <w:rsid w:val="00800621"/>
    <w:rsid w:val="00811E8A"/>
    <w:rsid w:val="00842446"/>
    <w:rsid w:val="00842F1A"/>
    <w:rsid w:val="008557F3"/>
    <w:rsid w:val="00862FFC"/>
    <w:rsid w:val="00876F19"/>
    <w:rsid w:val="008A2CAB"/>
    <w:rsid w:val="008B1DF4"/>
    <w:rsid w:val="008B5111"/>
    <w:rsid w:val="008C5EF6"/>
    <w:rsid w:val="008E211B"/>
    <w:rsid w:val="008F6D57"/>
    <w:rsid w:val="00907B2D"/>
    <w:rsid w:val="00947AAF"/>
    <w:rsid w:val="00952BCA"/>
    <w:rsid w:val="00963D1F"/>
    <w:rsid w:val="00987AFC"/>
    <w:rsid w:val="009B4F96"/>
    <w:rsid w:val="009D6358"/>
    <w:rsid w:val="009D7285"/>
    <w:rsid w:val="009F2BE8"/>
    <w:rsid w:val="00A07D95"/>
    <w:rsid w:val="00A11BEE"/>
    <w:rsid w:val="00A20A29"/>
    <w:rsid w:val="00A23125"/>
    <w:rsid w:val="00A2470B"/>
    <w:rsid w:val="00A32572"/>
    <w:rsid w:val="00A36850"/>
    <w:rsid w:val="00A37DED"/>
    <w:rsid w:val="00A413E1"/>
    <w:rsid w:val="00A50F3F"/>
    <w:rsid w:val="00A6180A"/>
    <w:rsid w:val="00A61E75"/>
    <w:rsid w:val="00A67E6A"/>
    <w:rsid w:val="00A72A8F"/>
    <w:rsid w:val="00A92BA7"/>
    <w:rsid w:val="00A97A07"/>
    <w:rsid w:val="00AA238C"/>
    <w:rsid w:val="00AB0136"/>
    <w:rsid w:val="00AC47C1"/>
    <w:rsid w:val="00AC6B2D"/>
    <w:rsid w:val="00AD4D61"/>
    <w:rsid w:val="00AF2C2F"/>
    <w:rsid w:val="00AF628C"/>
    <w:rsid w:val="00B03F4B"/>
    <w:rsid w:val="00B139F1"/>
    <w:rsid w:val="00B15E8B"/>
    <w:rsid w:val="00B17E96"/>
    <w:rsid w:val="00B2421E"/>
    <w:rsid w:val="00B306DE"/>
    <w:rsid w:val="00B3359A"/>
    <w:rsid w:val="00B33E84"/>
    <w:rsid w:val="00B36DB9"/>
    <w:rsid w:val="00B51387"/>
    <w:rsid w:val="00B73452"/>
    <w:rsid w:val="00B73939"/>
    <w:rsid w:val="00B75C3A"/>
    <w:rsid w:val="00B85C3E"/>
    <w:rsid w:val="00B86AA8"/>
    <w:rsid w:val="00B91429"/>
    <w:rsid w:val="00BA26E8"/>
    <w:rsid w:val="00BB3C33"/>
    <w:rsid w:val="00BB3E2F"/>
    <w:rsid w:val="00BC4EBE"/>
    <w:rsid w:val="00BC5F72"/>
    <w:rsid w:val="00BC7C16"/>
    <w:rsid w:val="00BD3E16"/>
    <w:rsid w:val="00BD6CA0"/>
    <w:rsid w:val="00BF3D13"/>
    <w:rsid w:val="00BF5E4A"/>
    <w:rsid w:val="00C35587"/>
    <w:rsid w:val="00C3790C"/>
    <w:rsid w:val="00C37AFE"/>
    <w:rsid w:val="00C40E80"/>
    <w:rsid w:val="00C508B6"/>
    <w:rsid w:val="00C8493B"/>
    <w:rsid w:val="00CA65F5"/>
    <w:rsid w:val="00CB081D"/>
    <w:rsid w:val="00CB655F"/>
    <w:rsid w:val="00CC3877"/>
    <w:rsid w:val="00CC5682"/>
    <w:rsid w:val="00CD65A4"/>
    <w:rsid w:val="00CE5A36"/>
    <w:rsid w:val="00CE6D3F"/>
    <w:rsid w:val="00D23AE1"/>
    <w:rsid w:val="00D24828"/>
    <w:rsid w:val="00D5111E"/>
    <w:rsid w:val="00D547D7"/>
    <w:rsid w:val="00D60E7F"/>
    <w:rsid w:val="00D61F01"/>
    <w:rsid w:val="00D66B54"/>
    <w:rsid w:val="00D83AEA"/>
    <w:rsid w:val="00D85E09"/>
    <w:rsid w:val="00D90F0D"/>
    <w:rsid w:val="00D957B9"/>
    <w:rsid w:val="00DA3E03"/>
    <w:rsid w:val="00DB02D3"/>
    <w:rsid w:val="00DC6913"/>
    <w:rsid w:val="00E149B8"/>
    <w:rsid w:val="00E17F7A"/>
    <w:rsid w:val="00E24F64"/>
    <w:rsid w:val="00E25902"/>
    <w:rsid w:val="00E26F58"/>
    <w:rsid w:val="00E43972"/>
    <w:rsid w:val="00E5619F"/>
    <w:rsid w:val="00E64CF5"/>
    <w:rsid w:val="00E657D9"/>
    <w:rsid w:val="00E83E00"/>
    <w:rsid w:val="00E85664"/>
    <w:rsid w:val="00E871D8"/>
    <w:rsid w:val="00E921BF"/>
    <w:rsid w:val="00EA52DE"/>
    <w:rsid w:val="00EA678A"/>
    <w:rsid w:val="00EB4B12"/>
    <w:rsid w:val="00EB5319"/>
    <w:rsid w:val="00EB61DB"/>
    <w:rsid w:val="00ED2452"/>
    <w:rsid w:val="00EE6D8B"/>
    <w:rsid w:val="00EF4B2D"/>
    <w:rsid w:val="00F115DF"/>
    <w:rsid w:val="00F13A37"/>
    <w:rsid w:val="00F450C2"/>
    <w:rsid w:val="00F74A2D"/>
    <w:rsid w:val="00F77263"/>
    <w:rsid w:val="00F80C3D"/>
    <w:rsid w:val="00F965A5"/>
    <w:rsid w:val="00FA7B38"/>
    <w:rsid w:val="00FB2F88"/>
    <w:rsid w:val="00FB62CA"/>
    <w:rsid w:val="00FC0D9A"/>
    <w:rsid w:val="00FC5ECC"/>
    <w:rsid w:val="00FF6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BC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BCA"/>
    <w:pPr>
      <w:tabs>
        <w:tab w:val="center" w:pos="4320"/>
        <w:tab w:val="right" w:pos="8640"/>
      </w:tabs>
    </w:pPr>
  </w:style>
  <w:style w:type="paragraph" w:styleId="Footer">
    <w:name w:val="footer"/>
    <w:basedOn w:val="Normal"/>
    <w:rsid w:val="00952BCA"/>
    <w:pPr>
      <w:tabs>
        <w:tab w:val="center" w:pos="4320"/>
        <w:tab w:val="right" w:pos="8640"/>
      </w:tabs>
    </w:pPr>
  </w:style>
  <w:style w:type="character" w:styleId="PageNumber">
    <w:name w:val="page number"/>
    <w:basedOn w:val="DefaultParagraphFont"/>
    <w:rsid w:val="00952BCA"/>
  </w:style>
  <w:style w:type="paragraph" w:styleId="FootnoteText">
    <w:name w:val="footnote text"/>
    <w:basedOn w:val="Normal"/>
    <w:link w:val="FootnoteTextChar"/>
    <w:rsid w:val="00A50F3F"/>
    <w:rPr>
      <w:sz w:val="20"/>
      <w:szCs w:val="20"/>
    </w:rPr>
  </w:style>
  <w:style w:type="character" w:customStyle="1" w:styleId="FootnoteTextChar">
    <w:name w:val="Footnote Text Char"/>
    <w:link w:val="FootnoteText"/>
    <w:rsid w:val="00A50F3F"/>
    <w:rPr>
      <w:rFonts w:ascii="Palatino Linotype" w:hAnsi="Palatino Linotype"/>
    </w:rPr>
  </w:style>
  <w:style w:type="character" w:styleId="FootnoteReference">
    <w:name w:val="footnote reference"/>
    <w:rsid w:val="00A50F3F"/>
    <w:rPr>
      <w:vertAlign w:val="superscript"/>
    </w:rPr>
  </w:style>
  <w:style w:type="character" w:styleId="CommentReference">
    <w:name w:val="annotation reference"/>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sz w:val="16"/>
      <w:szCs w:val="16"/>
    </w:rPr>
  </w:style>
  <w:style w:type="character" w:customStyle="1" w:styleId="BalloonTextChar">
    <w:name w:val="Balloon Text Char"/>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583AAC"/>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83A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293258">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tc.wa.gov"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2010-03-04T08:00:00+00:00</OpenedDate>
    <Date1 xmlns="dc463f71-b30c-4ab2-9473-d307f9d35888">2010-03-25T07:00:00+00:00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9527977233604C9C2F41875AC137A0" ma:contentTypeVersion="131" ma:contentTypeDescription="" ma:contentTypeScope="" ma:versionID="c05348f7f6ce9b05e1e287d6784a75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36B7A2D-DDAC-4E4B-AD5C-8C43C0B2B8EA}"/>
</file>

<file path=customXml/itemProps2.xml><?xml version="1.0" encoding="utf-8"?>
<ds:datastoreItem xmlns:ds="http://schemas.openxmlformats.org/officeDocument/2006/customXml" ds:itemID="{EB7B5C29-F409-4900-B753-28BF027D0719}"/>
</file>

<file path=customXml/itemProps3.xml><?xml version="1.0" encoding="utf-8"?>
<ds:datastoreItem xmlns:ds="http://schemas.openxmlformats.org/officeDocument/2006/customXml" ds:itemID="{741EE186-1986-4DFA-B009-3E515B40E169}"/>
</file>

<file path=customXml/itemProps4.xml><?xml version="1.0" encoding="utf-8"?>
<ds:datastoreItem xmlns:ds="http://schemas.openxmlformats.org/officeDocument/2006/customXml" ds:itemID="{B9BC8B71-2B37-4C0C-A6C2-EE6B88BDCFCC}"/>
</file>

<file path=customXml/itemProps5.xml><?xml version="1.0" encoding="utf-8"?>
<ds:datastoreItem xmlns:ds="http://schemas.openxmlformats.org/officeDocument/2006/customXml" ds:itemID="{01AB24C0-8031-47A3-8A2A-D58721A87083}"/>
</file>

<file path=customXml/itemProps6.xml><?xml version="1.0" encoding="utf-8"?>
<ds:datastoreItem xmlns:ds="http://schemas.openxmlformats.org/officeDocument/2006/customXml" ds:itemID="{636B234D-A94B-4552-B1A3-64090B4A14F3}"/>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UE- 100382 memo</vt:lpstr>
    </vt:vector>
  </TitlesOfParts>
  <Company>WUTC</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UE- 100382 memo</dc:title>
  <dc:creator>VDeferia</dc:creator>
  <cp:lastModifiedBy>Lisa Wyse, Records Manager</cp:lastModifiedBy>
  <cp:revision>2</cp:revision>
  <cp:lastPrinted>2010-03-22T18:40:00Z</cp:lastPrinted>
  <dcterms:created xsi:type="dcterms:W3CDTF">2010-03-22T22:04:00Z</dcterms:created>
  <dcterms:modified xsi:type="dcterms:W3CDTF">2010-03-22T22:04:00Z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0x0101006E56B4D1795A2E4DB2F0B01679ED314A00EA9527977233604C9C2F41875AC137A0</vt:lpwstr>
  </property>
  <property fmtid="{D5CDD505-2E9C-101B-9397-08002B2CF9AE}" pid="4" name="_docset_NoMedatataSyncRequired">
    <vt:lpwstr>False</vt:lpwstr>
  </property>
</Properties>
</file>