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9A6DC2" w:rsidP="00DE387D">
      <w:pPr>
        <w:pStyle w:val="Heading1"/>
      </w:pPr>
      <w:r w:rsidRPr="00034E76">
        <w:t>Dockets UE-120436/UG-120437</w:t>
      </w:r>
      <w:r w:rsidR="00707DBD">
        <w:t xml:space="preserve"> and UE-110876/UG-110877 </w:t>
      </w:r>
    </w:p>
    <w:p w:rsidR="00707DBD" w:rsidRPr="00707DBD" w:rsidRDefault="00707DBD" w:rsidP="00707DBD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Consolidated)</w:t>
      </w:r>
    </w:p>
    <w:p w:rsidR="00DE387D" w:rsidRPr="00034E76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CERTIFICATE OF SERVICE</w:t>
      </w:r>
    </w:p>
    <w:p w:rsidR="00DE387D" w:rsidRPr="00034E76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DATED at Olympia, Washington this </w:t>
      </w:r>
      <w:r w:rsidR="00707DBD">
        <w:rPr>
          <w:rFonts w:ascii="Times New Roman" w:hAnsi="Times New Roman"/>
          <w:sz w:val="24"/>
        </w:rPr>
        <w:t>24</w:t>
      </w:r>
      <w:r w:rsidR="00707DBD" w:rsidRPr="00707DBD">
        <w:rPr>
          <w:rFonts w:ascii="Times New Roman" w:hAnsi="Times New Roman"/>
          <w:sz w:val="24"/>
          <w:vertAlign w:val="superscript"/>
        </w:rPr>
        <w:t>th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 xml:space="preserve">day of </w:t>
      </w:r>
      <w:r w:rsidR="00707DBD">
        <w:rPr>
          <w:rFonts w:ascii="Times New Roman" w:hAnsi="Times New Roman"/>
          <w:sz w:val="24"/>
        </w:rPr>
        <w:t xml:space="preserve">May </w:t>
      </w:r>
      <w:bookmarkStart w:id="0" w:name="_GoBack"/>
      <w:bookmarkEnd w:id="0"/>
      <w:r w:rsidRPr="00034E76">
        <w:rPr>
          <w:rFonts w:ascii="Times New Roman" w:hAnsi="Times New Roman"/>
          <w:sz w:val="24"/>
        </w:rPr>
        <w:t>201</w:t>
      </w:r>
      <w:r w:rsidR="000C0BC5" w:rsidRPr="00034E76">
        <w:rPr>
          <w:rFonts w:ascii="Times New Roman" w:hAnsi="Times New Roman"/>
          <w:sz w:val="24"/>
        </w:rPr>
        <w:t>2</w:t>
      </w:r>
      <w:r w:rsidRPr="00034E76">
        <w:rPr>
          <w:rFonts w:ascii="Times New Roman" w:hAnsi="Times New Roman"/>
          <w:sz w:val="24"/>
        </w:rPr>
        <w:t>.</w:t>
      </w:r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________________________________</w:t>
      </w:r>
    </w:p>
    <w:p w:rsidR="00DE387D" w:rsidRPr="00034E76" w:rsidRDefault="009A6DC2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KRISTA L. GROSS 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34E76">
        <w:rPr>
          <w:rFonts w:ascii="Times New Roman" w:hAnsi="Times New Roman"/>
          <w:sz w:val="24"/>
          <w:szCs w:val="24"/>
        </w:rPr>
        <w:t>HC=Highly Confidential</w:t>
      </w:r>
      <w:r w:rsidRPr="00034E76">
        <w:rPr>
          <w:rFonts w:ascii="Times New Roman" w:hAnsi="Times New Roman"/>
          <w:sz w:val="24"/>
          <w:szCs w:val="24"/>
        </w:rPr>
        <w:tab/>
      </w:r>
      <w:r w:rsidRPr="00034E76">
        <w:rPr>
          <w:rFonts w:ascii="Times New Roman" w:hAnsi="Times New Roman"/>
          <w:sz w:val="24"/>
          <w:szCs w:val="24"/>
        </w:rPr>
        <w:tab/>
        <w:t>C=Confidential</w:t>
      </w:r>
      <w:r w:rsidRPr="00034E76">
        <w:rPr>
          <w:rFonts w:ascii="Times New Roman" w:hAnsi="Times New Roman"/>
          <w:sz w:val="24"/>
          <w:szCs w:val="24"/>
        </w:rPr>
        <w:tab/>
      </w:r>
      <w:r w:rsidRPr="00034E76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034E76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034E76" w:rsidRDefault="00C40CE8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HC, </w:t>
      </w:r>
      <w:r w:rsidR="00DE387D" w:rsidRPr="00034E76">
        <w:rPr>
          <w:rFonts w:ascii="Times New Roman" w:hAnsi="Times New Roman"/>
          <w:b/>
          <w:bCs/>
          <w:sz w:val="24"/>
        </w:rPr>
        <w:t>C and NC documents:</w:t>
      </w:r>
    </w:p>
    <w:p w:rsidR="00DE387D" w:rsidRPr="00034E76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Avista Corporation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Regulatory and Governmental Affairs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(509) 495-4316</w:t>
      </w:r>
    </w:p>
    <w:p w:rsidR="009A6DC2" w:rsidRPr="00034E76" w:rsidRDefault="00707DBD" w:rsidP="009A6DC2">
      <w:pPr>
        <w:spacing w:line="264" w:lineRule="auto"/>
        <w:rPr>
          <w:rFonts w:ascii="Times New Roman" w:hAnsi="Times New Roman"/>
          <w:sz w:val="24"/>
        </w:rPr>
      </w:pPr>
      <w:hyperlink r:id="rId9" w:history="1">
        <w:r w:rsidR="009A6DC2"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Public Counsel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Simon J. ffitch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Lisa W. Gafken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Public Counsel Section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Office of the Attorney General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  <w:lang w:val="fr-FR"/>
        </w:rPr>
      </w:pPr>
      <w:r w:rsidRPr="00034E76">
        <w:rPr>
          <w:rFonts w:ascii="Times New Roman" w:hAnsi="Times New Roman"/>
          <w:sz w:val="24"/>
        </w:rPr>
        <w:t>800 Fifth Avenue, Suite 2</w:t>
      </w:r>
      <w:r w:rsidRPr="00034E76">
        <w:rPr>
          <w:rFonts w:ascii="Times New Roman" w:hAnsi="Times New Roman"/>
          <w:sz w:val="24"/>
          <w:lang w:val="fr-FR"/>
        </w:rPr>
        <w:t>000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98104-3188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464-6451</w:t>
      </w:r>
    </w:p>
    <w:p w:rsidR="00DE387D" w:rsidRPr="00034E76" w:rsidRDefault="00707DBD" w:rsidP="00034E76">
      <w:pPr>
        <w:spacing w:line="264" w:lineRule="auto"/>
        <w:rPr>
          <w:rFonts w:ascii="Times New Roman" w:hAnsi="Times New Roman"/>
          <w:b/>
          <w:bCs/>
          <w:sz w:val="24"/>
        </w:rPr>
      </w:pPr>
      <w:hyperlink r:id="rId10" w:history="1">
        <w:r w:rsidR="00E57C76" w:rsidRPr="00034E7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034E76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E57C76" w:rsidRPr="00034E76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C40CE8" w:rsidRPr="00034E76" w:rsidRDefault="00C40CE8" w:rsidP="00C40CE8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ICNU: 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Melinda Davison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Davison Van Cleve, P.C.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333 S.W. Taylor, Suite 400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 97204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503-241-7242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lastRenderedPageBreak/>
        <w:t xml:space="preserve">E-mail:  </w:t>
      </w:r>
      <w:hyperlink r:id="rId12" w:history="1">
        <w:r w:rsidRPr="00034E76">
          <w:rPr>
            <w:rStyle w:val="Hyperlink"/>
            <w:rFonts w:ascii="Times New Roman" w:hAnsi="Times New Roman"/>
            <w:sz w:val="24"/>
          </w:rPr>
          <w:t>mjd@dvclaw.com</w:t>
        </w:r>
      </w:hyperlink>
      <w:r w:rsidRPr="00034E76">
        <w:rPr>
          <w:rFonts w:ascii="Times New Roman" w:hAnsi="Times New Roman"/>
          <w:sz w:val="24"/>
        </w:rPr>
        <w:t xml:space="preserve">  </w:t>
      </w:r>
    </w:p>
    <w:p w:rsidR="00C40CE8" w:rsidRPr="00C40CE8" w:rsidRDefault="00C40CE8" w:rsidP="00DE387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C40CE8" w:rsidRDefault="00C40CE8" w:rsidP="00DE387D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NWEC: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Todd D. True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proofErr w:type="spellStart"/>
      <w:r w:rsidRPr="00034E76">
        <w:rPr>
          <w:rFonts w:ascii="Times New Roman" w:hAnsi="Times New Roman"/>
          <w:sz w:val="24"/>
        </w:rPr>
        <w:t>Earthjustice</w:t>
      </w:r>
      <w:proofErr w:type="spellEnd"/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705 Second Avenue, Suite 203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343-7340 | Phone</w:t>
      </w:r>
    </w:p>
    <w:p w:rsidR="008C2F13" w:rsidRPr="00034E76" w:rsidRDefault="00707DBD" w:rsidP="008C2F13">
      <w:pPr>
        <w:rPr>
          <w:rFonts w:ascii="Times New Roman" w:hAnsi="Times New Roman"/>
          <w:sz w:val="24"/>
        </w:rPr>
      </w:pPr>
      <w:hyperlink r:id="rId13" w:history="1">
        <w:r w:rsidR="008C2F13" w:rsidRPr="00034E76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034E76" w:rsidRPr="00034E76" w:rsidRDefault="00034E76" w:rsidP="008C2F13">
      <w:pPr>
        <w:rPr>
          <w:rFonts w:ascii="Times New Roman" w:hAnsi="Times New Roman"/>
          <w:iCs/>
          <w:sz w:val="24"/>
        </w:rPr>
      </w:pPr>
      <w:r w:rsidRPr="00034E76">
        <w:rPr>
          <w:rFonts w:ascii="Times New Roman" w:hAnsi="Times New Roman"/>
          <w:sz w:val="24"/>
        </w:rPr>
        <w:t xml:space="preserve">Electronic Service Only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The Energy Project: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Ronald Roseman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Attorney At Law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2011 14th Avenue East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98112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206-324-9792</w:t>
      </w:r>
    </w:p>
    <w:p w:rsidR="008C2F13" w:rsidRPr="00034E76" w:rsidRDefault="00707DBD" w:rsidP="008C2F13">
      <w:pPr>
        <w:rPr>
          <w:rFonts w:ascii="Times New Roman" w:hAnsi="Times New Roman"/>
          <w:sz w:val="24"/>
        </w:rPr>
      </w:pPr>
      <w:hyperlink r:id="rId14" w:history="1">
        <w:r w:rsidR="008C2F13" w:rsidRPr="00034E76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</w:t>
      </w:r>
      <w:proofErr w:type="spellStart"/>
      <w:r w:rsidRPr="00034E76">
        <w:rPr>
          <w:rFonts w:ascii="Times New Roman" w:hAnsi="Times New Roman"/>
          <w:i/>
          <w:sz w:val="24"/>
        </w:rPr>
        <w:t>NWIGU</w:t>
      </w:r>
      <w:proofErr w:type="spellEnd"/>
      <w:r w:rsidRPr="00034E76">
        <w:rPr>
          <w:rFonts w:ascii="Times New Roman" w:hAnsi="Times New Roman"/>
          <w:i/>
          <w:sz w:val="24"/>
        </w:rPr>
        <w:t xml:space="preserve">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Tommy A. Brooks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Cable Huston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1001 SW Fifth Avenue, Suite 2000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97204-1136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503-224-3092</w:t>
      </w:r>
    </w:p>
    <w:p w:rsidR="008C2F13" w:rsidRPr="00034E76" w:rsidRDefault="00707DBD" w:rsidP="008C2F13">
      <w:pPr>
        <w:rPr>
          <w:rFonts w:ascii="Times New Roman" w:hAnsi="Times New Roman"/>
          <w:sz w:val="24"/>
        </w:rPr>
      </w:pPr>
      <w:hyperlink r:id="rId15" w:history="1">
        <w:r w:rsidR="005428D0" w:rsidRPr="00034E76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sectPr w:rsidR="008C2F13" w:rsidRPr="00034E76" w:rsidSect="00C40CE8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07DB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E76"/>
    <w:rsid w:val="000C0BC5"/>
    <w:rsid w:val="00366392"/>
    <w:rsid w:val="005428D0"/>
    <w:rsid w:val="005B118E"/>
    <w:rsid w:val="00707DBD"/>
    <w:rsid w:val="008C2F13"/>
    <w:rsid w:val="009A6DC2"/>
    <w:rsid w:val="009F2049"/>
    <w:rsid w:val="00AB106C"/>
    <w:rsid w:val="00C0665B"/>
    <w:rsid w:val="00C40CE8"/>
    <w:rsid w:val="00CD1563"/>
    <w:rsid w:val="00DE387D"/>
    <w:rsid w:val="00E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true@earthjustice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hyperlink" Target="mailto:ronaldrose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B55D9-EBFF-4166-B09B-4CA6D14710A6}"/>
</file>

<file path=customXml/itemProps2.xml><?xml version="1.0" encoding="utf-8"?>
<ds:datastoreItem xmlns:ds="http://schemas.openxmlformats.org/officeDocument/2006/customXml" ds:itemID="{9C298CA1-AAD0-4D60-893B-E2E08AE698B8}"/>
</file>

<file path=customXml/itemProps3.xml><?xml version="1.0" encoding="utf-8"?>
<ds:datastoreItem xmlns:ds="http://schemas.openxmlformats.org/officeDocument/2006/customXml" ds:itemID="{467F75C1-E2AD-4C14-AD8A-A2AD554A515A}"/>
</file>

<file path=customXml/itemProps4.xml><?xml version="1.0" encoding="utf-8"?>
<ds:datastoreItem xmlns:ds="http://schemas.openxmlformats.org/officeDocument/2006/customXml" ds:itemID="{5C95C591-6C6F-4320-99E3-F8391D7DD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2</cp:revision>
  <dcterms:created xsi:type="dcterms:W3CDTF">2012-05-24T20:33:00Z</dcterms:created>
  <dcterms:modified xsi:type="dcterms:W3CDTF">2012-05-24T20:33:00Z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