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B7C43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044B7C44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044B7C45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044B7C46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732EA6">
        <w:rPr>
          <w:rFonts w:ascii="Univers (W1)" w:hAnsi="Univers (W1)"/>
          <w:sz w:val="13"/>
        </w:rPr>
        <w:t>345-1568</w:t>
      </w:r>
    </w:p>
    <w:p w14:paraId="044B7C47" w14:textId="77777777" w:rsidR="00732EA6" w:rsidRDefault="00732EA6" w:rsidP="003F2CAF">
      <w:pPr>
        <w:pStyle w:val="Header"/>
        <w:rPr>
          <w:rFonts w:ascii="Univers (W1)" w:hAnsi="Univers (W1)"/>
          <w:sz w:val="13"/>
        </w:rPr>
      </w:pPr>
    </w:p>
    <w:p w14:paraId="044B7C48" w14:textId="77777777" w:rsidR="00732EA6" w:rsidRDefault="00732EA6" w:rsidP="00732EA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Mark S. Reynolds</w:t>
      </w:r>
    </w:p>
    <w:p w14:paraId="044B7C49" w14:textId="77777777"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VP Regulatory &amp; Legislative Affairs</w:t>
      </w:r>
    </w:p>
    <w:p w14:paraId="044B7C4A" w14:textId="77777777"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Western Region</w:t>
      </w:r>
    </w:p>
    <w:p w14:paraId="044B7C4B" w14:textId="77777777" w:rsidR="003F2CAF" w:rsidRPr="00FF186F" w:rsidRDefault="003F2CAF" w:rsidP="003F2CAF">
      <w:pPr>
        <w:rPr>
          <w:rFonts w:ascii="Times New Roman" w:hAnsi="Times New Roman"/>
          <w:b w:val="0"/>
        </w:rPr>
      </w:pPr>
    </w:p>
    <w:p w14:paraId="044B7C4C" w14:textId="77777777" w:rsidR="003F2CAF" w:rsidRPr="00FF186F" w:rsidRDefault="00C2199E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November 10, 2015</w:t>
      </w:r>
    </w:p>
    <w:p w14:paraId="044B7C4D" w14:textId="77777777" w:rsidR="0019526B" w:rsidRDefault="0019526B" w:rsidP="003F2CAF">
      <w:pPr>
        <w:rPr>
          <w:rFonts w:ascii="Times New Roman" w:hAnsi="Times New Roman"/>
        </w:rPr>
      </w:pPr>
    </w:p>
    <w:p w14:paraId="044B7C4E" w14:textId="77777777" w:rsidR="001A267A" w:rsidRDefault="00802D0E" w:rsidP="00802D0E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Via Web Portal and</w:t>
      </w:r>
    </w:p>
    <w:p w14:paraId="044B7C4F" w14:textId="77777777" w:rsidR="00802D0E" w:rsidRPr="00802D0E" w:rsidRDefault="00802D0E" w:rsidP="00802D0E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14:paraId="044B7C50" w14:textId="77777777" w:rsidR="003F2CAF" w:rsidRDefault="003F2CAF">
      <w:pPr>
        <w:rPr>
          <w:rFonts w:ascii="Times New Roman" w:hAnsi="Times New Roman"/>
          <w:b w:val="0"/>
        </w:rPr>
      </w:pPr>
    </w:p>
    <w:p w14:paraId="044B7C51" w14:textId="77777777" w:rsidR="00802D0E" w:rsidRPr="00970CC0" w:rsidRDefault="00802D0E">
      <w:pPr>
        <w:rPr>
          <w:rFonts w:ascii="Times New Roman" w:hAnsi="Times New Roman"/>
          <w:b w:val="0"/>
        </w:rPr>
      </w:pPr>
    </w:p>
    <w:p w14:paraId="044B7C52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Steven King</w:t>
      </w:r>
    </w:p>
    <w:p w14:paraId="044B7C53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Executive Director and Secretary</w:t>
      </w:r>
    </w:p>
    <w:p w14:paraId="044B7C54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1300 S. Evergreen Park Dr. S.W.</w:t>
      </w:r>
    </w:p>
    <w:p w14:paraId="044B7C55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P.O. Box 47250</w:t>
      </w:r>
    </w:p>
    <w:p w14:paraId="044B7C56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Olympia, WA  98504-7250</w:t>
      </w:r>
    </w:p>
    <w:p w14:paraId="044B7C57" w14:textId="77777777" w:rsidR="00802D0E" w:rsidRPr="00802D0E" w:rsidRDefault="00802D0E" w:rsidP="00802D0E">
      <w:pPr>
        <w:rPr>
          <w:rFonts w:ascii="Times New Roman" w:hAnsi="Times New Roman"/>
          <w:b w:val="0"/>
        </w:rPr>
      </w:pPr>
    </w:p>
    <w:p w14:paraId="044B7C58" w14:textId="77777777" w:rsidR="00802D0E" w:rsidRPr="00802D0E" w:rsidRDefault="00802D0E" w:rsidP="00802D0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02D0E">
        <w:rPr>
          <w:rFonts w:ascii="Times New Roman" w:hAnsi="Times New Roman"/>
        </w:rPr>
        <w:t>Re:</w:t>
      </w:r>
      <w:r w:rsidRPr="00802D0E">
        <w:rPr>
          <w:rFonts w:ascii="Times New Roman" w:hAnsi="Times New Roman"/>
        </w:rPr>
        <w:tab/>
        <w:t xml:space="preserve">UT-150063 </w:t>
      </w:r>
    </w:p>
    <w:p w14:paraId="044B7C59" w14:textId="77777777" w:rsidR="00802D0E" w:rsidRDefault="00802D0E" w:rsidP="00802D0E">
      <w:pPr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Qwest Corporation dba </w:t>
      </w:r>
      <w:r w:rsidRPr="00802D0E">
        <w:rPr>
          <w:rFonts w:ascii="Times New Roman" w:hAnsi="Times New Roman"/>
        </w:rPr>
        <w:t xml:space="preserve">CenturyLink </w:t>
      </w:r>
      <w:r>
        <w:rPr>
          <w:rFonts w:ascii="Times New Roman" w:hAnsi="Times New Roman"/>
        </w:rPr>
        <w:t xml:space="preserve">QC </w:t>
      </w:r>
    </w:p>
    <w:p w14:paraId="044B7C5A" w14:textId="77777777" w:rsidR="00C2199E" w:rsidRPr="00C2199E" w:rsidRDefault="00802D0E" w:rsidP="00C2199E">
      <w:pPr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2199E" w:rsidRPr="00C2199E">
        <w:rPr>
          <w:rFonts w:ascii="Times New Roman" w:hAnsi="Times New Roman"/>
        </w:rPr>
        <w:t xml:space="preserve">CenturyLink’s Supplemental Form 481 Filing </w:t>
      </w:r>
    </w:p>
    <w:p w14:paraId="044B7C5B" w14:textId="77777777" w:rsidR="00C2199E" w:rsidRPr="00C2199E" w:rsidRDefault="00C2199E" w:rsidP="00C2199E">
      <w:pPr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2199E">
        <w:rPr>
          <w:rFonts w:ascii="Times New Roman" w:hAnsi="Times New Roman"/>
        </w:rPr>
        <w:t>Connect America Fund (CAF) Phase I Incremental Support</w:t>
      </w:r>
    </w:p>
    <w:p w14:paraId="044B7C5C" w14:textId="77777777" w:rsidR="00802D0E" w:rsidRPr="00802D0E" w:rsidRDefault="00802D0E" w:rsidP="00802D0E">
      <w:pPr>
        <w:ind w:right="1440"/>
        <w:rPr>
          <w:rFonts w:ascii="Times New Roman" w:hAnsi="Times New Roman"/>
        </w:rPr>
      </w:pPr>
    </w:p>
    <w:p w14:paraId="044B7C5D" w14:textId="77777777"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Dear Mr. King:</w:t>
      </w:r>
    </w:p>
    <w:p w14:paraId="044B7C5E" w14:textId="77777777" w:rsidR="00802D0E" w:rsidRPr="00802D0E" w:rsidRDefault="00802D0E" w:rsidP="00802D0E">
      <w:pPr>
        <w:rPr>
          <w:rFonts w:ascii="Times New Roman" w:hAnsi="Times New Roman"/>
          <w:b w:val="0"/>
        </w:rPr>
      </w:pPr>
    </w:p>
    <w:p w14:paraId="044B7C5F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>On September 2, 2015, the Office of Management and Budget (OMB) approved additional data requirements for the FCC Form 481 for price cap carriers receiving CAF</w:t>
      </w:r>
      <w:r>
        <w:rPr>
          <w:rFonts w:ascii="Times New Roman" w:hAnsi="Times New Roman"/>
          <w:b w:val="0"/>
        </w:rPr>
        <w:t xml:space="preserve"> Phase I incremental support.</w:t>
      </w:r>
    </w:p>
    <w:p w14:paraId="044B7C60" w14:textId="77777777" w:rsidR="00C2199E" w:rsidRPr="00C2199E" w:rsidRDefault="00C2199E" w:rsidP="00C2199E">
      <w:pPr>
        <w:rPr>
          <w:rFonts w:ascii="Times New Roman" w:hAnsi="Times New Roman"/>
          <w:b w:val="0"/>
        </w:rPr>
      </w:pPr>
    </w:p>
    <w:p w14:paraId="044B7C61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>Consistent with the format approved by the OMB, CenturyLink provides the attached supplements to its previously filed FCC Form 481 that contain the information and certifications for the CAF Phase I incremental support as required by FCC Rule § 54.313(b).</w:t>
      </w:r>
    </w:p>
    <w:p w14:paraId="044B7C62" w14:textId="77777777" w:rsidR="00C2199E" w:rsidRPr="00C2199E" w:rsidRDefault="00C2199E" w:rsidP="00C2199E">
      <w:pPr>
        <w:rPr>
          <w:rFonts w:ascii="Times New Roman" w:hAnsi="Times New Roman"/>
          <w:b w:val="0"/>
        </w:rPr>
      </w:pPr>
    </w:p>
    <w:p w14:paraId="044B7C63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>In this filing, in compliance with FCC Rule § 54.312(b)(3), CenturyLink is also providing a list of previously identified census blocks that the company has determined it will not be deploying broadband to utilizing CAF Phase I incremental support.</w:t>
      </w:r>
    </w:p>
    <w:p w14:paraId="044B7C64" w14:textId="77777777" w:rsidR="00C2199E" w:rsidRPr="00C2199E" w:rsidRDefault="00C2199E" w:rsidP="00C2199E">
      <w:pPr>
        <w:rPr>
          <w:rFonts w:ascii="Times New Roman" w:hAnsi="Times New Roman"/>
          <w:b w:val="0"/>
        </w:rPr>
      </w:pPr>
    </w:p>
    <w:p w14:paraId="044B7C65" w14:textId="77777777" w:rsidR="00C2199E" w:rsidRPr="00C2199E" w:rsidRDefault="00C2199E" w:rsidP="00C2199E">
      <w:pPr>
        <w:rPr>
          <w:rFonts w:ascii="Times New Roman" w:hAnsi="Times New Roman"/>
          <w:b w:val="0"/>
        </w:rPr>
      </w:pPr>
      <w:r w:rsidRPr="00C2199E">
        <w:rPr>
          <w:rFonts w:ascii="Times New Roman" w:hAnsi="Times New Roman"/>
          <w:b w:val="0"/>
        </w:rPr>
        <w:t xml:space="preserve">Please do not hesitate to contact </w:t>
      </w:r>
      <w:r>
        <w:rPr>
          <w:rFonts w:ascii="Times New Roman" w:hAnsi="Times New Roman"/>
          <w:b w:val="0"/>
        </w:rPr>
        <w:t>me</w:t>
      </w:r>
      <w:r w:rsidRPr="00C2199E">
        <w:rPr>
          <w:rFonts w:ascii="Times New Roman" w:hAnsi="Times New Roman"/>
          <w:b w:val="0"/>
        </w:rPr>
        <w:t xml:space="preserve"> should you have any questions regarding this filing.</w:t>
      </w:r>
    </w:p>
    <w:p w14:paraId="044B7C66" w14:textId="77777777" w:rsidR="00A33C13" w:rsidRDefault="00A33C13">
      <w:pPr>
        <w:rPr>
          <w:rFonts w:ascii="Times New Roman" w:hAnsi="Times New Roman"/>
          <w:b w:val="0"/>
        </w:rPr>
      </w:pPr>
    </w:p>
    <w:p w14:paraId="044B7C67" w14:textId="77777777"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044B7C68" w14:textId="77777777" w:rsidR="00A33C13" w:rsidRDefault="00A33C13">
      <w:pPr>
        <w:rPr>
          <w:rFonts w:ascii="Times New Roman" w:hAnsi="Times New Roman"/>
          <w:b w:val="0"/>
        </w:rPr>
      </w:pPr>
    </w:p>
    <w:p w14:paraId="044B7C69" w14:textId="77777777" w:rsidR="00A33C13" w:rsidRDefault="00A33C13">
      <w:pPr>
        <w:rPr>
          <w:rFonts w:ascii="Times New Roman" w:hAnsi="Times New Roman"/>
          <w:b w:val="0"/>
        </w:rPr>
      </w:pPr>
    </w:p>
    <w:p w14:paraId="044B7C6A" w14:textId="77777777" w:rsidR="00A33C13" w:rsidRDefault="00A33C13">
      <w:pPr>
        <w:rPr>
          <w:rFonts w:ascii="Times New Roman" w:hAnsi="Times New Roman"/>
          <w:b w:val="0"/>
        </w:rPr>
      </w:pPr>
    </w:p>
    <w:p w14:paraId="044B7C6B" w14:textId="77777777"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S. Reynolds</w:t>
      </w:r>
    </w:p>
    <w:p w14:paraId="044B7C6C" w14:textId="77777777" w:rsidR="001A267A" w:rsidRDefault="001A267A">
      <w:pPr>
        <w:rPr>
          <w:rFonts w:ascii="Times New Roman" w:hAnsi="Times New Roman"/>
          <w:b w:val="0"/>
        </w:rPr>
      </w:pPr>
    </w:p>
    <w:p w14:paraId="044B7C6D" w14:textId="77777777" w:rsidR="001A267A" w:rsidRPr="001A267A" w:rsidRDefault="001A267A">
      <w:pPr>
        <w:rPr>
          <w:rFonts w:ascii="Times New Roman" w:hAnsi="Times New Roman"/>
          <w:b w:val="0"/>
          <w:sz w:val="20"/>
        </w:rPr>
      </w:pPr>
      <w:r w:rsidRPr="001A267A">
        <w:rPr>
          <w:rFonts w:ascii="Times New Roman" w:hAnsi="Times New Roman"/>
          <w:b w:val="0"/>
          <w:sz w:val="20"/>
        </w:rPr>
        <w:t>MSR/jga</w:t>
      </w:r>
    </w:p>
    <w:p w14:paraId="044B7C6E" w14:textId="77777777" w:rsidR="001A267A" w:rsidRPr="00970CC0" w:rsidRDefault="001A267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  <w:r w:rsidR="00C2199E">
        <w:rPr>
          <w:rFonts w:ascii="Times New Roman" w:hAnsi="Times New Roman"/>
          <w:b w:val="0"/>
        </w:rPr>
        <w:t>s</w:t>
      </w:r>
    </w:p>
    <w:sectPr w:rsidR="001A267A" w:rsidRPr="00970CC0" w:rsidSect="001A267A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B7C71" w14:textId="77777777" w:rsidR="00C2199E" w:rsidRDefault="00C2199E" w:rsidP="001A267A">
      <w:r>
        <w:separator/>
      </w:r>
    </w:p>
  </w:endnote>
  <w:endnote w:type="continuationSeparator" w:id="0">
    <w:p w14:paraId="044B7C72" w14:textId="77777777" w:rsidR="00C2199E" w:rsidRDefault="00C2199E" w:rsidP="001A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B7C6F" w14:textId="77777777" w:rsidR="00C2199E" w:rsidRDefault="00C2199E" w:rsidP="001A267A">
      <w:r>
        <w:separator/>
      </w:r>
    </w:p>
  </w:footnote>
  <w:footnote w:type="continuationSeparator" w:id="0">
    <w:p w14:paraId="044B7C70" w14:textId="77777777" w:rsidR="00C2199E" w:rsidRDefault="00C2199E" w:rsidP="001A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B7C73" w14:textId="77777777" w:rsidR="00C2199E" w:rsidRPr="001A267A" w:rsidRDefault="00C2199E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>Mr. Steven King</w:t>
    </w:r>
  </w:p>
  <w:p w14:paraId="044B7C74" w14:textId="77777777" w:rsidR="00C2199E" w:rsidRPr="001A267A" w:rsidRDefault="00C2199E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>June 2</w:t>
    </w:r>
    <w:r>
      <w:rPr>
        <w:rFonts w:ascii="Times New Roman" w:hAnsi="Times New Roman"/>
      </w:rPr>
      <w:t>6</w:t>
    </w:r>
    <w:r w:rsidRPr="001A267A">
      <w:rPr>
        <w:rFonts w:ascii="Times New Roman" w:hAnsi="Times New Roman"/>
      </w:rPr>
      <w:t>, 2015</w:t>
    </w:r>
  </w:p>
  <w:p w14:paraId="044B7C75" w14:textId="77777777" w:rsidR="00C2199E" w:rsidRPr="001A267A" w:rsidRDefault="00C2199E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 xml:space="preserve">Page </w:t>
    </w:r>
    <w:r w:rsidRPr="001A267A">
      <w:rPr>
        <w:rFonts w:ascii="Times New Roman" w:hAnsi="Times New Roman"/>
      </w:rPr>
      <w:fldChar w:fldCharType="begin"/>
    </w:r>
    <w:r w:rsidRPr="001A267A">
      <w:rPr>
        <w:rFonts w:ascii="Times New Roman" w:hAnsi="Times New Roman"/>
      </w:rPr>
      <w:instrText xml:space="preserve"> PAGE   \* MERGEFORMAT </w:instrText>
    </w:r>
    <w:r w:rsidRPr="001A267A">
      <w:rPr>
        <w:rFonts w:ascii="Times New Roman" w:hAnsi="Times New Roman"/>
      </w:rPr>
      <w:fldChar w:fldCharType="separate"/>
    </w:r>
    <w:r w:rsidR="00FB3B90">
      <w:rPr>
        <w:rFonts w:ascii="Times New Roman" w:hAnsi="Times New Roman"/>
      </w:rPr>
      <w:t>2</w:t>
    </w:r>
    <w:r w:rsidRPr="001A267A">
      <w:rPr>
        <w:rFonts w:ascii="Times New Roman" w:hAnsi="Times New Roman"/>
      </w:rPr>
      <w:fldChar w:fldCharType="end"/>
    </w:r>
  </w:p>
  <w:p w14:paraId="044B7C76" w14:textId="77777777" w:rsidR="00C2199E" w:rsidRPr="001A267A" w:rsidRDefault="00C2199E">
    <w:pPr>
      <w:pStyle w:val="Header"/>
      <w:rPr>
        <w:rFonts w:ascii="Times New Roman" w:hAnsi="Times New Roman"/>
      </w:rPr>
    </w:pPr>
  </w:p>
  <w:p w14:paraId="044B7C77" w14:textId="77777777" w:rsidR="00C2199E" w:rsidRPr="001A267A" w:rsidRDefault="00C2199E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152DFC"/>
    <w:rsid w:val="001628C3"/>
    <w:rsid w:val="00171DAE"/>
    <w:rsid w:val="0019526B"/>
    <w:rsid w:val="001A267A"/>
    <w:rsid w:val="001B235A"/>
    <w:rsid w:val="001E0270"/>
    <w:rsid w:val="001F2A69"/>
    <w:rsid w:val="002A7A2B"/>
    <w:rsid w:val="002B76B8"/>
    <w:rsid w:val="002C1C42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C0BFC"/>
    <w:rsid w:val="004E5DA4"/>
    <w:rsid w:val="00515272"/>
    <w:rsid w:val="00533CFF"/>
    <w:rsid w:val="006253B8"/>
    <w:rsid w:val="006616AE"/>
    <w:rsid w:val="00695088"/>
    <w:rsid w:val="006B5A32"/>
    <w:rsid w:val="006C4DDF"/>
    <w:rsid w:val="006F0367"/>
    <w:rsid w:val="007200B7"/>
    <w:rsid w:val="0072272A"/>
    <w:rsid w:val="00726AA5"/>
    <w:rsid w:val="00732EA6"/>
    <w:rsid w:val="0076296F"/>
    <w:rsid w:val="00774C14"/>
    <w:rsid w:val="007C76C3"/>
    <w:rsid w:val="007D3843"/>
    <w:rsid w:val="007F1509"/>
    <w:rsid w:val="00802D0E"/>
    <w:rsid w:val="008073F0"/>
    <w:rsid w:val="00810727"/>
    <w:rsid w:val="00865F1B"/>
    <w:rsid w:val="00880C5F"/>
    <w:rsid w:val="00882075"/>
    <w:rsid w:val="008D5E5B"/>
    <w:rsid w:val="008E1452"/>
    <w:rsid w:val="00937BD8"/>
    <w:rsid w:val="00943BF5"/>
    <w:rsid w:val="009550F9"/>
    <w:rsid w:val="00970CC0"/>
    <w:rsid w:val="009A5E91"/>
    <w:rsid w:val="009D60B6"/>
    <w:rsid w:val="009F45DC"/>
    <w:rsid w:val="009F7DF5"/>
    <w:rsid w:val="00A07FF5"/>
    <w:rsid w:val="00A33C13"/>
    <w:rsid w:val="00A97B81"/>
    <w:rsid w:val="00AB1A99"/>
    <w:rsid w:val="00AB55D7"/>
    <w:rsid w:val="00AC06A1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199E"/>
    <w:rsid w:val="00C26E7C"/>
    <w:rsid w:val="00CB786A"/>
    <w:rsid w:val="00CC7402"/>
    <w:rsid w:val="00D1401C"/>
    <w:rsid w:val="00D5373E"/>
    <w:rsid w:val="00D80439"/>
    <w:rsid w:val="00D94400"/>
    <w:rsid w:val="00DD48AA"/>
    <w:rsid w:val="00DE3D71"/>
    <w:rsid w:val="00DF271D"/>
    <w:rsid w:val="00E00098"/>
    <w:rsid w:val="00E35149"/>
    <w:rsid w:val="00E3682F"/>
    <w:rsid w:val="00E474EF"/>
    <w:rsid w:val="00EB7B2C"/>
    <w:rsid w:val="00F468B6"/>
    <w:rsid w:val="00F513A0"/>
    <w:rsid w:val="00F57A39"/>
    <w:rsid w:val="00F6027F"/>
    <w:rsid w:val="00FA3D84"/>
    <w:rsid w:val="00FB3B90"/>
    <w:rsid w:val="00FD0250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44B7C43"/>
  <w15:docId w15:val="{97AB8BF2-8D75-410D-85F8-D1F725EB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A2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67A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2015-11-10T08:00:00+00:00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EF0EBD-CDBA-4039-BAC4-1223FE460B51}"/>
</file>

<file path=customXml/itemProps2.xml><?xml version="1.0" encoding="utf-8"?>
<ds:datastoreItem xmlns:ds="http://schemas.openxmlformats.org/officeDocument/2006/customXml" ds:itemID="{5E473236-F781-449A-A799-C6C7691B62D9}"/>
</file>

<file path=customXml/itemProps3.xml><?xml version="1.0" encoding="utf-8"?>
<ds:datastoreItem xmlns:ds="http://schemas.openxmlformats.org/officeDocument/2006/customXml" ds:itemID="{1AF0289F-F6B0-4644-8E05-D8885D7923AC}"/>
</file>

<file path=customXml/itemProps4.xml><?xml version="1.0" encoding="utf-8"?>
<ds:datastoreItem xmlns:ds="http://schemas.openxmlformats.org/officeDocument/2006/customXml" ds:itemID="{D8B9BE44-2FFA-4445-A4AE-F2CF2A6C402A}"/>
</file>

<file path=customXml/itemProps5.xml><?xml version="1.0" encoding="utf-8"?>
<ds:datastoreItem xmlns:ds="http://schemas.openxmlformats.org/officeDocument/2006/customXml" ds:itemID="{F2B3A774-9086-4FAF-8930-05C0316DB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2015-11-09T19:27:00Z</cp:lastPrinted>
  <dcterms:created xsi:type="dcterms:W3CDTF">2015-11-10T21:27:00Z</dcterms:created>
  <dcterms:modified xsi:type="dcterms:W3CDTF">2015-11-10T21:27:00Z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