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04E64" w14:textId="77777777" w:rsidR="005A3475" w:rsidRDefault="005A3475" w:rsidP="005A3475">
      <w:pPr>
        <w:tabs>
          <w:tab w:val="center" w:pos="4680"/>
        </w:tabs>
        <w:ind w:right="-108" w:hanging="180"/>
        <w:jc w:val="both"/>
        <w:rPr>
          <w:sz w:val="24"/>
        </w:rPr>
      </w:pPr>
    </w:p>
    <w:p w14:paraId="68604E65" w14:textId="77777777" w:rsidR="005A3475" w:rsidRDefault="005A3475" w:rsidP="005A3475">
      <w:pPr>
        <w:tabs>
          <w:tab w:val="center" w:pos="4680"/>
        </w:tabs>
        <w:ind w:right="-108" w:hanging="180"/>
        <w:jc w:val="both"/>
        <w:rPr>
          <w:sz w:val="24"/>
        </w:rPr>
      </w:pPr>
    </w:p>
    <w:p w14:paraId="68604E66" w14:textId="77777777" w:rsidR="005A3475" w:rsidRDefault="005A3475" w:rsidP="005A3475">
      <w:pPr>
        <w:tabs>
          <w:tab w:val="center" w:pos="4680"/>
        </w:tabs>
        <w:ind w:right="-108" w:hanging="180"/>
        <w:jc w:val="both"/>
        <w:rPr>
          <w:sz w:val="24"/>
        </w:rPr>
      </w:pPr>
    </w:p>
    <w:p w14:paraId="68604E67" w14:textId="77777777" w:rsidR="005A3475" w:rsidRDefault="005A3475" w:rsidP="005A3475">
      <w:pPr>
        <w:tabs>
          <w:tab w:val="center" w:pos="4680"/>
        </w:tabs>
        <w:ind w:right="-108" w:hanging="180"/>
        <w:jc w:val="both"/>
        <w:rPr>
          <w:sz w:val="24"/>
        </w:rPr>
      </w:pPr>
    </w:p>
    <w:p w14:paraId="68604E68" w14:textId="77777777" w:rsidR="005A3475" w:rsidRPr="004A2910" w:rsidRDefault="005A3475" w:rsidP="005A3475">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8604E69" w14:textId="77777777" w:rsidR="005A3475" w:rsidRPr="004A2910" w:rsidRDefault="005A3475" w:rsidP="005A3475">
      <w:pPr>
        <w:jc w:val="both"/>
        <w:rPr>
          <w:sz w:val="24"/>
        </w:rPr>
      </w:pPr>
    </w:p>
    <w:p w14:paraId="68604E6A" w14:textId="77777777" w:rsidR="005A3475" w:rsidRPr="004A2910" w:rsidRDefault="005A3475" w:rsidP="005A3475">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A3475" w:rsidRPr="004A2910" w14:paraId="68604E77" w14:textId="77777777" w:rsidTr="00E91740">
        <w:tc>
          <w:tcPr>
            <w:tcW w:w="4590" w:type="dxa"/>
            <w:tcBorders>
              <w:top w:val="single" w:sz="6" w:space="0" w:color="FFFFFF"/>
              <w:left w:val="single" w:sz="6" w:space="0" w:color="FFFFFF"/>
              <w:bottom w:val="single" w:sz="7" w:space="0" w:color="000000"/>
              <w:right w:val="single" w:sz="6" w:space="0" w:color="FFFFFF"/>
            </w:tcBorders>
          </w:tcPr>
          <w:p w14:paraId="68604E6B" w14:textId="77777777" w:rsidR="005A3475" w:rsidRPr="00FD7BD5" w:rsidRDefault="005A3475" w:rsidP="00E91740">
            <w:pPr>
              <w:tabs>
                <w:tab w:val="left" w:pos="2160"/>
              </w:tabs>
              <w:spacing w:line="264" w:lineRule="auto"/>
              <w:rPr>
                <w:bCs/>
                <w:sz w:val="24"/>
              </w:rPr>
            </w:pPr>
            <w:r w:rsidRPr="00FD7BD5">
              <w:rPr>
                <w:bCs/>
                <w:sz w:val="24"/>
              </w:rPr>
              <w:t>In the Matter of the Joint Application of</w:t>
            </w:r>
          </w:p>
          <w:p w14:paraId="68604E6C" w14:textId="77777777" w:rsidR="005A3475" w:rsidRPr="00FD7BD5" w:rsidRDefault="005A3475" w:rsidP="00E91740">
            <w:pPr>
              <w:tabs>
                <w:tab w:val="left" w:pos="2160"/>
              </w:tabs>
              <w:spacing w:line="264" w:lineRule="auto"/>
              <w:rPr>
                <w:bCs/>
                <w:sz w:val="24"/>
              </w:rPr>
            </w:pPr>
          </w:p>
          <w:p w14:paraId="68604E6D" w14:textId="77777777" w:rsidR="005A3475" w:rsidRPr="00FD7BD5" w:rsidRDefault="005A3475" w:rsidP="00E91740">
            <w:pPr>
              <w:tabs>
                <w:tab w:val="left" w:pos="2160"/>
              </w:tabs>
              <w:spacing w:line="264" w:lineRule="auto"/>
              <w:rPr>
                <w:bCs/>
                <w:sz w:val="24"/>
              </w:rPr>
            </w:pPr>
            <w:r w:rsidRPr="00FD7BD5">
              <w:rPr>
                <w:bCs/>
                <w:sz w:val="24"/>
              </w:rPr>
              <w:t>QWEST COMMUNICATIONS INTERNATIONAL INC. AND CENTURYTEL, INC.</w:t>
            </w:r>
          </w:p>
          <w:p w14:paraId="68604E6E" w14:textId="77777777" w:rsidR="005A3475" w:rsidRPr="00FD7BD5" w:rsidRDefault="005A3475" w:rsidP="00E91740">
            <w:pPr>
              <w:tabs>
                <w:tab w:val="left" w:pos="2160"/>
              </w:tabs>
              <w:spacing w:line="264" w:lineRule="auto"/>
              <w:rPr>
                <w:bCs/>
                <w:sz w:val="24"/>
              </w:rPr>
            </w:pPr>
          </w:p>
          <w:p w14:paraId="68604E6F" w14:textId="77777777" w:rsidR="005A3475" w:rsidRDefault="005A3475" w:rsidP="00E91740">
            <w:pPr>
              <w:spacing w:after="19"/>
              <w:rPr>
                <w:bCs/>
                <w:sz w:val="24"/>
              </w:rPr>
            </w:pPr>
            <w:r w:rsidRPr="00FD7BD5">
              <w:rPr>
                <w:bCs/>
                <w:sz w:val="24"/>
              </w:rPr>
              <w:t>For Approval of Indirect Transfer of Control of Qwest Corporation, Qwest Communications Company LLC, and Qwest LD Corp.</w:t>
            </w:r>
          </w:p>
          <w:p w14:paraId="68604E70" w14:textId="77777777" w:rsidR="005A3475" w:rsidRPr="004A2910" w:rsidRDefault="005A3475" w:rsidP="00E91740">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8604E71" w14:textId="77777777" w:rsidR="005A3475" w:rsidRPr="004A2910" w:rsidRDefault="005A3475" w:rsidP="00E91740">
            <w:pPr>
              <w:ind w:firstLine="720"/>
              <w:rPr>
                <w:sz w:val="24"/>
              </w:rPr>
            </w:pPr>
            <w:r>
              <w:rPr>
                <w:sz w:val="24"/>
              </w:rPr>
              <w:t>DOCKET UT-100820</w:t>
            </w:r>
          </w:p>
          <w:p w14:paraId="68604E72" w14:textId="77777777" w:rsidR="005A3475" w:rsidRPr="004A2910" w:rsidRDefault="005A3475" w:rsidP="00E91740">
            <w:pPr>
              <w:rPr>
                <w:sz w:val="24"/>
              </w:rPr>
            </w:pPr>
          </w:p>
          <w:p w14:paraId="68604E73" w14:textId="3D5F970D" w:rsidR="007A5BD3" w:rsidRPr="007A5BD3" w:rsidRDefault="005A3475" w:rsidP="007A5BD3">
            <w:pPr>
              <w:spacing w:after="19"/>
              <w:ind w:left="720"/>
              <w:rPr>
                <w:sz w:val="24"/>
              </w:rPr>
            </w:pPr>
            <w:r>
              <w:rPr>
                <w:sz w:val="24"/>
              </w:rPr>
              <w:t xml:space="preserve">COMMISSION STAFF’S RESPONSE TO CENTURYLINK’S </w:t>
            </w:r>
            <w:r w:rsidR="007A5BD3" w:rsidRPr="007A5BD3">
              <w:rPr>
                <w:sz w:val="24"/>
              </w:rPr>
              <w:t xml:space="preserve">PETITION FOR </w:t>
            </w:r>
            <w:r w:rsidR="00952F3F">
              <w:rPr>
                <w:sz w:val="24"/>
              </w:rPr>
              <w:t>WAIVER</w:t>
            </w:r>
          </w:p>
          <w:p w14:paraId="68604E74" w14:textId="77777777" w:rsidR="005A3475" w:rsidRDefault="005A3475" w:rsidP="00E91740">
            <w:pPr>
              <w:spacing w:after="19"/>
              <w:ind w:left="720"/>
              <w:rPr>
                <w:sz w:val="24"/>
              </w:rPr>
            </w:pPr>
          </w:p>
          <w:p w14:paraId="68604E75" w14:textId="77777777" w:rsidR="005A3475" w:rsidRDefault="005A3475" w:rsidP="00E91740">
            <w:pPr>
              <w:spacing w:after="19"/>
              <w:ind w:left="720"/>
              <w:rPr>
                <w:sz w:val="24"/>
              </w:rPr>
            </w:pPr>
          </w:p>
          <w:p w14:paraId="68604E76" w14:textId="77777777" w:rsidR="005A3475" w:rsidRPr="00FD7BD5" w:rsidRDefault="005A3475" w:rsidP="00E91740">
            <w:pPr>
              <w:spacing w:after="19"/>
              <w:rPr>
                <w:sz w:val="24"/>
              </w:rPr>
            </w:pPr>
          </w:p>
        </w:tc>
      </w:tr>
    </w:tbl>
    <w:p w14:paraId="68604E7A" w14:textId="2687A697" w:rsidR="007A5BD3" w:rsidRPr="007A5BD3" w:rsidRDefault="007A5BD3" w:rsidP="007A5BD3">
      <w:pPr>
        <w:jc w:val="center"/>
        <w:rPr>
          <w:b/>
          <w:sz w:val="24"/>
        </w:rPr>
      </w:pPr>
      <w:r>
        <w:rPr>
          <w:b/>
          <w:sz w:val="24"/>
        </w:rPr>
        <w:t xml:space="preserve"> </w:t>
      </w:r>
    </w:p>
    <w:p w14:paraId="68604E7B" w14:textId="77777777" w:rsidR="005A3475" w:rsidRDefault="005A3475" w:rsidP="005A3475">
      <w:pPr>
        <w:jc w:val="both"/>
        <w:rPr>
          <w:sz w:val="24"/>
        </w:rPr>
      </w:pPr>
    </w:p>
    <w:p w14:paraId="2B86F3C8" w14:textId="600E0DBD" w:rsidR="00952F3F" w:rsidRPr="00952F3F" w:rsidRDefault="002503A4" w:rsidP="00952F3F">
      <w:pPr>
        <w:numPr>
          <w:ilvl w:val="0"/>
          <w:numId w:val="2"/>
        </w:numPr>
        <w:spacing w:line="480" w:lineRule="auto"/>
        <w:rPr>
          <w:sz w:val="24"/>
        </w:rPr>
      </w:pPr>
      <w:r>
        <w:rPr>
          <w:sz w:val="24"/>
        </w:rPr>
        <w:tab/>
      </w:r>
      <w:r w:rsidR="005A3475" w:rsidRPr="007A5BD3">
        <w:rPr>
          <w:sz w:val="24"/>
        </w:rPr>
        <w:t xml:space="preserve">Staff of the Washington Utilities and Transportation Commission (Staff) </w:t>
      </w:r>
      <w:r w:rsidR="00952F3F" w:rsidRPr="00952F3F">
        <w:rPr>
          <w:sz w:val="24"/>
        </w:rPr>
        <w:t>has reviewed CenturyLink’s Petition for Waiver of Merger-Related Conditions Regarding OSS Issues (Petition).  These conditions involve (1) additional reporting to the Commission on replacement Operational Support Systems (OSS) prior to the planned replacement</w:t>
      </w:r>
      <w:r w:rsidR="00952F3F">
        <w:rPr>
          <w:sz w:val="24"/>
        </w:rPr>
        <w:t>,</w:t>
      </w:r>
      <w:r w:rsidR="00952F3F" w:rsidRPr="00952F3F">
        <w:rPr>
          <w:sz w:val="24"/>
        </w:rPr>
        <w:t xml:space="preserve"> and (2) potentially imposing third-party testing of the replacement OSS.  The OSS conversions involve wholesale access ordering and billing systems.</w:t>
      </w:r>
    </w:p>
    <w:p w14:paraId="6CC65661" w14:textId="6EB0D45F" w:rsidR="00952F3F" w:rsidRPr="00952F3F" w:rsidRDefault="00952F3F" w:rsidP="00952F3F">
      <w:pPr>
        <w:numPr>
          <w:ilvl w:val="0"/>
          <w:numId w:val="2"/>
        </w:numPr>
        <w:spacing w:line="480" w:lineRule="auto"/>
        <w:rPr>
          <w:sz w:val="24"/>
        </w:rPr>
      </w:pPr>
      <w:r>
        <w:rPr>
          <w:sz w:val="24"/>
        </w:rPr>
        <w:tab/>
      </w:r>
      <w:r w:rsidRPr="00952F3F">
        <w:rPr>
          <w:sz w:val="24"/>
        </w:rPr>
        <w:t xml:space="preserve">It is </w:t>
      </w:r>
      <w:r>
        <w:rPr>
          <w:sz w:val="24"/>
        </w:rPr>
        <w:t xml:space="preserve">Commission </w:t>
      </w:r>
      <w:r w:rsidRPr="00952F3F">
        <w:rPr>
          <w:sz w:val="24"/>
        </w:rPr>
        <w:t>Staff’s understanding that affected competitive local exchange carriers (CLECs) have been notified of the planned OSS replacements through the Change Management Process.  Moreover, based on CenturyLink’s representations in its Petition at paragraph 5, and on Staff’s informal communications with the CLEC community, Staff is not aware, to date, of any specific CLEC concerns associated with waiving these two conditions for these particular OSS replacements.</w:t>
      </w:r>
    </w:p>
    <w:p w14:paraId="08DD151D" w14:textId="10D0401E" w:rsidR="00952F3F" w:rsidRPr="00952F3F" w:rsidRDefault="00952F3F" w:rsidP="00952F3F">
      <w:pPr>
        <w:keepNext/>
        <w:widowControl/>
        <w:numPr>
          <w:ilvl w:val="0"/>
          <w:numId w:val="2"/>
        </w:numPr>
        <w:spacing w:line="480" w:lineRule="auto"/>
        <w:rPr>
          <w:sz w:val="24"/>
        </w:rPr>
      </w:pPr>
      <w:r>
        <w:rPr>
          <w:sz w:val="24"/>
        </w:rPr>
        <w:lastRenderedPageBreak/>
        <w:tab/>
      </w:r>
      <w:r w:rsidRPr="00952F3F">
        <w:rPr>
          <w:sz w:val="24"/>
        </w:rPr>
        <w:t>Staff believes that the CLECs are in the best position to determine whether they require the protections of these two conditions in the upcoming ordering and billing systems conversions.  Accordingly</w:t>
      </w:r>
      <w:r>
        <w:rPr>
          <w:sz w:val="24"/>
        </w:rPr>
        <w:t>,</w:t>
      </w:r>
      <w:r w:rsidRPr="00952F3F">
        <w:rPr>
          <w:sz w:val="24"/>
        </w:rPr>
        <w:t xml:space="preserve"> Staff is relying on the CLECs to identify and articulate any areas in which a waiver of these conditions might conflict with the CLECs’ business needs.</w:t>
      </w:r>
    </w:p>
    <w:p w14:paraId="68604E8B" w14:textId="20387F44" w:rsidR="005A3475" w:rsidRDefault="00952F3F" w:rsidP="00952F3F">
      <w:pPr>
        <w:spacing w:line="480" w:lineRule="auto"/>
        <w:rPr>
          <w:sz w:val="24"/>
        </w:rPr>
      </w:pPr>
      <w:r>
        <w:rPr>
          <w:sz w:val="24"/>
        </w:rPr>
        <w:tab/>
      </w:r>
      <w:bookmarkStart w:id="0" w:name="_GoBack"/>
      <w:bookmarkEnd w:id="0"/>
      <w:r w:rsidR="005A3475">
        <w:rPr>
          <w:sz w:val="24"/>
        </w:rPr>
        <w:t xml:space="preserve">DATED this </w:t>
      </w:r>
      <w:r>
        <w:rPr>
          <w:sz w:val="24"/>
        </w:rPr>
        <w:t>22nd</w:t>
      </w:r>
      <w:r w:rsidR="007A5BD3">
        <w:rPr>
          <w:sz w:val="24"/>
        </w:rPr>
        <w:t xml:space="preserve"> </w:t>
      </w:r>
      <w:r w:rsidR="005A3475" w:rsidRPr="004A2910">
        <w:rPr>
          <w:sz w:val="24"/>
        </w:rPr>
        <w:t xml:space="preserve">day of </w:t>
      </w:r>
      <w:r>
        <w:rPr>
          <w:sz w:val="24"/>
        </w:rPr>
        <w:t>June, 2015</w:t>
      </w:r>
      <w:r w:rsidR="005A3475" w:rsidRPr="004A2910">
        <w:rPr>
          <w:sz w:val="24"/>
        </w:rPr>
        <w:t>.</w:t>
      </w:r>
    </w:p>
    <w:p w14:paraId="68604E8D" w14:textId="77777777" w:rsidR="005A3475" w:rsidRPr="004A2910" w:rsidRDefault="005A3475" w:rsidP="005A3475">
      <w:pPr>
        <w:ind w:left="4320"/>
        <w:rPr>
          <w:sz w:val="24"/>
        </w:rPr>
      </w:pPr>
      <w:r>
        <w:rPr>
          <w:sz w:val="24"/>
        </w:rPr>
        <w:t xml:space="preserve">Respectfully submitted, </w:t>
      </w:r>
    </w:p>
    <w:p w14:paraId="68604E8E" w14:textId="77777777" w:rsidR="005A3475" w:rsidRPr="004A2910" w:rsidRDefault="005A3475" w:rsidP="00DD5F39">
      <w:pPr>
        <w:pStyle w:val="BodyTextIndent2"/>
        <w:rPr>
          <w:rFonts w:ascii="Times New Roman" w:hAnsi="Times New Roman"/>
        </w:rPr>
      </w:pPr>
    </w:p>
    <w:p w14:paraId="68604E8F" w14:textId="537A0FAB" w:rsidR="005A3475" w:rsidRPr="004A2910" w:rsidRDefault="005A3475" w:rsidP="005A3475">
      <w:pPr>
        <w:tabs>
          <w:tab w:val="left" w:pos="4590"/>
        </w:tabs>
        <w:ind w:left="4320"/>
        <w:jc w:val="both"/>
        <w:rPr>
          <w:sz w:val="24"/>
        </w:rPr>
      </w:pPr>
      <w:r w:rsidRPr="004A2910">
        <w:rPr>
          <w:sz w:val="24"/>
        </w:rPr>
        <w:t>ROB</w:t>
      </w:r>
      <w:r>
        <w:rPr>
          <w:sz w:val="24"/>
        </w:rPr>
        <w:t xml:space="preserve">ERT </w:t>
      </w:r>
      <w:r w:rsidR="00952F3F">
        <w:rPr>
          <w:sz w:val="24"/>
        </w:rPr>
        <w:t>W. FERGUSON</w:t>
      </w:r>
    </w:p>
    <w:p w14:paraId="68604E90" w14:textId="77777777" w:rsidR="005A3475" w:rsidRDefault="005A3475" w:rsidP="005A3475">
      <w:pPr>
        <w:ind w:left="4320"/>
        <w:jc w:val="both"/>
        <w:rPr>
          <w:sz w:val="24"/>
        </w:rPr>
      </w:pPr>
      <w:r w:rsidRPr="004A2910">
        <w:rPr>
          <w:sz w:val="24"/>
        </w:rPr>
        <w:t>Attorney General</w:t>
      </w:r>
    </w:p>
    <w:p w14:paraId="68604E91" w14:textId="77777777" w:rsidR="005A3475" w:rsidRDefault="005A3475" w:rsidP="005A3475">
      <w:pPr>
        <w:tabs>
          <w:tab w:val="left" w:pos="4590"/>
        </w:tabs>
        <w:ind w:left="4320"/>
        <w:jc w:val="both"/>
        <w:rPr>
          <w:sz w:val="24"/>
        </w:rPr>
      </w:pPr>
    </w:p>
    <w:p w14:paraId="68604E92" w14:textId="77777777" w:rsidR="005A3475" w:rsidRDefault="005A3475" w:rsidP="005A3475">
      <w:pPr>
        <w:tabs>
          <w:tab w:val="left" w:pos="4590"/>
        </w:tabs>
        <w:ind w:left="4320"/>
        <w:jc w:val="both"/>
        <w:rPr>
          <w:sz w:val="24"/>
        </w:rPr>
      </w:pPr>
    </w:p>
    <w:p w14:paraId="68604E93" w14:textId="77777777" w:rsidR="005A3475" w:rsidRPr="0079242C" w:rsidRDefault="005A3475" w:rsidP="005A3475">
      <w:pPr>
        <w:ind w:left="4320"/>
        <w:jc w:val="both"/>
        <w:rPr>
          <w:sz w:val="24"/>
        </w:rPr>
      </w:pPr>
      <w:r w:rsidRPr="0079242C">
        <w:rPr>
          <w:sz w:val="24"/>
        </w:rPr>
        <w:t>________________________________</w:t>
      </w:r>
    </w:p>
    <w:p w14:paraId="68604E94" w14:textId="77777777" w:rsidR="005A3475" w:rsidRPr="0079242C" w:rsidRDefault="005A3475" w:rsidP="005A3475">
      <w:pPr>
        <w:ind w:left="4320"/>
        <w:jc w:val="both"/>
        <w:rPr>
          <w:sz w:val="24"/>
        </w:rPr>
      </w:pPr>
      <w:r w:rsidRPr="0079242C">
        <w:rPr>
          <w:sz w:val="24"/>
        </w:rPr>
        <w:t>JENNIFER CAMERON-RULKOWSKI</w:t>
      </w:r>
    </w:p>
    <w:p w14:paraId="68604E95" w14:textId="77777777" w:rsidR="005A3475" w:rsidRPr="0079242C" w:rsidRDefault="005A3475" w:rsidP="005A3475">
      <w:pPr>
        <w:ind w:left="4320"/>
        <w:jc w:val="both"/>
        <w:rPr>
          <w:sz w:val="24"/>
        </w:rPr>
      </w:pPr>
      <w:r w:rsidRPr="0079242C">
        <w:rPr>
          <w:sz w:val="24"/>
        </w:rPr>
        <w:t>Assistant Attorney General</w:t>
      </w:r>
    </w:p>
    <w:p w14:paraId="68604E96" w14:textId="77777777" w:rsidR="005A3475" w:rsidRPr="0079242C" w:rsidRDefault="005A3475" w:rsidP="005A3475">
      <w:pPr>
        <w:ind w:left="4320"/>
        <w:jc w:val="both"/>
        <w:rPr>
          <w:sz w:val="24"/>
        </w:rPr>
      </w:pPr>
      <w:r w:rsidRPr="0079242C">
        <w:rPr>
          <w:sz w:val="24"/>
        </w:rPr>
        <w:t xml:space="preserve">Counsel for </w:t>
      </w:r>
      <w:smartTag w:uri="urn:schemas-microsoft-com:office:smarttags" w:element="place">
        <w:smartTag w:uri="urn:schemas-microsoft-com:office:smarttags" w:element="PostalCode">
          <w:r w:rsidRPr="0079242C">
            <w:rPr>
              <w:sz w:val="24"/>
            </w:rPr>
            <w:t>Washington</w:t>
          </w:r>
        </w:smartTag>
      </w:smartTag>
      <w:r w:rsidRPr="0079242C">
        <w:rPr>
          <w:sz w:val="24"/>
        </w:rPr>
        <w:t xml:space="preserve"> Utilities and</w:t>
      </w:r>
    </w:p>
    <w:p w14:paraId="68604E97" w14:textId="77777777" w:rsidR="005A3475" w:rsidRPr="004A2910" w:rsidRDefault="005A3475" w:rsidP="005A3475">
      <w:pPr>
        <w:tabs>
          <w:tab w:val="left" w:pos="4590"/>
        </w:tabs>
        <w:ind w:left="4320"/>
        <w:jc w:val="both"/>
        <w:rPr>
          <w:sz w:val="24"/>
        </w:rPr>
      </w:pPr>
      <w:r w:rsidRPr="0079242C">
        <w:rPr>
          <w:sz w:val="24"/>
        </w:rPr>
        <w:t>Transportation Commission Staff</w:t>
      </w:r>
    </w:p>
    <w:sectPr w:rsidR="005A3475" w:rsidRPr="004A2910"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4E9A" w14:textId="77777777" w:rsidR="005736A4" w:rsidRDefault="005736A4">
      <w:r>
        <w:separator/>
      </w:r>
    </w:p>
  </w:endnote>
  <w:endnote w:type="continuationSeparator" w:id="0">
    <w:p w14:paraId="68604E9B" w14:textId="77777777" w:rsidR="005736A4" w:rsidRDefault="0057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4E9C" w14:textId="77777777" w:rsidR="002503A4" w:rsidRDefault="002503A4" w:rsidP="000C6FF7">
    <w:pPr>
      <w:pStyle w:val="Footer"/>
    </w:pPr>
  </w:p>
  <w:p w14:paraId="68604E9D" w14:textId="77777777" w:rsidR="005736A4" w:rsidRDefault="005736A4" w:rsidP="000C6FF7">
    <w:pPr>
      <w:pStyle w:val="Footer"/>
    </w:pPr>
    <w:r>
      <w:t xml:space="preserve">STAFF’S RESPONSE TO CENTURYLINK’S </w:t>
    </w:r>
  </w:p>
  <w:p w14:paraId="68604E9E" w14:textId="060C73C3" w:rsidR="005736A4" w:rsidRPr="00737B08" w:rsidRDefault="005736A4" w:rsidP="000C6FF7">
    <w:pPr>
      <w:pStyle w:val="Footer"/>
    </w:pPr>
    <w:r>
      <w:t xml:space="preserve">PETITION </w:t>
    </w:r>
    <w:r w:rsidR="00952F3F">
      <w:t>FOR WAIVER</w:t>
    </w:r>
    <w:r>
      <w:t xml:space="preserve"> </w:t>
    </w:r>
    <w:r w:rsidRPr="00737B08">
      <w:t xml:space="preserve">-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952F3F">
      <w:rPr>
        <w:rStyle w:val="PageNumber"/>
        <w:noProof/>
      </w:rPr>
      <w:t>1</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04E98" w14:textId="77777777" w:rsidR="005736A4" w:rsidRDefault="005736A4">
      <w:r>
        <w:separator/>
      </w:r>
    </w:p>
  </w:footnote>
  <w:footnote w:type="continuationSeparator" w:id="0">
    <w:p w14:paraId="68604E99" w14:textId="77777777" w:rsidR="005736A4" w:rsidRDefault="00573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2FE"/>
    <w:multiLevelType w:val="hybridMultilevel"/>
    <w:tmpl w:val="AA8C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7D15"/>
    <w:multiLevelType w:val="hybridMultilevel"/>
    <w:tmpl w:val="8BCEE7FC"/>
    <w:lvl w:ilvl="0" w:tplc="135066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444567"/>
    <w:multiLevelType w:val="hybridMultilevel"/>
    <w:tmpl w:val="987AFF1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D55D3"/>
    <w:multiLevelType w:val="hybridMultilevel"/>
    <w:tmpl w:val="7ACA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44167"/>
    <w:multiLevelType w:val="hybridMultilevel"/>
    <w:tmpl w:val="C9F0A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2CF7"/>
    <w:rsid w:val="0000417E"/>
    <w:rsid w:val="00005514"/>
    <w:rsid w:val="00025DB8"/>
    <w:rsid w:val="000323D8"/>
    <w:rsid w:val="00032488"/>
    <w:rsid w:val="0003265F"/>
    <w:rsid w:val="00033339"/>
    <w:rsid w:val="00033665"/>
    <w:rsid w:val="00033C1E"/>
    <w:rsid w:val="000403E2"/>
    <w:rsid w:val="00040922"/>
    <w:rsid w:val="0004450D"/>
    <w:rsid w:val="000453F6"/>
    <w:rsid w:val="000455B1"/>
    <w:rsid w:val="00046468"/>
    <w:rsid w:val="00046C30"/>
    <w:rsid w:val="000476D8"/>
    <w:rsid w:val="0005068B"/>
    <w:rsid w:val="00050EAE"/>
    <w:rsid w:val="0005263F"/>
    <w:rsid w:val="000570C6"/>
    <w:rsid w:val="00064E2C"/>
    <w:rsid w:val="000665B6"/>
    <w:rsid w:val="00067322"/>
    <w:rsid w:val="0007215D"/>
    <w:rsid w:val="00072910"/>
    <w:rsid w:val="00076FAE"/>
    <w:rsid w:val="00080B78"/>
    <w:rsid w:val="00082F59"/>
    <w:rsid w:val="0008447B"/>
    <w:rsid w:val="0009192E"/>
    <w:rsid w:val="00091BF8"/>
    <w:rsid w:val="000926C0"/>
    <w:rsid w:val="00093C80"/>
    <w:rsid w:val="00097FAA"/>
    <w:rsid w:val="000A160B"/>
    <w:rsid w:val="000A17BA"/>
    <w:rsid w:val="000A1A3E"/>
    <w:rsid w:val="000A1C9D"/>
    <w:rsid w:val="000A20EF"/>
    <w:rsid w:val="000A559A"/>
    <w:rsid w:val="000B1CB3"/>
    <w:rsid w:val="000B258B"/>
    <w:rsid w:val="000B5B4A"/>
    <w:rsid w:val="000C29C2"/>
    <w:rsid w:val="000C6FF7"/>
    <w:rsid w:val="000D0E39"/>
    <w:rsid w:val="000D292A"/>
    <w:rsid w:val="000E0876"/>
    <w:rsid w:val="000E1517"/>
    <w:rsid w:val="000E1A2D"/>
    <w:rsid w:val="000E2EB9"/>
    <w:rsid w:val="000E5E27"/>
    <w:rsid w:val="000E64FA"/>
    <w:rsid w:val="000F1D07"/>
    <w:rsid w:val="000F2058"/>
    <w:rsid w:val="000F5997"/>
    <w:rsid w:val="000F6975"/>
    <w:rsid w:val="00103111"/>
    <w:rsid w:val="00105B8D"/>
    <w:rsid w:val="00111890"/>
    <w:rsid w:val="00116545"/>
    <w:rsid w:val="00116C6A"/>
    <w:rsid w:val="00117A54"/>
    <w:rsid w:val="00117D50"/>
    <w:rsid w:val="00122712"/>
    <w:rsid w:val="00126884"/>
    <w:rsid w:val="00131BBC"/>
    <w:rsid w:val="0013523C"/>
    <w:rsid w:val="00135377"/>
    <w:rsid w:val="00136389"/>
    <w:rsid w:val="00140D67"/>
    <w:rsid w:val="00142E7F"/>
    <w:rsid w:val="00143B7D"/>
    <w:rsid w:val="00144EA9"/>
    <w:rsid w:val="0015253E"/>
    <w:rsid w:val="00152B0A"/>
    <w:rsid w:val="001536FE"/>
    <w:rsid w:val="001631B7"/>
    <w:rsid w:val="00163AF3"/>
    <w:rsid w:val="0016418C"/>
    <w:rsid w:val="00165DA2"/>
    <w:rsid w:val="001700D2"/>
    <w:rsid w:val="00171223"/>
    <w:rsid w:val="0017175F"/>
    <w:rsid w:val="00175B70"/>
    <w:rsid w:val="00176C40"/>
    <w:rsid w:val="00183C6E"/>
    <w:rsid w:val="00186A1F"/>
    <w:rsid w:val="00190255"/>
    <w:rsid w:val="00190C02"/>
    <w:rsid w:val="0019173E"/>
    <w:rsid w:val="0019482F"/>
    <w:rsid w:val="00196B16"/>
    <w:rsid w:val="00197569"/>
    <w:rsid w:val="001A2B00"/>
    <w:rsid w:val="001A37A4"/>
    <w:rsid w:val="001A3E51"/>
    <w:rsid w:val="001A5318"/>
    <w:rsid w:val="001B1A46"/>
    <w:rsid w:val="001B1ED8"/>
    <w:rsid w:val="001B37AE"/>
    <w:rsid w:val="001B6706"/>
    <w:rsid w:val="001B6E63"/>
    <w:rsid w:val="001C273C"/>
    <w:rsid w:val="001C3DA5"/>
    <w:rsid w:val="001C4BDA"/>
    <w:rsid w:val="001D01BF"/>
    <w:rsid w:val="001D1B74"/>
    <w:rsid w:val="001D2A16"/>
    <w:rsid w:val="001D758E"/>
    <w:rsid w:val="001D7BAC"/>
    <w:rsid w:val="001E374E"/>
    <w:rsid w:val="001E406A"/>
    <w:rsid w:val="001E60F0"/>
    <w:rsid w:val="001E7618"/>
    <w:rsid w:val="001F0CF5"/>
    <w:rsid w:val="001F514F"/>
    <w:rsid w:val="001F5295"/>
    <w:rsid w:val="00204608"/>
    <w:rsid w:val="00207430"/>
    <w:rsid w:val="00211A16"/>
    <w:rsid w:val="002149C7"/>
    <w:rsid w:val="00220069"/>
    <w:rsid w:val="00220BCD"/>
    <w:rsid w:val="0022235B"/>
    <w:rsid w:val="00226895"/>
    <w:rsid w:val="0023683B"/>
    <w:rsid w:val="002411DD"/>
    <w:rsid w:val="00242A2D"/>
    <w:rsid w:val="002440DF"/>
    <w:rsid w:val="00244B62"/>
    <w:rsid w:val="002503A4"/>
    <w:rsid w:val="00253701"/>
    <w:rsid w:val="00255923"/>
    <w:rsid w:val="00257DCB"/>
    <w:rsid w:val="00266C0E"/>
    <w:rsid w:val="002806EA"/>
    <w:rsid w:val="00283996"/>
    <w:rsid w:val="00284ADB"/>
    <w:rsid w:val="002874C5"/>
    <w:rsid w:val="00290991"/>
    <w:rsid w:val="00295292"/>
    <w:rsid w:val="002977E5"/>
    <w:rsid w:val="002A0D52"/>
    <w:rsid w:val="002A203D"/>
    <w:rsid w:val="002A56AA"/>
    <w:rsid w:val="002A6EE8"/>
    <w:rsid w:val="002B10D3"/>
    <w:rsid w:val="002B3278"/>
    <w:rsid w:val="002B62A4"/>
    <w:rsid w:val="002C0EDB"/>
    <w:rsid w:val="002C1AB0"/>
    <w:rsid w:val="002D0B9F"/>
    <w:rsid w:val="002D3E2A"/>
    <w:rsid w:val="002D42F9"/>
    <w:rsid w:val="002D705D"/>
    <w:rsid w:val="002E0A2C"/>
    <w:rsid w:val="002E2281"/>
    <w:rsid w:val="002E5A86"/>
    <w:rsid w:val="002E69F1"/>
    <w:rsid w:val="002F076C"/>
    <w:rsid w:val="002F5E74"/>
    <w:rsid w:val="00301085"/>
    <w:rsid w:val="003021EB"/>
    <w:rsid w:val="00305867"/>
    <w:rsid w:val="00312E42"/>
    <w:rsid w:val="00313A1B"/>
    <w:rsid w:val="00321655"/>
    <w:rsid w:val="003218EC"/>
    <w:rsid w:val="00321904"/>
    <w:rsid w:val="00322060"/>
    <w:rsid w:val="00334EF6"/>
    <w:rsid w:val="00335A86"/>
    <w:rsid w:val="003403A2"/>
    <w:rsid w:val="003426C5"/>
    <w:rsid w:val="00343BDB"/>
    <w:rsid w:val="00343FDF"/>
    <w:rsid w:val="00344B4C"/>
    <w:rsid w:val="00350756"/>
    <w:rsid w:val="003549CB"/>
    <w:rsid w:val="00356374"/>
    <w:rsid w:val="00357B5E"/>
    <w:rsid w:val="00364CF2"/>
    <w:rsid w:val="00365010"/>
    <w:rsid w:val="0037081A"/>
    <w:rsid w:val="00373F97"/>
    <w:rsid w:val="00373FA6"/>
    <w:rsid w:val="00375EA5"/>
    <w:rsid w:val="00380B46"/>
    <w:rsid w:val="003817EE"/>
    <w:rsid w:val="003818BB"/>
    <w:rsid w:val="003837CB"/>
    <w:rsid w:val="00383A72"/>
    <w:rsid w:val="00386FE9"/>
    <w:rsid w:val="003872AB"/>
    <w:rsid w:val="003918E5"/>
    <w:rsid w:val="00396DE5"/>
    <w:rsid w:val="003A4FF1"/>
    <w:rsid w:val="003A5F91"/>
    <w:rsid w:val="003A69E1"/>
    <w:rsid w:val="003A7970"/>
    <w:rsid w:val="003B1598"/>
    <w:rsid w:val="003B5533"/>
    <w:rsid w:val="003B7963"/>
    <w:rsid w:val="003C37A0"/>
    <w:rsid w:val="003C473B"/>
    <w:rsid w:val="003C5390"/>
    <w:rsid w:val="003C5AE4"/>
    <w:rsid w:val="003C6676"/>
    <w:rsid w:val="003C6A82"/>
    <w:rsid w:val="003D33C8"/>
    <w:rsid w:val="003E1424"/>
    <w:rsid w:val="003E161E"/>
    <w:rsid w:val="003E23B6"/>
    <w:rsid w:val="003E3B7E"/>
    <w:rsid w:val="003E6AA5"/>
    <w:rsid w:val="003F1945"/>
    <w:rsid w:val="003F453F"/>
    <w:rsid w:val="003F704F"/>
    <w:rsid w:val="00405476"/>
    <w:rsid w:val="00412D5E"/>
    <w:rsid w:val="004174CE"/>
    <w:rsid w:val="00420F5F"/>
    <w:rsid w:val="00421227"/>
    <w:rsid w:val="0042216F"/>
    <w:rsid w:val="0042581D"/>
    <w:rsid w:val="004271F6"/>
    <w:rsid w:val="00430A9A"/>
    <w:rsid w:val="00432AD1"/>
    <w:rsid w:val="00433261"/>
    <w:rsid w:val="0045057E"/>
    <w:rsid w:val="0045170B"/>
    <w:rsid w:val="0045323D"/>
    <w:rsid w:val="004568F8"/>
    <w:rsid w:val="00464F6B"/>
    <w:rsid w:val="00470A3A"/>
    <w:rsid w:val="0047133A"/>
    <w:rsid w:val="004726E5"/>
    <w:rsid w:val="004728A8"/>
    <w:rsid w:val="004748D6"/>
    <w:rsid w:val="00474DDC"/>
    <w:rsid w:val="00486219"/>
    <w:rsid w:val="00487D58"/>
    <w:rsid w:val="00492B02"/>
    <w:rsid w:val="00495187"/>
    <w:rsid w:val="00497322"/>
    <w:rsid w:val="004A4F64"/>
    <w:rsid w:val="004A6C8C"/>
    <w:rsid w:val="004B0C9C"/>
    <w:rsid w:val="004B1070"/>
    <w:rsid w:val="004B3A57"/>
    <w:rsid w:val="004B429F"/>
    <w:rsid w:val="004B791A"/>
    <w:rsid w:val="004C2425"/>
    <w:rsid w:val="004C2E0C"/>
    <w:rsid w:val="004C3D65"/>
    <w:rsid w:val="004C3EA6"/>
    <w:rsid w:val="004C7FF5"/>
    <w:rsid w:val="004D05A6"/>
    <w:rsid w:val="004D101D"/>
    <w:rsid w:val="004D19F8"/>
    <w:rsid w:val="004E0F37"/>
    <w:rsid w:val="004E1FD2"/>
    <w:rsid w:val="004E332B"/>
    <w:rsid w:val="004E5AC7"/>
    <w:rsid w:val="004F028E"/>
    <w:rsid w:val="004F1CB7"/>
    <w:rsid w:val="004F4DB8"/>
    <w:rsid w:val="004F69A5"/>
    <w:rsid w:val="00501FFC"/>
    <w:rsid w:val="00505D37"/>
    <w:rsid w:val="0050660B"/>
    <w:rsid w:val="00506A34"/>
    <w:rsid w:val="00506BEF"/>
    <w:rsid w:val="005114B0"/>
    <w:rsid w:val="00515F19"/>
    <w:rsid w:val="00521176"/>
    <w:rsid w:val="00522054"/>
    <w:rsid w:val="00522435"/>
    <w:rsid w:val="005232B1"/>
    <w:rsid w:val="00524066"/>
    <w:rsid w:val="00531192"/>
    <w:rsid w:val="00532A6F"/>
    <w:rsid w:val="00533D28"/>
    <w:rsid w:val="005370D7"/>
    <w:rsid w:val="005478AD"/>
    <w:rsid w:val="005510F8"/>
    <w:rsid w:val="00554DEA"/>
    <w:rsid w:val="00557EE8"/>
    <w:rsid w:val="00560B07"/>
    <w:rsid w:val="00561BD9"/>
    <w:rsid w:val="005623B5"/>
    <w:rsid w:val="00562CD8"/>
    <w:rsid w:val="0056712A"/>
    <w:rsid w:val="005736A4"/>
    <w:rsid w:val="005740C1"/>
    <w:rsid w:val="005743C1"/>
    <w:rsid w:val="00576ED7"/>
    <w:rsid w:val="005849B7"/>
    <w:rsid w:val="00587D33"/>
    <w:rsid w:val="00587F99"/>
    <w:rsid w:val="00595C2B"/>
    <w:rsid w:val="00595D41"/>
    <w:rsid w:val="005A030B"/>
    <w:rsid w:val="005A0778"/>
    <w:rsid w:val="005A3475"/>
    <w:rsid w:val="005A5F3C"/>
    <w:rsid w:val="005A73E8"/>
    <w:rsid w:val="005B0924"/>
    <w:rsid w:val="005B0DF4"/>
    <w:rsid w:val="005B2671"/>
    <w:rsid w:val="005B3160"/>
    <w:rsid w:val="005B4C37"/>
    <w:rsid w:val="005B5073"/>
    <w:rsid w:val="005C32DF"/>
    <w:rsid w:val="005C3C3C"/>
    <w:rsid w:val="005C73D5"/>
    <w:rsid w:val="005D2C4F"/>
    <w:rsid w:val="005E07C2"/>
    <w:rsid w:val="005E13F5"/>
    <w:rsid w:val="005E1FD6"/>
    <w:rsid w:val="005E3CB8"/>
    <w:rsid w:val="005E6FE3"/>
    <w:rsid w:val="005E714E"/>
    <w:rsid w:val="005F5528"/>
    <w:rsid w:val="006030F8"/>
    <w:rsid w:val="0060395C"/>
    <w:rsid w:val="0060675D"/>
    <w:rsid w:val="006106BF"/>
    <w:rsid w:val="00613B54"/>
    <w:rsid w:val="006152DE"/>
    <w:rsid w:val="00622E1C"/>
    <w:rsid w:val="0062591A"/>
    <w:rsid w:val="0063008D"/>
    <w:rsid w:val="006313B3"/>
    <w:rsid w:val="00637DF8"/>
    <w:rsid w:val="00641F98"/>
    <w:rsid w:val="00644A63"/>
    <w:rsid w:val="0064783C"/>
    <w:rsid w:val="0065561B"/>
    <w:rsid w:val="006730D5"/>
    <w:rsid w:val="006755C2"/>
    <w:rsid w:val="00675E2A"/>
    <w:rsid w:val="006805F7"/>
    <w:rsid w:val="00681549"/>
    <w:rsid w:val="00685B87"/>
    <w:rsid w:val="0068619F"/>
    <w:rsid w:val="00686882"/>
    <w:rsid w:val="00687809"/>
    <w:rsid w:val="006A01DA"/>
    <w:rsid w:val="006A721B"/>
    <w:rsid w:val="006B0FDF"/>
    <w:rsid w:val="006B2669"/>
    <w:rsid w:val="006B290A"/>
    <w:rsid w:val="006B508D"/>
    <w:rsid w:val="006C286A"/>
    <w:rsid w:val="006D18ED"/>
    <w:rsid w:val="006D70EF"/>
    <w:rsid w:val="006E719E"/>
    <w:rsid w:val="006F349F"/>
    <w:rsid w:val="00700B32"/>
    <w:rsid w:val="00705489"/>
    <w:rsid w:val="0070578A"/>
    <w:rsid w:val="00705798"/>
    <w:rsid w:val="00707002"/>
    <w:rsid w:val="00707B40"/>
    <w:rsid w:val="00712987"/>
    <w:rsid w:val="007178DA"/>
    <w:rsid w:val="00717F74"/>
    <w:rsid w:val="00721D55"/>
    <w:rsid w:val="00724BE9"/>
    <w:rsid w:val="007267A9"/>
    <w:rsid w:val="00730518"/>
    <w:rsid w:val="0073235E"/>
    <w:rsid w:val="007325D3"/>
    <w:rsid w:val="00733258"/>
    <w:rsid w:val="00734084"/>
    <w:rsid w:val="00736349"/>
    <w:rsid w:val="00737B08"/>
    <w:rsid w:val="007408A4"/>
    <w:rsid w:val="00743007"/>
    <w:rsid w:val="007464F1"/>
    <w:rsid w:val="0074686C"/>
    <w:rsid w:val="00750A95"/>
    <w:rsid w:val="00751768"/>
    <w:rsid w:val="00754B48"/>
    <w:rsid w:val="00755B99"/>
    <w:rsid w:val="00761A2A"/>
    <w:rsid w:val="0076528E"/>
    <w:rsid w:val="00766984"/>
    <w:rsid w:val="0076699B"/>
    <w:rsid w:val="00770F4C"/>
    <w:rsid w:val="007715DA"/>
    <w:rsid w:val="007748FE"/>
    <w:rsid w:val="00775015"/>
    <w:rsid w:val="0077631B"/>
    <w:rsid w:val="00784959"/>
    <w:rsid w:val="0078726F"/>
    <w:rsid w:val="007912D7"/>
    <w:rsid w:val="0079242C"/>
    <w:rsid w:val="0079279B"/>
    <w:rsid w:val="0079327B"/>
    <w:rsid w:val="00794F54"/>
    <w:rsid w:val="007A5BD3"/>
    <w:rsid w:val="007A5C3F"/>
    <w:rsid w:val="007A7759"/>
    <w:rsid w:val="007B14B7"/>
    <w:rsid w:val="007B7429"/>
    <w:rsid w:val="007C1BA6"/>
    <w:rsid w:val="007C1E35"/>
    <w:rsid w:val="007D486B"/>
    <w:rsid w:val="007D6271"/>
    <w:rsid w:val="007E49DA"/>
    <w:rsid w:val="007E4DA4"/>
    <w:rsid w:val="007F064B"/>
    <w:rsid w:val="007F088B"/>
    <w:rsid w:val="007F0EDA"/>
    <w:rsid w:val="007F279C"/>
    <w:rsid w:val="007F5472"/>
    <w:rsid w:val="007F6EEA"/>
    <w:rsid w:val="00801978"/>
    <w:rsid w:val="008079E9"/>
    <w:rsid w:val="00814682"/>
    <w:rsid w:val="00820A6E"/>
    <w:rsid w:val="00821D82"/>
    <w:rsid w:val="00822214"/>
    <w:rsid w:val="0082712D"/>
    <w:rsid w:val="0082793F"/>
    <w:rsid w:val="008306C1"/>
    <w:rsid w:val="00833B10"/>
    <w:rsid w:val="008429F1"/>
    <w:rsid w:val="008442DC"/>
    <w:rsid w:val="008448EB"/>
    <w:rsid w:val="00844D03"/>
    <w:rsid w:val="00852F27"/>
    <w:rsid w:val="00853A21"/>
    <w:rsid w:val="00860580"/>
    <w:rsid w:val="00860CFF"/>
    <w:rsid w:val="00864973"/>
    <w:rsid w:val="00864A39"/>
    <w:rsid w:val="0087225C"/>
    <w:rsid w:val="00876F97"/>
    <w:rsid w:val="00884319"/>
    <w:rsid w:val="00884595"/>
    <w:rsid w:val="008848E3"/>
    <w:rsid w:val="0089062F"/>
    <w:rsid w:val="0089128A"/>
    <w:rsid w:val="00896A62"/>
    <w:rsid w:val="008A0031"/>
    <w:rsid w:val="008A257C"/>
    <w:rsid w:val="008A495C"/>
    <w:rsid w:val="008A7488"/>
    <w:rsid w:val="008B1E5E"/>
    <w:rsid w:val="008B35B6"/>
    <w:rsid w:val="008B5E20"/>
    <w:rsid w:val="008C3ACC"/>
    <w:rsid w:val="008C7A45"/>
    <w:rsid w:val="008D28D0"/>
    <w:rsid w:val="008D345A"/>
    <w:rsid w:val="008D4C4A"/>
    <w:rsid w:val="008D7835"/>
    <w:rsid w:val="008D7A01"/>
    <w:rsid w:val="008E4C87"/>
    <w:rsid w:val="008E78AB"/>
    <w:rsid w:val="008F01EC"/>
    <w:rsid w:val="008F09E5"/>
    <w:rsid w:val="008F15C1"/>
    <w:rsid w:val="008F26CA"/>
    <w:rsid w:val="008F6B16"/>
    <w:rsid w:val="008F6E39"/>
    <w:rsid w:val="008F73B8"/>
    <w:rsid w:val="009009DB"/>
    <w:rsid w:val="00902388"/>
    <w:rsid w:val="00903746"/>
    <w:rsid w:val="00910532"/>
    <w:rsid w:val="009115F3"/>
    <w:rsid w:val="00913468"/>
    <w:rsid w:val="00920F85"/>
    <w:rsid w:val="00922D5A"/>
    <w:rsid w:val="009235FF"/>
    <w:rsid w:val="00923752"/>
    <w:rsid w:val="009239AE"/>
    <w:rsid w:val="00926B05"/>
    <w:rsid w:val="009278D7"/>
    <w:rsid w:val="00930B3A"/>
    <w:rsid w:val="009334BC"/>
    <w:rsid w:val="00934764"/>
    <w:rsid w:val="00940406"/>
    <w:rsid w:val="009405A0"/>
    <w:rsid w:val="00941EDA"/>
    <w:rsid w:val="00945288"/>
    <w:rsid w:val="00951944"/>
    <w:rsid w:val="00951DE5"/>
    <w:rsid w:val="0095218F"/>
    <w:rsid w:val="00952C2E"/>
    <w:rsid w:val="00952F3F"/>
    <w:rsid w:val="0095333D"/>
    <w:rsid w:val="00955030"/>
    <w:rsid w:val="009551E9"/>
    <w:rsid w:val="009633BC"/>
    <w:rsid w:val="00967F2B"/>
    <w:rsid w:val="00972AAF"/>
    <w:rsid w:val="00972E68"/>
    <w:rsid w:val="00973E22"/>
    <w:rsid w:val="00975FEB"/>
    <w:rsid w:val="00976CDD"/>
    <w:rsid w:val="009770CD"/>
    <w:rsid w:val="00980949"/>
    <w:rsid w:val="00981CB9"/>
    <w:rsid w:val="00981F95"/>
    <w:rsid w:val="00983972"/>
    <w:rsid w:val="00991CE6"/>
    <w:rsid w:val="00992B0F"/>
    <w:rsid w:val="00992C91"/>
    <w:rsid w:val="009952CE"/>
    <w:rsid w:val="009A15CC"/>
    <w:rsid w:val="009A3D00"/>
    <w:rsid w:val="009A4E98"/>
    <w:rsid w:val="009A6318"/>
    <w:rsid w:val="009A65CD"/>
    <w:rsid w:val="009A7C2B"/>
    <w:rsid w:val="009B11CD"/>
    <w:rsid w:val="009B338C"/>
    <w:rsid w:val="009C2DB0"/>
    <w:rsid w:val="009C3A20"/>
    <w:rsid w:val="009C6AD9"/>
    <w:rsid w:val="009C7324"/>
    <w:rsid w:val="009D1E72"/>
    <w:rsid w:val="009D52DC"/>
    <w:rsid w:val="009D6057"/>
    <w:rsid w:val="009D7B7D"/>
    <w:rsid w:val="009E1B6F"/>
    <w:rsid w:val="009E4102"/>
    <w:rsid w:val="009F0DDF"/>
    <w:rsid w:val="009F4B2D"/>
    <w:rsid w:val="009F58E3"/>
    <w:rsid w:val="009F6583"/>
    <w:rsid w:val="00A0057B"/>
    <w:rsid w:val="00A008DF"/>
    <w:rsid w:val="00A00CC9"/>
    <w:rsid w:val="00A042D5"/>
    <w:rsid w:val="00A10204"/>
    <w:rsid w:val="00A12E26"/>
    <w:rsid w:val="00A15170"/>
    <w:rsid w:val="00A201EB"/>
    <w:rsid w:val="00A203F7"/>
    <w:rsid w:val="00A21960"/>
    <w:rsid w:val="00A2577D"/>
    <w:rsid w:val="00A26E55"/>
    <w:rsid w:val="00A27ED6"/>
    <w:rsid w:val="00A3166B"/>
    <w:rsid w:val="00A32D3F"/>
    <w:rsid w:val="00A34030"/>
    <w:rsid w:val="00A369EE"/>
    <w:rsid w:val="00A42BCD"/>
    <w:rsid w:val="00A45A68"/>
    <w:rsid w:val="00A51032"/>
    <w:rsid w:val="00A51E88"/>
    <w:rsid w:val="00A52EF4"/>
    <w:rsid w:val="00A531E6"/>
    <w:rsid w:val="00A54D42"/>
    <w:rsid w:val="00A5634C"/>
    <w:rsid w:val="00A56D01"/>
    <w:rsid w:val="00A62AAE"/>
    <w:rsid w:val="00A66B69"/>
    <w:rsid w:val="00A71FBC"/>
    <w:rsid w:val="00A7227C"/>
    <w:rsid w:val="00A73C74"/>
    <w:rsid w:val="00A769BE"/>
    <w:rsid w:val="00A76ADB"/>
    <w:rsid w:val="00A80028"/>
    <w:rsid w:val="00A840E7"/>
    <w:rsid w:val="00A84BF5"/>
    <w:rsid w:val="00A85078"/>
    <w:rsid w:val="00A86115"/>
    <w:rsid w:val="00A918DE"/>
    <w:rsid w:val="00A92C00"/>
    <w:rsid w:val="00A9766B"/>
    <w:rsid w:val="00AA1F8A"/>
    <w:rsid w:val="00AA2056"/>
    <w:rsid w:val="00AA20E2"/>
    <w:rsid w:val="00AA2F39"/>
    <w:rsid w:val="00AA4538"/>
    <w:rsid w:val="00AA4564"/>
    <w:rsid w:val="00AA6A48"/>
    <w:rsid w:val="00AA7ADE"/>
    <w:rsid w:val="00AB05AE"/>
    <w:rsid w:val="00AB1E13"/>
    <w:rsid w:val="00AB3647"/>
    <w:rsid w:val="00AB43F2"/>
    <w:rsid w:val="00AB7140"/>
    <w:rsid w:val="00AC376E"/>
    <w:rsid w:val="00AC3B53"/>
    <w:rsid w:val="00AC7C62"/>
    <w:rsid w:val="00AD0A57"/>
    <w:rsid w:val="00AD56D8"/>
    <w:rsid w:val="00AD57B6"/>
    <w:rsid w:val="00AD63D5"/>
    <w:rsid w:val="00AE1D1F"/>
    <w:rsid w:val="00AE3E25"/>
    <w:rsid w:val="00AE6C4C"/>
    <w:rsid w:val="00AE753F"/>
    <w:rsid w:val="00AF27A2"/>
    <w:rsid w:val="00B01726"/>
    <w:rsid w:val="00B04B58"/>
    <w:rsid w:val="00B1201C"/>
    <w:rsid w:val="00B211D5"/>
    <w:rsid w:val="00B22720"/>
    <w:rsid w:val="00B23C75"/>
    <w:rsid w:val="00B3143A"/>
    <w:rsid w:val="00B35CA9"/>
    <w:rsid w:val="00B43065"/>
    <w:rsid w:val="00B46F82"/>
    <w:rsid w:val="00B51A52"/>
    <w:rsid w:val="00B55505"/>
    <w:rsid w:val="00B63975"/>
    <w:rsid w:val="00B6446C"/>
    <w:rsid w:val="00B654C7"/>
    <w:rsid w:val="00B6776C"/>
    <w:rsid w:val="00B67D2C"/>
    <w:rsid w:val="00B720C6"/>
    <w:rsid w:val="00B7270C"/>
    <w:rsid w:val="00B73973"/>
    <w:rsid w:val="00B73BF3"/>
    <w:rsid w:val="00B77E66"/>
    <w:rsid w:val="00B82AFA"/>
    <w:rsid w:val="00B8422A"/>
    <w:rsid w:val="00B9157B"/>
    <w:rsid w:val="00B93B8F"/>
    <w:rsid w:val="00BA421A"/>
    <w:rsid w:val="00BA55AB"/>
    <w:rsid w:val="00BB1014"/>
    <w:rsid w:val="00BB1178"/>
    <w:rsid w:val="00BB2AAB"/>
    <w:rsid w:val="00BB3BA0"/>
    <w:rsid w:val="00BB538E"/>
    <w:rsid w:val="00BC25D0"/>
    <w:rsid w:val="00BC7078"/>
    <w:rsid w:val="00BC7CC8"/>
    <w:rsid w:val="00BD237A"/>
    <w:rsid w:val="00BD69C6"/>
    <w:rsid w:val="00BE24BA"/>
    <w:rsid w:val="00BE4EF6"/>
    <w:rsid w:val="00BE554D"/>
    <w:rsid w:val="00BF1C08"/>
    <w:rsid w:val="00BF1C20"/>
    <w:rsid w:val="00BF3CD1"/>
    <w:rsid w:val="00C03C06"/>
    <w:rsid w:val="00C10FCF"/>
    <w:rsid w:val="00C21D5E"/>
    <w:rsid w:val="00C226E1"/>
    <w:rsid w:val="00C246A8"/>
    <w:rsid w:val="00C27A38"/>
    <w:rsid w:val="00C27B96"/>
    <w:rsid w:val="00C30C63"/>
    <w:rsid w:val="00C3205A"/>
    <w:rsid w:val="00C32B8D"/>
    <w:rsid w:val="00C32DE2"/>
    <w:rsid w:val="00C346DD"/>
    <w:rsid w:val="00C360A4"/>
    <w:rsid w:val="00C42B65"/>
    <w:rsid w:val="00C42D4C"/>
    <w:rsid w:val="00C516DA"/>
    <w:rsid w:val="00C5399F"/>
    <w:rsid w:val="00C5478B"/>
    <w:rsid w:val="00C54AA2"/>
    <w:rsid w:val="00C54FB7"/>
    <w:rsid w:val="00C73781"/>
    <w:rsid w:val="00C74059"/>
    <w:rsid w:val="00C7648B"/>
    <w:rsid w:val="00C82D67"/>
    <w:rsid w:val="00C84F73"/>
    <w:rsid w:val="00C877B8"/>
    <w:rsid w:val="00C904FF"/>
    <w:rsid w:val="00C94A32"/>
    <w:rsid w:val="00CA09A3"/>
    <w:rsid w:val="00CA3B60"/>
    <w:rsid w:val="00CA53CA"/>
    <w:rsid w:val="00CA5C09"/>
    <w:rsid w:val="00CA5C36"/>
    <w:rsid w:val="00CA6286"/>
    <w:rsid w:val="00CA636D"/>
    <w:rsid w:val="00CB20C4"/>
    <w:rsid w:val="00CB7424"/>
    <w:rsid w:val="00CB791C"/>
    <w:rsid w:val="00CD16D9"/>
    <w:rsid w:val="00CD494F"/>
    <w:rsid w:val="00CD5C12"/>
    <w:rsid w:val="00CD68AA"/>
    <w:rsid w:val="00CD6CC5"/>
    <w:rsid w:val="00CD6DC3"/>
    <w:rsid w:val="00CE2C07"/>
    <w:rsid w:val="00CF1245"/>
    <w:rsid w:val="00D01CD4"/>
    <w:rsid w:val="00D02B70"/>
    <w:rsid w:val="00D105EA"/>
    <w:rsid w:val="00D156C6"/>
    <w:rsid w:val="00D15B31"/>
    <w:rsid w:val="00D22816"/>
    <w:rsid w:val="00D239D4"/>
    <w:rsid w:val="00D258D1"/>
    <w:rsid w:val="00D3187B"/>
    <w:rsid w:val="00D32C81"/>
    <w:rsid w:val="00D33BC7"/>
    <w:rsid w:val="00D340CA"/>
    <w:rsid w:val="00D34EE0"/>
    <w:rsid w:val="00D37EFC"/>
    <w:rsid w:val="00D42B52"/>
    <w:rsid w:val="00D563A8"/>
    <w:rsid w:val="00D653E0"/>
    <w:rsid w:val="00D66414"/>
    <w:rsid w:val="00D71EFD"/>
    <w:rsid w:val="00D77E8E"/>
    <w:rsid w:val="00D819D9"/>
    <w:rsid w:val="00D9298B"/>
    <w:rsid w:val="00DA0B1B"/>
    <w:rsid w:val="00DA492F"/>
    <w:rsid w:val="00DB0538"/>
    <w:rsid w:val="00DB12C4"/>
    <w:rsid w:val="00DB14ED"/>
    <w:rsid w:val="00DB1802"/>
    <w:rsid w:val="00DB36BB"/>
    <w:rsid w:val="00DB44D4"/>
    <w:rsid w:val="00DB4934"/>
    <w:rsid w:val="00DB6FB4"/>
    <w:rsid w:val="00DB7F09"/>
    <w:rsid w:val="00DC0E28"/>
    <w:rsid w:val="00DC1E35"/>
    <w:rsid w:val="00DC2317"/>
    <w:rsid w:val="00DC32F5"/>
    <w:rsid w:val="00DC3CB2"/>
    <w:rsid w:val="00DC6E20"/>
    <w:rsid w:val="00DD0CE2"/>
    <w:rsid w:val="00DD1AB3"/>
    <w:rsid w:val="00DD2C88"/>
    <w:rsid w:val="00DD330E"/>
    <w:rsid w:val="00DD5F39"/>
    <w:rsid w:val="00DD75AA"/>
    <w:rsid w:val="00DE2201"/>
    <w:rsid w:val="00DE3D51"/>
    <w:rsid w:val="00DE567E"/>
    <w:rsid w:val="00DF1FE1"/>
    <w:rsid w:val="00DF226E"/>
    <w:rsid w:val="00DF3335"/>
    <w:rsid w:val="00E00982"/>
    <w:rsid w:val="00E0154C"/>
    <w:rsid w:val="00E01FEE"/>
    <w:rsid w:val="00E04FBA"/>
    <w:rsid w:val="00E10873"/>
    <w:rsid w:val="00E1299C"/>
    <w:rsid w:val="00E14F07"/>
    <w:rsid w:val="00E245AE"/>
    <w:rsid w:val="00E25A86"/>
    <w:rsid w:val="00E276DA"/>
    <w:rsid w:val="00E3240C"/>
    <w:rsid w:val="00E3311B"/>
    <w:rsid w:val="00E54982"/>
    <w:rsid w:val="00E54BE1"/>
    <w:rsid w:val="00E6087B"/>
    <w:rsid w:val="00E60BB1"/>
    <w:rsid w:val="00E64D59"/>
    <w:rsid w:val="00E64EDF"/>
    <w:rsid w:val="00E6637C"/>
    <w:rsid w:val="00E6667D"/>
    <w:rsid w:val="00E670A3"/>
    <w:rsid w:val="00E67571"/>
    <w:rsid w:val="00E7055C"/>
    <w:rsid w:val="00E80452"/>
    <w:rsid w:val="00E8082C"/>
    <w:rsid w:val="00E81E21"/>
    <w:rsid w:val="00E8633F"/>
    <w:rsid w:val="00E86552"/>
    <w:rsid w:val="00E90A5E"/>
    <w:rsid w:val="00E90D7F"/>
    <w:rsid w:val="00E91740"/>
    <w:rsid w:val="00E96962"/>
    <w:rsid w:val="00E97A2B"/>
    <w:rsid w:val="00EA1B74"/>
    <w:rsid w:val="00EA4D6F"/>
    <w:rsid w:val="00EA72FB"/>
    <w:rsid w:val="00EB3841"/>
    <w:rsid w:val="00EB6011"/>
    <w:rsid w:val="00EC1A6A"/>
    <w:rsid w:val="00EC754C"/>
    <w:rsid w:val="00ED0AED"/>
    <w:rsid w:val="00ED2E54"/>
    <w:rsid w:val="00ED2F67"/>
    <w:rsid w:val="00ED5CF4"/>
    <w:rsid w:val="00EE265C"/>
    <w:rsid w:val="00EE41CC"/>
    <w:rsid w:val="00EE4489"/>
    <w:rsid w:val="00EE4757"/>
    <w:rsid w:val="00EE4D5B"/>
    <w:rsid w:val="00EE5D6E"/>
    <w:rsid w:val="00EE7885"/>
    <w:rsid w:val="00EF12E3"/>
    <w:rsid w:val="00EF4771"/>
    <w:rsid w:val="00EF50C5"/>
    <w:rsid w:val="00F01B15"/>
    <w:rsid w:val="00F053D0"/>
    <w:rsid w:val="00F06110"/>
    <w:rsid w:val="00F11500"/>
    <w:rsid w:val="00F12927"/>
    <w:rsid w:val="00F16AF4"/>
    <w:rsid w:val="00F17AF4"/>
    <w:rsid w:val="00F25657"/>
    <w:rsid w:val="00F26275"/>
    <w:rsid w:val="00F26A94"/>
    <w:rsid w:val="00F32711"/>
    <w:rsid w:val="00F3501F"/>
    <w:rsid w:val="00F4455E"/>
    <w:rsid w:val="00F44F7D"/>
    <w:rsid w:val="00F4696B"/>
    <w:rsid w:val="00F521E6"/>
    <w:rsid w:val="00F5255D"/>
    <w:rsid w:val="00F57EB2"/>
    <w:rsid w:val="00F70010"/>
    <w:rsid w:val="00F717DF"/>
    <w:rsid w:val="00F73D74"/>
    <w:rsid w:val="00F741F8"/>
    <w:rsid w:val="00F7431C"/>
    <w:rsid w:val="00F748D8"/>
    <w:rsid w:val="00F77C60"/>
    <w:rsid w:val="00F90DDB"/>
    <w:rsid w:val="00F9108D"/>
    <w:rsid w:val="00F92419"/>
    <w:rsid w:val="00FA032B"/>
    <w:rsid w:val="00FA210C"/>
    <w:rsid w:val="00FB019E"/>
    <w:rsid w:val="00FB12BA"/>
    <w:rsid w:val="00FB38E5"/>
    <w:rsid w:val="00FD4777"/>
    <w:rsid w:val="00FD52BD"/>
    <w:rsid w:val="00FD60B1"/>
    <w:rsid w:val="00FD6159"/>
    <w:rsid w:val="00FD67A8"/>
    <w:rsid w:val="00FD7BD5"/>
    <w:rsid w:val="00FE097F"/>
    <w:rsid w:val="00FE215A"/>
    <w:rsid w:val="00FE2BD2"/>
    <w:rsid w:val="00FE5615"/>
    <w:rsid w:val="00FF3389"/>
    <w:rsid w:val="00FF421E"/>
    <w:rsid w:val="00FF4A6E"/>
    <w:rsid w:val="00FF550D"/>
    <w:rsid w:val="00FF74AE"/>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68604E64"/>
  <w15:docId w15:val="{D54D0AF7-2DBC-4408-9D87-C52775EB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FootnoteTextChar">
    <w:name w:val="Footnote Text Char"/>
    <w:basedOn w:val="DefaultParagraphFont"/>
    <w:link w:val="FootnoteText"/>
    <w:uiPriority w:val="99"/>
    <w:semiHidden/>
    <w:rsid w:val="00EE4489"/>
  </w:style>
  <w:style w:type="table" w:styleId="TableGrid">
    <w:name w:val="Table Grid"/>
    <w:basedOn w:val="TableNormal"/>
    <w:rsid w:val="0093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E28"/>
    <w:rPr>
      <w:color w:val="0000FF"/>
      <w:u w:val="single"/>
    </w:rPr>
  </w:style>
  <w:style w:type="paragraph" w:styleId="ListParagraph">
    <w:name w:val="List Paragraph"/>
    <w:basedOn w:val="Normal"/>
    <w:uiPriority w:val="34"/>
    <w:qFormat/>
    <w:rsid w:val="00E25A86"/>
    <w:pPr>
      <w:widowControl/>
      <w:autoSpaceDE/>
      <w:autoSpaceDN/>
      <w:adjustRightInd/>
      <w:ind w:left="720"/>
      <w:contextualSpacing/>
    </w:pPr>
    <w:rPr>
      <w:rFonts w:eastAsia="Calibri"/>
      <w:sz w:val="24"/>
      <w:szCs w:val="22"/>
    </w:rPr>
  </w:style>
  <w:style w:type="character" w:styleId="CommentReference">
    <w:name w:val="annotation reference"/>
    <w:rsid w:val="00F57EB2"/>
    <w:rPr>
      <w:sz w:val="16"/>
      <w:szCs w:val="16"/>
    </w:rPr>
  </w:style>
  <w:style w:type="paragraph" w:styleId="CommentText">
    <w:name w:val="annotation text"/>
    <w:basedOn w:val="Normal"/>
    <w:link w:val="CommentTextChar"/>
    <w:rsid w:val="00F57EB2"/>
    <w:rPr>
      <w:szCs w:val="20"/>
    </w:rPr>
  </w:style>
  <w:style w:type="character" w:customStyle="1" w:styleId="CommentTextChar">
    <w:name w:val="Comment Text Char"/>
    <w:basedOn w:val="DefaultParagraphFont"/>
    <w:link w:val="CommentText"/>
    <w:rsid w:val="00F57EB2"/>
  </w:style>
  <w:style w:type="paragraph" w:styleId="CommentSubject">
    <w:name w:val="annotation subject"/>
    <w:basedOn w:val="CommentText"/>
    <w:next w:val="CommentText"/>
    <w:link w:val="CommentSubjectChar"/>
    <w:rsid w:val="00F57EB2"/>
    <w:rPr>
      <w:b/>
      <w:bCs/>
    </w:rPr>
  </w:style>
  <w:style w:type="character" w:customStyle="1" w:styleId="CommentSubjectChar">
    <w:name w:val="Comment Subject Char"/>
    <w:link w:val="CommentSubject"/>
    <w:rsid w:val="00F57EB2"/>
    <w:rPr>
      <w:b/>
      <w:bCs/>
    </w:rPr>
  </w:style>
  <w:style w:type="paragraph" w:styleId="BalloonText">
    <w:name w:val="Balloon Text"/>
    <w:basedOn w:val="Normal"/>
    <w:link w:val="BalloonTextChar"/>
    <w:rsid w:val="00F57EB2"/>
    <w:rPr>
      <w:rFonts w:ascii="Tahoma" w:hAnsi="Tahoma"/>
      <w:sz w:val="16"/>
      <w:szCs w:val="16"/>
    </w:rPr>
  </w:style>
  <w:style w:type="character" w:customStyle="1" w:styleId="BalloonTextChar">
    <w:name w:val="Balloon Text Char"/>
    <w:link w:val="BalloonText"/>
    <w:rsid w:val="00F57EB2"/>
    <w:rPr>
      <w:rFonts w:ascii="Tahoma" w:hAnsi="Tahoma" w:cs="Tahoma"/>
      <w:sz w:val="16"/>
      <w:szCs w:val="16"/>
    </w:rPr>
  </w:style>
  <w:style w:type="character" w:customStyle="1" w:styleId="HeaderChar">
    <w:name w:val="Header Char"/>
    <w:link w:val="Header"/>
    <w:uiPriority w:val="99"/>
    <w:rsid w:val="00926B05"/>
    <w:rPr>
      <w:szCs w:val="24"/>
    </w:rPr>
  </w:style>
  <w:style w:type="paragraph" w:styleId="EndnoteText">
    <w:name w:val="endnote text"/>
    <w:basedOn w:val="Normal"/>
    <w:link w:val="EndnoteTextChar"/>
    <w:rsid w:val="00356374"/>
    <w:rPr>
      <w:szCs w:val="20"/>
    </w:rPr>
  </w:style>
  <w:style w:type="character" w:customStyle="1" w:styleId="EndnoteTextChar">
    <w:name w:val="Endnote Text Char"/>
    <w:basedOn w:val="DefaultParagraphFont"/>
    <w:link w:val="EndnoteText"/>
    <w:rsid w:val="00356374"/>
  </w:style>
  <w:style w:type="character" w:styleId="EndnoteReference">
    <w:name w:val="endnote reference"/>
    <w:rsid w:val="00356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16346">
      <w:bodyDiv w:val="1"/>
      <w:marLeft w:val="0"/>
      <w:marRight w:val="0"/>
      <w:marTop w:val="0"/>
      <w:marBottom w:val="0"/>
      <w:divBdr>
        <w:top w:val="none" w:sz="0" w:space="0" w:color="auto"/>
        <w:left w:val="none" w:sz="0" w:space="0" w:color="auto"/>
        <w:bottom w:val="none" w:sz="0" w:space="0" w:color="auto"/>
        <w:right w:val="none" w:sz="0" w:space="0" w:color="auto"/>
      </w:divBdr>
    </w:div>
    <w:div w:id="18432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2015-06-22T21:46:47+00:00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ABE8EF-B069-4794-A0C4-D3DD8461F226}"/>
</file>

<file path=customXml/itemProps2.xml><?xml version="1.0" encoding="utf-8"?>
<ds:datastoreItem xmlns:ds="http://schemas.openxmlformats.org/officeDocument/2006/customXml" ds:itemID="{A56DB910-6D6A-4A1F-BB38-87481F97D780}"/>
</file>

<file path=customXml/itemProps3.xml><?xml version="1.0" encoding="utf-8"?>
<ds:datastoreItem xmlns:ds="http://schemas.openxmlformats.org/officeDocument/2006/customXml" ds:itemID="{C4E73453-2CBC-46C4-A667-AF04F4830FC7}"/>
</file>

<file path=customXml/itemProps4.xml><?xml version="1.0" encoding="utf-8"?>
<ds:datastoreItem xmlns:ds="http://schemas.openxmlformats.org/officeDocument/2006/customXml" ds:itemID="{7DE92A3C-A7D0-4D2E-BC1C-DCF4C9365D17}"/>
</file>

<file path=customXml/itemProps5.xml><?xml version="1.0" encoding="utf-8"?>
<ds:datastoreItem xmlns:ds="http://schemas.openxmlformats.org/officeDocument/2006/customXml" ds:itemID="{5F99217B-C763-480A-BF69-567E30DA191E}"/>
</file>

<file path=docProps/app.xml><?xml version="1.0" encoding="utf-8"?>
<Properties xmlns="http://schemas.openxmlformats.org/officeDocument/2006/extended-properties" xmlns:vt="http://schemas.openxmlformats.org/officeDocument/2006/docPropsVTypes">
  <Template>Normal.dotm</Template>
  <TotalTime>6</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Krista Linley</dc:creator>
  <cp:lastModifiedBy>DeMarco, Betsy (UTC)</cp:lastModifiedBy>
  <cp:revision>3</cp:revision>
  <cp:lastPrinted>2012-07-10T17:15:00Z</cp:lastPrinted>
  <dcterms:created xsi:type="dcterms:W3CDTF">2015-06-19T16:54:00Z</dcterms:created>
  <dcterms:modified xsi:type="dcterms:W3CDTF">2015-06-19T17:00:00Z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