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87" w:rsidRPr="00433212" w:rsidRDefault="00131187" w:rsidP="00113F1F">
      <w:pPr>
        <w:widowControl/>
        <w:spacing w:line="240" w:lineRule="exact"/>
        <w:jc w:val="right"/>
        <w:rPr>
          <w:rFonts w:ascii="Times New Roman" w:hAnsi="Times New Roman" w:cs="Times New Roman"/>
          <w:color w:val="000000" w:themeColor="text1"/>
        </w:rPr>
      </w:pPr>
      <w:bookmarkStart w:id="0" w:name="_GoBack"/>
      <w:bookmarkEnd w:id="0"/>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hAnsi="Times New Roman" w:cs="Times New Roman"/>
          <w:color w:val="000000" w:themeColor="text1"/>
        </w:rPr>
      </w:pPr>
    </w:p>
    <w:p w:rsidR="00131187" w:rsidRPr="00433212" w:rsidRDefault="00131187" w:rsidP="00113F1F">
      <w:pPr>
        <w:widowControl/>
        <w:spacing w:line="240" w:lineRule="exact"/>
        <w:jc w:val="right"/>
        <w:rPr>
          <w:rFonts w:ascii="Times New Roman" w:eastAsia="PMingLiU" w:hAnsi="Times New Roman" w:cs="Times New Roman"/>
          <w:color w:val="000000" w:themeColor="text1"/>
        </w:rPr>
      </w:pPr>
    </w:p>
    <w:p w:rsidR="000C0565" w:rsidRDefault="000C0565"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Default="00DE121D" w:rsidP="00113F1F">
      <w:pPr>
        <w:widowControl/>
        <w:spacing w:line="240" w:lineRule="exact"/>
        <w:jc w:val="right"/>
        <w:rPr>
          <w:rFonts w:ascii="Times New Roman" w:eastAsia="PMingLiU" w:hAnsi="Times New Roman" w:cs="Times New Roman"/>
          <w:color w:val="000000" w:themeColor="text1"/>
        </w:rPr>
      </w:pPr>
    </w:p>
    <w:p w:rsidR="00DE121D" w:rsidRPr="00433212" w:rsidRDefault="00DE121D" w:rsidP="00113F1F">
      <w:pPr>
        <w:widowControl/>
        <w:spacing w:line="240" w:lineRule="exact"/>
        <w:jc w:val="right"/>
        <w:rPr>
          <w:rFonts w:ascii="Times New Roman" w:eastAsia="PMingLiU" w:hAnsi="Times New Roman" w:cs="Times New Roman"/>
          <w:color w:val="000000" w:themeColor="text1"/>
        </w:rPr>
      </w:pPr>
    </w:p>
    <w:p w:rsidR="00113F1F" w:rsidRPr="00433212" w:rsidRDefault="00113F1F" w:rsidP="00113F1F">
      <w:pPr>
        <w:widowControl/>
        <w:spacing w:line="240" w:lineRule="exact"/>
        <w:jc w:val="right"/>
        <w:rPr>
          <w:rFonts w:ascii="Times New Roman" w:eastAsia="PMingLiU" w:hAnsi="Times New Roman" w:cs="Times New Roman"/>
          <w:color w:val="000000" w:themeColor="text1"/>
        </w:rPr>
      </w:pPr>
    </w:p>
    <w:p w:rsidR="00113F1F" w:rsidRPr="00433212" w:rsidRDefault="00113F1F" w:rsidP="00113F1F">
      <w:pPr>
        <w:widowControl/>
        <w:spacing w:line="240" w:lineRule="exact"/>
        <w:jc w:val="right"/>
        <w:rPr>
          <w:rFonts w:ascii="Times New Roman" w:eastAsia="PMingLiU" w:hAnsi="Times New Roman" w:cs="Times New Roman"/>
          <w:color w:val="000000" w:themeColor="text1"/>
        </w:rPr>
      </w:pPr>
    </w:p>
    <w:p w:rsidR="00131187" w:rsidRPr="00433212" w:rsidRDefault="00131187" w:rsidP="00113F1F">
      <w:pPr>
        <w:widowControl/>
        <w:spacing w:line="240" w:lineRule="exact"/>
        <w:jc w:val="right"/>
        <w:rPr>
          <w:rFonts w:ascii="Times New Roman" w:eastAsia="PMingLiU" w:hAnsi="Times New Roman" w:cs="Times New Roman"/>
          <w:color w:val="000000" w:themeColor="text1"/>
        </w:rPr>
      </w:pPr>
    </w:p>
    <w:p w:rsidR="00131187" w:rsidRPr="00433212" w:rsidRDefault="00131187" w:rsidP="00113F1F">
      <w:pPr>
        <w:widowControl/>
        <w:jc w:val="center"/>
        <w:rPr>
          <w:rFonts w:ascii="Times New Roman" w:eastAsia="PMingLiU" w:hAnsi="Times New Roman" w:cs="Times New Roman"/>
          <w:b/>
          <w:color w:val="000000" w:themeColor="text1"/>
        </w:rPr>
      </w:pPr>
      <w:r w:rsidRPr="00433212">
        <w:rPr>
          <w:rFonts w:ascii="Times New Roman" w:eastAsia="PMingLiU" w:hAnsi="Times New Roman" w:cs="Times New Roman"/>
          <w:b/>
          <w:color w:val="000000" w:themeColor="text1"/>
        </w:rPr>
        <w:t>BEFORE THE WASHINGTON STATE</w:t>
      </w:r>
    </w:p>
    <w:p w:rsidR="00131187" w:rsidRPr="00433212" w:rsidRDefault="00131187" w:rsidP="00113F1F">
      <w:pPr>
        <w:widowControl/>
        <w:jc w:val="center"/>
        <w:rPr>
          <w:rFonts w:ascii="Times New Roman" w:eastAsia="PMingLiU" w:hAnsi="Times New Roman" w:cs="Times New Roman"/>
          <w:b/>
          <w:color w:val="000000" w:themeColor="text1"/>
        </w:rPr>
      </w:pPr>
      <w:r w:rsidRPr="00433212">
        <w:rPr>
          <w:rFonts w:ascii="Times New Roman" w:eastAsia="PMingLiU" w:hAnsi="Times New Roman" w:cs="Times New Roman"/>
          <w:b/>
          <w:color w:val="000000" w:themeColor="text1"/>
        </w:rPr>
        <w:t>UTILITIES AND TRANSPORTATION COMMISSION</w:t>
      </w:r>
    </w:p>
    <w:p w:rsidR="00131187" w:rsidRPr="00433212" w:rsidRDefault="00131187" w:rsidP="00113F1F">
      <w:pPr>
        <w:widowControl/>
        <w:jc w:val="center"/>
        <w:rPr>
          <w:rFonts w:ascii="Times New Roman" w:eastAsia="PMingLiU" w:hAnsi="Times New Roman" w:cs="Times New Roman"/>
          <w:color w:val="000000" w:themeColor="text1"/>
        </w:rPr>
      </w:pPr>
    </w:p>
    <w:p w:rsidR="00131187" w:rsidRPr="00433212" w:rsidRDefault="00131187" w:rsidP="00113F1F">
      <w:pPr>
        <w:widowControl/>
        <w:jc w:val="right"/>
        <w:rPr>
          <w:rFonts w:ascii="Times New Roman" w:eastAsia="PMingLiU" w:hAnsi="Times New Roman" w:cs="Times New Roman"/>
          <w:color w:val="000000" w:themeColor="text1"/>
        </w:rPr>
      </w:pPr>
    </w:p>
    <w:p w:rsidR="00131187" w:rsidRPr="00433212" w:rsidRDefault="00131187" w:rsidP="00113F1F">
      <w:pPr>
        <w:widowControl/>
        <w:jc w:val="right"/>
        <w:rPr>
          <w:rFonts w:ascii="Times New Roman" w:eastAsia="PMingLiU" w:hAnsi="Times New Roman" w:cs="Times New Roman"/>
          <w:color w:val="000000" w:themeColor="text1"/>
        </w:rPr>
        <w:sectPr w:rsidR="00131187" w:rsidRPr="00433212" w:rsidSect="00844279">
          <w:headerReference w:type="even" r:id="rId8"/>
          <w:headerReference w:type="default" r:id="rId9"/>
          <w:footerReference w:type="even" r:id="rId10"/>
          <w:footerReference w:type="default" r:id="rId11"/>
          <w:headerReference w:type="first" r:id="rId12"/>
          <w:footerReference w:type="first" r:id="rId13"/>
          <w:pgSz w:w="12240" w:h="15840"/>
          <w:pgMar w:top="-1530" w:right="1350" w:bottom="1440" w:left="1584" w:header="960" w:footer="709" w:gutter="0"/>
          <w:cols w:space="720"/>
          <w:noEndnote/>
        </w:sect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lastRenderedPageBreak/>
        <w:t>BNSF RAILWAY COMPANY,</w:t>
      </w:r>
    </w:p>
    <w:p w:rsidR="00131187" w:rsidRPr="00433212" w:rsidRDefault="00131187" w:rsidP="002D6FFF">
      <w:pPr>
        <w:widowControl/>
        <w:ind w:firstLine="288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Petitioner</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firstLine="72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 xml:space="preserve">vs. </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YAKIMA COUNTY,</w:t>
      </w:r>
    </w:p>
    <w:p w:rsidR="00131187" w:rsidRPr="00433212" w:rsidRDefault="00131187" w:rsidP="00113F1F">
      <w:pPr>
        <w:widowControl/>
        <w:ind w:left="-54" w:firstLine="360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ab/>
      </w:r>
      <w:r w:rsidR="002D6FFF">
        <w:rPr>
          <w:rFonts w:ascii="Times New Roman" w:eastAsia="PMingLiU" w:hAnsi="Times New Roman" w:cs="Times New Roman"/>
          <w:color w:val="000000" w:themeColor="text1"/>
        </w:rPr>
        <w:tab/>
      </w:r>
      <w:r w:rsidR="002D6FFF">
        <w:rPr>
          <w:rFonts w:ascii="Times New Roman" w:eastAsia="PMingLiU" w:hAnsi="Times New Roman" w:cs="Times New Roman"/>
          <w:color w:val="000000" w:themeColor="text1"/>
        </w:rPr>
        <w:tab/>
      </w:r>
      <w:r w:rsidRPr="00433212">
        <w:rPr>
          <w:rFonts w:ascii="Times New Roman" w:eastAsia="PMingLiU" w:hAnsi="Times New Roman" w:cs="Times New Roman"/>
          <w:color w:val="000000" w:themeColor="text1"/>
        </w:rPr>
        <w:t>Respondent,</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YAKAMA NATION,</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2D6FFF">
      <w:pPr>
        <w:widowControl/>
        <w:ind w:firstLine="2880"/>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Intervenor.</w:t>
      </w:r>
      <w:r w:rsidRPr="00433212">
        <w:rPr>
          <w:rFonts w:ascii="Times New Roman" w:eastAsia="PMingLiU" w:hAnsi="Times New Roman" w:cs="Times New Roman"/>
          <w:color w:val="000000" w:themeColor="text1"/>
        </w:rPr>
        <w:tab/>
      </w:r>
    </w:p>
    <w:p w:rsidR="00C52F5C" w:rsidRPr="00433212" w:rsidRDefault="00C52F5C" w:rsidP="00C52F5C">
      <w:pPr>
        <w:widowControl/>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________________________________________</w:t>
      </w:r>
    </w:p>
    <w:p w:rsidR="00DE121D" w:rsidRDefault="00DE121D" w:rsidP="00113F1F">
      <w:pPr>
        <w:widowControl/>
        <w:ind w:left="-54" w:firstLine="2880"/>
        <w:rPr>
          <w:rFonts w:ascii="Times New Roman" w:eastAsia="PMingLiU" w:hAnsi="Times New Roman" w:cs="Times New Roman"/>
          <w:color w:val="000000" w:themeColor="text1"/>
        </w:rPr>
      </w:pPr>
    </w:p>
    <w:p w:rsidR="00DE121D" w:rsidRDefault="00DE121D" w:rsidP="00113F1F">
      <w:pPr>
        <w:widowControl/>
        <w:ind w:left="-54" w:firstLine="2880"/>
        <w:rPr>
          <w:rFonts w:ascii="Times New Roman" w:eastAsia="PMingLiU" w:hAnsi="Times New Roman" w:cs="Times New Roman"/>
          <w:color w:val="000000" w:themeColor="text1"/>
        </w:rPr>
      </w:pPr>
    </w:p>
    <w:p w:rsidR="00DE121D" w:rsidRDefault="00DE121D" w:rsidP="00113F1F">
      <w:pPr>
        <w:widowControl/>
        <w:ind w:left="-54" w:firstLine="2880"/>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br w:type="column"/>
      </w:r>
      <w:r w:rsidRPr="00433212">
        <w:rPr>
          <w:rFonts w:ascii="Times New Roman" w:eastAsia="PMingLiU" w:hAnsi="Times New Roman" w:cs="Times New Roman"/>
          <w:color w:val="000000" w:themeColor="text1"/>
        </w:rPr>
        <w:lastRenderedPageBreak/>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C52F5C"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br w:type="column"/>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DOCKET NO:  TR-140382 and</w:t>
      </w:r>
    </w:p>
    <w:p w:rsidR="00131187" w:rsidRPr="00433212" w:rsidRDefault="00131187" w:rsidP="00113F1F">
      <w:pPr>
        <w:widowControl/>
        <w:ind w:left="-54"/>
        <w:rPr>
          <w:rFonts w:ascii="Times New Roman" w:eastAsia="PMingLiU" w:hAnsi="Times New Roman" w:cs="Times New Roman"/>
          <w:color w:val="000000" w:themeColor="text1"/>
        </w:rPr>
      </w:pPr>
      <w:r w:rsidRPr="00433212">
        <w:rPr>
          <w:rFonts w:ascii="Times New Roman" w:eastAsia="PMingLiU" w:hAnsi="Times New Roman" w:cs="Times New Roman"/>
          <w:color w:val="000000" w:themeColor="text1"/>
        </w:rPr>
        <w:t xml:space="preserve">DOCKET NO: </w:t>
      </w:r>
      <w:r w:rsidR="002D6FFF">
        <w:rPr>
          <w:rFonts w:ascii="Times New Roman" w:eastAsia="PMingLiU" w:hAnsi="Times New Roman" w:cs="Times New Roman"/>
          <w:color w:val="000000" w:themeColor="text1"/>
        </w:rPr>
        <w:t xml:space="preserve"> </w:t>
      </w:r>
      <w:r w:rsidRPr="00433212">
        <w:rPr>
          <w:rFonts w:ascii="Times New Roman" w:eastAsia="PMingLiU" w:hAnsi="Times New Roman" w:cs="Times New Roman"/>
          <w:color w:val="000000" w:themeColor="text1"/>
        </w:rPr>
        <w:t>TR-140383</w:t>
      </w:r>
    </w:p>
    <w:p w:rsidR="00131187" w:rsidRPr="00433212" w:rsidRDefault="00131187" w:rsidP="00113F1F">
      <w:pPr>
        <w:widowControl/>
        <w:ind w:left="-54"/>
        <w:rPr>
          <w:rFonts w:ascii="Times New Roman" w:eastAsia="PMingLiU" w:hAnsi="Times New Roman" w:cs="Times New Roman"/>
          <w:color w:val="000000" w:themeColor="text1"/>
        </w:rPr>
      </w:pPr>
    </w:p>
    <w:p w:rsidR="00131187" w:rsidRPr="002D6FFF" w:rsidRDefault="00AF78F8" w:rsidP="00113F1F">
      <w:pPr>
        <w:widowControl/>
        <w:ind w:left="-54"/>
        <w:rPr>
          <w:rFonts w:ascii="Times New Roman" w:eastAsia="PMingLiU" w:hAnsi="Times New Roman" w:cs="Times New Roman"/>
          <w:b/>
          <w:color w:val="000000" w:themeColor="text1"/>
        </w:rPr>
      </w:pPr>
      <w:r w:rsidRPr="002D6FFF">
        <w:rPr>
          <w:rFonts w:ascii="Times New Roman" w:hAnsi="Times New Roman" w:cs="Times New Roman"/>
          <w:b/>
          <w:color w:val="000000" w:themeColor="text1"/>
        </w:rPr>
        <w:t>PETITIONER BNSF RAILWAY COMPANY</w:t>
      </w:r>
      <w:r w:rsidR="001A7640" w:rsidRPr="002D6FFF">
        <w:rPr>
          <w:rFonts w:ascii="Times New Roman" w:hAnsi="Times New Roman" w:cs="Times New Roman"/>
          <w:b/>
          <w:color w:val="000000" w:themeColor="text1"/>
        </w:rPr>
        <w:t>’S</w:t>
      </w:r>
      <w:r w:rsidR="00490510" w:rsidRPr="002D6FFF">
        <w:rPr>
          <w:rFonts w:ascii="Times New Roman" w:hAnsi="Times New Roman" w:cs="Times New Roman"/>
          <w:b/>
          <w:color w:val="000000" w:themeColor="text1"/>
        </w:rPr>
        <w:t xml:space="preserve"> POST-HEARING BRIEF</w:t>
      </w:r>
    </w:p>
    <w:p w:rsidR="00131187" w:rsidRPr="00433212" w:rsidRDefault="00131187" w:rsidP="00113F1F">
      <w:pPr>
        <w:widowControl/>
        <w:ind w:left="-54"/>
        <w:rPr>
          <w:rFonts w:ascii="Times New Roman" w:eastAsia="PMingLiU" w:hAnsi="Times New Roman" w:cs="Times New Roman"/>
          <w:color w:val="000000" w:themeColor="text1"/>
        </w:rPr>
      </w:pPr>
    </w:p>
    <w:p w:rsidR="00131187" w:rsidRDefault="00131187"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br w:type="page"/>
      </w:r>
    </w:p>
    <w:p w:rsidR="00DE121D" w:rsidRDefault="00DE121D">
      <w:pPr>
        <w:widowControl/>
        <w:autoSpaceDE/>
        <w:autoSpaceDN/>
        <w:adjustRightInd/>
        <w:spacing w:after="200" w:line="276" w:lineRule="auto"/>
        <w:rPr>
          <w:rFonts w:ascii="Times New Roman" w:eastAsia="PMingLiU" w:hAnsi="Times New Roman" w:cs="Times New Roman"/>
          <w:color w:val="000000" w:themeColor="text1"/>
        </w:rPr>
      </w:pPr>
    </w:p>
    <w:p w:rsidR="00F3502C" w:rsidRDefault="00F3502C"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sectPr w:rsidR="00F3502C" w:rsidSect="00965E12">
          <w:headerReference w:type="default" r:id="rId14"/>
          <w:footerReference w:type="default" r:id="rId15"/>
          <w:type w:val="continuous"/>
          <w:pgSz w:w="12240" w:h="15840"/>
          <w:pgMar w:top="-775" w:right="1350" w:bottom="478" w:left="1584" w:header="960" w:footer="709" w:gutter="0"/>
          <w:cols w:num="3" w:space="720" w:equalWidth="0">
            <w:col w:w="4806" w:space="234"/>
            <w:col w:w="360" w:space="360"/>
            <w:col w:w="4014"/>
          </w:cols>
          <w:noEndnote/>
        </w:sect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Default="00DE121D" w:rsidP="00C52F5C">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rPr>
          <w:rFonts w:ascii="Times New Roman" w:eastAsia="PMingLiU" w:hAnsi="Times New Roman" w:cs="Times New Roman"/>
          <w:color w:val="000000" w:themeColor="text1"/>
        </w:rPr>
      </w:pPr>
    </w:p>
    <w:p w:rsidR="00DE121D" w:rsidRPr="00B647CF" w:rsidRDefault="00DE121D" w:rsidP="00B647CF">
      <w:pPr>
        <w:widowControl/>
        <w:tabs>
          <w:tab w:val="center" w:pos="1953"/>
          <w:tab w:val="left" w:pos="2106"/>
          <w:tab w:val="left" w:pos="2826"/>
          <w:tab w:val="left" w:pos="3546"/>
          <w:tab w:val="left" w:pos="4266"/>
          <w:tab w:val="left" w:pos="4986"/>
          <w:tab w:val="left" w:pos="5706"/>
          <w:tab w:val="left" w:pos="6426"/>
          <w:tab w:val="left" w:pos="7146"/>
          <w:tab w:val="left" w:pos="7866"/>
          <w:tab w:val="left" w:pos="8586"/>
        </w:tabs>
        <w:ind w:left="-54"/>
        <w:jc w:val="center"/>
        <w:rPr>
          <w:rFonts w:ascii="Times New Roman" w:eastAsia="PMingLiU" w:hAnsi="Times New Roman" w:cs="Times New Roman"/>
          <w:b/>
          <w:color w:val="000000" w:themeColor="text1"/>
        </w:rPr>
      </w:pPr>
      <w:r w:rsidRPr="00B647CF">
        <w:rPr>
          <w:rFonts w:ascii="Times New Roman" w:eastAsia="PMingLiU" w:hAnsi="Times New Roman" w:cs="Times New Roman"/>
          <w:b/>
          <w:color w:val="000000" w:themeColor="text1"/>
        </w:rPr>
        <w:t>TABLE OF CONTENTS</w:t>
      </w:r>
      <w:r w:rsidR="00B647CF">
        <w:rPr>
          <w:rFonts w:ascii="Times New Roman" w:eastAsia="PMingLiU" w:hAnsi="Times New Roman" w:cs="Times New Roman"/>
          <w:b/>
          <w:color w:val="000000" w:themeColor="text1"/>
        </w:rPr>
        <w:br/>
      </w:r>
    </w:p>
    <w:p w:rsidR="000C48D9" w:rsidRDefault="000C48D9"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INTRODUCTION</w:t>
      </w:r>
      <w:r w:rsidR="004035D8">
        <w:rPr>
          <w:rFonts w:ascii="Times New Roman" w:eastAsia="PMingLiU" w:hAnsi="Times New Roman" w:cs="Times New Roman"/>
          <w:color w:val="000000" w:themeColor="text1"/>
        </w:rPr>
        <w:tab/>
        <w:t>4</w:t>
      </w:r>
      <w:r w:rsidR="00B647CF">
        <w:rPr>
          <w:rFonts w:ascii="Times New Roman" w:eastAsia="PMingLiU" w:hAnsi="Times New Roman" w:cs="Times New Roman"/>
          <w:color w:val="000000" w:themeColor="text1"/>
        </w:rPr>
        <w:br/>
      </w:r>
    </w:p>
    <w:p w:rsidR="000C48D9"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SUMMARY OF KEY FACTS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4</w:t>
      </w:r>
      <w:r w:rsidR="00B647CF">
        <w:rPr>
          <w:rFonts w:ascii="Times New Roman" w:eastAsia="PMingLiU" w:hAnsi="Times New Roman" w:cs="Times New Roman"/>
          <w:color w:val="000000" w:themeColor="text1"/>
        </w:rPr>
        <w:br/>
      </w:r>
    </w:p>
    <w:p w:rsidR="00F3502C"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LEGAL FRAMEWORK</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6</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Commission Has Both the Authority and Duty </w:t>
      </w:r>
      <w:r>
        <w:rPr>
          <w:rFonts w:ascii="Times New Roman" w:eastAsia="PMingLiU" w:hAnsi="Times New Roman" w:cs="Times New Roman"/>
          <w:color w:val="000000" w:themeColor="text1"/>
        </w:rPr>
        <w:br/>
        <w:t>to Close At-Grade Crossings in the Interest of Public Safety</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6</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 Determining Whether Closure Is Mandated, Washington Law </w:t>
      </w:r>
      <w:r>
        <w:rPr>
          <w:rFonts w:ascii="Times New Roman" w:eastAsia="PMingLiU" w:hAnsi="Times New Roman" w:cs="Times New Roman"/>
          <w:color w:val="000000" w:themeColor="text1"/>
        </w:rPr>
        <w:br/>
        <w:t>Unabmiguously Declares that Public Safety Must Be the Focus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7</w:t>
      </w:r>
    </w:p>
    <w:p w:rsidR="00F3502C" w:rsidRDefault="00F3502C" w:rsidP="00F3502C">
      <w:pPr>
        <w:pStyle w:val="ListParagraph"/>
        <w:widowControl/>
        <w:numPr>
          <w:ilvl w:val="0"/>
          <w:numId w:val="5"/>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Issues Unrelated to Present Safety, Necessity, and Convenience </w:t>
      </w:r>
      <w:r>
        <w:rPr>
          <w:rFonts w:ascii="Times New Roman" w:eastAsia="PMingLiU" w:hAnsi="Times New Roman" w:cs="Times New Roman"/>
          <w:color w:val="000000" w:themeColor="text1"/>
        </w:rPr>
        <w:br/>
        <w:t>Are Not Considered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8</w:t>
      </w:r>
      <w:r w:rsidR="00B647CF">
        <w:rPr>
          <w:rFonts w:ascii="Times New Roman" w:eastAsia="PMingLiU" w:hAnsi="Times New Roman" w:cs="Times New Roman"/>
          <w:color w:val="000000" w:themeColor="text1"/>
        </w:rPr>
        <w:br/>
      </w:r>
    </w:p>
    <w:p w:rsidR="00F3502C" w:rsidRDefault="00F3502C" w:rsidP="00F3502C">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North Stevens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Background on North Stevens Road Crossing</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Duplicative North Steven Road Crossing Is Inherently Dangerous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9</w:t>
      </w:r>
    </w:p>
    <w:p w:rsidR="00F3502C" w:rsidRDefault="00F3502C" w:rsidP="00F3502C">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Danger to the Public Is Not Outweighed by Minimal Inconvenience </w:t>
      </w:r>
      <w:r>
        <w:rPr>
          <w:rFonts w:ascii="Times New Roman" w:eastAsia="PMingLiU" w:hAnsi="Times New Roman" w:cs="Times New Roman"/>
          <w:color w:val="000000" w:themeColor="text1"/>
        </w:rPr>
        <w:br/>
        <w:t>to the Four Agribusiness that Wish to Continue Using It</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12</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North Stevens Road Crossing is Rarely Used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12</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Crossings Adjacent to North Steve</w:t>
      </w:r>
      <w:r w:rsidR="00E41D89">
        <w:rPr>
          <w:rFonts w:ascii="Times New Roman" w:eastAsia="PMingLiU" w:hAnsi="Times New Roman" w:cs="Times New Roman"/>
          <w:color w:val="000000" w:themeColor="text1"/>
        </w:rPr>
        <w:t>n</w:t>
      </w:r>
      <w:r>
        <w:rPr>
          <w:rFonts w:ascii="Times New Roman" w:eastAsia="PMingLiU" w:hAnsi="Times New Roman" w:cs="Times New Roman"/>
          <w:color w:val="000000" w:themeColor="text1"/>
        </w:rPr>
        <w:t xml:space="preserve">s Road Are Safer </w:t>
      </w:r>
      <w:r>
        <w:rPr>
          <w:rFonts w:ascii="Times New Roman" w:eastAsia="PMingLiU" w:hAnsi="Times New Roman" w:cs="Times New Roman"/>
          <w:color w:val="000000" w:themeColor="text1"/>
        </w:rPr>
        <w:br/>
        <w:t>and Can Absor</w:t>
      </w:r>
      <w:r w:rsidR="00E41D89">
        <w:rPr>
          <w:rFonts w:ascii="Times New Roman" w:eastAsia="PMingLiU" w:hAnsi="Times New Roman" w:cs="Times New Roman"/>
          <w:color w:val="000000" w:themeColor="text1"/>
        </w:rPr>
        <w:t>b</w:t>
      </w:r>
      <w:r>
        <w:rPr>
          <w:rFonts w:ascii="Times New Roman" w:eastAsia="PMingLiU" w:hAnsi="Times New Roman" w:cs="Times New Roman"/>
          <w:color w:val="000000" w:themeColor="text1"/>
        </w:rPr>
        <w:t xml:space="preserve"> the Additional Traffic</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13</w:t>
      </w:r>
    </w:p>
    <w:p w:rsidR="00F3502C" w:rsidRDefault="00F3502C" w:rsidP="00F3502C">
      <w:pPr>
        <w:pStyle w:val="ListParagraph"/>
        <w:widowControl/>
        <w:numPr>
          <w:ilvl w:val="0"/>
          <w:numId w:val="7"/>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Inconvenience and Risks to Safety </w:t>
      </w:r>
      <w:r w:rsidR="00B647CF">
        <w:rPr>
          <w:rFonts w:ascii="Times New Roman" w:eastAsia="PMingLiU" w:hAnsi="Times New Roman" w:cs="Times New Roman"/>
          <w:color w:val="000000" w:themeColor="text1"/>
        </w:rPr>
        <w:br/>
        <w:t>Associated with Closure Are Minimal</w:t>
      </w:r>
      <w:r w:rsidR="00B647CF">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16</w:t>
      </w:r>
    </w:p>
    <w:p w:rsidR="00B647CF" w:rsidRDefault="00B647CF" w:rsidP="00B647CF">
      <w:pPr>
        <w:pStyle w:val="ListParagraph"/>
        <w:widowControl/>
        <w:numPr>
          <w:ilvl w:val="0"/>
          <w:numId w:val="6"/>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 The North Stevens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17</w:t>
      </w:r>
      <w:r>
        <w:rPr>
          <w:rFonts w:ascii="Times New Roman" w:eastAsia="PMingLiU" w:hAnsi="Times New Roman" w:cs="Times New Roman"/>
          <w:color w:val="000000" w:themeColor="text1"/>
        </w:rPr>
        <w:br/>
      </w:r>
    </w:p>
    <w:p w:rsidR="00B647CF" w:rsidRDefault="00B647CF" w:rsidP="00B647CF">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Barnhart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Background on Barnhart Road Crossing</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Duplicative Barnhart Road Crossing Is Inherently Dangerous</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18</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The Danger to the Public is Not Outweighed by the Minimal Inconvenience </w:t>
      </w:r>
      <w:r>
        <w:rPr>
          <w:rFonts w:ascii="Times New Roman" w:eastAsia="PMingLiU" w:hAnsi="Times New Roman" w:cs="Times New Roman"/>
          <w:color w:val="000000" w:themeColor="text1"/>
        </w:rPr>
        <w:br/>
        <w:t>to Sporadic Funeral Processions that Travel Upon It,</w:t>
      </w:r>
      <w:r w:rsidR="00753188">
        <w:rPr>
          <w:rFonts w:ascii="Times New Roman" w:eastAsia="PMingLiU" w:hAnsi="Times New Roman" w:cs="Times New Roman"/>
          <w:color w:val="000000" w:themeColor="text1"/>
        </w:rPr>
        <w:t xml:space="preserve"> </w:t>
      </w:r>
      <w:r>
        <w:rPr>
          <w:rFonts w:ascii="Times New Roman" w:eastAsia="PMingLiU" w:hAnsi="Times New Roman" w:cs="Times New Roman"/>
          <w:color w:val="000000" w:themeColor="text1"/>
        </w:rPr>
        <w:t>or to the Two or Three Agribusinesses that Wish to Continue to Use It</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20</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The Barnhart Road Crossing Is Rarely Used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20</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Traffic Will Be Diverte</w:t>
      </w:r>
      <w:r w:rsidR="00057A58">
        <w:rPr>
          <w:rFonts w:ascii="Times New Roman" w:eastAsia="PMingLiU" w:hAnsi="Times New Roman" w:cs="Times New Roman"/>
          <w:color w:val="000000" w:themeColor="text1"/>
        </w:rPr>
        <w:t xml:space="preserve">d to Safer Crossings, </w:t>
      </w:r>
      <w:r w:rsidR="00057A58">
        <w:rPr>
          <w:rFonts w:ascii="Times New Roman" w:eastAsia="PMingLiU" w:hAnsi="Times New Roman" w:cs="Times New Roman"/>
          <w:color w:val="000000" w:themeColor="text1"/>
        </w:rPr>
        <w:br/>
        <w:t>W</w:t>
      </w:r>
      <w:r>
        <w:rPr>
          <w:rFonts w:ascii="Times New Roman" w:eastAsia="PMingLiU" w:hAnsi="Times New Roman" w:cs="Times New Roman"/>
          <w:color w:val="000000" w:themeColor="text1"/>
        </w:rPr>
        <w:t>hich Have the Capacity to Absorb the Additional Traffic</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21</w:t>
      </w:r>
    </w:p>
    <w:p w:rsidR="00B647CF" w:rsidRDefault="00B647CF" w:rsidP="00B647CF">
      <w:pPr>
        <w:pStyle w:val="ListParagraph"/>
        <w:widowControl/>
        <w:numPr>
          <w:ilvl w:val="0"/>
          <w:numId w:val="10"/>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 xml:space="preserve">Inconvenience and Risks to Safety </w:t>
      </w:r>
      <w:r>
        <w:rPr>
          <w:rFonts w:ascii="Times New Roman" w:eastAsia="PMingLiU" w:hAnsi="Times New Roman" w:cs="Times New Roman"/>
          <w:color w:val="000000" w:themeColor="text1"/>
        </w:rPr>
        <w:br/>
        <w:t>Associated with Closure Are Minimal</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23</w:t>
      </w:r>
    </w:p>
    <w:p w:rsidR="00B647CF" w:rsidRDefault="00B647CF" w:rsidP="00B647CF">
      <w:pPr>
        <w:pStyle w:val="ListParagraph"/>
        <w:widowControl/>
        <w:numPr>
          <w:ilvl w:val="0"/>
          <w:numId w:val="8"/>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 The Barnhart Road Crossing Should Be Closed</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26</w:t>
      </w:r>
      <w:r>
        <w:rPr>
          <w:rFonts w:ascii="Times New Roman" w:eastAsia="PMingLiU" w:hAnsi="Times New Roman" w:cs="Times New Roman"/>
          <w:color w:val="000000" w:themeColor="text1"/>
        </w:rPr>
        <w:br/>
      </w:r>
    </w:p>
    <w:p w:rsidR="00B647CF" w:rsidRDefault="00B647CF" w:rsidP="00B647CF">
      <w:pPr>
        <w:pStyle w:val="ListParagraph"/>
        <w:widowControl/>
        <w:numPr>
          <w:ilvl w:val="0"/>
          <w:numId w:val="4"/>
        </w:numPr>
        <w:tabs>
          <w:tab w:val="right" w:leader="dot" w:pos="8640"/>
        </w:tabs>
        <w:rPr>
          <w:rFonts w:ascii="Times New Roman" w:eastAsia="PMingLiU" w:hAnsi="Times New Roman" w:cs="Times New Roman"/>
          <w:color w:val="000000" w:themeColor="text1"/>
        </w:rPr>
      </w:pPr>
      <w:r>
        <w:rPr>
          <w:rFonts w:ascii="Times New Roman" w:eastAsia="PMingLiU" w:hAnsi="Times New Roman" w:cs="Times New Roman"/>
          <w:color w:val="000000" w:themeColor="text1"/>
        </w:rPr>
        <w:t>Conclusion</w:t>
      </w:r>
      <w:r>
        <w:rPr>
          <w:rFonts w:ascii="Times New Roman" w:eastAsia="PMingLiU" w:hAnsi="Times New Roman" w:cs="Times New Roman"/>
          <w:color w:val="000000" w:themeColor="text1"/>
        </w:rPr>
        <w:tab/>
      </w:r>
      <w:r w:rsidR="004035D8">
        <w:rPr>
          <w:rFonts w:ascii="Times New Roman" w:eastAsia="PMingLiU" w:hAnsi="Times New Roman" w:cs="Times New Roman"/>
          <w:color w:val="000000" w:themeColor="text1"/>
        </w:rPr>
        <w:t>27</w:t>
      </w:r>
    </w:p>
    <w:p w:rsidR="000C6D60" w:rsidRDefault="000C6D60">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br w:type="page"/>
      </w:r>
    </w:p>
    <w:p w:rsidR="00FF58D6" w:rsidRDefault="00FF58D6">
      <w:pPr>
        <w:pStyle w:val="TOAHeading"/>
        <w:tabs>
          <w:tab w:val="right" w:leader="dot" w:pos="9350"/>
        </w:tabs>
        <w:rPr>
          <w:rFonts w:ascii="Times New Roman" w:eastAsia="PMingLiU" w:hAnsi="Times New Roman" w:cs="Times New Roman"/>
          <w:color w:val="000000" w:themeColor="text1"/>
        </w:rPr>
      </w:pPr>
    </w:p>
    <w:p w:rsidR="00FF58D6" w:rsidRDefault="008100E1" w:rsidP="00FF58D6">
      <w:pPr>
        <w:pStyle w:val="TOAHeading"/>
        <w:tabs>
          <w:tab w:val="right" w:leader="dot" w:pos="9350"/>
        </w:tabs>
        <w:jc w:val="center"/>
        <w:rPr>
          <w:rFonts w:ascii="Times New Roman" w:eastAsia="PMingLiU" w:hAnsi="Times New Roman" w:cs="Times New Roman"/>
          <w:color w:val="000000" w:themeColor="text1"/>
        </w:rPr>
      </w:pPr>
      <w:r>
        <w:rPr>
          <w:rFonts w:ascii="Times New Roman" w:eastAsia="PMingLiU" w:hAnsi="Times New Roman" w:cs="Times New Roman"/>
          <w:color w:val="000000" w:themeColor="text1"/>
        </w:rPr>
        <w:t>TABLE OF AUTHORITIES</w:t>
      </w:r>
    </w:p>
    <w:p w:rsidR="00E03262" w:rsidRPr="00E03262" w:rsidRDefault="00E03262" w:rsidP="00E03262"/>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"1" </w:instrText>
      </w:r>
      <w:r>
        <w:rPr>
          <w:rFonts w:ascii="Times New Roman" w:eastAsia="PMingLiU" w:hAnsi="Times New Roman" w:cs="Times New Roman"/>
          <w:color w:val="000000" w:themeColor="text1"/>
        </w:rPr>
        <w:fldChar w:fldCharType="separate"/>
      </w:r>
      <w:r>
        <w:rPr>
          <w:noProof/>
        </w:rPr>
        <w:t>Cases</w:t>
      </w:r>
    </w:p>
    <w:p w:rsidR="0047042A" w:rsidRDefault="0047042A">
      <w:pPr>
        <w:pStyle w:val="TableofAuthorities"/>
        <w:tabs>
          <w:tab w:val="right" w:leader="dot" w:pos="9350"/>
        </w:tabs>
        <w:rPr>
          <w:noProof/>
        </w:rPr>
      </w:pPr>
      <w:r w:rsidRPr="00E1022B">
        <w:rPr>
          <w:rFonts w:ascii="Times New Roman" w:eastAsia="Times New Roman" w:hAnsi="Times New Roman" w:cs="Times New Roman"/>
          <w:i/>
          <w:noProof/>
          <w:color w:val="000000" w:themeColor="text1"/>
        </w:rPr>
        <w:t>BNSF Railway Company v. Snohomish County</w:t>
      </w:r>
      <w:r w:rsidRPr="00E1022B">
        <w:rPr>
          <w:rFonts w:ascii="Times New Roman" w:eastAsia="Times New Roman" w:hAnsi="Times New Roman" w:cs="Times New Roman"/>
          <w:noProof/>
          <w:color w:val="000000" w:themeColor="text1"/>
        </w:rPr>
        <w:t xml:space="preserve">, </w:t>
      </w:r>
      <w:r w:rsidRPr="00E1022B">
        <w:rPr>
          <w:rFonts w:ascii="Times New Roman" w:hAnsi="Times New Roman" w:cs="Times New Roman"/>
          <w:noProof/>
          <w:color w:val="000000" w:themeColor="text1"/>
        </w:rPr>
        <w:t xml:space="preserve">TR-090121, </w:t>
      </w:r>
      <w:r w:rsidRPr="00E1022B">
        <w:rPr>
          <w:rFonts w:ascii="Times New Roman" w:eastAsia="Times New Roman" w:hAnsi="Times New Roman" w:cs="Times New Roman"/>
          <w:noProof/>
          <w:color w:val="000000" w:themeColor="text1"/>
        </w:rPr>
        <w:t xml:space="preserve">2009 WL 3413309 </w:t>
      </w:r>
      <w:r w:rsidR="00E03262">
        <w:rPr>
          <w:rFonts w:ascii="Times New Roman" w:eastAsia="Times New Roman" w:hAnsi="Times New Roman" w:cs="Times New Roman"/>
          <w:noProof/>
          <w:color w:val="000000" w:themeColor="text1"/>
        </w:rPr>
        <w:br/>
      </w:r>
      <w:r w:rsidRPr="00E1022B">
        <w:rPr>
          <w:rFonts w:ascii="Times New Roman" w:eastAsia="Times New Roman" w:hAnsi="Times New Roman" w:cs="Times New Roman"/>
          <w:noProof/>
          <w:color w:val="000000" w:themeColor="text1"/>
        </w:rPr>
        <w:t>(Oct. 21, 2009)</w:t>
      </w:r>
      <w:r>
        <w:rPr>
          <w:noProof/>
        </w:rPr>
        <w:tab/>
      </w:r>
      <w:r w:rsidR="004035D8">
        <w:rPr>
          <w:noProof/>
        </w:rPr>
        <w:t>8</w:t>
      </w:r>
      <w:r>
        <w:rPr>
          <w:noProof/>
        </w:rPr>
        <w:t>, 11, 1</w:t>
      </w:r>
      <w:r w:rsidR="004035D8">
        <w:rPr>
          <w:noProof/>
        </w:rPr>
        <w:t>7</w:t>
      </w:r>
      <w:r>
        <w:rPr>
          <w:noProof/>
        </w:rPr>
        <w:t xml:space="preserve">, </w:t>
      </w:r>
      <w:r w:rsidR="004035D8">
        <w:rPr>
          <w:noProof/>
        </w:rPr>
        <w:t>20, 26</w:t>
      </w:r>
    </w:p>
    <w:p w:rsidR="0047042A" w:rsidRDefault="0047042A">
      <w:pPr>
        <w:pStyle w:val="TableofAuthorities"/>
        <w:tabs>
          <w:tab w:val="right" w:leader="dot" w:pos="9350"/>
        </w:tabs>
        <w:rPr>
          <w:noProof/>
        </w:rPr>
      </w:pPr>
      <w:r w:rsidRPr="00E1022B">
        <w:rPr>
          <w:rFonts w:ascii="Times New Roman" w:hAnsi="Times New Roman" w:cs="Times New Roman"/>
          <w:i/>
          <w:noProof/>
          <w:color w:val="000000" w:themeColor="text1"/>
        </w:rPr>
        <w:t>BNSF Railway Co. v. Mt. Vernon</w:t>
      </w:r>
      <w:r w:rsidRPr="00E1022B">
        <w:rPr>
          <w:rFonts w:ascii="Times New Roman" w:hAnsi="Times New Roman" w:cs="Times New Roman"/>
          <w:noProof/>
          <w:color w:val="000000" w:themeColor="text1"/>
        </w:rPr>
        <w:t xml:space="preserve">, </w:t>
      </w:r>
      <w:r w:rsidRPr="00E1022B">
        <w:rPr>
          <w:rFonts w:ascii="Times New Roman" w:eastAsia="Times New Roman" w:hAnsi="Times New Roman" w:cs="Times New Roman"/>
          <w:noProof/>
          <w:color w:val="000000" w:themeColor="text1"/>
        </w:rPr>
        <w:t>2007 WL 2907339 (2007)</w:t>
      </w:r>
      <w:r w:rsidR="004035D8">
        <w:rPr>
          <w:noProof/>
        </w:rPr>
        <w:tab/>
        <w:t>8, 25</w:t>
      </w:r>
    </w:p>
    <w:p w:rsidR="0047042A" w:rsidRDefault="0047042A">
      <w:pPr>
        <w:pStyle w:val="TableofAuthorities"/>
        <w:tabs>
          <w:tab w:val="right" w:leader="dot" w:pos="9350"/>
        </w:tabs>
        <w:rPr>
          <w:noProof/>
        </w:rPr>
      </w:pPr>
      <w:r w:rsidRPr="00E1022B">
        <w:rPr>
          <w:rFonts w:ascii="Times New Roman" w:eastAsia="Times New Roman" w:hAnsi="Times New Roman" w:cs="Times New Roman"/>
          <w:i/>
          <w:noProof/>
          <w:color w:val="000000" w:themeColor="text1"/>
        </w:rPr>
        <w:t>Burlington Northern &amp; Santa Fe R</w:t>
      </w:r>
      <w:r w:rsidR="00FF58D6">
        <w:rPr>
          <w:rFonts w:ascii="Times New Roman" w:eastAsia="Times New Roman" w:hAnsi="Times New Roman" w:cs="Times New Roman"/>
          <w:i/>
          <w:noProof/>
          <w:color w:val="000000" w:themeColor="text1"/>
        </w:rPr>
        <w:t>ailway Co</w:t>
      </w:r>
      <w:r w:rsidR="008100E1">
        <w:rPr>
          <w:rFonts w:ascii="Times New Roman" w:eastAsia="Times New Roman" w:hAnsi="Times New Roman" w:cs="Times New Roman"/>
          <w:i/>
          <w:noProof/>
          <w:color w:val="000000" w:themeColor="text1"/>
        </w:rPr>
        <w:t>.</w:t>
      </w:r>
      <w:r w:rsidR="00FF58D6">
        <w:rPr>
          <w:rFonts w:ascii="Times New Roman" w:eastAsia="Times New Roman" w:hAnsi="Times New Roman" w:cs="Times New Roman"/>
          <w:i/>
          <w:noProof/>
          <w:color w:val="000000" w:themeColor="text1"/>
        </w:rPr>
        <w:t xml:space="preserve"> v. City of Sprague</w:t>
      </w:r>
      <w:r w:rsidRPr="00E1022B">
        <w:rPr>
          <w:rFonts w:ascii="Times New Roman" w:eastAsia="Times New Roman" w:hAnsi="Times New Roman" w:cs="Times New Roman"/>
          <w:noProof/>
          <w:color w:val="000000" w:themeColor="text1"/>
        </w:rPr>
        <w:t xml:space="preserve">, TR-010684, </w:t>
      </w:r>
      <w:r w:rsidR="00E03262">
        <w:rPr>
          <w:rFonts w:ascii="Times New Roman" w:eastAsia="Times New Roman" w:hAnsi="Times New Roman" w:cs="Times New Roman"/>
          <w:noProof/>
          <w:color w:val="000000" w:themeColor="text1"/>
        </w:rPr>
        <w:br/>
      </w:r>
      <w:r w:rsidRPr="00E1022B">
        <w:rPr>
          <w:rFonts w:ascii="Times New Roman" w:eastAsia="Times New Roman" w:hAnsi="Times New Roman" w:cs="Times New Roman"/>
          <w:noProof/>
          <w:color w:val="000000" w:themeColor="text1"/>
        </w:rPr>
        <w:t>2003 WL 24122604 (2003)</w:t>
      </w:r>
      <w:r>
        <w:rPr>
          <w:noProof/>
        </w:rPr>
        <w:tab/>
        <w:t>6, 8</w:t>
      </w:r>
      <w:r w:rsidR="004035D8">
        <w:rPr>
          <w:noProof/>
        </w:rPr>
        <w:t>, 9, 11, 19</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Burlington Northern RR Co. v. Skagit County,</w:t>
      </w:r>
      <w:r w:rsidRPr="00E1022B">
        <w:rPr>
          <w:rFonts w:ascii="Times New Roman" w:hAnsi="Times New Roman" w:cs="Times New Roman"/>
          <w:noProof/>
          <w:color w:val="000000" w:themeColor="text1"/>
        </w:rPr>
        <w:t xml:space="preserve"> TR-940282,</w:t>
      </w:r>
      <w:r w:rsidRPr="00E1022B">
        <w:rPr>
          <w:rFonts w:ascii="Times New Roman" w:hAnsi="Times New Roman" w:cs="Times New Roman"/>
          <w:noProof/>
          <w:color w:val="252525"/>
        </w:rPr>
        <w:t xml:space="preserve"> </w:t>
      </w:r>
      <w:r w:rsidR="008100E1">
        <w:rPr>
          <w:rFonts w:ascii="Times New Roman" w:hAnsi="Times New Roman" w:cs="Times New Roman"/>
          <w:noProof/>
          <w:color w:val="252525"/>
        </w:rPr>
        <w:br/>
      </w:r>
      <w:r w:rsidRPr="00E1022B">
        <w:rPr>
          <w:rFonts w:ascii="Times New Roman" w:hAnsi="Times New Roman" w:cs="Times New Roman"/>
          <w:noProof/>
          <w:color w:val="252525"/>
        </w:rPr>
        <w:t xml:space="preserve">1996 WL 34900586 </w:t>
      </w:r>
      <w:r w:rsidRPr="00E1022B">
        <w:rPr>
          <w:rFonts w:ascii="Times New Roman" w:hAnsi="Times New Roman" w:cs="Times New Roman"/>
          <w:noProof/>
          <w:color w:val="000000" w:themeColor="text1"/>
        </w:rPr>
        <w:t>(1996)</w:t>
      </w:r>
      <w:r>
        <w:rPr>
          <w:noProof/>
        </w:rPr>
        <w:tab/>
        <w:t xml:space="preserve">7, 8, 9, 11, </w:t>
      </w:r>
      <w:r w:rsidR="004035D8">
        <w:rPr>
          <w:noProof/>
        </w:rPr>
        <w:t xml:space="preserve">12, </w:t>
      </w:r>
      <w:r>
        <w:rPr>
          <w:noProof/>
        </w:rPr>
        <w:t xml:space="preserve">18, </w:t>
      </w:r>
      <w:r w:rsidR="004035D8">
        <w:rPr>
          <w:noProof/>
        </w:rPr>
        <w:t>20, 26</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Burlington Northern Railroad Company v. City of Ferndale</w:t>
      </w:r>
      <w:r w:rsidRPr="00E1022B">
        <w:rPr>
          <w:rFonts w:ascii="Times New Roman" w:hAnsi="Times New Roman" w:cs="Times New Roman"/>
          <w:noProof/>
          <w:color w:val="000000" w:themeColor="text1"/>
        </w:rPr>
        <w:t xml:space="preserve">, TR-940330, </w:t>
      </w:r>
      <w:r w:rsidR="00E03262">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1995 WL 18090851 (1995)</w:t>
      </w:r>
      <w:r>
        <w:rPr>
          <w:noProof/>
        </w:rPr>
        <w:tab/>
        <w:t>7, 8, 9, 11, 18</w:t>
      </w:r>
      <w:r w:rsidR="004035D8">
        <w:rPr>
          <w:noProof/>
        </w:rPr>
        <w:t>, 19</w:t>
      </w:r>
    </w:p>
    <w:p w:rsidR="0047042A" w:rsidRDefault="0047042A">
      <w:pPr>
        <w:pStyle w:val="TableofAuthorities"/>
        <w:tabs>
          <w:tab w:val="right" w:leader="dot" w:pos="9350"/>
        </w:tabs>
        <w:rPr>
          <w:noProof/>
        </w:rPr>
      </w:pPr>
      <w:r w:rsidRPr="00E1022B">
        <w:rPr>
          <w:rFonts w:ascii="Times New Roman" w:hAnsi="Times New Roman" w:cs="Times New Roman"/>
          <w:i/>
          <w:iCs/>
          <w:noProof/>
          <w:color w:val="000000" w:themeColor="text1"/>
        </w:rPr>
        <w:t xml:space="preserve">Department of Transportation v. Snohomish County, </w:t>
      </w:r>
      <w:r w:rsidRPr="00E1022B">
        <w:rPr>
          <w:rFonts w:ascii="Times New Roman" w:hAnsi="Times New Roman" w:cs="Times New Roman"/>
          <w:noProof/>
          <w:color w:val="000000" w:themeColor="text1"/>
        </w:rPr>
        <w:t xml:space="preserve">35 Wn. 2d 247, 254, </w:t>
      </w:r>
      <w:r w:rsidR="00E03262">
        <w:rPr>
          <w:rFonts w:ascii="Times New Roman" w:hAnsi="Times New Roman" w:cs="Times New Roman"/>
          <w:noProof/>
          <w:color w:val="000000" w:themeColor="text1"/>
        </w:rPr>
        <w:t>255,</w:t>
      </w:r>
      <w:r w:rsidR="004035D8">
        <w:rPr>
          <w:rFonts w:ascii="Times New Roman" w:hAnsi="Times New Roman" w:cs="Times New Roman"/>
          <w:noProof/>
          <w:color w:val="000000" w:themeColor="text1"/>
        </w:rPr>
        <w:t xml:space="preserve"> 256-257,</w:t>
      </w:r>
      <w:r w:rsidR="00E03262">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212 P.2d 829 (1949)</w:t>
      </w:r>
      <w:r>
        <w:rPr>
          <w:noProof/>
        </w:rPr>
        <w:tab/>
        <w:t xml:space="preserve">7, </w:t>
      </w:r>
      <w:r w:rsidR="00E03262">
        <w:rPr>
          <w:noProof/>
        </w:rPr>
        <w:t xml:space="preserve">8, 11, </w:t>
      </w:r>
      <w:r w:rsidR="004035D8">
        <w:rPr>
          <w:noProof/>
        </w:rPr>
        <w:t>12, 18</w:t>
      </w:r>
      <w:r>
        <w:rPr>
          <w:noProof/>
        </w:rPr>
        <w:t xml:space="preserve">, </w:t>
      </w:r>
      <w:r w:rsidR="004035D8">
        <w:rPr>
          <w:noProof/>
        </w:rPr>
        <w:t>20</w:t>
      </w:r>
      <w:r>
        <w:rPr>
          <w:noProof/>
        </w:rPr>
        <w:t xml:space="preserve">, </w:t>
      </w:r>
      <w:r w:rsidR="00E03262">
        <w:rPr>
          <w:noProof/>
        </w:rPr>
        <w:t>2</w:t>
      </w:r>
      <w:r w:rsidR="004035D8">
        <w:rPr>
          <w:noProof/>
        </w:rPr>
        <w:t>5</w:t>
      </w:r>
      <w:r w:rsidR="00E03262">
        <w:rPr>
          <w:noProof/>
        </w:rPr>
        <w:t xml:space="preserve">, </w:t>
      </w:r>
      <w:r>
        <w:rPr>
          <w:noProof/>
        </w:rPr>
        <w:t>2</w:t>
      </w:r>
      <w:r w:rsidR="004035D8">
        <w:rPr>
          <w:noProof/>
        </w:rPr>
        <w:t>6</w:t>
      </w:r>
    </w:p>
    <w:p w:rsidR="0047042A" w:rsidRDefault="0047042A">
      <w:pPr>
        <w:pStyle w:val="TableofAuthorities"/>
        <w:tabs>
          <w:tab w:val="right" w:leader="dot" w:pos="9350"/>
        </w:tabs>
        <w:rPr>
          <w:noProof/>
        </w:rPr>
      </w:pPr>
      <w:r w:rsidRPr="00E1022B">
        <w:rPr>
          <w:rFonts w:ascii="Times New Roman" w:hAnsi="Times New Roman" w:cs="Times New Roman"/>
          <w:i/>
          <w:iCs/>
          <w:noProof/>
        </w:rPr>
        <w:t>Leath</w:t>
      </w:r>
      <w:r w:rsidR="008100E1">
        <w:rPr>
          <w:rFonts w:ascii="Times New Roman" w:hAnsi="Times New Roman" w:cs="Times New Roman"/>
          <w:i/>
          <w:iCs/>
          <w:noProof/>
        </w:rPr>
        <w:t>ers v. Mo. Hwy. &amp; Transp. Commissio</w:t>
      </w:r>
      <w:r w:rsidRPr="00E1022B">
        <w:rPr>
          <w:rFonts w:ascii="Times New Roman" w:hAnsi="Times New Roman" w:cs="Times New Roman"/>
          <w:i/>
          <w:iCs/>
          <w:noProof/>
        </w:rPr>
        <w:t xml:space="preserve">n, </w:t>
      </w:r>
      <w:r w:rsidRPr="00E1022B">
        <w:rPr>
          <w:rFonts w:ascii="Times New Roman" w:hAnsi="Times New Roman" w:cs="Times New Roman"/>
          <w:noProof/>
        </w:rPr>
        <w:t>961 S.W.2d 83, 87 (Mo. App. Ct. 1997)</w:t>
      </w:r>
      <w:r>
        <w:rPr>
          <w:noProof/>
        </w:rPr>
        <w:tab/>
        <w:t>8</w:t>
      </w:r>
    </w:p>
    <w:p w:rsidR="0047042A" w:rsidRDefault="0047042A">
      <w:pPr>
        <w:pStyle w:val="TableofAuthorities"/>
        <w:tabs>
          <w:tab w:val="right" w:leader="dot" w:pos="9350"/>
        </w:tabs>
        <w:rPr>
          <w:noProof/>
        </w:rPr>
      </w:pPr>
      <w:r w:rsidRPr="00E1022B">
        <w:rPr>
          <w:rFonts w:ascii="Times New Roman" w:hAnsi="Times New Roman" w:cs="Times New Roman"/>
          <w:i/>
          <w:iCs/>
          <w:noProof/>
        </w:rPr>
        <w:t>Prosser v. Seaboard Air Line</w:t>
      </w:r>
      <w:r w:rsidR="008100E1">
        <w:rPr>
          <w:rFonts w:ascii="Times New Roman" w:hAnsi="Times New Roman" w:cs="Times New Roman"/>
          <w:i/>
          <w:iCs/>
          <w:noProof/>
        </w:rPr>
        <w:t xml:space="preserve"> </w:t>
      </w:r>
      <w:r w:rsidRPr="00E1022B">
        <w:rPr>
          <w:rFonts w:ascii="Times New Roman" w:hAnsi="Times New Roman" w:cs="Times New Roman"/>
          <w:i/>
          <w:iCs/>
          <w:noProof/>
        </w:rPr>
        <w:t xml:space="preserve">R. Co., </w:t>
      </w:r>
      <w:r w:rsidRPr="00E1022B">
        <w:rPr>
          <w:rFonts w:ascii="Times New Roman" w:hAnsi="Times New Roman" w:cs="Times New Roman"/>
          <w:noProof/>
        </w:rPr>
        <w:t>216 S.C. 33, 39, 56 S.E.2d 591 (S.C. 1949)</w:t>
      </w:r>
      <w:r>
        <w:rPr>
          <w:noProof/>
        </w:rPr>
        <w:tab/>
        <w:t>8</w:t>
      </w:r>
    </w:p>
    <w:p w:rsidR="0047042A" w:rsidRDefault="008100E1">
      <w:pPr>
        <w:pStyle w:val="TableofAuthorities"/>
        <w:tabs>
          <w:tab w:val="right" w:leader="dot" w:pos="9350"/>
        </w:tabs>
        <w:rPr>
          <w:noProof/>
        </w:rPr>
      </w:pPr>
      <w:r>
        <w:rPr>
          <w:rFonts w:ascii="Times New Roman" w:hAnsi="Times New Roman" w:cs="Times New Roman"/>
          <w:i/>
          <w:noProof/>
          <w:color w:val="000000" w:themeColor="text1"/>
        </w:rPr>
        <w:t>Reines v. Chicago,</w:t>
      </w:r>
      <w:r w:rsidR="0047042A" w:rsidRPr="00E1022B">
        <w:rPr>
          <w:rFonts w:ascii="Times New Roman" w:hAnsi="Times New Roman" w:cs="Times New Roman"/>
          <w:i/>
          <w:noProof/>
          <w:color w:val="000000" w:themeColor="text1"/>
        </w:rPr>
        <w:t xml:space="preserve"> </w:t>
      </w:r>
      <w:r>
        <w:rPr>
          <w:rFonts w:ascii="Times New Roman" w:hAnsi="Times New Roman" w:cs="Times New Roman"/>
          <w:i/>
          <w:noProof/>
          <w:color w:val="000000" w:themeColor="text1"/>
        </w:rPr>
        <w:t>Milwauke, St. Paul &amp; Pacific R</w:t>
      </w:r>
      <w:r w:rsidR="0047042A" w:rsidRPr="00E1022B">
        <w:rPr>
          <w:rFonts w:ascii="Times New Roman" w:hAnsi="Times New Roman" w:cs="Times New Roman"/>
          <w:i/>
          <w:noProof/>
          <w:color w:val="000000" w:themeColor="text1"/>
        </w:rPr>
        <w:t>.</w:t>
      </w:r>
      <w:r w:rsidR="0047042A" w:rsidRPr="00E1022B">
        <w:rPr>
          <w:rFonts w:ascii="Times New Roman" w:hAnsi="Times New Roman" w:cs="Times New Roman"/>
          <w:noProof/>
          <w:color w:val="000000" w:themeColor="text1"/>
        </w:rPr>
        <w:t xml:space="preserve">, 195 Wn. 146, </w:t>
      </w:r>
      <w:r>
        <w:rPr>
          <w:rFonts w:ascii="Times New Roman" w:hAnsi="Times New Roman" w:cs="Times New Roman"/>
          <w:noProof/>
          <w:color w:val="000000" w:themeColor="text1"/>
        </w:rPr>
        <w:br/>
      </w:r>
      <w:r w:rsidR="0047042A" w:rsidRPr="00E1022B">
        <w:rPr>
          <w:rFonts w:ascii="Times New Roman" w:hAnsi="Times New Roman" w:cs="Times New Roman"/>
          <w:noProof/>
          <w:color w:val="000000" w:themeColor="text1"/>
        </w:rPr>
        <w:t>80 P.2d 406 (1938)</w:t>
      </w:r>
      <w:r w:rsidR="0047042A">
        <w:rPr>
          <w:noProof/>
        </w:rPr>
        <w:tab/>
        <w:t>7, 9, 11, 18</w:t>
      </w:r>
      <w:r w:rsidR="004035D8">
        <w:rPr>
          <w:noProof/>
        </w:rPr>
        <w:t>, 19</w:t>
      </w:r>
    </w:p>
    <w:p w:rsidR="0047042A" w:rsidRDefault="0047042A">
      <w:pPr>
        <w:pStyle w:val="TableofAuthorities"/>
        <w:tabs>
          <w:tab w:val="right" w:leader="dot" w:pos="9350"/>
        </w:tabs>
        <w:rPr>
          <w:noProof/>
        </w:rPr>
      </w:pPr>
      <w:r w:rsidRPr="00E1022B">
        <w:rPr>
          <w:rFonts w:ascii="Times New Roman" w:hAnsi="Times New Roman" w:cs="Times New Roman"/>
          <w:i/>
          <w:iCs/>
          <w:noProof/>
        </w:rPr>
        <w:t>State ex rel. City of</w:t>
      </w:r>
      <w:r w:rsidR="008100E1">
        <w:rPr>
          <w:rFonts w:ascii="Times New Roman" w:hAnsi="Times New Roman" w:cs="Times New Roman"/>
          <w:i/>
          <w:iCs/>
          <w:noProof/>
        </w:rPr>
        <w:t xml:space="preserve"> St. Joseph v. Pub. Serv. Commissio</w:t>
      </w:r>
      <w:r w:rsidRPr="00E1022B">
        <w:rPr>
          <w:rFonts w:ascii="Times New Roman" w:hAnsi="Times New Roman" w:cs="Times New Roman"/>
          <w:i/>
          <w:iCs/>
          <w:noProof/>
        </w:rPr>
        <w:t xml:space="preserve">n, </w:t>
      </w:r>
      <w:r w:rsidRPr="00E1022B">
        <w:rPr>
          <w:rFonts w:ascii="Times New Roman" w:hAnsi="Times New Roman" w:cs="Times New Roman"/>
          <w:noProof/>
        </w:rPr>
        <w:t xml:space="preserve">713 S.W.2d 593, 597 </w:t>
      </w:r>
      <w:r w:rsidR="008100E1">
        <w:rPr>
          <w:rFonts w:ascii="Times New Roman" w:hAnsi="Times New Roman" w:cs="Times New Roman"/>
          <w:noProof/>
        </w:rPr>
        <w:br/>
      </w:r>
      <w:r w:rsidRPr="00E1022B">
        <w:rPr>
          <w:rFonts w:ascii="Times New Roman" w:hAnsi="Times New Roman" w:cs="Times New Roman"/>
          <w:noProof/>
        </w:rPr>
        <w:t>(Mo. App. Ct. 1986)</w:t>
      </w:r>
      <w:r>
        <w:rPr>
          <w:noProof/>
        </w:rPr>
        <w:tab/>
        <w:t>8</w:t>
      </w:r>
    </w:p>
    <w:p w:rsidR="0047042A" w:rsidRDefault="0047042A">
      <w:pPr>
        <w:pStyle w:val="TableofAuthorities"/>
        <w:tabs>
          <w:tab w:val="right" w:leader="dot" w:pos="9350"/>
        </w:tabs>
        <w:rPr>
          <w:noProof/>
        </w:rPr>
      </w:pPr>
      <w:r w:rsidRPr="00E1022B">
        <w:rPr>
          <w:rFonts w:ascii="Times New Roman" w:hAnsi="Times New Roman" w:cs="Times New Roman"/>
          <w:i/>
          <w:noProof/>
          <w:color w:val="000000" w:themeColor="text1"/>
        </w:rPr>
        <w:t>State ex rel. Oregon-Washington Railroad &amp; Navigation Co. v. Walla Walla County</w:t>
      </w:r>
      <w:r w:rsidRPr="00E1022B">
        <w:rPr>
          <w:rFonts w:ascii="Times New Roman" w:hAnsi="Times New Roman" w:cs="Times New Roman"/>
          <w:noProof/>
          <w:color w:val="000000" w:themeColor="text1"/>
        </w:rPr>
        <w:t xml:space="preserve">, </w:t>
      </w:r>
      <w:r w:rsidR="008100E1">
        <w:rPr>
          <w:rFonts w:ascii="Times New Roman" w:hAnsi="Times New Roman" w:cs="Times New Roman"/>
          <w:noProof/>
          <w:color w:val="000000" w:themeColor="text1"/>
        </w:rPr>
        <w:br/>
      </w:r>
      <w:r w:rsidRPr="00E1022B">
        <w:rPr>
          <w:rFonts w:ascii="Times New Roman" w:hAnsi="Times New Roman" w:cs="Times New Roman"/>
          <w:noProof/>
          <w:color w:val="000000" w:themeColor="text1"/>
        </w:rPr>
        <w:t>5 Wn. 2d 95, 104 P.2d 764 (1940)</w:t>
      </w:r>
      <w:r>
        <w:rPr>
          <w:noProof/>
        </w:rPr>
        <w:tab/>
        <w:t>7, 9, 11, 18</w:t>
      </w:r>
      <w:r w:rsidR="004035D8">
        <w:rPr>
          <w:noProof/>
        </w:rPr>
        <w:t>, 19</w:t>
      </w:r>
    </w:p>
    <w:p w:rsidR="0047042A" w:rsidRDefault="008100E1">
      <w:pPr>
        <w:pStyle w:val="TableofAuthorities"/>
        <w:tabs>
          <w:tab w:val="right" w:leader="dot" w:pos="9350"/>
        </w:tabs>
        <w:rPr>
          <w:noProof/>
        </w:rPr>
      </w:pPr>
      <w:r>
        <w:rPr>
          <w:rFonts w:ascii="Times New Roman" w:hAnsi="Times New Roman" w:cs="Times New Roman"/>
          <w:i/>
          <w:iCs/>
          <w:noProof/>
          <w:color w:val="000000" w:themeColor="text1"/>
        </w:rPr>
        <w:t>Union Paific</w:t>
      </w:r>
      <w:r w:rsidR="0047042A" w:rsidRPr="00E1022B">
        <w:rPr>
          <w:rFonts w:ascii="Times New Roman" w:hAnsi="Times New Roman" w:cs="Times New Roman"/>
          <w:i/>
          <w:iCs/>
          <w:noProof/>
          <w:color w:val="000000" w:themeColor="text1"/>
        </w:rPr>
        <w:t>. RR v. Spokane County</w:t>
      </w:r>
      <w:r w:rsidR="0047042A" w:rsidRPr="00E1022B">
        <w:rPr>
          <w:rFonts w:ascii="Times New Roman" w:hAnsi="Times New Roman" w:cs="Times New Roman"/>
          <w:noProof/>
          <w:color w:val="000000" w:themeColor="text1"/>
        </w:rPr>
        <w:t>, Docket No. TR-950177 (1996)</w:t>
      </w:r>
      <w:r w:rsidR="0047042A">
        <w:rPr>
          <w:noProof/>
        </w:rPr>
        <w:tab/>
        <w:t>8</w:t>
      </w:r>
    </w:p>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end"/>
      </w: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"2" </w:instrText>
      </w:r>
      <w:r>
        <w:rPr>
          <w:rFonts w:ascii="Times New Roman" w:eastAsia="PMingLiU" w:hAnsi="Times New Roman" w:cs="Times New Roman"/>
          <w:color w:val="000000" w:themeColor="text1"/>
        </w:rPr>
        <w:fldChar w:fldCharType="separate"/>
      </w:r>
      <w:r>
        <w:rPr>
          <w:noProof/>
        </w:rPr>
        <w:t>Statutes</w:t>
      </w:r>
    </w:p>
    <w:p w:rsidR="0047042A" w:rsidRDefault="008100E1">
      <w:pPr>
        <w:pStyle w:val="TableofAuthorities"/>
        <w:tabs>
          <w:tab w:val="right" w:leader="dot" w:pos="9350"/>
        </w:tabs>
        <w:rPr>
          <w:noProof/>
        </w:rPr>
      </w:pPr>
      <w:r>
        <w:rPr>
          <w:rFonts w:ascii="Times New Roman" w:hAnsi="Times New Roman" w:cs="Times New Roman"/>
          <w:noProof/>
          <w:color w:val="000000" w:themeColor="text1"/>
        </w:rPr>
        <w:t xml:space="preserve">RCW </w:t>
      </w:r>
      <w:r w:rsidR="0047042A" w:rsidRPr="00BB355B">
        <w:rPr>
          <w:rFonts w:ascii="Times New Roman" w:hAnsi="Times New Roman" w:cs="Times New Roman"/>
          <w:noProof/>
          <w:color w:val="000000" w:themeColor="text1"/>
        </w:rPr>
        <w:t>81.53.271</w:t>
      </w:r>
      <w:r w:rsidR="0047042A">
        <w:rPr>
          <w:noProof/>
        </w:rPr>
        <w:tab/>
        <w:t>6</w:t>
      </w:r>
    </w:p>
    <w:p w:rsidR="0047042A" w:rsidRDefault="008100E1">
      <w:pPr>
        <w:pStyle w:val="TableofAuthorities"/>
        <w:tabs>
          <w:tab w:val="right" w:leader="dot" w:pos="9350"/>
        </w:tabs>
        <w:rPr>
          <w:noProof/>
        </w:rPr>
      </w:pPr>
      <w:r>
        <w:rPr>
          <w:rFonts w:ascii="Times New Roman" w:hAnsi="Times New Roman" w:cs="Times New Roman"/>
          <w:noProof/>
          <w:color w:val="000000" w:themeColor="text1"/>
        </w:rPr>
        <w:t xml:space="preserve">RCW </w:t>
      </w:r>
      <w:r w:rsidR="0047042A" w:rsidRPr="00BB355B">
        <w:rPr>
          <w:rFonts w:ascii="Times New Roman" w:hAnsi="Times New Roman" w:cs="Times New Roman"/>
          <w:noProof/>
          <w:color w:val="000000" w:themeColor="text1"/>
        </w:rPr>
        <w:t>81.53.010</w:t>
      </w:r>
      <w:r w:rsidR="0047042A">
        <w:rPr>
          <w:noProof/>
        </w:rPr>
        <w:tab/>
        <w:t>6</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RCW 81.53.060</w:t>
      </w:r>
      <w:r>
        <w:rPr>
          <w:noProof/>
        </w:rPr>
        <w:tab/>
        <w:t>6</w:t>
      </w:r>
    </w:p>
    <w:p w:rsidR="00E03262" w:rsidRDefault="00E03262" w:rsidP="00E03262"/>
    <w:p w:rsidR="00E03262" w:rsidRDefault="00E03262" w:rsidP="00E03262">
      <w:pPr>
        <w:rPr>
          <w:rFonts w:asciiTheme="majorHAnsi" w:hAnsiTheme="majorHAnsi"/>
          <w:b/>
        </w:rPr>
      </w:pPr>
      <w:r w:rsidRPr="00E03262">
        <w:rPr>
          <w:rFonts w:asciiTheme="majorHAnsi" w:hAnsiTheme="majorHAnsi"/>
          <w:b/>
        </w:rPr>
        <w:t>Regulations</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WAC 480-07-820</w:t>
      </w:r>
      <w:r w:rsidR="004035D8">
        <w:rPr>
          <w:noProof/>
        </w:rPr>
        <w:tab/>
        <w:t>7</w:t>
      </w:r>
    </w:p>
    <w:p w:rsidR="0047042A" w:rsidRDefault="0047042A">
      <w:pPr>
        <w:pStyle w:val="TableofAuthorities"/>
        <w:tabs>
          <w:tab w:val="right" w:leader="dot" w:pos="9350"/>
        </w:tabs>
        <w:rPr>
          <w:noProof/>
        </w:rPr>
      </w:pPr>
      <w:r w:rsidRPr="00BB355B">
        <w:rPr>
          <w:rFonts w:ascii="Times New Roman" w:hAnsi="Times New Roman" w:cs="Times New Roman"/>
          <w:noProof/>
          <w:color w:val="000000" w:themeColor="text1"/>
        </w:rPr>
        <w:t>WAC 480-07-825</w:t>
      </w:r>
      <w:r w:rsidR="004035D8">
        <w:rPr>
          <w:noProof/>
        </w:rPr>
        <w:tab/>
        <w:t>7</w:t>
      </w:r>
    </w:p>
    <w:p w:rsidR="0047042A" w:rsidRDefault="0047042A">
      <w:pPr>
        <w:pStyle w:val="TOAHeading"/>
        <w:tabs>
          <w:tab w:val="right" w:leader="dot" w:pos="9350"/>
        </w:tabs>
        <w:rPr>
          <w:noProof/>
        </w:rPr>
      </w:pPr>
      <w:r>
        <w:rPr>
          <w:rFonts w:ascii="Times New Roman" w:eastAsia="PMingLiU" w:hAnsi="Times New Roman" w:cs="Times New Roman"/>
          <w:color w:val="000000" w:themeColor="text1"/>
        </w:rPr>
        <w:fldChar w:fldCharType="end"/>
      </w:r>
      <w:r>
        <w:rPr>
          <w:rFonts w:ascii="Times New Roman" w:eastAsia="PMingLiU" w:hAnsi="Times New Roman" w:cs="Times New Roman"/>
          <w:color w:val="000000" w:themeColor="text1"/>
        </w:rPr>
        <w:fldChar w:fldCharType="begin"/>
      </w:r>
      <w:r>
        <w:rPr>
          <w:rFonts w:ascii="Times New Roman" w:eastAsia="PMingLiU" w:hAnsi="Times New Roman" w:cs="Times New Roman"/>
          <w:color w:val="000000" w:themeColor="text1"/>
        </w:rPr>
        <w:instrText xml:space="preserve"> TOA \h \c "3" </w:instrText>
      </w:r>
      <w:r>
        <w:rPr>
          <w:rFonts w:ascii="Times New Roman" w:eastAsia="PMingLiU" w:hAnsi="Times New Roman" w:cs="Times New Roman"/>
          <w:color w:val="000000" w:themeColor="text1"/>
        </w:rPr>
        <w:fldChar w:fldCharType="separate"/>
      </w:r>
      <w:r>
        <w:rPr>
          <w:noProof/>
        </w:rPr>
        <w:t>Other Authorities</w:t>
      </w:r>
    </w:p>
    <w:p w:rsidR="0047042A" w:rsidRDefault="0047042A">
      <w:pPr>
        <w:pStyle w:val="TableofAuthorities"/>
        <w:tabs>
          <w:tab w:val="right" w:leader="dot" w:pos="9350"/>
        </w:tabs>
        <w:rPr>
          <w:noProof/>
        </w:rPr>
      </w:pPr>
      <w:r w:rsidRPr="00421752">
        <w:rPr>
          <w:rFonts w:ascii="Times New Roman" w:hAnsi="Times New Roman" w:cs="Times New Roman"/>
          <w:noProof/>
          <w:color w:val="000000" w:themeColor="text1"/>
        </w:rPr>
        <w:t>Railroad-Highway Grade Crossing Handbook, Chapter 4 (Rev. 2d. Ed., August 2007)</w:t>
      </w:r>
      <w:r>
        <w:rPr>
          <w:noProof/>
        </w:rPr>
        <w:tab/>
        <w:t>7</w:t>
      </w:r>
    </w:p>
    <w:p w:rsidR="000C6D60" w:rsidRDefault="0047042A" w:rsidP="000C6D60">
      <w:pPr>
        <w:widowControl/>
        <w:autoSpaceDE/>
        <w:autoSpaceDN/>
        <w:adjustRightInd/>
        <w:spacing w:after="200" w:line="276" w:lineRule="auto"/>
        <w:rPr>
          <w:rFonts w:ascii="Times New Roman" w:eastAsia="PMingLiU" w:hAnsi="Times New Roman" w:cs="Times New Roman"/>
          <w:color w:val="000000" w:themeColor="text1"/>
        </w:rPr>
      </w:pPr>
      <w:r>
        <w:rPr>
          <w:rFonts w:ascii="Times New Roman" w:eastAsia="PMingLiU" w:hAnsi="Times New Roman" w:cs="Times New Roman"/>
          <w:color w:val="000000" w:themeColor="text1"/>
        </w:rPr>
        <w:fldChar w:fldCharType="end"/>
      </w:r>
    </w:p>
    <w:p w:rsidR="00844279" w:rsidRDefault="00844279">
      <w:pPr>
        <w:widowControl/>
        <w:autoSpaceDE/>
        <w:autoSpaceDN/>
        <w:adjustRightInd/>
        <w:spacing w:after="200" w:line="276" w:lineRule="auto"/>
        <w:rPr>
          <w:rFonts w:ascii="Times New Roman" w:hAnsi="Times New Roman" w:cs="Times New Roman"/>
          <w:b/>
          <w:color w:val="000000" w:themeColor="text1"/>
          <w:u w:val="single"/>
        </w:rPr>
      </w:pPr>
    </w:p>
    <w:p w:rsidR="00E03262" w:rsidRDefault="00E03262">
      <w:pPr>
        <w:widowControl/>
        <w:autoSpaceDE/>
        <w:autoSpaceDN/>
        <w:adjustRightInd/>
        <w:spacing w:after="200" w:line="276" w:lineRule="auto"/>
        <w:rPr>
          <w:rFonts w:ascii="Times New Roman" w:hAnsi="Times New Roman" w:cs="Times New Roman"/>
          <w:b/>
          <w:color w:val="000000" w:themeColor="text1"/>
          <w:u w:val="single"/>
        </w:rPr>
      </w:pPr>
    </w:p>
    <w:p w:rsidR="00AF78F8" w:rsidRPr="00607B04" w:rsidRDefault="00AF78F8" w:rsidP="00607B04">
      <w:pPr>
        <w:pStyle w:val="ListParagraph"/>
        <w:widowControl/>
        <w:numPr>
          <w:ilvl w:val="0"/>
          <w:numId w:val="11"/>
        </w:numPr>
        <w:autoSpaceDE/>
        <w:autoSpaceDN/>
        <w:adjustRightInd/>
        <w:spacing w:after="200" w:line="276" w:lineRule="auto"/>
        <w:rPr>
          <w:rFonts w:ascii="Times New Roman" w:hAnsi="Times New Roman" w:cs="Times New Roman"/>
          <w:b/>
          <w:color w:val="000000" w:themeColor="text1"/>
          <w:u w:val="single"/>
        </w:rPr>
      </w:pPr>
      <w:r w:rsidRPr="00607B04">
        <w:rPr>
          <w:rFonts w:ascii="Times New Roman" w:hAnsi="Times New Roman" w:cs="Times New Roman"/>
          <w:b/>
          <w:color w:val="000000" w:themeColor="text1"/>
          <w:u w:val="single"/>
        </w:rPr>
        <w:lastRenderedPageBreak/>
        <w:t>INTRODUCTION</w:t>
      </w:r>
    </w:p>
    <w:p w:rsidR="00EF39DE" w:rsidRDefault="00EF39DE"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Both law and policy in Washington </w:t>
      </w:r>
      <w:r w:rsidR="00462419">
        <w:rPr>
          <w:rFonts w:ascii="Times New Roman" w:hAnsi="Times New Roman" w:cs="Times New Roman"/>
          <w:color w:val="000000" w:themeColor="text1"/>
        </w:rPr>
        <w:t xml:space="preserve">State </w:t>
      </w:r>
      <w:r>
        <w:rPr>
          <w:rFonts w:ascii="Times New Roman" w:hAnsi="Times New Roman" w:cs="Times New Roman"/>
          <w:color w:val="000000" w:themeColor="text1"/>
        </w:rPr>
        <w:t>are unambiguous that at-grade crossings present</w:t>
      </w:r>
      <w:r w:rsidR="00296380">
        <w:rPr>
          <w:rFonts w:ascii="Times New Roman" w:hAnsi="Times New Roman" w:cs="Times New Roman"/>
          <w:color w:val="000000" w:themeColor="text1"/>
        </w:rPr>
        <w:t xml:space="preserve"> a substantial danger </w:t>
      </w:r>
      <w:r>
        <w:rPr>
          <w:rFonts w:ascii="Times New Roman" w:hAnsi="Times New Roman" w:cs="Times New Roman"/>
          <w:color w:val="000000" w:themeColor="text1"/>
        </w:rPr>
        <w:t xml:space="preserve">to the public and should be closed absent a strong showing of public necessity.  </w:t>
      </w:r>
      <w:r w:rsidR="00296380" w:rsidRPr="00433212">
        <w:rPr>
          <w:rFonts w:ascii="Times New Roman" w:hAnsi="Times New Roman" w:cs="Times New Roman"/>
          <w:color w:val="000000" w:themeColor="text1"/>
        </w:rPr>
        <w:t>Thi</w:t>
      </w:r>
      <w:r w:rsidR="001853C7">
        <w:rPr>
          <w:rFonts w:ascii="Times New Roman" w:hAnsi="Times New Roman" w:cs="Times New Roman"/>
          <w:color w:val="000000" w:themeColor="text1"/>
        </w:rPr>
        <w:t>s matter involves two separate P</w:t>
      </w:r>
      <w:r w:rsidR="00296380" w:rsidRPr="00433212">
        <w:rPr>
          <w:rFonts w:ascii="Times New Roman" w:hAnsi="Times New Roman" w:cs="Times New Roman"/>
          <w:color w:val="000000" w:themeColor="text1"/>
        </w:rPr>
        <w:t>etitions to close rural at-grade crossings in Yakima County.</w:t>
      </w:r>
      <w:r w:rsidR="00296380">
        <w:rPr>
          <w:rFonts w:ascii="Times New Roman" w:hAnsi="Times New Roman" w:cs="Times New Roman"/>
          <w:color w:val="000000" w:themeColor="text1"/>
        </w:rPr>
        <w:t xml:space="preserve">  </w:t>
      </w:r>
      <w:r w:rsidR="00462419">
        <w:rPr>
          <w:rFonts w:ascii="Times New Roman" w:hAnsi="Times New Roman" w:cs="Times New Roman"/>
          <w:color w:val="000000" w:themeColor="text1"/>
        </w:rPr>
        <w:t>The testimony established that both crossings</w:t>
      </w:r>
      <w:r w:rsidR="00296380">
        <w:rPr>
          <w:rFonts w:ascii="Times New Roman" w:hAnsi="Times New Roman" w:cs="Times New Roman"/>
          <w:color w:val="000000" w:themeColor="text1"/>
        </w:rPr>
        <w:t xml:space="preserve">, the North Stevens Road crossing and the Barnhart Road crossing, </w:t>
      </w:r>
      <w:r w:rsidR="00E03262">
        <w:rPr>
          <w:rFonts w:ascii="Times New Roman" w:hAnsi="Times New Roman" w:cs="Times New Roman"/>
          <w:color w:val="000000" w:themeColor="text1"/>
        </w:rPr>
        <w:t>are uniquely dangerous</w:t>
      </w:r>
      <w:r w:rsidR="00462419">
        <w:rPr>
          <w:rFonts w:ascii="Times New Roman" w:hAnsi="Times New Roman" w:cs="Times New Roman"/>
          <w:color w:val="000000" w:themeColor="text1"/>
        </w:rPr>
        <w:t xml:space="preserve"> and present a substantial risk to public safety.  </w:t>
      </w:r>
      <w:r w:rsidR="00FA7813">
        <w:rPr>
          <w:rFonts w:ascii="Times New Roman" w:hAnsi="Times New Roman" w:cs="Times New Roman"/>
          <w:color w:val="000000" w:themeColor="text1"/>
        </w:rPr>
        <w:t>Likewise, t</w:t>
      </w:r>
      <w:r w:rsidR="00462419">
        <w:rPr>
          <w:rFonts w:ascii="Times New Roman" w:hAnsi="Times New Roman" w:cs="Times New Roman"/>
          <w:color w:val="000000" w:themeColor="text1"/>
        </w:rPr>
        <w:t xml:space="preserve">he testimony </w:t>
      </w:r>
      <w:r w:rsidR="00FA7813">
        <w:rPr>
          <w:rFonts w:ascii="Times New Roman" w:hAnsi="Times New Roman" w:cs="Times New Roman"/>
          <w:color w:val="000000" w:themeColor="text1"/>
        </w:rPr>
        <w:t xml:space="preserve">showed no </w:t>
      </w:r>
      <w:r w:rsidR="00462419">
        <w:rPr>
          <w:rFonts w:ascii="Times New Roman" w:hAnsi="Times New Roman" w:cs="Times New Roman"/>
          <w:color w:val="000000" w:themeColor="text1"/>
        </w:rPr>
        <w:t>public necessity</w:t>
      </w:r>
      <w:r w:rsidR="00FA7813">
        <w:rPr>
          <w:rFonts w:ascii="Times New Roman" w:hAnsi="Times New Roman" w:cs="Times New Roman"/>
          <w:color w:val="000000" w:themeColor="text1"/>
        </w:rPr>
        <w:t xml:space="preserve"> sufficient</w:t>
      </w:r>
      <w:r w:rsidR="00296380">
        <w:rPr>
          <w:rFonts w:ascii="Times New Roman" w:hAnsi="Times New Roman" w:cs="Times New Roman"/>
          <w:color w:val="000000" w:themeColor="text1"/>
        </w:rPr>
        <w:t xml:space="preserve"> to outweigh this risk to public safety</w:t>
      </w:r>
      <w:r>
        <w:rPr>
          <w:rFonts w:ascii="Times New Roman" w:hAnsi="Times New Roman" w:cs="Times New Roman"/>
          <w:color w:val="000000" w:themeColor="text1"/>
        </w:rPr>
        <w:t>.</w:t>
      </w:r>
      <w:r w:rsidR="0029638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To the contrary, the testimony established that each </w:t>
      </w:r>
      <w:r w:rsidR="00296380">
        <w:rPr>
          <w:rFonts w:ascii="Times New Roman" w:hAnsi="Times New Roman" w:cs="Times New Roman"/>
          <w:color w:val="000000" w:themeColor="text1"/>
        </w:rPr>
        <w:t xml:space="preserve">of the </w:t>
      </w:r>
      <w:r w:rsidR="00527CE6">
        <w:rPr>
          <w:rFonts w:ascii="Times New Roman" w:hAnsi="Times New Roman" w:cs="Times New Roman"/>
          <w:color w:val="000000" w:themeColor="text1"/>
        </w:rPr>
        <w:t>duplicative</w:t>
      </w:r>
      <w:r w:rsidR="00296380">
        <w:rPr>
          <w:rFonts w:ascii="Times New Roman" w:hAnsi="Times New Roman" w:cs="Times New Roman"/>
          <w:color w:val="000000" w:themeColor="text1"/>
        </w:rPr>
        <w:t xml:space="preserve"> </w:t>
      </w:r>
      <w:r>
        <w:rPr>
          <w:rFonts w:ascii="Times New Roman" w:hAnsi="Times New Roman" w:cs="Times New Roman"/>
          <w:color w:val="000000" w:themeColor="text1"/>
        </w:rPr>
        <w:t>crossing</w:t>
      </w:r>
      <w:r w:rsidR="00057A58">
        <w:rPr>
          <w:rFonts w:ascii="Times New Roman" w:hAnsi="Times New Roman" w:cs="Times New Roman"/>
          <w:color w:val="000000" w:themeColor="text1"/>
        </w:rPr>
        <w:t>s</w:t>
      </w:r>
      <w:r w:rsidR="00296380">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only sparsely used by a small handful of agribusinesses, who oppose the closure based upon minimal inconvenience to their business operations.  BNSF Railway Company (“BNSF” or “Petitioner”), therefore, respectfully requests that</w:t>
      </w:r>
      <w:r w:rsidR="00296380">
        <w:rPr>
          <w:rFonts w:ascii="Times New Roman" w:hAnsi="Times New Roman" w:cs="Times New Roman"/>
          <w:color w:val="000000" w:themeColor="text1"/>
        </w:rPr>
        <w:t xml:space="preserve"> the Commission grant</w:t>
      </w:r>
      <w:r w:rsidR="00FA7813">
        <w:rPr>
          <w:rFonts w:ascii="Times New Roman" w:hAnsi="Times New Roman" w:cs="Times New Roman"/>
          <w:color w:val="000000" w:themeColor="text1"/>
        </w:rPr>
        <w:t xml:space="preserve"> both of its P</w:t>
      </w:r>
      <w:r>
        <w:rPr>
          <w:rFonts w:ascii="Times New Roman" w:hAnsi="Times New Roman" w:cs="Times New Roman"/>
          <w:color w:val="000000" w:themeColor="text1"/>
        </w:rPr>
        <w:t xml:space="preserve">etitions and </w:t>
      </w:r>
      <w:r w:rsidR="00E03262">
        <w:rPr>
          <w:rFonts w:ascii="Times New Roman" w:hAnsi="Times New Roman" w:cs="Times New Roman"/>
          <w:color w:val="000000" w:themeColor="text1"/>
        </w:rPr>
        <w:t xml:space="preserve">that </w:t>
      </w:r>
      <w:r>
        <w:rPr>
          <w:rFonts w:ascii="Times New Roman" w:hAnsi="Times New Roman" w:cs="Times New Roman"/>
          <w:color w:val="000000" w:themeColor="text1"/>
        </w:rPr>
        <w:t>each of the two crossing be closed in the interest of public safety.</w:t>
      </w:r>
    </w:p>
    <w:p w:rsidR="00844279" w:rsidRDefault="00844279" w:rsidP="00C52F5C">
      <w:pPr>
        <w:widowControl/>
        <w:spacing w:line="480" w:lineRule="exact"/>
        <w:ind w:firstLine="720"/>
        <w:rPr>
          <w:rFonts w:ascii="Times New Roman" w:hAnsi="Times New Roman" w:cs="Times New Roman"/>
          <w:color w:val="000000" w:themeColor="text1"/>
        </w:rPr>
      </w:pPr>
    </w:p>
    <w:p w:rsidR="00EF39DE" w:rsidRPr="00607B04" w:rsidRDefault="00EF39DE" w:rsidP="00607B04">
      <w:pPr>
        <w:pStyle w:val="ListParagraph"/>
        <w:numPr>
          <w:ilvl w:val="0"/>
          <w:numId w:val="11"/>
        </w:numPr>
        <w:spacing w:line="480" w:lineRule="exact"/>
        <w:rPr>
          <w:rFonts w:ascii="Times New Roman" w:hAnsi="Times New Roman" w:cs="Times New Roman"/>
          <w:b/>
          <w:color w:val="000000" w:themeColor="text1"/>
          <w:u w:val="single"/>
        </w:rPr>
      </w:pPr>
      <w:r w:rsidRPr="00607B04">
        <w:rPr>
          <w:rFonts w:ascii="Times New Roman" w:hAnsi="Times New Roman" w:cs="Times New Roman"/>
          <w:b/>
          <w:color w:val="000000" w:themeColor="text1"/>
          <w:u w:val="single"/>
        </w:rPr>
        <w:t>SUMMARY OF KEY FACTS MANDATING CLOSURE</w:t>
      </w:r>
    </w:p>
    <w:p w:rsidR="00634EBF" w:rsidRPr="00433212" w:rsidRDefault="00634EBF" w:rsidP="00C52F5C">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w:t>
      </w:r>
      <w:r w:rsidR="00B831AD">
        <w:rPr>
          <w:rFonts w:ascii="Times New Roman" w:hAnsi="Times New Roman" w:cs="Times New Roman"/>
          <w:color w:val="000000" w:themeColor="text1"/>
        </w:rPr>
        <w:t xml:space="preserve">the North Stevens Road and Barnhart Road crossings </w:t>
      </w:r>
      <w:r w:rsidR="00296380">
        <w:rPr>
          <w:rFonts w:ascii="Times New Roman" w:hAnsi="Times New Roman" w:cs="Times New Roman"/>
          <w:color w:val="000000" w:themeColor="text1"/>
        </w:rPr>
        <w:t>have important differences</w:t>
      </w:r>
      <w:r w:rsidRPr="00433212">
        <w:rPr>
          <w:rFonts w:ascii="Times New Roman" w:hAnsi="Times New Roman" w:cs="Times New Roman"/>
          <w:color w:val="000000" w:themeColor="text1"/>
        </w:rPr>
        <w:t xml:space="preserve"> and </w:t>
      </w:r>
      <w:r w:rsidR="00296380">
        <w:rPr>
          <w:rFonts w:ascii="Times New Roman" w:hAnsi="Times New Roman" w:cs="Times New Roman"/>
          <w:color w:val="000000" w:themeColor="text1"/>
        </w:rPr>
        <w:t xml:space="preserve">must </w:t>
      </w:r>
      <w:r w:rsidR="00FB17FD" w:rsidRPr="00433212">
        <w:rPr>
          <w:rFonts w:ascii="Times New Roman" w:hAnsi="Times New Roman" w:cs="Times New Roman"/>
          <w:color w:val="000000" w:themeColor="text1"/>
        </w:rPr>
        <w:t xml:space="preserve">each </w:t>
      </w:r>
      <w:r w:rsidR="00296380">
        <w:rPr>
          <w:rFonts w:ascii="Times New Roman" w:hAnsi="Times New Roman" w:cs="Times New Roman"/>
          <w:color w:val="000000" w:themeColor="text1"/>
        </w:rPr>
        <w:t xml:space="preserve">be individually </w:t>
      </w:r>
      <w:r w:rsidR="00527CE6">
        <w:rPr>
          <w:rFonts w:ascii="Times New Roman" w:hAnsi="Times New Roman" w:cs="Times New Roman"/>
          <w:color w:val="000000" w:themeColor="text1"/>
        </w:rPr>
        <w:t>analyzed</w:t>
      </w:r>
      <w:r w:rsidR="00296380">
        <w:rPr>
          <w:rFonts w:ascii="Times New Roman" w:hAnsi="Times New Roman" w:cs="Times New Roman"/>
          <w:color w:val="000000" w:themeColor="text1"/>
        </w:rPr>
        <w:t xml:space="preserve"> </w:t>
      </w:r>
      <w:r w:rsidR="00B831AD">
        <w:rPr>
          <w:rFonts w:ascii="Times New Roman" w:hAnsi="Times New Roman" w:cs="Times New Roman"/>
          <w:color w:val="000000" w:themeColor="text1"/>
        </w:rPr>
        <w:t xml:space="preserve">under </w:t>
      </w:r>
      <w:r w:rsidR="00296380">
        <w:rPr>
          <w:rFonts w:ascii="Times New Roman" w:hAnsi="Times New Roman" w:cs="Times New Roman"/>
          <w:color w:val="000000" w:themeColor="text1"/>
        </w:rPr>
        <w:t>the</w:t>
      </w:r>
      <w:r w:rsidR="002F3CD2">
        <w:rPr>
          <w:rFonts w:ascii="Times New Roman" w:hAnsi="Times New Roman" w:cs="Times New Roman"/>
          <w:color w:val="000000" w:themeColor="text1"/>
        </w:rPr>
        <w:t xml:space="preserve"> respective P</w:t>
      </w:r>
      <w:r w:rsidR="00B831AD">
        <w:rPr>
          <w:rFonts w:ascii="Times New Roman" w:hAnsi="Times New Roman" w:cs="Times New Roman"/>
          <w:color w:val="000000" w:themeColor="text1"/>
        </w:rPr>
        <w:t>etitions</w:t>
      </w:r>
      <w:r w:rsidRPr="00433212">
        <w:rPr>
          <w:rFonts w:ascii="Times New Roman" w:hAnsi="Times New Roman" w:cs="Times New Roman"/>
          <w:color w:val="000000" w:themeColor="text1"/>
        </w:rPr>
        <w:t xml:space="preserve">, </w:t>
      </w:r>
      <w:r w:rsidR="00296380">
        <w:rPr>
          <w:rFonts w:ascii="Times New Roman" w:hAnsi="Times New Roman" w:cs="Times New Roman"/>
          <w:color w:val="000000" w:themeColor="text1"/>
        </w:rPr>
        <w:t>both crossing</w:t>
      </w:r>
      <w:r w:rsidR="00E03262">
        <w:rPr>
          <w:rFonts w:ascii="Times New Roman" w:hAnsi="Times New Roman" w:cs="Times New Roman"/>
          <w:color w:val="000000" w:themeColor="text1"/>
        </w:rPr>
        <w:t>s</w:t>
      </w:r>
      <w:r w:rsidR="00296380">
        <w:rPr>
          <w:rFonts w:ascii="Times New Roman" w:hAnsi="Times New Roman" w:cs="Times New Roman"/>
          <w:color w:val="000000" w:themeColor="text1"/>
        </w:rPr>
        <w:t xml:space="preserve"> share a </w:t>
      </w:r>
      <w:r w:rsidRPr="00433212">
        <w:rPr>
          <w:rFonts w:ascii="Times New Roman" w:hAnsi="Times New Roman" w:cs="Times New Roman"/>
          <w:color w:val="000000" w:themeColor="text1"/>
        </w:rPr>
        <w:t xml:space="preserve">number of key similarities </w:t>
      </w:r>
      <w:r w:rsidR="00FB17FD" w:rsidRPr="00433212">
        <w:rPr>
          <w:rFonts w:ascii="Times New Roman" w:hAnsi="Times New Roman" w:cs="Times New Roman"/>
          <w:color w:val="000000" w:themeColor="text1"/>
        </w:rPr>
        <w:t xml:space="preserve">that </w:t>
      </w:r>
      <w:r w:rsidR="00296380">
        <w:rPr>
          <w:rFonts w:ascii="Times New Roman" w:hAnsi="Times New Roman" w:cs="Times New Roman"/>
          <w:color w:val="000000" w:themeColor="text1"/>
        </w:rPr>
        <w:t>demand closure in the interest of public safety</w:t>
      </w:r>
      <w:r w:rsidRPr="00433212">
        <w:rPr>
          <w:rFonts w:ascii="Times New Roman" w:hAnsi="Times New Roman" w:cs="Times New Roman"/>
          <w:color w:val="000000" w:themeColor="text1"/>
        </w:rPr>
        <w:t>.</w:t>
      </w:r>
    </w:p>
    <w:p w:rsidR="00B87A04" w:rsidRDefault="00634EBF" w:rsidP="00487D38">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First, as testimony from </w:t>
      </w:r>
      <w:r w:rsidR="00FB17FD" w:rsidRPr="00433212">
        <w:rPr>
          <w:rFonts w:ascii="Times New Roman" w:hAnsi="Times New Roman" w:cs="Times New Roman"/>
          <w:color w:val="000000" w:themeColor="text1"/>
        </w:rPr>
        <w:t xml:space="preserve">both </w:t>
      </w:r>
      <w:r w:rsidR="00296380">
        <w:rPr>
          <w:rFonts w:ascii="Times New Roman" w:hAnsi="Times New Roman" w:cs="Times New Roman"/>
          <w:color w:val="000000" w:themeColor="text1"/>
        </w:rPr>
        <w:t>the P</w:t>
      </w:r>
      <w:r w:rsidRPr="00433212">
        <w:rPr>
          <w:rFonts w:ascii="Times New Roman" w:hAnsi="Times New Roman" w:cs="Times New Roman"/>
          <w:color w:val="000000" w:themeColor="text1"/>
        </w:rPr>
        <w:t xml:space="preserve">etitioners and the </w:t>
      </w:r>
      <w:r w:rsidR="00296380">
        <w:rPr>
          <w:rFonts w:ascii="Times New Roman" w:hAnsi="Times New Roman" w:cs="Times New Roman"/>
          <w:color w:val="000000" w:themeColor="text1"/>
        </w:rPr>
        <w:t>R</w:t>
      </w:r>
      <w:r w:rsidRPr="00433212">
        <w:rPr>
          <w:rFonts w:ascii="Times New Roman" w:hAnsi="Times New Roman" w:cs="Times New Roman"/>
          <w:color w:val="000000" w:themeColor="text1"/>
        </w:rPr>
        <w:t>espondents</w:t>
      </w:r>
      <w:r w:rsidR="00FB17FD" w:rsidRPr="00433212">
        <w:rPr>
          <w:rFonts w:ascii="Times New Roman" w:hAnsi="Times New Roman" w:cs="Times New Roman"/>
          <w:color w:val="000000" w:themeColor="text1"/>
        </w:rPr>
        <w:t xml:space="preserve"> </w:t>
      </w:r>
      <w:r w:rsidR="002F3CD2">
        <w:rPr>
          <w:rFonts w:ascii="Times New Roman" w:hAnsi="Times New Roman" w:cs="Times New Roman"/>
          <w:color w:val="000000" w:themeColor="text1"/>
        </w:rPr>
        <w:t>established,</w:t>
      </w:r>
      <w:r w:rsidR="00487D38">
        <w:rPr>
          <w:rFonts w:ascii="Times New Roman" w:hAnsi="Times New Roman" w:cs="Times New Roman"/>
          <w:color w:val="000000" w:themeColor="text1"/>
        </w:rPr>
        <w:t xml:space="preserve"> the North Stevens Road and Barnhart Road crossings are both dangerous.  </w:t>
      </w:r>
      <w:r w:rsidR="002F3CD2">
        <w:rPr>
          <w:rFonts w:ascii="Times New Roman" w:hAnsi="Times New Roman" w:cs="Times New Roman"/>
          <w:color w:val="000000" w:themeColor="text1"/>
        </w:rPr>
        <w:t>A</w:t>
      </w:r>
      <w:r w:rsidRPr="00433212">
        <w:rPr>
          <w:rFonts w:ascii="Times New Roman" w:hAnsi="Times New Roman" w:cs="Times New Roman"/>
          <w:color w:val="000000" w:themeColor="text1"/>
        </w:rPr>
        <w:t>t-grade railroad crossings</w:t>
      </w:r>
      <w:r w:rsidR="00487D38">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are inherently dangerous</w:t>
      </w:r>
      <w:r w:rsidR="002F3CD2">
        <w:rPr>
          <w:rFonts w:ascii="Times New Roman" w:hAnsi="Times New Roman" w:cs="Times New Roman"/>
          <w:color w:val="000000" w:themeColor="text1"/>
        </w:rPr>
        <w:t xml:space="preserve">, and this </w:t>
      </w:r>
      <w:r w:rsidR="00FB17FD" w:rsidRPr="00433212">
        <w:rPr>
          <w:rFonts w:ascii="Times New Roman" w:hAnsi="Times New Roman" w:cs="Times New Roman"/>
          <w:color w:val="000000" w:themeColor="text1"/>
        </w:rPr>
        <w:t xml:space="preserve">conclusion underlies the policy of both the State and the Federal Railroad Administration that public safety </w:t>
      </w:r>
      <w:r w:rsidR="00E03262">
        <w:rPr>
          <w:rFonts w:ascii="Times New Roman" w:hAnsi="Times New Roman" w:cs="Times New Roman"/>
          <w:color w:val="000000" w:themeColor="text1"/>
        </w:rPr>
        <w:t>mandates</w:t>
      </w:r>
      <w:r w:rsidR="00DD2B82" w:rsidRPr="00433212">
        <w:rPr>
          <w:rFonts w:ascii="Times New Roman" w:hAnsi="Times New Roman" w:cs="Times New Roman"/>
          <w:color w:val="000000" w:themeColor="text1"/>
        </w:rPr>
        <w:t xml:space="preserve"> </w:t>
      </w:r>
      <w:r w:rsidR="00FB17FD" w:rsidRPr="00433212">
        <w:rPr>
          <w:rFonts w:ascii="Times New Roman" w:hAnsi="Times New Roman" w:cs="Times New Roman"/>
          <w:color w:val="000000" w:themeColor="text1"/>
        </w:rPr>
        <w:t xml:space="preserve">the </w:t>
      </w:r>
      <w:r w:rsidR="00DD2B82" w:rsidRPr="00433212">
        <w:rPr>
          <w:rFonts w:ascii="Times New Roman" w:hAnsi="Times New Roman" w:cs="Times New Roman"/>
          <w:color w:val="000000" w:themeColor="text1"/>
        </w:rPr>
        <w:t xml:space="preserve">closure of </w:t>
      </w:r>
      <w:r w:rsidR="00FB17FD" w:rsidRPr="00433212">
        <w:rPr>
          <w:rFonts w:ascii="Times New Roman" w:hAnsi="Times New Roman" w:cs="Times New Roman"/>
          <w:color w:val="000000" w:themeColor="text1"/>
        </w:rPr>
        <w:t xml:space="preserve">at-grade crossings whenever </w:t>
      </w:r>
      <w:r w:rsidR="00DD2B82" w:rsidRPr="00433212">
        <w:rPr>
          <w:rFonts w:ascii="Times New Roman" w:hAnsi="Times New Roman" w:cs="Times New Roman"/>
          <w:color w:val="000000" w:themeColor="text1"/>
        </w:rPr>
        <w:t>plausible</w:t>
      </w:r>
      <w:r w:rsidR="00FB17FD" w:rsidRPr="00433212">
        <w:rPr>
          <w:rFonts w:ascii="Times New Roman" w:hAnsi="Times New Roman" w:cs="Times New Roman"/>
          <w:color w:val="000000" w:themeColor="text1"/>
        </w:rPr>
        <w:t xml:space="preserve">.  The efforts of the </w:t>
      </w:r>
      <w:r w:rsidR="00841CAC" w:rsidRPr="00433212">
        <w:rPr>
          <w:rFonts w:ascii="Times New Roman" w:hAnsi="Times New Roman" w:cs="Times New Roman"/>
          <w:color w:val="000000" w:themeColor="text1"/>
        </w:rPr>
        <w:t>railroads</w:t>
      </w:r>
      <w:r w:rsidR="00FB17FD" w:rsidRPr="00433212">
        <w:rPr>
          <w:rFonts w:ascii="Times New Roman" w:hAnsi="Times New Roman" w:cs="Times New Roman"/>
          <w:color w:val="000000" w:themeColor="text1"/>
        </w:rPr>
        <w:t>, the WUTC, and the FRA in seeking s</w:t>
      </w:r>
      <w:r w:rsidR="00DD2B82" w:rsidRPr="00433212">
        <w:rPr>
          <w:rFonts w:ascii="Times New Roman" w:hAnsi="Times New Roman" w:cs="Times New Roman"/>
          <w:color w:val="000000" w:themeColor="text1"/>
        </w:rPr>
        <w:t xml:space="preserve">uch closures </w:t>
      </w:r>
      <w:r w:rsidR="00221AEB">
        <w:rPr>
          <w:rFonts w:ascii="Times New Roman" w:hAnsi="Times New Roman" w:cs="Times New Roman"/>
          <w:color w:val="000000" w:themeColor="text1"/>
        </w:rPr>
        <w:t xml:space="preserve">over the past </w:t>
      </w:r>
      <w:r w:rsidR="00487D38">
        <w:rPr>
          <w:rFonts w:ascii="Times New Roman" w:hAnsi="Times New Roman" w:cs="Times New Roman"/>
          <w:color w:val="000000" w:themeColor="text1"/>
        </w:rPr>
        <w:t>decades</w:t>
      </w:r>
      <w:r w:rsidR="00221AEB">
        <w:rPr>
          <w:rFonts w:ascii="Times New Roman" w:hAnsi="Times New Roman" w:cs="Times New Roman"/>
          <w:color w:val="000000" w:themeColor="text1"/>
        </w:rPr>
        <w:t xml:space="preserve"> </w:t>
      </w:r>
      <w:r w:rsidR="00FB17FD" w:rsidRPr="00433212">
        <w:rPr>
          <w:rFonts w:ascii="Times New Roman" w:hAnsi="Times New Roman" w:cs="Times New Roman"/>
          <w:color w:val="000000" w:themeColor="text1"/>
        </w:rPr>
        <w:t xml:space="preserve">has been central to the dramatic reduction in at-grade crossing accidents </w:t>
      </w:r>
      <w:r w:rsidR="00221AEB">
        <w:rPr>
          <w:rFonts w:ascii="Times New Roman" w:hAnsi="Times New Roman" w:cs="Times New Roman"/>
          <w:color w:val="000000" w:themeColor="text1"/>
        </w:rPr>
        <w:t>during that time</w:t>
      </w:r>
      <w:r w:rsidR="00FB17FD" w:rsidRPr="00433212">
        <w:rPr>
          <w:rFonts w:ascii="Times New Roman" w:hAnsi="Times New Roman" w:cs="Times New Roman"/>
          <w:color w:val="000000" w:themeColor="text1"/>
        </w:rPr>
        <w:t>.</w:t>
      </w:r>
      <w:r w:rsidR="00B87A04">
        <w:rPr>
          <w:rFonts w:ascii="Times New Roman" w:hAnsi="Times New Roman" w:cs="Times New Roman"/>
          <w:color w:val="000000" w:themeColor="text1"/>
        </w:rPr>
        <w:t xml:space="preserve">  </w:t>
      </w:r>
      <w:r w:rsidR="002F3CD2">
        <w:rPr>
          <w:rFonts w:ascii="Times New Roman" w:hAnsi="Times New Roman" w:cs="Times New Roman"/>
          <w:color w:val="000000" w:themeColor="text1"/>
        </w:rPr>
        <w:t>Here, each crossing is unpaved, has various obstructions to visibility, is used, at least to some extent, by heavy trucks and slow-moving farm equipment, and is controlled solely by passive warning devices.</w:t>
      </w:r>
    </w:p>
    <w:p w:rsidR="00634EBF" w:rsidRDefault="00B831AD" w:rsidP="00B91313">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Second</w:t>
      </w:r>
      <w:r w:rsidR="00B91313">
        <w:rPr>
          <w:rFonts w:ascii="Times New Roman" w:hAnsi="Times New Roman" w:cs="Times New Roman"/>
          <w:color w:val="000000" w:themeColor="text1"/>
        </w:rPr>
        <w:t>,</w:t>
      </w:r>
      <w:r w:rsidR="00634EBF" w:rsidRPr="00433212">
        <w:rPr>
          <w:rFonts w:ascii="Times New Roman" w:hAnsi="Times New Roman" w:cs="Times New Roman"/>
          <w:color w:val="000000" w:themeColor="text1"/>
        </w:rPr>
        <w:t xml:space="preserve"> the alternative </w:t>
      </w:r>
      <w:r w:rsidR="00FB17FD" w:rsidRPr="00433212">
        <w:rPr>
          <w:rFonts w:ascii="Times New Roman" w:hAnsi="Times New Roman" w:cs="Times New Roman"/>
          <w:color w:val="000000" w:themeColor="text1"/>
        </w:rPr>
        <w:t xml:space="preserve">available </w:t>
      </w:r>
      <w:r w:rsidR="00634EBF" w:rsidRPr="00433212">
        <w:rPr>
          <w:rFonts w:ascii="Times New Roman" w:hAnsi="Times New Roman" w:cs="Times New Roman"/>
          <w:color w:val="000000" w:themeColor="text1"/>
        </w:rPr>
        <w:t xml:space="preserve">crossings </w:t>
      </w:r>
      <w:r w:rsidR="00FB17FD" w:rsidRPr="00433212">
        <w:rPr>
          <w:rFonts w:ascii="Times New Roman" w:hAnsi="Times New Roman" w:cs="Times New Roman"/>
          <w:color w:val="000000" w:themeColor="text1"/>
        </w:rPr>
        <w:t xml:space="preserve">adjacent to </w:t>
      </w:r>
      <w:r w:rsidR="00DD2B82" w:rsidRPr="00433212">
        <w:rPr>
          <w:rFonts w:ascii="Times New Roman" w:hAnsi="Times New Roman" w:cs="Times New Roman"/>
          <w:color w:val="000000" w:themeColor="text1"/>
        </w:rPr>
        <w:t xml:space="preserve">the Barnhart Road and North Stevens Road crossings </w:t>
      </w:r>
      <w:r w:rsidR="00FB17FD" w:rsidRPr="00433212">
        <w:rPr>
          <w:rFonts w:ascii="Times New Roman" w:hAnsi="Times New Roman" w:cs="Times New Roman"/>
          <w:color w:val="000000" w:themeColor="text1"/>
        </w:rPr>
        <w:t xml:space="preserve">are substantially safer.  Three </w:t>
      </w:r>
      <w:r w:rsidR="00634EBF" w:rsidRPr="00433212">
        <w:rPr>
          <w:rFonts w:ascii="Times New Roman" w:hAnsi="Times New Roman" w:cs="Times New Roman"/>
          <w:color w:val="000000" w:themeColor="text1"/>
        </w:rPr>
        <w:t xml:space="preserve">of the four </w:t>
      </w:r>
      <w:r w:rsidR="00FB17FD" w:rsidRPr="00433212">
        <w:rPr>
          <w:rFonts w:ascii="Times New Roman" w:hAnsi="Times New Roman" w:cs="Times New Roman"/>
          <w:color w:val="000000" w:themeColor="text1"/>
        </w:rPr>
        <w:t xml:space="preserve">alternative crossings </w:t>
      </w:r>
      <w:r w:rsidR="00634EBF" w:rsidRPr="00433212">
        <w:rPr>
          <w:rFonts w:ascii="Times New Roman" w:hAnsi="Times New Roman" w:cs="Times New Roman"/>
          <w:color w:val="000000" w:themeColor="text1"/>
        </w:rPr>
        <w:t xml:space="preserve">have active warning devices, </w:t>
      </w:r>
      <w:r w:rsidR="00FB17FD" w:rsidRPr="00433212">
        <w:rPr>
          <w:rFonts w:ascii="Times New Roman" w:hAnsi="Times New Roman" w:cs="Times New Roman"/>
          <w:color w:val="000000" w:themeColor="text1"/>
        </w:rPr>
        <w:t xml:space="preserve">which </w:t>
      </w:r>
      <w:r w:rsidR="00A923E5" w:rsidRPr="00433212">
        <w:rPr>
          <w:rFonts w:ascii="Times New Roman" w:hAnsi="Times New Roman" w:cs="Times New Roman"/>
          <w:color w:val="000000" w:themeColor="text1"/>
        </w:rPr>
        <w:t>the Federal Railroad Administration studies</w:t>
      </w:r>
      <w:r w:rsidR="00FB17FD" w:rsidRPr="00433212">
        <w:rPr>
          <w:rFonts w:ascii="Times New Roman" w:hAnsi="Times New Roman" w:cs="Times New Roman"/>
          <w:color w:val="000000" w:themeColor="text1"/>
        </w:rPr>
        <w:t xml:space="preserve"> demonstrate are ten times safer than the type of passive warning devices present at </w:t>
      </w:r>
      <w:r w:rsidR="00852B40" w:rsidRPr="00433212">
        <w:rPr>
          <w:rFonts w:ascii="Times New Roman" w:hAnsi="Times New Roman" w:cs="Times New Roman"/>
          <w:color w:val="000000" w:themeColor="text1"/>
        </w:rPr>
        <w:t>both</w:t>
      </w:r>
      <w:r w:rsidR="00FB17FD" w:rsidRPr="00433212">
        <w:rPr>
          <w:rFonts w:ascii="Times New Roman" w:hAnsi="Times New Roman" w:cs="Times New Roman"/>
          <w:color w:val="000000" w:themeColor="text1"/>
        </w:rPr>
        <w:t xml:space="preserve"> </w:t>
      </w:r>
      <w:r w:rsidR="00DD2B82" w:rsidRPr="00433212">
        <w:rPr>
          <w:rFonts w:ascii="Times New Roman" w:hAnsi="Times New Roman" w:cs="Times New Roman"/>
          <w:color w:val="000000" w:themeColor="text1"/>
        </w:rPr>
        <w:t xml:space="preserve">the Barnhart Road and </w:t>
      </w:r>
      <w:r w:rsidR="00852B40" w:rsidRPr="00433212">
        <w:rPr>
          <w:rFonts w:ascii="Times New Roman" w:hAnsi="Times New Roman" w:cs="Times New Roman"/>
          <w:color w:val="000000" w:themeColor="text1"/>
        </w:rPr>
        <w:t xml:space="preserve">the </w:t>
      </w:r>
      <w:r w:rsidR="00DD2B82" w:rsidRPr="00433212">
        <w:rPr>
          <w:rFonts w:ascii="Times New Roman" w:hAnsi="Times New Roman" w:cs="Times New Roman"/>
          <w:color w:val="000000" w:themeColor="text1"/>
        </w:rPr>
        <w:t>North Stevens Road crossings</w:t>
      </w:r>
      <w:r w:rsidR="00634EBF" w:rsidRPr="00433212">
        <w:rPr>
          <w:rFonts w:ascii="Times New Roman" w:hAnsi="Times New Roman" w:cs="Times New Roman"/>
          <w:color w:val="000000" w:themeColor="text1"/>
        </w:rPr>
        <w:t>.</w:t>
      </w:r>
    </w:p>
    <w:p w:rsidR="00B91313" w:rsidRPr="00433212" w:rsidRDefault="00B831AD" w:rsidP="00B91313">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Third</w:t>
      </w:r>
      <w:r w:rsidR="00B91313">
        <w:rPr>
          <w:rFonts w:ascii="Times New Roman" w:hAnsi="Times New Roman" w:cs="Times New Roman"/>
          <w:color w:val="000000" w:themeColor="text1"/>
        </w:rPr>
        <w:t xml:space="preserve">, </w:t>
      </w:r>
      <w:r w:rsidR="00B91313" w:rsidRPr="00433212">
        <w:rPr>
          <w:rFonts w:ascii="Times New Roman" w:hAnsi="Times New Roman" w:cs="Times New Roman"/>
          <w:color w:val="000000" w:themeColor="text1"/>
        </w:rPr>
        <w:t>the existing use of the North Stevens Road and Barnhart Road crossings, each rural dirt roads, is extremely limited.  Each of the crossings has very limited traffic flow, with average daily traffic counts ranging between 39 and 102.</w:t>
      </w:r>
    </w:p>
    <w:p w:rsidR="00634EBF" w:rsidRPr="00433212" w:rsidRDefault="00B831AD"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Fourth</w:t>
      </w:r>
      <w:r w:rsidR="00634EBF" w:rsidRPr="00433212">
        <w:rPr>
          <w:rFonts w:ascii="Times New Roman" w:hAnsi="Times New Roman" w:cs="Times New Roman"/>
          <w:color w:val="000000" w:themeColor="text1"/>
        </w:rPr>
        <w:t xml:space="preserve">, closure would only result in </w:t>
      </w:r>
      <w:r w:rsidR="00634EBF" w:rsidRPr="00433212">
        <w:rPr>
          <w:rFonts w:ascii="Times New Roman" w:hAnsi="Times New Roman" w:cs="Times New Roman"/>
          <w:i/>
          <w:color w:val="000000" w:themeColor="text1"/>
        </w:rPr>
        <w:t xml:space="preserve">de minimis </w:t>
      </w:r>
      <w:r w:rsidR="00841CAC" w:rsidRPr="00433212">
        <w:rPr>
          <w:rFonts w:ascii="Times New Roman" w:hAnsi="Times New Roman" w:cs="Times New Roman"/>
          <w:color w:val="000000" w:themeColor="text1"/>
        </w:rPr>
        <w:t>inconveniences</w:t>
      </w:r>
      <w:r w:rsidR="00634EBF" w:rsidRPr="00433212">
        <w:rPr>
          <w:rFonts w:ascii="Times New Roman" w:hAnsi="Times New Roman" w:cs="Times New Roman"/>
          <w:color w:val="000000" w:themeColor="text1"/>
        </w:rPr>
        <w:t xml:space="preserve"> to the community.  Testimony at the hearing made </w:t>
      </w:r>
      <w:r w:rsidR="00DD2B82" w:rsidRPr="00433212">
        <w:rPr>
          <w:rFonts w:ascii="Times New Roman" w:hAnsi="Times New Roman" w:cs="Times New Roman"/>
          <w:color w:val="000000" w:themeColor="text1"/>
        </w:rPr>
        <w:t>clear that any inconv</w:t>
      </w:r>
      <w:r w:rsidR="00634EBF" w:rsidRPr="00433212">
        <w:rPr>
          <w:rFonts w:ascii="Times New Roman" w:hAnsi="Times New Roman" w:cs="Times New Roman"/>
          <w:color w:val="000000" w:themeColor="text1"/>
        </w:rPr>
        <w:t xml:space="preserve">enience </w:t>
      </w:r>
      <w:r w:rsidR="00DD2B82" w:rsidRPr="00433212">
        <w:rPr>
          <w:rFonts w:ascii="Times New Roman" w:hAnsi="Times New Roman" w:cs="Times New Roman"/>
          <w:color w:val="000000" w:themeColor="text1"/>
        </w:rPr>
        <w:t xml:space="preserve">associated with </w:t>
      </w:r>
      <w:r w:rsidR="00634EBF" w:rsidRPr="00433212">
        <w:rPr>
          <w:rFonts w:ascii="Times New Roman" w:hAnsi="Times New Roman" w:cs="Times New Roman"/>
          <w:color w:val="000000" w:themeColor="text1"/>
        </w:rPr>
        <w:t xml:space="preserve">additional travel will </w:t>
      </w:r>
      <w:r w:rsidR="002908AA" w:rsidRPr="00433212">
        <w:rPr>
          <w:rFonts w:ascii="Times New Roman" w:hAnsi="Times New Roman" w:cs="Times New Roman"/>
          <w:color w:val="000000" w:themeColor="text1"/>
        </w:rPr>
        <w:t xml:space="preserve">be focused on a </w:t>
      </w:r>
      <w:r w:rsidR="00A923E5" w:rsidRPr="00433212">
        <w:rPr>
          <w:rFonts w:ascii="Times New Roman" w:hAnsi="Times New Roman" w:cs="Times New Roman"/>
          <w:color w:val="000000" w:themeColor="text1"/>
        </w:rPr>
        <w:t xml:space="preserve">small handful of </w:t>
      </w:r>
      <w:r w:rsidR="00634EBF" w:rsidRPr="00433212">
        <w:rPr>
          <w:rFonts w:ascii="Times New Roman" w:hAnsi="Times New Roman" w:cs="Times New Roman"/>
          <w:color w:val="000000" w:themeColor="text1"/>
        </w:rPr>
        <w:t>agribusinesses</w:t>
      </w:r>
      <w:r w:rsidR="002908AA" w:rsidRPr="00433212">
        <w:rPr>
          <w:rFonts w:ascii="Times New Roman" w:hAnsi="Times New Roman" w:cs="Times New Roman"/>
          <w:color w:val="000000" w:themeColor="text1"/>
        </w:rPr>
        <w:t xml:space="preserve"> </w:t>
      </w:r>
      <w:r w:rsidR="00B60084" w:rsidRPr="00433212">
        <w:rPr>
          <w:rFonts w:ascii="Times New Roman" w:hAnsi="Times New Roman" w:cs="Times New Roman"/>
          <w:color w:val="000000" w:themeColor="text1"/>
        </w:rPr>
        <w:t>with portions of their land</w:t>
      </w:r>
      <w:r w:rsidR="00A923E5" w:rsidRPr="00433212">
        <w:rPr>
          <w:rFonts w:ascii="Times New Roman" w:hAnsi="Times New Roman" w:cs="Times New Roman"/>
          <w:color w:val="000000" w:themeColor="text1"/>
        </w:rPr>
        <w:t xml:space="preserve"> holdings </w:t>
      </w:r>
      <w:r w:rsidR="00B60084" w:rsidRPr="00433212">
        <w:rPr>
          <w:rFonts w:ascii="Times New Roman" w:hAnsi="Times New Roman" w:cs="Times New Roman"/>
          <w:color w:val="000000" w:themeColor="text1"/>
        </w:rPr>
        <w:t xml:space="preserve">adjacent to the </w:t>
      </w:r>
      <w:r w:rsidR="00A923E5" w:rsidRPr="00433212">
        <w:rPr>
          <w:rFonts w:ascii="Times New Roman" w:hAnsi="Times New Roman" w:cs="Times New Roman"/>
          <w:color w:val="000000" w:themeColor="text1"/>
        </w:rPr>
        <w:t>crossings</w:t>
      </w:r>
      <w:r w:rsidR="00634EBF" w:rsidRPr="00433212">
        <w:rPr>
          <w:rFonts w:ascii="Times New Roman" w:hAnsi="Times New Roman" w:cs="Times New Roman"/>
          <w:color w:val="000000" w:themeColor="text1"/>
        </w:rPr>
        <w:t xml:space="preserve">.  While it is </w:t>
      </w:r>
      <w:r w:rsidR="007912AF">
        <w:rPr>
          <w:rFonts w:ascii="Times New Roman" w:hAnsi="Times New Roman" w:cs="Times New Roman"/>
          <w:color w:val="000000" w:themeColor="text1"/>
        </w:rPr>
        <w:t>evident</w:t>
      </w:r>
      <w:r w:rsidR="00634EBF" w:rsidRPr="00433212">
        <w:rPr>
          <w:rFonts w:ascii="Times New Roman" w:hAnsi="Times New Roman" w:cs="Times New Roman"/>
          <w:color w:val="000000" w:themeColor="text1"/>
        </w:rPr>
        <w:t xml:space="preserve"> that </w:t>
      </w:r>
      <w:r w:rsidR="00A923E5" w:rsidRPr="00433212">
        <w:rPr>
          <w:rFonts w:ascii="Times New Roman" w:hAnsi="Times New Roman" w:cs="Times New Roman"/>
          <w:color w:val="000000" w:themeColor="text1"/>
        </w:rPr>
        <w:t xml:space="preserve">a number </w:t>
      </w:r>
      <w:r w:rsidR="00634EBF" w:rsidRPr="00433212">
        <w:rPr>
          <w:rFonts w:ascii="Times New Roman" w:hAnsi="Times New Roman" w:cs="Times New Roman"/>
          <w:color w:val="000000" w:themeColor="text1"/>
        </w:rPr>
        <w:t xml:space="preserve">of those </w:t>
      </w:r>
      <w:r w:rsidR="002908AA" w:rsidRPr="00433212">
        <w:rPr>
          <w:rFonts w:ascii="Times New Roman" w:hAnsi="Times New Roman" w:cs="Times New Roman"/>
          <w:color w:val="000000" w:themeColor="text1"/>
        </w:rPr>
        <w:t>businesses</w:t>
      </w:r>
      <w:r w:rsidR="00634EBF" w:rsidRPr="00433212">
        <w:rPr>
          <w:rFonts w:ascii="Times New Roman" w:hAnsi="Times New Roman" w:cs="Times New Roman"/>
          <w:color w:val="000000" w:themeColor="text1"/>
        </w:rPr>
        <w:t xml:space="preserve"> have significant political power within Y</w:t>
      </w:r>
      <w:r w:rsidR="00A923E5" w:rsidRPr="00433212">
        <w:rPr>
          <w:rFonts w:ascii="Times New Roman" w:hAnsi="Times New Roman" w:cs="Times New Roman"/>
          <w:color w:val="000000" w:themeColor="text1"/>
        </w:rPr>
        <w:t>akima County, the minimal inconv</w:t>
      </w:r>
      <w:r w:rsidR="00634EBF" w:rsidRPr="00433212">
        <w:rPr>
          <w:rFonts w:ascii="Times New Roman" w:hAnsi="Times New Roman" w:cs="Times New Roman"/>
          <w:color w:val="000000" w:themeColor="text1"/>
        </w:rPr>
        <w:t xml:space="preserve">enience to those </w:t>
      </w:r>
      <w:r w:rsidR="002908AA" w:rsidRPr="00433212">
        <w:rPr>
          <w:rFonts w:ascii="Times New Roman" w:hAnsi="Times New Roman" w:cs="Times New Roman"/>
          <w:color w:val="000000" w:themeColor="text1"/>
        </w:rPr>
        <w:t xml:space="preserve">few </w:t>
      </w:r>
      <w:r w:rsidR="00A923E5" w:rsidRPr="00433212">
        <w:rPr>
          <w:rFonts w:ascii="Times New Roman" w:hAnsi="Times New Roman" w:cs="Times New Roman"/>
          <w:color w:val="000000" w:themeColor="text1"/>
        </w:rPr>
        <w:t>well-</w:t>
      </w:r>
      <w:r w:rsidR="00634EBF" w:rsidRPr="00433212">
        <w:rPr>
          <w:rFonts w:ascii="Times New Roman" w:hAnsi="Times New Roman" w:cs="Times New Roman"/>
          <w:color w:val="000000" w:themeColor="text1"/>
        </w:rPr>
        <w:t>connected businesses does not justify</w:t>
      </w:r>
      <w:r w:rsidR="002908AA" w:rsidRPr="00433212">
        <w:rPr>
          <w:rFonts w:ascii="Times New Roman" w:hAnsi="Times New Roman" w:cs="Times New Roman"/>
          <w:color w:val="000000" w:themeColor="text1"/>
        </w:rPr>
        <w:t xml:space="preserve"> the inherent risk to the community associated with keeping each crossing open.  As the public comment of their trade organization made clear, these businesses </w:t>
      </w:r>
      <w:r w:rsidR="00221AEB">
        <w:rPr>
          <w:rFonts w:ascii="Times New Roman" w:hAnsi="Times New Roman" w:cs="Times New Roman"/>
          <w:color w:val="000000" w:themeColor="text1"/>
        </w:rPr>
        <w:t xml:space="preserve">generally </w:t>
      </w:r>
      <w:r w:rsidR="002908AA" w:rsidRPr="00433212">
        <w:rPr>
          <w:rFonts w:ascii="Times New Roman" w:hAnsi="Times New Roman" w:cs="Times New Roman"/>
          <w:color w:val="000000" w:themeColor="text1"/>
        </w:rPr>
        <w:t xml:space="preserve">oppose </w:t>
      </w:r>
      <w:r w:rsidR="002908AA" w:rsidRPr="00433212">
        <w:rPr>
          <w:rFonts w:ascii="Times New Roman" w:hAnsi="Times New Roman" w:cs="Times New Roman"/>
          <w:b/>
          <w:i/>
          <w:color w:val="000000" w:themeColor="text1"/>
        </w:rPr>
        <w:t>all</w:t>
      </w:r>
      <w:r w:rsidR="002908AA" w:rsidRPr="00433212">
        <w:rPr>
          <w:rFonts w:ascii="Times New Roman" w:hAnsi="Times New Roman" w:cs="Times New Roman"/>
          <w:color w:val="000000" w:themeColor="text1"/>
        </w:rPr>
        <w:t xml:space="preserve"> </w:t>
      </w:r>
      <w:r w:rsidR="00A923E5" w:rsidRPr="00433212">
        <w:rPr>
          <w:rFonts w:ascii="Times New Roman" w:hAnsi="Times New Roman" w:cs="Times New Roman"/>
          <w:color w:val="000000" w:themeColor="text1"/>
        </w:rPr>
        <w:t>at-grade closures near agribusinesses</w:t>
      </w:r>
      <w:r w:rsidR="00E03262">
        <w:rPr>
          <w:rFonts w:ascii="Times New Roman" w:hAnsi="Times New Roman" w:cs="Times New Roman"/>
          <w:color w:val="000000" w:themeColor="text1"/>
        </w:rPr>
        <w:t>,</w:t>
      </w:r>
      <w:r w:rsidR="00A923E5" w:rsidRPr="00433212">
        <w:rPr>
          <w:rFonts w:ascii="Times New Roman" w:hAnsi="Times New Roman" w:cs="Times New Roman"/>
          <w:color w:val="000000" w:themeColor="text1"/>
        </w:rPr>
        <w:t xml:space="preserve"> </w:t>
      </w:r>
      <w:r w:rsidR="00221AEB">
        <w:rPr>
          <w:rFonts w:ascii="Times New Roman" w:hAnsi="Times New Roman" w:cs="Times New Roman"/>
          <w:color w:val="000000" w:themeColor="text1"/>
        </w:rPr>
        <w:t xml:space="preserve">in favor of the convenience of their constituents over the </w:t>
      </w:r>
      <w:r w:rsidR="00A923E5" w:rsidRPr="00433212">
        <w:rPr>
          <w:rFonts w:ascii="Times New Roman" w:hAnsi="Times New Roman" w:cs="Times New Roman"/>
          <w:color w:val="000000" w:themeColor="text1"/>
        </w:rPr>
        <w:t>well-</w:t>
      </w:r>
      <w:r w:rsidR="002908AA" w:rsidRPr="00433212">
        <w:rPr>
          <w:rFonts w:ascii="Times New Roman" w:hAnsi="Times New Roman" w:cs="Times New Roman"/>
          <w:color w:val="000000" w:themeColor="text1"/>
        </w:rPr>
        <w:t>established safety benefit to the community.</w:t>
      </w:r>
    </w:p>
    <w:p w:rsidR="002908AA" w:rsidRPr="00433212" w:rsidRDefault="00B831AD" w:rsidP="00C52F5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Fifth</w:t>
      </w:r>
      <w:r w:rsidR="002908AA" w:rsidRPr="00433212">
        <w:rPr>
          <w:rFonts w:ascii="Times New Roman" w:hAnsi="Times New Roman" w:cs="Times New Roman"/>
          <w:color w:val="000000" w:themeColor="text1"/>
        </w:rPr>
        <w:t>, any minimal amount of additional slow-moving farm traffic added to roads does not outweigh the real</w:t>
      </w:r>
      <w:r w:rsidR="00E03262">
        <w:rPr>
          <w:rFonts w:ascii="Times New Roman" w:hAnsi="Times New Roman" w:cs="Times New Roman"/>
          <w:color w:val="000000" w:themeColor="text1"/>
        </w:rPr>
        <w:t xml:space="preserve"> and</w:t>
      </w:r>
      <w:r w:rsidR="002908AA" w:rsidRPr="00433212">
        <w:rPr>
          <w:rFonts w:ascii="Times New Roman" w:hAnsi="Times New Roman" w:cs="Times New Roman"/>
          <w:color w:val="000000" w:themeColor="text1"/>
        </w:rPr>
        <w:t xml:space="preserve"> established risk of a catastrophic event if the Barnhart Road and North Stevens Road crossings remain open.  While respondents’ pre-filed testimony made claims about more substantial volumes of </w:t>
      </w:r>
      <w:r w:rsidR="00487D38">
        <w:rPr>
          <w:rFonts w:ascii="Times New Roman" w:hAnsi="Times New Roman" w:cs="Times New Roman"/>
          <w:color w:val="000000" w:themeColor="text1"/>
        </w:rPr>
        <w:t xml:space="preserve">slow-moving </w:t>
      </w:r>
      <w:r w:rsidR="002908AA" w:rsidRPr="00433212">
        <w:rPr>
          <w:rFonts w:ascii="Times New Roman" w:hAnsi="Times New Roman" w:cs="Times New Roman"/>
          <w:color w:val="000000" w:themeColor="text1"/>
        </w:rPr>
        <w:t>“farm traffic”</w:t>
      </w:r>
      <w:r w:rsidR="00A923E5" w:rsidRPr="00433212">
        <w:rPr>
          <w:rFonts w:ascii="Times New Roman" w:hAnsi="Times New Roman" w:cs="Times New Roman"/>
          <w:color w:val="000000" w:themeColor="text1"/>
        </w:rPr>
        <w:t xml:space="preserve"> being diverted to the state highway,</w:t>
      </w:r>
      <w:r w:rsidR="002908AA" w:rsidRPr="00433212">
        <w:rPr>
          <w:rFonts w:ascii="Times New Roman" w:hAnsi="Times New Roman" w:cs="Times New Roman"/>
          <w:color w:val="000000" w:themeColor="text1"/>
        </w:rPr>
        <w:t xml:space="preserve"> these claims </w:t>
      </w:r>
      <w:r w:rsidR="00A923E5" w:rsidRPr="00433212">
        <w:rPr>
          <w:rFonts w:ascii="Times New Roman" w:hAnsi="Times New Roman" w:cs="Times New Roman"/>
          <w:color w:val="000000" w:themeColor="text1"/>
        </w:rPr>
        <w:t xml:space="preserve">could </w:t>
      </w:r>
      <w:r w:rsidR="002908AA" w:rsidRPr="00433212">
        <w:rPr>
          <w:rFonts w:ascii="Times New Roman" w:hAnsi="Times New Roman" w:cs="Times New Roman"/>
          <w:color w:val="000000" w:themeColor="text1"/>
        </w:rPr>
        <w:t xml:space="preserve">not withstand scrutiny.  </w:t>
      </w:r>
      <w:r w:rsidR="00A923E5" w:rsidRPr="00433212">
        <w:rPr>
          <w:rFonts w:ascii="Times New Roman" w:hAnsi="Times New Roman" w:cs="Times New Roman"/>
          <w:color w:val="000000" w:themeColor="text1"/>
        </w:rPr>
        <w:t>T</w:t>
      </w:r>
      <w:r w:rsidR="002908AA" w:rsidRPr="00433212">
        <w:rPr>
          <w:rFonts w:ascii="Times New Roman" w:hAnsi="Times New Roman" w:cs="Times New Roman"/>
          <w:color w:val="000000" w:themeColor="text1"/>
        </w:rPr>
        <w:t>estimony established that the</w:t>
      </w:r>
      <w:r w:rsidR="0092733B" w:rsidRPr="00433212">
        <w:rPr>
          <w:rFonts w:ascii="Times New Roman" w:hAnsi="Times New Roman" w:cs="Times New Roman"/>
          <w:color w:val="000000" w:themeColor="text1"/>
        </w:rPr>
        <w:t xml:space="preserve"> </w:t>
      </w:r>
      <w:r w:rsidR="002908AA" w:rsidRPr="00433212">
        <w:rPr>
          <w:rFonts w:ascii="Times New Roman" w:hAnsi="Times New Roman" w:cs="Times New Roman"/>
          <w:color w:val="000000" w:themeColor="text1"/>
        </w:rPr>
        <w:t xml:space="preserve">number of trips by slow-moving farm vehicles (as opposed to farm cars, pick-ups, and </w:t>
      </w:r>
      <w:r w:rsidR="007912AF">
        <w:rPr>
          <w:rFonts w:ascii="Times New Roman" w:hAnsi="Times New Roman" w:cs="Times New Roman"/>
          <w:color w:val="000000" w:themeColor="text1"/>
        </w:rPr>
        <w:t>semi-trucks</w:t>
      </w:r>
      <w:r w:rsidR="002908AA" w:rsidRPr="00433212">
        <w:rPr>
          <w:rFonts w:ascii="Times New Roman" w:hAnsi="Times New Roman" w:cs="Times New Roman"/>
          <w:color w:val="000000" w:themeColor="text1"/>
        </w:rPr>
        <w:t>)</w:t>
      </w:r>
      <w:r w:rsidR="00221AEB">
        <w:rPr>
          <w:rFonts w:ascii="Times New Roman" w:hAnsi="Times New Roman" w:cs="Times New Roman"/>
          <w:color w:val="000000" w:themeColor="text1"/>
        </w:rPr>
        <w:t xml:space="preserve"> that would be rerouted at each </w:t>
      </w:r>
      <w:r w:rsidR="007912AF">
        <w:rPr>
          <w:rFonts w:ascii="Times New Roman" w:hAnsi="Times New Roman" w:cs="Times New Roman"/>
          <w:color w:val="000000" w:themeColor="text1"/>
        </w:rPr>
        <w:t xml:space="preserve">of </w:t>
      </w:r>
      <w:r w:rsidR="0092733B" w:rsidRPr="00433212">
        <w:rPr>
          <w:rFonts w:ascii="Times New Roman" w:hAnsi="Times New Roman" w:cs="Times New Roman"/>
          <w:color w:val="000000" w:themeColor="text1"/>
        </w:rPr>
        <w:t xml:space="preserve">the two crossing </w:t>
      </w:r>
      <w:r w:rsidR="00B60084" w:rsidRPr="00433212">
        <w:rPr>
          <w:rFonts w:ascii="Times New Roman" w:hAnsi="Times New Roman" w:cs="Times New Roman"/>
          <w:color w:val="000000" w:themeColor="text1"/>
        </w:rPr>
        <w:t xml:space="preserve">averaged out to </w:t>
      </w:r>
      <w:r w:rsidR="0092733B" w:rsidRPr="00433212">
        <w:rPr>
          <w:rFonts w:ascii="Times New Roman" w:hAnsi="Times New Roman" w:cs="Times New Roman"/>
          <w:color w:val="000000" w:themeColor="text1"/>
        </w:rPr>
        <w:t xml:space="preserve">less than one </w:t>
      </w:r>
      <w:r w:rsidR="00B60084" w:rsidRPr="00433212">
        <w:rPr>
          <w:rFonts w:ascii="Times New Roman" w:hAnsi="Times New Roman" w:cs="Times New Roman"/>
          <w:color w:val="000000" w:themeColor="text1"/>
        </w:rPr>
        <w:t xml:space="preserve">additional slow moving vehicle every other </w:t>
      </w:r>
      <w:r w:rsidR="0092733B" w:rsidRPr="00433212">
        <w:rPr>
          <w:rFonts w:ascii="Times New Roman" w:hAnsi="Times New Roman" w:cs="Times New Roman"/>
          <w:color w:val="000000" w:themeColor="text1"/>
        </w:rPr>
        <w:t xml:space="preserve">day.  </w:t>
      </w:r>
      <w:r w:rsidR="00B91313">
        <w:rPr>
          <w:rFonts w:ascii="Times New Roman" w:hAnsi="Times New Roman" w:cs="Times New Roman"/>
          <w:color w:val="000000" w:themeColor="text1"/>
        </w:rPr>
        <w:t xml:space="preserve">With </w:t>
      </w:r>
      <w:r w:rsidR="0092733B" w:rsidRPr="00433212">
        <w:rPr>
          <w:rFonts w:ascii="Times New Roman" w:hAnsi="Times New Roman" w:cs="Times New Roman"/>
          <w:color w:val="000000" w:themeColor="text1"/>
        </w:rPr>
        <w:t xml:space="preserve">the </w:t>
      </w:r>
      <w:r w:rsidR="00A923E5" w:rsidRPr="00433212">
        <w:rPr>
          <w:rFonts w:ascii="Times New Roman" w:hAnsi="Times New Roman" w:cs="Times New Roman"/>
          <w:color w:val="000000" w:themeColor="text1"/>
        </w:rPr>
        <w:t xml:space="preserve">substantial </w:t>
      </w:r>
      <w:r w:rsidR="0092733B" w:rsidRPr="00433212">
        <w:rPr>
          <w:rFonts w:ascii="Times New Roman" w:hAnsi="Times New Roman" w:cs="Times New Roman"/>
          <w:color w:val="000000" w:themeColor="text1"/>
        </w:rPr>
        <w:t xml:space="preserve">existing volume of slow-moving farm vehicles already operating in that area, </w:t>
      </w:r>
      <w:r w:rsidR="00A923E5" w:rsidRPr="00433212">
        <w:rPr>
          <w:rFonts w:ascii="Times New Roman" w:hAnsi="Times New Roman" w:cs="Times New Roman"/>
          <w:color w:val="000000" w:themeColor="text1"/>
        </w:rPr>
        <w:t xml:space="preserve">any hypothetical increase would be </w:t>
      </w:r>
      <w:r w:rsidR="0092733B" w:rsidRPr="00433212">
        <w:rPr>
          <w:rFonts w:ascii="Times New Roman" w:hAnsi="Times New Roman" w:cs="Times New Roman"/>
          <w:color w:val="000000" w:themeColor="text1"/>
        </w:rPr>
        <w:t>statistically insignificant.</w:t>
      </w:r>
    </w:p>
    <w:p w:rsidR="006F1116" w:rsidRDefault="0092733B" w:rsidP="006F1116">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 xml:space="preserve">Given </w:t>
      </w:r>
      <w:r w:rsidR="00B91313">
        <w:rPr>
          <w:rFonts w:ascii="Times New Roman" w:hAnsi="Times New Roman" w:cs="Times New Roman"/>
          <w:color w:val="000000" w:themeColor="text1"/>
        </w:rPr>
        <w:t xml:space="preserve">each of these </w:t>
      </w:r>
      <w:r w:rsidRPr="00433212">
        <w:rPr>
          <w:rFonts w:ascii="Times New Roman" w:hAnsi="Times New Roman" w:cs="Times New Roman"/>
          <w:color w:val="000000" w:themeColor="text1"/>
        </w:rPr>
        <w:t xml:space="preserve">circumstances, the inherent safety risks to the community associated with keeping each of the crossings open is not outweighed by </w:t>
      </w:r>
      <w:r w:rsidR="00B60084" w:rsidRPr="00433212">
        <w:rPr>
          <w:rFonts w:ascii="Times New Roman" w:hAnsi="Times New Roman" w:cs="Times New Roman"/>
          <w:color w:val="000000" w:themeColor="text1"/>
        </w:rPr>
        <w:t xml:space="preserve">the </w:t>
      </w:r>
      <w:r w:rsidRPr="00433212">
        <w:rPr>
          <w:rFonts w:ascii="Times New Roman" w:hAnsi="Times New Roman" w:cs="Times New Roman"/>
          <w:color w:val="000000" w:themeColor="text1"/>
        </w:rPr>
        <w:t>necessity or convenience of the community.</w:t>
      </w:r>
    </w:p>
    <w:p w:rsidR="00B831AD" w:rsidRPr="00433212" w:rsidRDefault="00B831AD" w:rsidP="006F1116">
      <w:pPr>
        <w:widowControl/>
        <w:spacing w:line="480" w:lineRule="exact"/>
        <w:ind w:firstLine="720"/>
        <w:rPr>
          <w:rFonts w:ascii="Times New Roman" w:hAnsi="Times New Roman" w:cs="Times New Roman"/>
          <w:color w:val="000000" w:themeColor="text1"/>
        </w:rPr>
      </w:pPr>
    </w:p>
    <w:p w:rsidR="00AF78F8" w:rsidRPr="00433212" w:rsidRDefault="00AF78F8" w:rsidP="00607B04">
      <w:pPr>
        <w:pStyle w:val="ListParagraph"/>
        <w:numPr>
          <w:ilvl w:val="0"/>
          <w:numId w:val="11"/>
        </w:numPr>
        <w:spacing w:line="480" w:lineRule="exact"/>
        <w:ind w:left="0" w:firstLine="720"/>
        <w:rPr>
          <w:rFonts w:ascii="Times New Roman" w:hAnsi="Times New Roman" w:cs="Times New Roman"/>
          <w:b/>
          <w:color w:val="000000" w:themeColor="text1"/>
        </w:rPr>
      </w:pPr>
      <w:r w:rsidRPr="00433212">
        <w:rPr>
          <w:rFonts w:ascii="Times New Roman" w:hAnsi="Times New Roman" w:cs="Times New Roman"/>
          <w:b/>
          <w:color w:val="000000" w:themeColor="text1"/>
        </w:rPr>
        <w:t>LEGAL FRAMEWORK</w:t>
      </w:r>
    </w:p>
    <w:p w:rsidR="0092733B" w:rsidRPr="00433212" w:rsidRDefault="004E386A"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w:t>
      </w:r>
      <w:r w:rsidR="00020BFB" w:rsidRPr="00433212">
        <w:rPr>
          <w:rFonts w:ascii="Times New Roman" w:hAnsi="Times New Roman" w:cs="Times New Roman"/>
          <w:b/>
          <w:color w:val="000000" w:themeColor="text1"/>
          <w:u w:val="single"/>
        </w:rPr>
        <w:t>Commission</w:t>
      </w:r>
      <w:r w:rsidRPr="00433212">
        <w:rPr>
          <w:rFonts w:ascii="Times New Roman" w:hAnsi="Times New Roman" w:cs="Times New Roman"/>
          <w:b/>
          <w:color w:val="000000" w:themeColor="text1"/>
          <w:u w:val="single"/>
        </w:rPr>
        <w:t xml:space="preserve"> Has</w:t>
      </w:r>
      <w:r w:rsidR="00020BFB" w:rsidRPr="00433212">
        <w:rPr>
          <w:rFonts w:ascii="Times New Roman" w:hAnsi="Times New Roman" w:cs="Times New Roman"/>
          <w:b/>
          <w:color w:val="000000" w:themeColor="text1"/>
          <w:u w:val="single"/>
        </w:rPr>
        <w:t xml:space="preserve"> </w:t>
      </w:r>
      <w:r w:rsidR="00E03262">
        <w:rPr>
          <w:rFonts w:ascii="Times New Roman" w:hAnsi="Times New Roman" w:cs="Times New Roman"/>
          <w:b/>
          <w:color w:val="000000" w:themeColor="text1"/>
          <w:u w:val="single"/>
        </w:rPr>
        <w:t>Both t</w:t>
      </w:r>
      <w:r w:rsidRPr="00433212">
        <w:rPr>
          <w:rFonts w:ascii="Times New Roman" w:hAnsi="Times New Roman" w:cs="Times New Roman"/>
          <w:b/>
          <w:color w:val="000000" w:themeColor="text1"/>
          <w:u w:val="single"/>
        </w:rPr>
        <w:t xml:space="preserve">he </w:t>
      </w:r>
      <w:r w:rsidR="00020BFB" w:rsidRPr="00433212">
        <w:rPr>
          <w:rFonts w:ascii="Times New Roman" w:hAnsi="Times New Roman" w:cs="Times New Roman"/>
          <w:b/>
          <w:color w:val="000000" w:themeColor="text1"/>
          <w:u w:val="single"/>
        </w:rPr>
        <w:t xml:space="preserve">Authority </w:t>
      </w:r>
      <w:r w:rsidR="00E03262">
        <w:rPr>
          <w:rFonts w:ascii="Times New Roman" w:hAnsi="Times New Roman" w:cs="Times New Roman"/>
          <w:b/>
          <w:color w:val="000000" w:themeColor="text1"/>
          <w:u w:val="single"/>
        </w:rPr>
        <w:t>a</w:t>
      </w:r>
      <w:r w:rsidRPr="00433212">
        <w:rPr>
          <w:rFonts w:ascii="Times New Roman" w:hAnsi="Times New Roman" w:cs="Times New Roman"/>
          <w:b/>
          <w:color w:val="000000" w:themeColor="text1"/>
          <w:u w:val="single"/>
        </w:rPr>
        <w:t xml:space="preserve">nd Duty </w:t>
      </w:r>
      <w:r w:rsidR="00E03262">
        <w:rPr>
          <w:rFonts w:ascii="Times New Roman" w:hAnsi="Times New Roman" w:cs="Times New Roman"/>
          <w:b/>
          <w:color w:val="000000" w:themeColor="text1"/>
          <w:u w:val="single"/>
        </w:rPr>
        <w:t>t</w:t>
      </w:r>
      <w:r w:rsidR="00020BFB" w:rsidRPr="00433212">
        <w:rPr>
          <w:rFonts w:ascii="Times New Roman" w:hAnsi="Times New Roman" w:cs="Times New Roman"/>
          <w:b/>
          <w:color w:val="000000" w:themeColor="text1"/>
          <w:u w:val="single"/>
        </w:rPr>
        <w:t xml:space="preserve">o Close </w:t>
      </w:r>
      <w:r w:rsidRPr="00433212">
        <w:rPr>
          <w:rFonts w:ascii="Times New Roman" w:hAnsi="Times New Roman" w:cs="Times New Roman"/>
          <w:b/>
          <w:color w:val="000000" w:themeColor="text1"/>
          <w:u w:val="single"/>
        </w:rPr>
        <w:t xml:space="preserve">At-Grade </w:t>
      </w:r>
      <w:r w:rsidR="00020BFB" w:rsidRPr="00433212">
        <w:rPr>
          <w:rFonts w:ascii="Times New Roman" w:hAnsi="Times New Roman" w:cs="Times New Roman"/>
          <w:b/>
          <w:color w:val="000000" w:themeColor="text1"/>
          <w:u w:val="single"/>
        </w:rPr>
        <w:t>Crossings</w:t>
      </w:r>
      <w:r w:rsidR="00E03262">
        <w:rPr>
          <w:rFonts w:ascii="Times New Roman" w:hAnsi="Times New Roman" w:cs="Times New Roman"/>
          <w:b/>
          <w:color w:val="000000" w:themeColor="text1"/>
          <w:u w:val="single"/>
        </w:rPr>
        <w:t xml:space="preserve"> in t</w:t>
      </w:r>
      <w:r w:rsidRPr="00433212">
        <w:rPr>
          <w:rFonts w:ascii="Times New Roman" w:hAnsi="Times New Roman" w:cs="Times New Roman"/>
          <w:b/>
          <w:color w:val="000000" w:themeColor="text1"/>
          <w:u w:val="single"/>
        </w:rPr>
        <w:t xml:space="preserve">he </w:t>
      </w:r>
      <w:r w:rsidR="00841CAC" w:rsidRPr="00433212">
        <w:rPr>
          <w:rFonts w:ascii="Times New Roman" w:hAnsi="Times New Roman" w:cs="Times New Roman"/>
          <w:b/>
          <w:color w:val="000000" w:themeColor="text1"/>
          <w:u w:val="single"/>
        </w:rPr>
        <w:t>Interest</w:t>
      </w:r>
      <w:r w:rsidR="00E03262">
        <w:rPr>
          <w:rFonts w:ascii="Times New Roman" w:hAnsi="Times New Roman" w:cs="Times New Roman"/>
          <w:b/>
          <w:color w:val="000000" w:themeColor="text1"/>
          <w:u w:val="single"/>
        </w:rPr>
        <w:t xml:space="preserve"> o</w:t>
      </w:r>
      <w:r w:rsidRPr="00433212">
        <w:rPr>
          <w:rFonts w:ascii="Times New Roman" w:hAnsi="Times New Roman" w:cs="Times New Roman"/>
          <w:b/>
          <w:color w:val="000000" w:themeColor="text1"/>
          <w:u w:val="single"/>
        </w:rPr>
        <w:t>f Public Safety</w:t>
      </w:r>
      <w:r w:rsidR="00221AEB">
        <w:rPr>
          <w:rFonts w:ascii="Times New Roman" w:hAnsi="Times New Roman" w:cs="Times New Roman"/>
          <w:b/>
          <w:color w:val="000000" w:themeColor="text1"/>
          <w:u w:val="single"/>
        </w:rPr>
        <w:t>.</w:t>
      </w:r>
    </w:p>
    <w:p w:rsidR="0020633F" w:rsidRPr="00433212" w:rsidRDefault="00020BFB" w:rsidP="00C52F5C">
      <w:pPr>
        <w:widowControl/>
        <w:spacing w:line="480" w:lineRule="exact"/>
        <w:ind w:firstLine="720"/>
        <w:rPr>
          <w:rFonts w:ascii="Times New Roman" w:eastAsia="Times New Roman" w:hAnsi="Times New Roman" w:cs="Times New Roman"/>
          <w:color w:val="000000" w:themeColor="text1"/>
        </w:rPr>
      </w:pPr>
      <w:r w:rsidRPr="00433212">
        <w:rPr>
          <w:rFonts w:ascii="Times New Roman" w:hAnsi="Times New Roman" w:cs="Times New Roman"/>
          <w:color w:val="000000" w:themeColor="text1"/>
          <w:lang w:val="en-CA"/>
        </w:rPr>
        <w:fldChar w:fldCharType="begin"/>
      </w:r>
      <w:r w:rsidRPr="00433212">
        <w:rPr>
          <w:rFonts w:ascii="Times New Roman" w:hAnsi="Times New Roman" w:cs="Times New Roman"/>
          <w:color w:val="000000" w:themeColor="text1"/>
          <w:lang w:val="en-CA"/>
        </w:rPr>
        <w:instrText xml:space="preserve"> SEQ CHAPTER \h \r 1</w:instrText>
      </w:r>
      <w:r w:rsidRPr="00433212">
        <w:rPr>
          <w:rFonts w:ascii="Times New Roman" w:hAnsi="Times New Roman" w:cs="Times New Roman"/>
          <w:color w:val="000000" w:themeColor="text1"/>
          <w:lang w:val="en-CA"/>
        </w:rPr>
        <w:fldChar w:fldCharType="end"/>
      </w:r>
      <w:r w:rsidRPr="00433212">
        <w:rPr>
          <w:rFonts w:ascii="Times New Roman" w:hAnsi="Times New Roman" w:cs="Times New Roman"/>
          <w:color w:val="000000" w:themeColor="text1"/>
        </w:rPr>
        <w:t>Chapter 81.53 of the Revised Code of Washington grants the Washington Utilities and Transportation Commission (“WUTC” or “Commission”) the authority to regulate the safety of railroad grade crossings.</w:t>
      </w:r>
      <w:r w:rsidR="00B60084" w:rsidRPr="00433212">
        <w:rPr>
          <w:rStyle w:val="FootnoteReference"/>
          <w:rFonts w:ascii="Times New Roman" w:hAnsi="Times New Roman" w:cs="Times New Roman"/>
          <w:color w:val="000000" w:themeColor="text1"/>
          <w:vertAlign w:val="superscript"/>
        </w:rPr>
        <w:footnoteReference w:id="1"/>
      </w:r>
      <w:r w:rsidRPr="00433212">
        <w:rPr>
          <w:rFonts w:ascii="Times New Roman" w:hAnsi="Times New Roman" w:cs="Times New Roman"/>
          <w:color w:val="000000" w:themeColor="text1"/>
        </w:rPr>
        <w:t xml:space="preserve">  The “legislature finds that grade crossing, rail trespass, and other safety issues continue to present a public safety problem.”</w:t>
      </w:r>
      <w:r w:rsidR="004C2ACF" w:rsidRPr="00433212">
        <w:rPr>
          <w:rStyle w:val="FootnoteReference"/>
          <w:rFonts w:ascii="Times New Roman" w:hAnsi="Times New Roman" w:cs="Times New Roman"/>
          <w:color w:val="000000" w:themeColor="text1"/>
          <w:vertAlign w:val="superscript"/>
        </w:rPr>
        <w:footnoteReference w:id="2"/>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RCW 81.53.020 states the legislature’s preference for overcrossings and undercrossings where practicable, and prohibits the construction of a crossing at grade without prior Commission approval. </w:t>
      </w:r>
      <w:r w:rsidR="0020633F" w:rsidRPr="00433212">
        <w:rPr>
          <w:rFonts w:ascii="Times New Roman" w:hAnsi="Times New Roman" w:cs="Times New Roman"/>
          <w:color w:val="000000" w:themeColor="text1"/>
        </w:rPr>
        <w:t xml:space="preserve"> “</w:t>
      </w:r>
      <w:r w:rsidR="0020633F" w:rsidRPr="00433212">
        <w:rPr>
          <w:rFonts w:ascii="Times New Roman" w:eastAsia="Times New Roman" w:hAnsi="Times New Roman" w:cs="Times New Roman"/>
          <w:color w:val="000000" w:themeColor="text1"/>
        </w:rPr>
        <w:t>The principle underlying this provision is that grade crossings are inherently dangerous.”</w:t>
      </w:r>
      <w:r w:rsidR="0020633F" w:rsidRPr="00433212">
        <w:rPr>
          <w:rStyle w:val="FootnoteReference"/>
          <w:rFonts w:ascii="Times New Roman" w:eastAsia="Times New Roman" w:hAnsi="Times New Roman" w:cs="Times New Roman"/>
          <w:color w:val="000000" w:themeColor="text1"/>
          <w:vertAlign w:val="superscript"/>
        </w:rPr>
        <w:footnoteReference w:id="3"/>
      </w:r>
      <w:r w:rsidR="0020633F" w:rsidRPr="00433212">
        <w:rPr>
          <w:rFonts w:ascii="Times New Roman" w:eastAsia="Times New Roman" w:hAnsi="Times New Roman" w:cs="Times New Roman"/>
          <w:color w:val="000000" w:themeColor="text1"/>
        </w:rPr>
        <w:t xml:space="preserve">  </w:t>
      </w:r>
      <w:r w:rsidR="00F1780C" w:rsidRPr="00433212">
        <w:rPr>
          <w:rFonts w:ascii="Times New Roman" w:hAnsi="Times New Roman" w:cs="Times New Roman"/>
          <w:color w:val="000000" w:themeColor="text1"/>
        </w:rPr>
        <w:t>Closing at-grade rail crossings is among the most effective means of addressing this public danger.</w:t>
      </w:r>
      <w:r w:rsidR="00F865EF" w:rsidRPr="00433212">
        <w:rPr>
          <w:rStyle w:val="FootnoteReference"/>
          <w:rFonts w:ascii="Times New Roman" w:hAnsi="Times New Roman" w:cs="Times New Roman"/>
          <w:color w:val="000000" w:themeColor="text1"/>
          <w:vertAlign w:val="superscript"/>
        </w:rPr>
        <w:footnoteReference w:id="4"/>
      </w:r>
      <w:r w:rsidR="00F1780C" w:rsidRPr="00433212">
        <w:rPr>
          <w:rFonts w:ascii="Times New Roman" w:hAnsi="Times New Roman" w:cs="Times New Roman"/>
          <w:color w:val="000000" w:themeColor="text1"/>
        </w:rPr>
        <w:t xml:space="preserve">  The systematic and successful closure of dangerous at-grade crossings over the past </w:t>
      </w:r>
      <w:r w:rsidR="00CE1ED1" w:rsidRPr="00433212">
        <w:rPr>
          <w:rFonts w:ascii="Times New Roman" w:hAnsi="Times New Roman" w:cs="Times New Roman"/>
          <w:color w:val="000000" w:themeColor="text1"/>
        </w:rPr>
        <w:t>15</w:t>
      </w:r>
      <w:r w:rsidR="004F1894">
        <w:rPr>
          <w:rFonts w:ascii="Times New Roman" w:hAnsi="Times New Roman" w:cs="Times New Roman"/>
          <w:color w:val="000000" w:themeColor="text1"/>
        </w:rPr>
        <w:t>-plus</w:t>
      </w:r>
      <w:r w:rsidR="00F1780C" w:rsidRPr="00433212">
        <w:rPr>
          <w:rFonts w:ascii="Times New Roman" w:hAnsi="Times New Roman" w:cs="Times New Roman"/>
          <w:color w:val="000000" w:themeColor="text1"/>
        </w:rPr>
        <w:t xml:space="preserve"> years has been instrumental in dramatically reducing the number of at-grade crossing accidents during that time.</w:t>
      </w:r>
      <w:r w:rsidR="00F865EF" w:rsidRPr="00433212">
        <w:rPr>
          <w:rStyle w:val="FootnoteReference"/>
          <w:rFonts w:ascii="Times New Roman" w:hAnsi="Times New Roman" w:cs="Times New Roman"/>
          <w:color w:val="000000" w:themeColor="text1"/>
          <w:vertAlign w:val="superscript"/>
        </w:rPr>
        <w:footnoteReference w:id="5"/>
      </w:r>
    </w:p>
    <w:p w:rsidR="00020BFB" w:rsidRDefault="00020BFB" w:rsidP="00C52F5C">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When an at-grade railroad crossing becomes too dangerous to keep open to public travel, a railroad company or other government body may file a petition with the Commission to close the crossing.</w:t>
      </w:r>
      <w:r w:rsidR="004C2ACF" w:rsidRPr="00433212">
        <w:rPr>
          <w:rStyle w:val="FootnoteReference"/>
          <w:rFonts w:ascii="Times New Roman" w:hAnsi="Times New Roman" w:cs="Times New Roman"/>
          <w:color w:val="000000" w:themeColor="text1"/>
          <w:vertAlign w:val="superscript"/>
        </w:rPr>
        <w:footnoteReference w:id="6"/>
      </w:r>
      <w:r w:rsidR="00797D7B" w:rsidRPr="00433212">
        <w:rPr>
          <w:rFonts w:ascii="Times New Roman" w:hAnsi="Times New Roman" w:cs="Times New Roman"/>
          <w:color w:val="000000" w:themeColor="text1"/>
        </w:rPr>
        <w:t xml:space="preserve">  </w:t>
      </w:r>
      <w:r w:rsidR="004E386A" w:rsidRPr="00433212">
        <w:rPr>
          <w:rFonts w:ascii="Times New Roman" w:hAnsi="Times New Roman" w:cs="Times New Roman"/>
          <w:color w:val="000000" w:themeColor="text1"/>
        </w:rPr>
        <w:t xml:space="preserve">Where, as here, </w:t>
      </w:r>
      <w:r w:rsidRPr="00433212">
        <w:rPr>
          <w:rFonts w:ascii="Times New Roman" w:hAnsi="Times New Roman" w:cs="Times New Roman"/>
          <w:color w:val="000000" w:themeColor="text1"/>
        </w:rPr>
        <w:t>a petition to close a crossing is opposed</w:t>
      </w:r>
      <w:r w:rsidR="004E386A" w:rsidRPr="00433212">
        <w:rPr>
          <w:rFonts w:ascii="Times New Roman" w:hAnsi="Times New Roman" w:cs="Times New Roman"/>
          <w:color w:val="000000" w:themeColor="text1"/>
        </w:rPr>
        <w:t xml:space="preserve">, the WUTC holds a public </w:t>
      </w:r>
      <w:r w:rsidR="004E386A" w:rsidRPr="00433212">
        <w:rPr>
          <w:rFonts w:ascii="Times New Roman" w:hAnsi="Times New Roman" w:cs="Times New Roman"/>
          <w:color w:val="000000" w:themeColor="text1"/>
        </w:rPr>
        <w:lastRenderedPageBreak/>
        <w:t>hearing</w:t>
      </w:r>
      <w:r w:rsidR="00797D7B" w:rsidRPr="00433212">
        <w:rPr>
          <w:rFonts w:ascii="Times New Roman" w:hAnsi="Times New Roman" w:cs="Times New Roman"/>
          <w:color w:val="000000" w:themeColor="text1"/>
        </w:rPr>
        <w:t xml:space="preserve"> to “resolve </w:t>
      </w:r>
      <w:r w:rsidRPr="00433212">
        <w:rPr>
          <w:rFonts w:ascii="Times New Roman" w:hAnsi="Times New Roman" w:cs="Times New Roman"/>
          <w:color w:val="000000" w:themeColor="text1"/>
        </w:rPr>
        <w:t>contested issues on the basis of the o</w:t>
      </w:r>
      <w:r w:rsidR="00797D7B" w:rsidRPr="00433212">
        <w:rPr>
          <w:rFonts w:ascii="Times New Roman" w:hAnsi="Times New Roman" w:cs="Times New Roman"/>
          <w:color w:val="000000" w:themeColor="text1"/>
        </w:rPr>
        <w:t>fficial record in a proceeding.”</w:t>
      </w:r>
      <w:r w:rsidR="00797D7B" w:rsidRPr="00433212">
        <w:rPr>
          <w:rStyle w:val="FootnoteReference"/>
          <w:rFonts w:ascii="Times New Roman" w:hAnsi="Times New Roman" w:cs="Times New Roman"/>
          <w:color w:val="000000" w:themeColor="text1"/>
          <w:vertAlign w:val="superscript"/>
        </w:rPr>
        <w:footnoteReference w:id="7"/>
      </w:r>
      <w:r w:rsidR="004E386A" w:rsidRPr="00433212">
        <w:rPr>
          <w:rFonts w:ascii="Times New Roman" w:hAnsi="Times New Roman" w:cs="Times New Roman"/>
          <w:color w:val="000000" w:themeColor="text1"/>
        </w:rPr>
        <w:t xml:space="preserve">  </w:t>
      </w:r>
      <w:r w:rsidR="00797D7B" w:rsidRPr="00433212">
        <w:rPr>
          <w:rFonts w:ascii="Times New Roman" w:hAnsi="Times New Roman" w:cs="Times New Roman"/>
          <w:color w:val="000000" w:themeColor="text1"/>
        </w:rPr>
        <w:t>T</w:t>
      </w:r>
      <w:r w:rsidR="004E386A" w:rsidRPr="00433212">
        <w:rPr>
          <w:rFonts w:ascii="Times New Roman" w:hAnsi="Times New Roman" w:cs="Times New Roman"/>
          <w:color w:val="000000" w:themeColor="text1"/>
        </w:rPr>
        <w:t xml:space="preserve">he Commission </w:t>
      </w:r>
      <w:r w:rsidR="00797D7B" w:rsidRPr="00433212">
        <w:rPr>
          <w:rFonts w:ascii="Times New Roman" w:hAnsi="Times New Roman" w:cs="Times New Roman"/>
          <w:color w:val="000000" w:themeColor="text1"/>
        </w:rPr>
        <w:t>is then authorized to issue</w:t>
      </w:r>
      <w:r w:rsidR="00101A11" w:rsidRPr="00433212">
        <w:rPr>
          <w:rFonts w:ascii="Times New Roman" w:hAnsi="Times New Roman" w:cs="Times New Roman"/>
          <w:color w:val="000000" w:themeColor="text1"/>
        </w:rPr>
        <w:t xml:space="preserve"> a final order closing the at-grade crossing</w:t>
      </w:r>
      <w:r w:rsidR="00797D7B" w:rsidRPr="00433212">
        <w:rPr>
          <w:rFonts w:ascii="Times New Roman" w:hAnsi="Times New Roman" w:cs="Times New Roman"/>
          <w:color w:val="000000" w:themeColor="text1"/>
        </w:rPr>
        <w:t>.</w:t>
      </w:r>
      <w:r w:rsidR="00983DC6" w:rsidRPr="00433212">
        <w:rPr>
          <w:rStyle w:val="FootnoteReference"/>
          <w:rFonts w:ascii="Times New Roman" w:hAnsi="Times New Roman" w:cs="Times New Roman"/>
          <w:color w:val="000000" w:themeColor="text1"/>
          <w:vertAlign w:val="superscript"/>
        </w:rPr>
        <w:footnoteReference w:id="8"/>
      </w:r>
      <w:r w:rsidR="004E386A" w:rsidRPr="00433212">
        <w:rPr>
          <w:rFonts w:ascii="Times New Roman" w:hAnsi="Times New Roman" w:cs="Times New Roman"/>
          <w:color w:val="000000" w:themeColor="text1"/>
        </w:rPr>
        <w:t xml:space="preserve"> </w:t>
      </w:r>
      <w:r w:rsidR="00797D7B" w:rsidRPr="00433212">
        <w:rPr>
          <w:rFonts w:ascii="Times New Roman" w:hAnsi="Times New Roman" w:cs="Times New Roman"/>
          <w:color w:val="000000" w:themeColor="text1"/>
        </w:rPr>
        <w:tab/>
      </w:r>
    </w:p>
    <w:p w:rsidR="00AA49C1" w:rsidRPr="00433212" w:rsidRDefault="0022533E"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In Determining Whether Closure Is Mandated, </w:t>
      </w:r>
      <w:r w:rsidR="00AA49C1" w:rsidRPr="00433212">
        <w:rPr>
          <w:rFonts w:ascii="Times New Roman" w:hAnsi="Times New Roman" w:cs="Times New Roman"/>
          <w:b/>
          <w:color w:val="000000" w:themeColor="text1"/>
          <w:u w:val="single"/>
        </w:rPr>
        <w:t xml:space="preserve">Washington Law Unambiguously </w:t>
      </w:r>
      <w:r w:rsidR="00797D7B" w:rsidRPr="00433212">
        <w:rPr>
          <w:rFonts w:ascii="Times New Roman" w:hAnsi="Times New Roman" w:cs="Times New Roman"/>
          <w:b/>
          <w:color w:val="000000" w:themeColor="text1"/>
          <w:u w:val="single"/>
        </w:rPr>
        <w:t>Declares</w:t>
      </w:r>
      <w:r w:rsidR="00E2437D">
        <w:rPr>
          <w:rFonts w:ascii="Times New Roman" w:hAnsi="Times New Roman" w:cs="Times New Roman"/>
          <w:b/>
          <w:color w:val="000000" w:themeColor="text1"/>
          <w:u w:val="single"/>
        </w:rPr>
        <w:t xml:space="preserve"> t</w:t>
      </w:r>
      <w:r w:rsidR="00AA49C1" w:rsidRPr="00433212">
        <w:rPr>
          <w:rFonts w:ascii="Times New Roman" w:hAnsi="Times New Roman" w:cs="Times New Roman"/>
          <w:b/>
          <w:color w:val="000000" w:themeColor="text1"/>
          <w:u w:val="single"/>
        </w:rPr>
        <w:t xml:space="preserve">hat </w:t>
      </w:r>
      <w:r w:rsidR="00797D7B" w:rsidRPr="00433212">
        <w:rPr>
          <w:rFonts w:ascii="Times New Roman" w:hAnsi="Times New Roman" w:cs="Times New Roman"/>
          <w:b/>
          <w:color w:val="000000" w:themeColor="text1"/>
          <w:u w:val="single"/>
        </w:rPr>
        <w:t xml:space="preserve">Public Safety </w:t>
      </w:r>
      <w:r w:rsidR="00E2437D">
        <w:rPr>
          <w:rFonts w:ascii="Times New Roman" w:hAnsi="Times New Roman" w:cs="Times New Roman"/>
          <w:b/>
          <w:color w:val="000000" w:themeColor="text1"/>
          <w:u w:val="single"/>
        </w:rPr>
        <w:t>Must Be t</w:t>
      </w:r>
      <w:r w:rsidRPr="00433212">
        <w:rPr>
          <w:rFonts w:ascii="Times New Roman" w:hAnsi="Times New Roman" w:cs="Times New Roman"/>
          <w:b/>
          <w:color w:val="000000" w:themeColor="text1"/>
          <w:u w:val="single"/>
        </w:rPr>
        <w:t xml:space="preserve">he </w:t>
      </w:r>
      <w:r w:rsidR="00AA49C1" w:rsidRPr="00433212">
        <w:rPr>
          <w:rFonts w:ascii="Times New Roman" w:hAnsi="Times New Roman" w:cs="Times New Roman"/>
          <w:b/>
          <w:color w:val="000000" w:themeColor="text1"/>
          <w:u w:val="single"/>
        </w:rPr>
        <w:t>Focus.</w:t>
      </w:r>
    </w:p>
    <w:p w:rsidR="00AE7BDF" w:rsidRPr="00433212" w:rsidRDefault="006759FF"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“All crossings at grade are dangerous, and the policy of the law is strongly against the allowance of such crossings.”</w:t>
      </w:r>
      <w:r w:rsidR="002B07E9" w:rsidRPr="00433212">
        <w:rPr>
          <w:rFonts w:ascii="Times New Roman" w:hAnsi="Times New Roman" w:cs="Times New Roman"/>
          <w:color w:val="000000" w:themeColor="text1"/>
          <w:vertAlign w:val="superscript"/>
        </w:rPr>
        <w:footnoteReference w:id="9"/>
      </w:r>
      <w:r w:rsidR="00AA49C1" w:rsidRPr="00433212">
        <w:rPr>
          <w:rFonts w:ascii="Times New Roman" w:hAnsi="Times New Roman" w:cs="Times New Roman"/>
          <w:color w:val="000000" w:themeColor="text1"/>
          <w:vertAlign w:val="superscript"/>
        </w:rPr>
        <w:t xml:space="preserve"> </w:t>
      </w:r>
      <w:r w:rsidR="002B07E9" w:rsidRPr="00433212">
        <w:rPr>
          <w:rFonts w:ascii="Times New Roman" w:hAnsi="Times New Roman" w:cs="Times New Roman"/>
          <w:color w:val="000000" w:themeColor="text1"/>
        </w:rPr>
        <w:t xml:space="preserve"> </w:t>
      </w:r>
      <w:r w:rsidR="00AA49C1" w:rsidRPr="00433212">
        <w:rPr>
          <w:rFonts w:ascii="Times New Roman" w:hAnsi="Times New Roman" w:cs="Times New Roman"/>
          <w:color w:val="000000" w:themeColor="text1"/>
        </w:rPr>
        <w:t>In addition to dangers inherent at all grade crossings, “there are factors that may make a particular crossing especially hazardous,” including</w:t>
      </w:r>
      <w:r w:rsidR="00101A11" w:rsidRPr="00433212">
        <w:rPr>
          <w:rFonts w:ascii="Times New Roman" w:hAnsi="Times New Roman" w:cs="Times New Roman"/>
          <w:color w:val="000000" w:themeColor="text1"/>
        </w:rPr>
        <w:t xml:space="preserve"> “vegetation or other obstacles that limit the motorist’s view of the tracks as the motorist approaches the crossing.”</w:t>
      </w:r>
      <w:r w:rsidR="002B07E9" w:rsidRPr="00433212">
        <w:rPr>
          <w:rStyle w:val="FootnoteReference"/>
          <w:rFonts w:ascii="Times New Roman" w:hAnsi="Times New Roman" w:cs="Times New Roman"/>
          <w:color w:val="000000" w:themeColor="text1"/>
          <w:vertAlign w:val="superscript"/>
        </w:rPr>
        <w:footnoteReference w:id="10"/>
      </w:r>
      <w:r w:rsidR="00AA49C1" w:rsidRPr="00433212">
        <w:rPr>
          <w:rFonts w:ascii="Times New Roman" w:hAnsi="Times New Roman" w:cs="Times New Roman"/>
          <w:color w:val="000000" w:themeColor="text1"/>
        </w:rPr>
        <w:t xml:space="preserve"> </w:t>
      </w:r>
      <w:r w:rsidR="002B07E9" w:rsidRPr="00433212">
        <w:rPr>
          <w:rFonts w:ascii="Times New Roman" w:hAnsi="Times New Roman" w:cs="Times New Roman"/>
          <w:color w:val="000000" w:themeColor="text1"/>
        </w:rPr>
        <w:t xml:space="preserve"> </w:t>
      </w:r>
    </w:p>
    <w:p w:rsidR="006759FF" w:rsidRPr="00433212" w:rsidRDefault="00AA49C1"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Federal </w:t>
      </w:r>
      <w:r w:rsidR="0057019E">
        <w:rPr>
          <w:rFonts w:ascii="Times New Roman" w:hAnsi="Times New Roman" w:cs="Times New Roman"/>
          <w:color w:val="000000" w:themeColor="text1"/>
        </w:rPr>
        <w:t xml:space="preserve">Highway Administration </w:t>
      </w:r>
      <w:r w:rsidRPr="00433212">
        <w:rPr>
          <w:rFonts w:ascii="Times New Roman" w:hAnsi="Times New Roman" w:cs="Times New Roman"/>
          <w:color w:val="000000" w:themeColor="text1"/>
        </w:rPr>
        <w:t>has instructed that “state agencies should utilize their authority to close crossings whenever possible.”</w:t>
      </w:r>
      <w:r w:rsidR="002B07E9" w:rsidRPr="00433212">
        <w:rPr>
          <w:rStyle w:val="FootnoteReference"/>
          <w:rFonts w:ascii="Times New Roman" w:hAnsi="Times New Roman" w:cs="Times New Roman"/>
          <w:color w:val="000000" w:themeColor="text1"/>
          <w:vertAlign w:val="superscript"/>
        </w:rPr>
        <w:footnoteReference w:id="11"/>
      </w:r>
      <w:r w:rsidR="00AE7BDF"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Because of the inherent dangers of grade crossings, “the Commission generally will grant a petition to close a grade crossing unless the public need for the crossing outweighs the hazards </w:t>
      </w:r>
      <w:r w:rsidR="0022533E" w:rsidRPr="00433212">
        <w:rPr>
          <w:rFonts w:ascii="Times New Roman" w:hAnsi="Times New Roman" w:cs="Times New Roman"/>
          <w:color w:val="000000" w:themeColor="text1"/>
        </w:rPr>
        <w:t>that result from the crossing.”</w:t>
      </w:r>
      <w:r w:rsidR="002B07E9" w:rsidRPr="00433212">
        <w:rPr>
          <w:rStyle w:val="FootnoteReference"/>
          <w:rFonts w:ascii="Times New Roman" w:hAnsi="Times New Roman" w:cs="Times New Roman"/>
          <w:color w:val="000000" w:themeColor="text1"/>
          <w:vertAlign w:val="superscript"/>
        </w:rPr>
        <w:footnoteReference w:id="12"/>
      </w:r>
      <w:r w:rsidR="00AE3932" w:rsidRPr="00433212">
        <w:rPr>
          <w:rFonts w:ascii="Times New Roman" w:hAnsi="Times New Roman" w:cs="Times New Roman"/>
          <w:color w:val="000000" w:themeColor="text1"/>
        </w:rPr>
        <w:t xml:space="preserve">  </w:t>
      </w:r>
    </w:p>
    <w:p w:rsidR="00AA49C1" w:rsidRPr="00433212" w:rsidRDefault="00AE7BDF" w:rsidP="00AA49C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w:t>
      </w:r>
      <w:r w:rsidR="0022533E" w:rsidRPr="00433212">
        <w:rPr>
          <w:rFonts w:ascii="Times New Roman" w:hAnsi="Times New Roman" w:cs="Times New Roman"/>
          <w:color w:val="000000" w:themeColor="text1"/>
        </w:rPr>
        <w:t xml:space="preserve">he </w:t>
      </w:r>
      <w:r w:rsidR="00AA49C1" w:rsidRPr="00433212">
        <w:rPr>
          <w:rFonts w:ascii="Times New Roman" w:hAnsi="Times New Roman" w:cs="Times New Roman"/>
          <w:color w:val="000000" w:themeColor="text1"/>
        </w:rPr>
        <w:t xml:space="preserve">Washington Supreme Court </w:t>
      </w:r>
      <w:r w:rsidRPr="00433212">
        <w:rPr>
          <w:rFonts w:ascii="Times New Roman" w:hAnsi="Times New Roman" w:cs="Times New Roman"/>
          <w:color w:val="000000" w:themeColor="text1"/>
        </w:rPr>
        <w:t>has established the following analysis for balancing safety with such public need</w:t>
      </w:r>
      <w:r w:rsidR="00AA49C1" w:rsidRPr="00433212">
        <w:rPr>
          <w:rFonts w:ascii="Times New Roman" w:hAnsi="Times New Roman" w:cs="Times New Roman"/>
          <w:color w:val="000000" w:themeColor="text1"/>
        </w:rPr>
        <w:t>:</w:t>
      </w:r>
    </w:p>
    <w:p w:rsidR="00AA49C1" w:rsidRDefault="007912AF" w:rsidP="007912AF">
      <w:pPr>
        <w:pStyle w:val="Quote"/>
        <w:spacing w:before="0" w:after="0" w:line="240" w:lineRule="exact"/>
        <w:ind w:left="1440" w:right="1440"/>
        <w:jc w:val="left"/>
        <w:rPr>
          <w:rFonts w:ascii="Times New Roman" w:hAnsi="Times New Roman" w:cs="Times New Roman"/>
          <w:i w:val="0"/>
          <w:color w:val="000000" w:themeColor="text1"/>
        </w:rPr>
      </w:pPr>
      <w:r>
        <w:rPr>
          <w:rFonts w:ascii="Times New Roman" w:hAnsi="Times New Roman" w:cs="Times New Roman"/>
          <w:i w:val="0"/>
          <w:color w:val="000000" w:themeColor="text1"/>
        </w:rPr>
        <w:br/>
      </w:r>
      <w:r w:rsidR="00AA49C1" w:rsidRPr="00433212">
        <w:rPr>
          <w:rFonts w:ascii="Times New Roman" w:hAnsi="Times New Roman" w:cs="Times New Roman"/>
          <w:i w:val="0"/>
          <w:color w:val="000000" w:themeColor="text1"/>
        </w:rPr>
        <w:t xml:space="preserve">Having found that the grade crossing herein is dangerous and unsafe, we must also consider the convenience and necessity of those using the crossing and whether the need of the crossing is </w:t>
      </w:r>
      <w:r w:rsidR="00AA49C1" w:rsidRPr="00433212">
        <w:rPr>
          <w:rFonts w:ascii="Times New Roman" w:hAnsi="Times New Roman" w:cs="Times New Roman"/>
          <w:b/>
          <w:color w:val="000000" w:themeColor="text1"/>
        </w:rPr>
        <w:t>so great that it must be kept open notwithstanding its dangerous condition</w:t>
      </w:r>
      <w:r w:rsidR="00AA49C1" w:rsidRPr="00433212">
        <w:rPr>
          <w:rFonts w:ascii="Times New Roman" w:hAnsi="Times New Roman" w:cs="Times New Roman"/>
          <w:i w:val="0"/>
          <w:color w:val="000000" w:themeColor="text1"/>
        </w:rPr>
        <w:t>.</w:t>
      </w:r>
      <w:r w:rsidR="004C2ACF" w:rsidRPr="00433212">
        <w:rPr>
          <w:rStyle w:val="FootnoteReference"/>
          <w:rFonts w:ascii="Times New Roman" w:hAnsi="Times New Roman" w:cs="Times New Roman"/>
          <w:i w:val="0"/>
          <w:color w:val="000000" w:themeColor="text1"/>
          <w:vertAlign w:val="superscript"/>
        </w:rPr>
        <w:footnoteReference w:id="13"/>
      </w:r>
      <w:r w:rsidR="00AA49C1" w:rsidRPr="00433212">
        <w:rPr>
          <w:rFonts w:ascii="Times New Roman" w:hAnsi="Times New Roman" w:cs="Times New Roman"/>
          <w:i w:val="0"/>
          <w:color w:val="000000" w:themeColor="text1"/>
        </w:rPr>
        <w:t xml:space="preserve"> </w:t>
      </w:r>
    </w:p>
    <w:p w:rsidR="007912AF" w:rsidRPr="007912AF" w:rsidRDefault="007912AF" w:rsidP="007912AF"/>
    <w:p w:rsidR="00AE7BDF" w:rsidRPr="00433212" w:rsidRDefault="00AE7BDF" w:rsidP="006759FF">
      <w:pPr>
        <w:widowControl/>
        <w:spacing w:line="480" w:lineRule="exact"/>
        <w:rPr>
          <w:rFonts w:ascii="Times New Roman" w:eastAsia="Times New Roman" w:hAnsi="Times New Roman" w:cs="Times New Roman"/>
          <w:color w:val="000000" w:themeColor="text1"/>
        </w:rPr>
      </w:pPr>
      <w:r w:rsidRPr="00433212">
        <w:rPr>
          <w:rFonts w:ascii="Times New Roman" w:eastAsia="Times New Roman" w:hAnsi="Times New Roman" w:cs="Times New Roman"/>
          <w:color w:val="000000" w:themeColor="text1"/>
        </w:rPr>
        <w:lastRenderedPageBreak/>
        <w:t xml:space="preserve">Accordingly, </w:t>
      </w:r>
      <w:r w:rsidR="006759FF" w:rsidRPr="00433212">
        <w:rPr>
          <w:rFonts w:ascii="Times New Roman" w:eastAsia="Times New Roman" w:hAnsi="Times New Roman" w:cs="Times New Roman"/>
          <w:color w:val="000000" w:themeColor="text1"/>
        </w:rPr>
        <w:t xml:space="preserve">“by law, [a dangerous crossing] </w:t>
      </w:r>
      <w:r w:rsidR="006759FF" w:rsidRPr="00433212">
        <w:rPr>
          <w:rFonts w:ascii="Times New Roman" w:eastAsia="Times New Roman" w:hAnsi="Times New Roman" w:cs="Times New Roman"/>
          <w:b/>
          <w:i/>
          <w:color w:val="000000" w:themeColor="text1"/>
        </w:rPr>
        <w:t>can only remain open if</w:t>
      </w:r>
      <w:r w:rsidR="006759FF" w:rsidRPr="00433212">
        <w:rPr>
          <w:rFonts w:ascii="Times New Roman" w:eastAsia="Times New Roman" w:hAnsi="Times New Roman" w:cs="Times New Roman"/>
          <w:color w:val="000000" w:themeColor="text1"/>
        </w:rPr>
        <w:t xml:space="preserve"> ‘the need for the crossing is so great that it must be kept open notwithstanding its dangerous condition.’”</w:t>
      </w:r>
      <w:r w:rsidR="006759FF" w:rsidRPr="00433212">
        <w:rPr>
          <w:rStyle w:val="FootnoteReference"/>
          <w:rFonts w:ascii="Times New Roman" w:eastAsia="Times New Roman" w:hAnsi="Times New Roman" w:cs="Times New Roman"/>
          <w:color w:val="000000" w:themeColor="text1"/>
          <w:vertAlign w:val="superscript"/>
        </w:rPr>
        <w:footnoteReference w:id="14"/>
      </w:r>
      <w:r w:rsidR="006759FF" w:rsidRPr="00433212">
        <w:rPr>
          <w:rFonts w:ascii="Times New Roman" w:eastAsia="Times New Roman" w:hAnsi="Times New Roman" w:cs="Times New Roman"/>
          <w:color w:val="000000" w:themeColor="text1"/>
        </w:rPr>
        <w:t xml:space="preserve"> </w:t>
      </w:r>
    </w:p>
    <w:p w:rsidR="004C2ACF" w:rsidRDefault="00AA49C1" w:rsidP="00AE7BDF">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determining whether public convenience and need </w:t>
      </w:r>
      <w:r w:rsidR="004E386A" w:rsidRPr="00433212">
        <w:rPr>
          <w:rFonts w:ascii="Times New Roman" w:hAnsi="Times New Roman" w:cs="Times New Roman"/>
          <w:color w:val="000000" w:themeColor="text1"/>
        </w:rPr>
        <w:t xml:space="preserve">so </w:t>
      </w:r>
      <w:r w:rsidRPr="00433212">
        <w:rPr>
          <w:rFonts w:ascii="Times New Roman" w:hAnsi="Times New Roman" w:cs="Times New Roman"/>
          <w:color w:val="000000" w:themeColor="text1"/>
        </w:rPr>
        <w:t xml:space="preserve">outweigh the danger of the crossing, the Commission </w:t>
      </w:r>
      <w:r w:rsidR="006F274F" w:rsidRPr="00433212">
        <w:rPr>
          <w:rFonts w:ascii="Times New Roman" w:hAnsi="Times New Roman" w:cs="Times New Roman"/>
          <w:color w:val="000000" w:themeColor="text1"/>
        </w:rPr>
        <w:t>may</w:t>
      </w:r>
      <w:r w:rsidRPr="00433212">
        <w:rPr>
          <w:rFonts w:ascii="Times New Roman" w:hAnsi="Times New Roman" w:cs="Times New Roman"/>
          <w:color w:val="000000" w:themeColor="text1"/>
        </w:rPr>
        <w:t xml:space="preserve"> consider</w:t>
      </w:r>
      <w:r w:rsidR="006F274F" w:rsidRPr="00433212">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w:t>
      </w:r>
    </w:p>
    <w:p w:rsidR="007912AF" w:rsidRPr="007912AF" w:rsidRDefault="00B831AD" w:rsidP="007912AF">
      <w:pPr>
        <w:pStyle w:val="Quote"/>
        <w:spacing w:before="0" w:after="0" w:line="240" w:lineRule="exact"/>
        <w:ind w:left="1440" w:right="1440"/>
        <w:jc w:val="left"/>
      </w:pPr>
      <w:r>
        <w:rPr>
          <w:rFonts w:ascii="Times New Roman" w:hAnsi="Times New Roman" w:cs="Times New Roman"/>
          <w:i w:val="0"/>
          <w:color w:val="000000" w:themeColor="text1"/>
        </w:rPr>
        <w:br/>
      </w:r>
      <w:r w:rsidR="00AA49C1" w:rsidRPr="00433212">
        <w:rPr>
          <w:rFonts w:ascii="Times New Roman" w:hAnsi="Times New Roman" w:cs="Times New Roman"/>
          <w:i w:val="0"/>
          <w:color w:val="000000" w:themeColor="text1"/>
        </w:rPr>
        <w:t>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004E386A" w:rsidRPr="00433212">
        <w:rPr>
          <w:rStyle w:val="FootnoteReference"/>
          <w:rFonts w:ascii="Times New Roman" w:hAnsi="Times New Roman" w:cs="Times New Roman"/>
          <w:i w:val="0"/>
          <w:color w:val="000000" w:themeColor="text1"/>
          <w:vertAlign w:val="superscript"/>
        </w:rPr>
        <w:footnoteReference w:id="15"/>
      </w:r>
    </w:p>
    <w:p w:rsidR="006F274F" w:rsidRPr="00433212" w:rsidRDefault="006F274F" w:rsidP="004F1894">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there will always be some level of inconvenience to the community, the law </w:t>
      </w:r>
      <w:r w:rsidR="008A7E3F" w:rsidRPr="00433212">
        <w:rPr>
          <w:rFonts w:ascii="Times New Roman" w:hAnsi="Times New Roman" w:cs="Times New Roman"/>
          <w:color w:val="000000" w:themeColor="text1"/>
        </w:rPr>
        <w:t xml:space="preserve">on crossing closures throughout the country </w:t>
      </w:r>
      <w:r w:rsidRPr="00433212">
        <w:rPr>
          <w:rFonts w:ascii="Times New Roman" w:hAnsi="Times New Roman" w:cs="Times New Roman"/>
          <w:color w:val="000000" w:themeColor="text1"/>
        </w:rPr>
        <w:t>has long made clear that p</w:t>
      </w:r>
      <w:r w:rsidR="00AA49C1" w:rsidRPr="00433212">
        <w:rPr>
          <w:rFonts w:ascii="Times New Roman" w:hAnsi="Times New Roman" w:cs="Times New Roman"/>
          <w:color w:val="000000" w:themeColor="text1"/>
        </w:rPr>
        <w:t>ublic safety outweighs inconvenience to the public.</w:t>
      </w:r>
      <w:r w:rsidR="008A7E3F" w:rsidRPr="00433212">
        <w:rPr>
          <w:rStyle w:val="FootnoteReference"/>
          <w:rFonts w:ascii="Times New Roman" w:hAnsi="Times New Roman" w:cs="Times New Roman"/>
          <w:color w:val="000000" w:themeColor="text1"/>
          <w:vertAlign w:val="superscript"/>
        </w:rPr>
        <w:footnoteReference w:id="16"/>
      </w:r>
      <w:r w:rsidR="00AA49C1" w:rsidRPr="00433212">
        <w:rPr>
          <w:rFonts w:ascii="Times New Roman" w:hAnsi="Times New Roman" w:cs="Times New Roman"/>
          <w:color w:val="000000" w:themeColor="text1"/>
        </w:rPr>
        <w:t xml:space="preserve"> </w:t>
      </w:r>
    </w:p>
    <w:p w:rsidR="00020BFB" w:rsidRPr="00433212" w:rsidRDefault="00E2437D" w:rsidP="00607B04">
      <w:pPr>
        <w:pStyle w:val="ListParagraph"/>
        <w:numPr>
          <w:ilvl w:val="1"/>
          <w:numId w:val="11"/>
        </w:numPr>
        <w:spacing w:line="480" w:lineRule="exact"/>
        <w:ind w:hanging="720"/>
        <w:rPr>
          <w:rFonts w:ascii="Times New Roman" w:hAnsi="Times New Roman" w:cs="Times New Roman"/>
          <w:b/>
          <w:color w:val="000000" w:themeColor="text1"/>
          <w:u w:val="single"/>
        </w:rPr>
      </w:pPr>
      <w:r>
        <w:rPr>
          <w:rFonts w:ascii="Times New Roman" w:hAnsi="Times New Roman" w:cs="Times New Roman"/>
          <w:b/>
          <w:color w:val="000000" w:themeColor="text1"/>
          <w:u w:val="single"/>
        </w:rPr>
        <w:t>Issues Unrelated t</w:t>
      </w:r>
      <w:r w:rsidR="00900327" w:rsidRPr="00433212">
        <w:rPr>
          <w:rFonts w:ascii="Times New Roman" w:hAnsi="Times New Roman" w:cs="Times New Roman"/>
          <w:b/>
          <w:color w:val="000000" w:themeColor="text1"/>
          <w:u w:val="single"/>
        </w:rPr>
        <w:t xml:space="preserve">o Present Safety, </w:t>
      </w:r>
      <w:r w:rsidR="00841CAC" w:rsidRPr="00433212">
        <w:rPr>
          <w:rFonts w:ascii="Times New Roman" w:hAnsi="Times New Roman" w:cs="Times New Roman"/>
          <w:b/>
          <w:color w:val="000000" w:themeColor="text1"/>
          <w:u w:val="single"/>
        </w:rPr>
        <w:t>Necessity</w:t>
      </w:r>
      <w:r>
        <w:rPr>
          <w:rFonts w:ascii="Times New Roman" w:hAnsi="Times New Roman" w:cs="Times New Roman"/>
          <w:b/>
          <w:color w:val="000000" w:themeColor="text1"/>
          <w:u w:val="single"/>
        </w:rPr>
        <w:t>, a</w:t>
      </w:r>
      <w:r w:rsidR="00900327" w:rsidRPr="00433212">
        <w:rPr>
          <w:rFonts w:ascii="Times New Roman" w:hAnsi="Times New Roman" w:cs="Times New Roman"/>
          <w:b/>
          <w:color w:val="000000" w:themeColor="text1"/>
          <w:u w:val="single"/>
        </w:rPr>
        <w:t>nd Convenience Are Not Considered.</w:t>
      </w:r>
    </w:p>
    <w:p w:rsidR="0092733B" w:rsidRDefault="00900327" w:rsidP="004F1894">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In balancing the factors above, t</w:t>
      </w:r>
      <w:r w:rsidR="00A360B5" w:rsidRPr="00433212">
        <w:rPr>
          <w:rFonts w:ascii="Times New Roman" w:hAnsi="Times New Roman" w:cs="Times New Roman"/>
          <w:color w:val="000000" w:themeColor="text1"/>
        </w:rPr>
        <w:t xml:space="preserve">he </w:t>
      </w:r>
      <w:r w:rsidR="00A923E5" w:rsidRPr="00433212">
        <w:rPr>
          <w:rFonts w:ascii="Times New Roman" w:hAnsi="Times New Roman" w:cs="Times New Roman"/>
          <w:color w:val="000000" w:themeColor="text1"/>
        </w:rPr>
        <w:t>Commission</w:t>
      </w:r>
      <w:r w:rsidR="00A360B5" w:rsidRPr="00433212">
        <w:rPr>
          <w:rFonts w:ascii="Times New Roman" w:hAnsi="Times New Roman" w:cs="Times New Roman"/>
          <w:color w:val="000000" w:themeColor="text1"/>
        </w:rPr>
        <w:t xml:space="preserve"> “may only consider whether or not convenience and necessity justif</w:t>
      </w:r>
      <w:r w:rsidR="00A923E5" w:rsidRPr="00433212">
        <w:rPr>
          <w:rFonts w:ascii="Times New Roman" w:hAnsi="Times New Roman" w:cs="Times New Roman"/>
          <w:color w:val="000000" w:themeColor="text1"/>
        </w:rPr>
        <w:t>ies the closing of the crossing.</w:t>
      </w:r>
      <w:r w:rsidR="00A360B5" w:rsidRPr="00433212">
        <w:rPr>
          <w:rFonts w:ascii="Times New Roman" w:hAnsi="Times New Roman" w:cs="Times New Roman"/>
          <w:color w:val="000000" w:themeColor="text1"/>
        </w:rPr>
        <w:t>”</w:t>
      </w:r>
      <w:r w:rsidR="00A360B5" w:rsidRPr="00433212">
        <w:rPr>
          <w:rFonts w:ascii="Times New Roman" w:hAnsi="Times New Roman" w:cs="Times New Roman"/>
          <w:color w:val="000000" w:themeColor="text1"/>
          <w:vertAlign w:val="superscript"/>
        </w:rPr>
        <w:footnoteReference w:id="17"/>
      </w:r>
      <w:r w:rsidR="00A360B5" w:rsidRPr="00433212">
        <w:rPr>
          <w:rFonts w:ascii="Times New Roman" w:hAnsi="Times New Roman" w:cs="Times New Roman"/>
          <w:color w:val="000000" w:themeColor="text1"/>
        </w:rPr>
        <w:t xml:space="preserve"> </w:t>
      </w:r>
      <w:r w:rsidR="007F5954"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Fact</w:t>
      </w:r>
      <w:r w:rsidR="00E2437D">
        <w:rPr>
          <w:rFonts w:ascii="Times New Roman" w:hAnsi="Times New Roman" w:cs="Times New Roman"/>
          <w:color w:val="000000" w:themeColor="text1"/>
        </w:rPr>
        <w:t>or</w:t>
      </w:r>
      <w:r w:rsidR="00FA10D2" w:rsidRPr="00433212">
        <w:rPr>
          <w:rFonts w:ascii="Times New Roman" w:hAnsi="Times New Roman" w:cs="Times New Roman"/>
          <w:color w:val="000000" w:themeColor="text1"/>
        </w:rPr>
        <w:t xml:space="preserve">s </w:t>
      </w:r>
      <w:r w:rsidR="00DC0C8B" w:rsidRPr="00433212">
        <w:rPr>
          <w:rFonts w:ascii="Times New Roman" w:hAnsi="Times New Roman" w:cs="Times New Roman"/>
          <w:color w:val="000000" w:themeColor="text1"/>
        </w:rPr>
        <w:t xml:space="preserve">not directly pertinent to convenience or necessity, </w:t>
      </w:r>
      <w:r w:rsidR="00FA10D2" w:rsidRPr="00433212">
        <w:rPr>
          <w:rFonts w:ascii="Times New Roman" w:hAnsi="Times New Roman" w:cs="Times New Roman"/>
          <w:color w:val="000000" w:themeColor="text1"/>
        </w:rPr>
        <w:t xml:space="preserve">such as </w:t>
      </w:r>
      <w:r w:rsidR="00A360B5" w:rsidRPr="00433212">
        <w:rPr>
          <w:rFonts w:ascii="Times New Roman" w:hAnsi="Times New Roman" w:cs="Times New Roman"/>
          <w:color w:val="000000" w:themeColor="text1"/>
        </w:rPr>
        <w:t>loss of business</w:t>
      </w:r>
      <w:r w:rsidR="00A360B5" w:rsidRPr="00433212">
        <w:rPr>
          <w:rStyle w:val="FootnoteReference"/>
          <w:rFonts w:ascii="Times New Roman" w:hAnsi="Times New Roman" w:cs="Times New Roman"/>
          <w:color w:val="000000" w:themeColor="text1"/>
          <w:vertAlign w:val="superscript"/>
        </w:rPr>
        <w:footnoteReference w:id="18"/>
      </w:r>
      <w:r w:rsidR="00DC0C8B" w:rsidRPr="00433212">
        <w:rPr>
          <w:rFonts w:ascii="Times New Roman" w:hAnsi="Times New Roman" w:cs="Times New Roman"/>
          <w:color w:val="000000" w:themeColor="text1"/>
        </w:rPr>
        <w:t xml:space="preserve"> and external policy considerations</w:t>
      </w:r>
      <w:r w:rsidR="000812CA" w:rsidRPr="00433212">
        <w:rPr>
          <w:rStyle w:val="FootnoteReference"/>
          <w:rFonts w:ascii="Times New Roman" w:hAnsi="Times New Roman" w:cs="Times New Roman"/>
          <w:color w:val="000000" w:themeColor="text1"/>
          <w:vertAlign w:val="superscript"/>
        </w:rPr>
        <w:footnoteReference w:id="19"/>
      </w:r>
      <w:r w:rsidR="00FA10D2" w:rsidRPr="00433212">
        <w:rPr>
          <w:rFonts w:ascii="Times New Roman" w:hAnsi="Times New Roman" w:cs="Times New Roman"/>
          <w:color w:val="000000" w:themeColor="text1"/>
        </w:rPr>
        <w:t>,</w:t>
      </w:r>
      <w:r w:rsidR="00A360B5"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are outside the appropriate scope of the WUTC’s considerati</w:t>
      </w:r>
      <w:r w:rsidR="00DC0C8B" w:rsidRPr="00433212">
        <w:rPr>
          <w:rFonts w:ascii="Times New Roman" w:hAnsi="Times New Roman" w:cs="Times New Roman"/>
          <w:color w:val="000000" w:themeColor="text1"/>
        </w:rPr>
        <w:t>on, and are therefore ignored.</w:t>
      </w:r>
      <w:r w:rsidR="00DC0C8B" w:rsidRPr="00433212">
        <w:rPr>
          <w:rStyle w:val="FootnoteReference"/>
          <w:rFonts w:ascii="Times New Roman" w:hAnsi="Times New Roman" w:cs="Times New Roman"/>
          <w:color w:val="000000" w:themeColor="text1"/>
          <w:vertAlign w:val="superscript"/>
        </w:rPr>
        <w:footnoteReference w:id="20"/>
      </w:r>
      <w:r w:rsidR="00DC0C8B" w:rsidRPr="00433212">
        <w:rPr>
          <w:rFonts w:ascii="Times New Roman" w:hAnsi="Times New Roman" w:cs="Times New Roman"/>
          <w:color w:val="000000" w:themeColor="text1"/>
        </w:rPr>
        <w:t xml:space="preserve">  </w:t>
      </w:r>
      <w:r w:rsidR="00FA10D2" w:rsidRPr="00433212">
        <w:rPr>
          <w:rFonts w:ascii="Times New Roman" w:hAnsi="Times New Roman" w:cs="Times New Roman"/>
          <w:color w:val="000000" w:themeColor="text1"/>
        </w:rPr>
        <w:t xml:space="preserve">Similarly, </w:t>
      </w:r>
      <w:r w:rsidR="000978CF" w:rsidRPr="00433212">
        <w:rPr>
          <w:rFonts w:ascii="Times New Roman" w:hAnsi="Times New Roman" w:cs="Times New Roman"/>
          <w:color w:val="000000" w:themeColor="text1"/>
        </w:rPr>
        <w:t xml:space="preserve">“only the present public need should be considered in determining whether to close a </w:t>
      </w:r>
      <w:r w:rsidR="000978CF" w:rsidRPr="00433212">
        <w:rPr>
          <w:rFonts w:ascii="Times New Roman" w:hAnsi="Times New Roman" w:cs="Times New Roman"/>
          <w:color w:val="000000" w:themeColor="text1"/>
        </w:rPr>
        <w:lastRenderedPageBreak/>
        <w:t>crossing.”</w:t>
      </w:r>
      <w:r w:rsidR="000978CF" w:rsidRPr="00433212">
        <w:rPr>
          <w:rStyle w:val="FootnoteReference"/>
          <w:rFonts w:ascii="Times New Roman" w:hAnsi="Times New Roman" w:cs="Times New Roman"/>
          <w:color w:val="000000" w:themeColor="text1"/>
          <w:vertAlign w:val="superscript"/>
        </w:rPr>
        <w:footnoteReference w:id="21"/>
      </w:r>
      <w:r w:rsidR="000978CF" w:rsidRPr="00433212">
        <w:rPr>
          <w:rFonts w:ascii="Times New Roman" w:hAnsi="Times New Roman" w:cs="Times New Roman"/>
          <w:color w:val="000000" w:themeColor="text1"/>
        </w:rPr>
        <w:t xml:space="preserve">  T</w:t>
      </w:r>
      <w:r w:rsidR="00FA10D2" w:rsidRPr="00433212">
        <w:rPr>
          <w:rFonts w:ascii="Times New Roman" w:hAnsi="Times New Roman" w:cs="Times New Roman"/>
          <w:color w:val="000000" w:themeColor="text1"/>
        </w:rPr>
        <w:t xml:space="preserve">he fact that </w:t>
      </w:r>
      <w:r w:rsidR="0020633F" w:rsidRPr="00433212">
        <w:rPr>
          <w:rFonts w:ascii="Times New Roman" w:hAnsi="Times New Roman" w:cs="Times New Roman"/>
          <w:color w:val="000000" w:themeColor="text1"/>
        </w:rPr>
        <w:t xml:space="preserve">growth and construction </w:t>
      </w:r>
      <w:r w:rsidR="0020633F" w:rsidRPr="00433212">
        <w:rPr>
          <w:rFonts w:ascii="Times New Roman" w:hAnsi="Times New Roman" w:cs="Times New Roman"/>
          <w:i/>
          <w:color w:val="000000" w:themeColor="text1"/>
        </w:rPr>
        <w:t>may</w:t>
      </w:r>
      <w:r w:rsidR="0020633F" w:rsidRPr="00433212">
        <w:rPr>
          <w:rFonts w:ascii="Times New Roman" w:hAnsi="Times New Roman" w:cs="Times New Roman"/>
          <w:color w:val="000000" w:themeColor="text1"/>
        </w:rPr>
        <w:t xml:space="preserve"> happen in the future </w:t>
      </w:r>
      <w:r w:rsidR="009B2E77">
        <w:rPr>
          <w:rFonts w:ascii="Times New Roman" w:hAnsi="Times New Roman" w:cs="Times New Roman"/>
          <w:color w:val="000000" w:themeColor="text1"/>
        </w:rPr>
        <w:t>should</w:t>
      </w:r>
      <w:r w:rsidR="006759FF" w:rsidRPr="00433212">
        <w:rPr>
          <w:rFonts w:ascii="Times New Roman" w:hAnsi="Times New Roman" w:cs="Times New Roman"/>
          <w:color w:val="000000" w:themeColor="text1"/>
        </w:rPr>
        <w:t xml:space="preserve"> not be considered in </w:t>
      </w:r>
      <w:r w:rsidR="00FA10D2" w:rsidRPr="00433212">
        <w:rPr>
          <w:rFonts w:ascii="Times New Roman" w:hAnsi="Times New Roman" w:cs="Times New Roman"/>
          <w:color w:val="000000" w:themeColor="text1"/>
        </w:rPr>
        <w:t>the Commission’s analysis.</w:t>
      </w:r>
      <w:r w:rsidR="0020633F" w:rsidRPr="00433212">
        <w:rPr>
          <w:rStyle w:val="FootnoteReference"/>
          <w:rFonts w:ascii="Times New Roman" w:hAnsi="Times New Roman" w:cs="Times New Roman"/>
          <w:color w:val="000000" w:themeColor="text1"/>
          <w:vertAlign w:val="superscript"/>
        </w:rPr>
        <w:footnoteReference w:id="22"/>
      </w:r>
      <w:r w:rsidR="006759FF" w:rsidRPr="00433212">
        <w:rPr>
          <w:rFonts w:ascii="Times New Roman" w:hAnsi="Times New Roman" w:cs="Times New Roman"/>
          <w:color w:val="000000" w:themeColor="text1"/>
          <w:vertAlign w:val="superscript"/>
        </w:rPr>
        <w:t xml:space="preserve"> </w:t>
      </w:r>
    </w:p>
    <w:p w:rsidR="00844279" w:rsidRPr="00433212" w:rsidRDefault="00844279" w:rsidP="004F1894">
      <w:pPr>
        <w:widowControl/>
        <w:spacing w:line="480" w:lineRule="exact"/>
        <w:ind w:firstLine="720"/>
        <w:rPr>
          <w:rFonts w:ascii="Times New Roman" w:hAnsi="Times New Roman" w:cs="Times New Roman"/>
          <w:color w:val="000000" w:themeColor="text1"/>
        </w:rPr>
      </w:pPr>
    </w:p>
    <w:p w:rsidR="00AF78F8" w:rsidRPr="00433212" w:rsidRDefault="003962EC" w:rsidP="00607B04">
      <w:pPr>
        <w:pStyle w:val="ListParagraph"/>
        <w:numPr>
          <w:ilvl w:val="0"/>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rPr>
        <w:t xml:space="preserve">THE </w:t>
      </w:r>
      <w:r w:rsidR="00AF78F8" w:rsidRPr="00433212">
        <w:rPr>
          <w:rFonts w:ascii="Times New Roman" w:hAnsi="Times New Roman" w:cs="Times New Roman"/>
          <w:b/>
          <w:color w:val="000000" w:themeColor="text1"/>
        </w:rPr>
        <w:t>NORTH STEVENS ROAD CROSSING SHOULD BE CLOSED</w:t>
      </w:r>
    </w:p>
    <w:p w:rsidR="004F389B" w:rsidRPr="00433212" w:rsidRDefault="004F389B" w:rsidP="00607B04">
      <w:pPr>
        <w:pStyle w:val="ListParagraph"/>
        <w:numPr>
          <w:ilvl w:val="1"/>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u w:val="single"/>
        </w:rPr>
        <w:t>Background</w:t>
      </w:r>
      <w:r w:rsidR="00E2437D">
        <w:rPr>
          <w:rFonts w:ascii="Times New Roman" w:hAnsi="Times New Roman" w:cs="Times New Roman"/>
          <w:b/>
          <w:color w:val="000000" w:themeColor="text1"/>
          <w:u w:val="single"/>
        </w:rPr>
        <w:t xml:space="preserve"> o</w:t>
      </w:r>
      <w:r w:rsidR="00BB4BBF" w:rsidRPr="00433212">
        <w:rPr>
          <w:rFonts w:ascii="Times New Roman" w:hAnsi="Times New Roman" w:cs="Times New Roman"/>
          <w:b/>
          <w:color w:val="000000" w:themeColor="text1"/>
          <w:u w:val="single"/>
        </w:rPr>
        <w:t>n North Stevens Road Crossing</w:t>
      </w:r>
    </w:p>
    <w:p w:rsidR="004F389B" w:rsidRPr="004F1894" w:rsidRDefault="003962EC" w:rsidP="004F1894">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 xml:space="preserve">The </w:t>
      </w:r>
      <w:r w:rsidR="004F389B" w:rsidRPr="00433212">
        <w:rPr>
          <w:rFonts w:ascii="Times New Roman" w:hAnsi="Times New Roman" w:cs="Times New Roman"/>
          <w:color w:val="000000" w:themeColor="text1"/>
        </w:rPr>
        <w:t xml:space="preserve">North Stevens Road </w:t>
      </w:r>
      <w:r w:rsidRPr="00433212">
        <w:rPr>
          <w:rFonts w:ascii="Times New Roman" w:hAnsi="Times New Roman" w:cs="Times New Roman"/>
          <w:color w:val="000000" w:themeColor="text1"/>
        </w:rPr>
        <w:t>c</w:t>
      </w:r>
      <w:r w:rsidR="0057019E">
        <w:rPr>
          <w:rFonts w:ascii="Times New Roman" w:hAnsi="Times New Roman" w:cs="Times New Roman"/>
          <w:color w:val="000000" w:themeColor="text1"/>
        </w:rPr>
        <w:t xml:space="preserve">rossing is an unpaved, </w:t>
      </w:r>
      <w:r w:rsidR="004F389B" w:rsidRPr="00433212">
        <w:rPr>
          <w:rFonts w:ascii="Times New Roman" w:hAnsi="Times New Roman" w:cs="Times New Roman"/>
          <w:color w:val="000000" w:themeColor="text1"/>
        </w:rPr>
        <w:t>rural</w:t>
      </w:r>
      <w:r w:rsidRPr="00433212">
        <w:rPr>
          <w:rFonts w:ascii="Times New Roman" w:hAnsi="Times New Roman" w:cs="Times New Roman"/>
          <w:color w:val="000000" w:themeColor="text1"/>
        </w:rPr>
        <w:t>,</w:t>
      </w:r>
      <w:r w:rsidR="004F389B"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at-grade</w:t>
      </w:r>
      <w:r w:rsidR="004F389B" w:rsidRPr="00433212">
        <w:rPr>
          <w:rFonts w:ascii="Times New Roman" w:hAnsi="Times New Roman" w:cs="Times New Roman"/>
          <w:color w:val="000000" w:themeColor="text1"/>
        </w:rPr>
        <w:t xml:space="preserve"> crossing.</w:t>
      </w:r>
      <w:r w:rsidRPr="00433212">
        <w:rPr>
          <w:rStyle w:val="FootnoteReference"/>
          <w:rFonts w:ascii="Times New Roman" w:hAnsi="Times New Roman" w:cs="Times New Roman"/>
          <w:color w:val="000000" w:themeColor="text1"/>
          <w:vertAlign w:val="superscript"/>
        </w:rPr>
        <w:footnoteReference w:id="23"/>
      </w:r>
      <w:r w:rsidR="004F389B" w:rsidRPr="00433212">
        <w:rPr>
          <w:rFonts w:ascii="Times New Roman" w:hAnsi="Times New Roman" w:cs="Times New Roman"/>
          <w:color w:val="000000" w:themeColor="text1"/>
        </w:rPr>
        <w:t xml:space="preserve">  It is controlled by passive warning devices, namely crossbucks an</w:t>
      </w:r>
      <w:r w:rsidRPr="00433212">
        <w:rPr>
          <w:rFonts w:ascii="Times New Roman" w:hAnsi="Times New Roman" w:cs="Times New Roman"/>
          <w:color w:val="000000" w:themeColor="text1"/>
        </w:rPr>
        <w:t>d stop signs.</w:t>
      </w:r>
      <w:r w:rsidRPr="00433212">
        <w:rPr>
          <w:rStyle w:val="FootnoteReference"/>
          <w:rFonts w:ascii="Times New Roman" w:hAnsi="Times New Roman" w:cs="Times New Roman"/>
          <w:color w:val="000000" w:themeColor="text1"/>
          <w:vertAlign w:val="superscript"/>
        </w:rPr>
        <w:footnoteReference w:id="24"/>
      </w:r>
      <w:r w:rsidR="004F389B" w:rsidRPr="00433212">
        <w:rPr>
          <w:rFonts w:ascii="Times New Roman" w:hAnsi="Times New Roman" w:cs="Times New Roman"/>
          <w:color w:val="000000" w:themeColor="text1"/>
        </w:rPr>
        <w:t xml:space="preserve">  The </w:t>
      </w:r>
      <w:r w:rsidR="00EB4BCC" w:rsidRPr="00433212">
        <w:rPr>
          <w:rFonts w:ascii="Times New Roman" w:hAnsi="Times New Roman" w:cs="Times New Roman"/>
          <w:color w:val="000000" w:themeColor="text1"/>
        </w:rPr>
        <w:t xml:space="preserve">roadway </w:t>
      </w:r>
      <w:r w:rsidR="004F1894">
        <w:rPr>
          <w:rFonts w:ascii="Times New Roman" w:hAnsi="Times New Roman" w:cs="Times New Roman"/>
          <w:color w:val="000000" w:themeColor="text1"/>
        </w:rPr>
        <w:t>approach from the s</w:t>
      </w:r>
      <w:r w:rsidR="004F389B" w:rsidRPr="00433212">
        <w:rPr>
          <w:rFonts w:ascii="Times New Roman" w:hAnsi="Times New Roman" w:cs="Times New Roman"/>
          <w:color w:val="000000" w:themeColor="text1"/>
        </w:rPr>
        <w:t xml:space="preserve">outh </w:t>
      </w:r>
      <w:r w:rsidRPr="00433212">
        <w:rPr>
          <w:rFonts w:ascii="Times New Roman" w:hAnsi="Times New Roman" w:cs="Times New Roman"/>
          <w:color w:val="000000" w:themeColor="text1"/>
        </w:rPr>
        <w:t xml:space="preserve">turns </w:t>
      </w:r>
      <w:r w:rsidR="004F389B" w:rsidRPr="00433212">
        <w:rPr>
          <w:rFonts w:ascii="Times New Roman" w:hAnsi="Times New Roman" w:cs="Times New Roman"/>
          <w:color w:val="000000" w:themeColor="text1"/>
        </w:rPr>
        <w:t>at approximately a 45 degree angle</w:t>
      </w:r>
      <w:r w:rsidRPr="00433212">
        <w:rPr>
          <w:rFonts w:ascii="Times New Roman" w:hAnsi="Times New Roman" w:cs="Times New Roman"/>
          <w:color w:val="000000" w:themeColor="text1"/>
        </w:rPr>
        <w:t xml:space="preserve"> shortly before approaching the tracks.</w:t>
      </w:r>
      <w:r w:rsidRPr="00433212">
        <w:rPr>
          <w:rStyle w:val="FootnoteReference"/>
          <w:rFonts w:ascii="Times New Roman" w:hAnsi="Times New Roman" w:cs="Times New Roman"/>
          <w:color w:val="000000" w:themeColor="text1"/>
          <w:vertAlign w:val="superscript"/>
        </w:rPr>
        <w:footnoteReference w:id="25"/>
      </w:r>
      <w:r w:rsidRPr="00433212">
        <w:rPr>
          <w:rFonts w:ascii="Times New Roman" w:hAnsi="Times New Roman" w:cs="Times New Roman"/>
          <w:color w:val="000000" w:themeColor="text1"/>
        </w:rPr>
        <w:t xml:space="preserve">  </w:t>
      </w:r>
      <w:r w:rsidR="00EB4BCC" w:rsidRPr="00433212">
        <w:rPr>
          <w:rFonts w:ascii="Times New Roman" w:hAnsi="Times New Roman" w:cs="Times New Roman"/>
          <w:color w:val="000000" w:themeColor="text1"/>
        </w:rPr>
        <w:t xml:space="preserve">Brush obscures the view to the east </w:t>
      </w:r>
      <w:r w:rsidRPr="00433212">
        <w:rPr>
          <w:rFonts w:ascii="Times New Roman" w:hAnsi="Times New Roman" w:cs="Times New Roman"/>
          <w:color w:val="000000" w:themeColor="text1"/>
        </w:rPr>
        <w:t xml:space="preserve">and west </w:t>
      </w:r>
      <w:r w:rsidR="00EB4BCC" w:rsidRPr="00433212">
        <w:rPr>
          <w:rFonts w:ascii="Times New Roman" w:hAnsi="Times New Roman" w:cs="Times New Roman"/>
          <w:color w:val="000000" w:themeColor="text1"/>
        </w:rPr>
        <w:t>from</w:t>
      </w:r>
      <w:r w:rsidRPr="00433212">
        <w:rPr>
          <w:rFonts w:ascii="Times New Roman" w:hAnsi="Times New Roman" w:cs="Times New Roman"/>
          <w:color w:val="000000" w:themeColor="text1"/>
        </w:rPr>
        <w:t xml:space="preserve"> </w:t>
      </w:r>
      <w:r w:rsidR="00EB4BCC" w:rsidRPr="00433212">
        <w:rPr>
          <w:rFonts w:ascii="Times New Roman" w:hAnsi="Times New Roman" w:cs="Times New Roman"/>
          <w:color w:val="000000" w:themeColor="text1"/>
        </w:rPr>
        <w:t xml:space="preserve">the </w:t>
      </w:r>
      <w:r w:rsidRPr="00433212">
        <w:rPr>
          <w:rFonts w:ascii="Times New Roman" w:hAnsi="Times New Roman" w:cs="Times New Roman"/>
          <w:color w:val="000000" w:themeColor="text1"/>
        </w:rPr>
        <w:t xml:space="preserve">southern </w:t>
      </w:r>
      <w:r w:rsidR="00EB4BCC" w:rsidRPr="00433212">
        <w:rPr>
          <w:rFonts w:ascii="Times New Roman" w:hAnsi="Times New Roman" w:cs="Times New Roman"/>
          <w:color w:val="000000" w:themeColor="text1"/>
        </w:rPr>
        <w:t>approach.</w:t>
      </w:r>
      <w:r w:rsidRPr="00433212">
        <w:rPr>
          <w:rStyle w:val="FootnoteReference"/>
          <w:rFonts w:ascii="Times New Roman" w:hAnsi="Times New Roman" w:cs="Times New Roman"/>
          <w:color w:val="000000" w:themeColor="text1"/>
          <w:vertAlign w:val="superscript"/>
        </w:rPr>
        <w:footnoteReference w:id="26"/>
      </w:r>
      <w:r w:rsidR="00BB4BBF" w:rsidRPr="00433212">
        <w:rPr>
          <w:rFonts w:ascii="Times New Roman" w:hAnsi="Times New Roman" w:cs="Times New Roman"/>
          <w:color w:val="000000" w:themeColor="text1"/>
        </w:rPr>
        <w:t xml:space="preserve">  </w:t>
      </w:r>
      <w:r w:rsidR="00180AE4" w:rsidRPr="00433212">
        <w:rPr>
          <w:rFonts w:ascii="Times New Roman" w:hAnsi="Times New Roman" w:cs="Times New Roman"/>
          <w:color w:val="000000" w:themeColor="text1"/>
        </w:rPr>
        <w:t>Although a small dirt road, the speed limit on North Stevens</w:t>
      </w:r>
      <w:r w:rsidR="009661EB" w:rsidRPr="00433212">
        <w:rPr>
          <w:rFonts w:ascii="Times New Roman" w:hAnsi="Times New Roman" w:cs="Times New Roman"/>
          <w:color w:val="000000" w:themeColor="text1"/>
        </w:rPr>
        <w:t xml:space="preserve"> Road</w:t>
      </w:r>
      <w:r w:rsidR="00180AE4" w:rsidRPr="00433212">
        <w:rPr>
          <w:rFonts w:ascii="Times New Roman" w:hAnsi="Times New Roman" w:cs="Times New Roman"/>
          <w:color w:val="000000" w:themeColor="text1"/>
        </w:rPr>
        <w:t xml:space="preserve">, including </w:t>
      </w:r>
      <w:r w:rsidR="0057019E">
        <w:rPr>
          <w:rFonts w:ascii="Times New Roman" w:hAnsi="Times New Roman" w:cs="Times New Roman"/>
          <w:color w:val="000000" w:themeColor="text1"/>
        </w:rPr>
        <w:t>as it approaches</w:t>
      </w:r>
      <w:r w:rsidR="00180AE4" w:rsidRPr="00433212">
        <w:rPr>
          <w:rFonts w:ascii="Times New Roman" w:hAnsi="Times New Roman" w:cs="Times New Roman"/>
          <w:color w:val="000000" w:themeColor="text1"/>
        </w:rPr>
        <w:t xml:space="preserve"> the crossing, is 50 miles per hour</w:t>
      </w:r>
      <w:r w:rsidR="00B27D13" w:rsidRPr="00433212">
        <w:rPr>
          <w:rFonts w:ascii="Times New Roman" w:hAnsi="Times New Roman" w:cs="Times New Roman"/>
          <w:color w:val="000000" w:themeColor="text1"/>
        </w:rPr>
        <w:t>.</w:t>
      </w:r>
      <w:r w:rsidR="00B27D13" w:rsidRPr="00433212">
        <w:rPr>
          <w:rStyle w:val="FootnoteReference"/>
          <w:rFonts w:ascii="Times New Roman" w:hAnsi="Times New Roman" w:cs="Times New Roman"/>
          <w:color w:val="000000" w:themeColor="text1"/>
          <w:vertAlign w:val="superscript"/>
        </w:rPr>
        <w:footnoteReference w:id="27"/>
      </w:r>
      <w:r w:rsidR="00180AE4"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The average daily </w:t>
      </w:r>
      <w:r w:rsidR="00BB4BBF" w:rsidRPr="00433212">
        <w:rPr>
          <w:rFonts w:ascii="Times New Roman" w:hAnsi="Times New Roman" w:cs="Times New Roman"/>
          <w:color w:val="000000" w:themeColor="text1"/>
        </w:rPr>
        <w:t xml:space="preserve">vehicle </w:t>
      </w:r>
      <w:r w:rsidRPr="00433212">
        <w:rPr>
          <w:rFonts w:ascii="Times New Roman" w:hAnsi="Times New Roman" w:cs="Times New Roman"/>
          <w:color w:val="000000" w:themeColor="text1"/>
        </w:rPr>
        <w:t xml:space="preserve">traffic count </w:t>
      </w:r>
      <w:r w:rsidR="00BB4BBF" w:rsidRPr="00433212">
        <w:rPr>
          <w:rFonts w:ascii="Times New Roman" w:hAnsi="Times New Roman" w:cs="Times New Roman"/>
          <w:color w:val="000000" w:themeColor="text1"/>
        </w:rPr>
        <w:t xml:space="preserve">over </w:t>
      </w:r>
      <w:r w:rsidRPr="00433212">
        <w:rPr>
          <w:rFonts w:ascii="Times New Roman" w:hAnsi="Times New Roman" w:cs="Times New Roman"/>
          <w:color w:val="000000" w:themeColor="text1"/>
        </w:rPr>
        <w:t xml:space="preserve">the North Stevens Road crossing is </w:t>
      </w:r>
      <w:r w:rsidR="00056B91" w:rsidRPr="00433212">
        <w:rPr>
          <w:rFonts w:ascii="Times New Roman" w:hAnsi="Times New Roman" w:cs="Times New Roman"/>
          <w:color w:val="000000" w:themeColor="text1"/>
        </w:rPr>
        <w:t xml:space="preserve">between </w:t>
      </w:r>
      <w:r w:rsidRPr="00433212">
        <w:rPr>
          <w:rFonts w:ascii="Times New Roman" w:hAnsi="Times New Roman" w:cs="Times New Roman"/>
          <w:color w:val="000000" w:themeColor="text1"/>
        </w:rPr>
        <w:t>39</w:t>
      </w:r>
      <w:r w:rsidR="00004570" w:rsidRPr="00433212">
        <w:rPr>
          <w:rFonts w:ascii="Times New Roman" w:hAnsi="Times New Roman" w:cs="Times New Roman"/>
          <w:color w:val="000000" w:themeColor="text1"/>
        </w:rPr>
        <w:t xml:space="preserve"> </w:t>
      </w:r>
      <w:r w:rsidR="00056B91" w:rsidRPr="00433212">
        <w:rPr>
          <w:rFonts w:ascii="Times New Roman" w:hAnsi="Times New Roman" w:cs="Times New Roman"/>
          <w:color w:val="000000" w:themeColor="text1"/>
        </w:rPr>
        <w:t xml:space="preserve">and 74 </w:t>
      </w:r>
      <w:r w:rsidR="00004570" w:rsidRPr="00433212">
        <w:rPr>
          <w:rFonts w:ascii="Times New Roman" w:hAnsi="Times New Roman" w:cs="Times New Roman"/>
          <w:color w:val="000000" w:themeColor="text1"/>
        </w:rPr>
        <w:t>vehicles per day</w:t>
      </w:r>
      <w:r w:rsidRPr="00433212">
        <w:rPr>
          <w:rFonts w:ascii="Times New Roman" w:hAnsi="Times New Roman" w:cs="Times New Roman"/>
          <w:color w:val="000000" w:themeColor="text1"/>
        </w:rPr>
        <w:t>.</w:t>
      </w:r>
      <w:r w:rsidR="00180AE4" w:rsidRPr="00433212">
        <w:rPr>
          <w:rStyle w:val="FootnoteReference"/>
          <w:rFonts w:ascii="Times New Roman" w:hAnsi="Times New Roman" w:cs="Times New Roman"/>
          <w:color w:val="000000" w:themeColor="text1"/>
          <w:vertAlign w:val="superscript"/>
        </w:rPr>
        <w:footnoteReference w:id="28"/>
      </w:r>
      <w:r w:rsidR="00180AE4" w:rsidRPr="00433212">
        <w:rPr>
          <w:rFonts w:ascii="Times New Roman" w:hAnsi="Times New Roman" w:cs="Times New Roman"/>
          <w:color w:val="000000" w:themeColor="text1"/>
        </w:rPr>
        <w:t xml:space="preserve">  </w:t>
      </w:r>
      <w:r w:rsidR="00BB4BBF" w:rsidRPr="00433212">
        <w:rPr>
          <w:rFonts w:ascii="Times New Roman" w:hAnsi="Times New Roman" w:cs="Times New Roman"/>
          <w:color w:val="000000" w:themeColor="text1"/>
        </w:rPr>
        <w:t>The average daily train count at the</w:t>
      </w:r>
      <w:r w:rsidR="009661EB" w:rsidRPr="00433212">
        <w:rPr>
          <w:rFonts w:ascii="Times New Roman" w:hAnsi="Times New Roman" w:cs="Times New Roman"/>
          <w:color w:val="000000" w:themeColor="text1"/>
        </w:rPr>
        <w:t xml:space="preserve"> North Stevens Road </w:t>
      </w:r>
      <w:r w:rsidR="00BE1155">
        <w:rPr>
          <w:rFonts w:ascii="Times New Roman" w:hAnsi="Times New Roman" w:cs="Times New Roman"/>
          <w:color w:val="000000" w:themeColor="text1"/>
        </w:rPr>
        <w:t>crossing</w:t>
      </w:r>
      <w:r w:rsidR="009661EB" w:rsidRPr="00433212">
        <w:rPr>
          <w:rFonts w:ascii="Times New Roman" w:hAnsi="Times New Roman" w:cs="Times New Roman"/>
          <w:color w:val="000000" w:themeColor="text1"/>
        </w:rPr>
        <w:t xml:space="preserve"> is between 12 and 14, with an actual and maximum train speed of 49 miles per hour.</w:t>
      </w:r>
      <w:r w:rsidR="009661EB" w:rsidRPr="00433212">
        <w:rPr>
          <w:rStyle w:val="FootnoteReference"/>
          <w:rFonts w:ascii="Times New Roman" w:hAnsi="Times New Roman" w:cs="Times New Roman"/>
          <w:color w:val="000000" w:themeColor="text1"/>
          <w:vertAlign w:val="superscript"/>
        </w:rPr>
        <w:t xml:space="preserve"> </w:t>
      </w:r>
      <w:r w:rsidR="009661EB" w:rsidRPr="00433212">
        <w:rPr>
          <w:rStyle w:val="FootnoteReference"/>
          <w:rFonts w:ascii="Times New Roman" w:hAnsi="Times New Roman" w:cs="Times New Roman"/>
          <w:color w:val="000000" w:themeColor="text1"/>
          <w:vertAlign w:val="superscript"/>
        </w:rPr>
        <w:footnoteReference w:id="29"/>
      </w:r>
    </w:p>
    <w:p w:rsidR="004F389B" w:rsidRPr="00433212" w:rsidRDefault="00DC0C8B" w:rsidP="00607B04">
      <w:pPr>
        <w:pStyle w:val="ListParagraph"/>
        <w:numPr>
          <w:ilvl w:val="1"/>
          <w:numId w:val="11"/>
        </w:numPr>
        <w:spacing w:line="480" w:lineRule="exact"/>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w:t>
      </w:r>
      <w:r w:rsidR="00E761D0" w:rsidRPr="00433212">
        <w:rPr>
          <w:rFonts w:ascii="Times New Roman" w:hAnsi="Times New Roman" w:cs="Times New Roman"/>
          <w:b/>
          <w:color w:val="000000" w:themeColor="text1"/>
          <w:u w:val="single"/>
        </w:rPr>
        <w:t xml:space="preserve">Duplicative </w:t>
      </w:r>
      <w:r w:rsidRPr="00433212">
        <w:rPr>
          <w:rFonts w:ascii="Times New Roman" w:hAnsi="Times New Roman" w:cs="Times New Roman"/>
          <w:b/>
          <w:color w:val="000000" w:themeColor="text1"/>
          <w:u w:val="single"/>
        </w:rPr>
        <w:t xml:space="preserve">North Stevens Road Crossing Is </w:t>
      </w:r>
      <w:r w:rsidR="0046787C" w:rsidRPr="00433212">
        <w:rPr>
          <w:rFonts w:ascii="Times New Roman" w:hAnsi="Times New Roman" w:cs="Times New Roman"/>
          <w:b/>
          <w:color w:val="000000" w:themeColor="text1"/>
          <w:u w:val="single"/>
        </w:rPr>
        <w:t xml:space="preserve">Inherently </w:t>
      </w:r>
      <w:r w:rsidRPr="00433212">
        <w:rPr>
          <w:rFonts w:ascii="Times New Roman" w:hAnsi="Times New Roman" w:cs="Times New Roman"/>
          <w:b/>
          <w:color w:val="000000" w:themeColor="text1"/>
          <w:u w:val="single"/>
        </w:rPr>
        <w:t>Dangerous.</w:t>
      </w:r>
    </w:p>
    <w:p w:rsidR="0017211E" w:rsidRPr="00433212" w:rsidRDefault="00B31C4C"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It is well established that at-grade rail crossings present a substantial danger to the public.</w:t>
      </w:r>
      <w:r w:rsidRPr="00433212">
        <w:rPr>
          <w:rStyle w:val="FootnoteReference"/>
          <w:rFonts w:ascii="Times New Roman" w:hAnsi="Times New Roman" w:cs="Times New Roman"/>
          <w:color w:val="000000" w:themeColor="text1"/>
          <w:vertAlign w:val="superscript"/>
        </w:rPr>
        <w:footnoteReference w:id="30"/>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w:t>
      </w:r>
      <w:r w:rsidR="00C043A4" w:rsidRPr="00433212">
        <w:rPr>
          <w:rFonts w:ascii="Times New Roman" w:hAnsi="Times New Roman" w:cs="Times New Roman"/>
          <w:color w:val="000000" w:themeColor="text1"/>
        </w:rPr>
        <w:t>The weight ratio of a car to a train is about that of a s</w:t>
      </w:r>
      <w:r w:rsidRPr="00433212">
        <w:rPr>
          <w:rFonts w:ascii="Times New Roman" w:hAnsi="Times New Roman" w:cs="Times New Roman"/>
          <w:color w:val="000000" w:themeColor="text1"/>
        </w:rPr>
        <w:t>oda can to a car–about 4,000 to </w:t>
      </w:r>
      <w:r w:rsidR="00C043A4" w:rsidRPr="00433212">
        <w:rPr>
          <w:rFonts w:ascii="Times New Roman" w:hAnsi="Times New Roman" w:cs="Times New Roman"/>
          <w:color w:val="000000" w:themeColor="text1"/>
        </w:rPr>
        <w:t>1.</w:t>
      </w:r>
      <w:r w:rsidR="00E761D0" w:rsidRPr="00433212">
        <w:rPr>
          <w:rStyle w:val="FootnoteReference"/>
          <w:rFonts w:ascii="Times New Roman" w:hAnsi="Times New Roman" w:cs="Times New Roman"/>
          <w:color w:val="000000" w:themeColor="text1"/>
          <w:vertAlign w:val="superscript"/>
        </w:rPr>
        <w:footnoteReference w:id="31"/>
      </w:r>
      <w:r w:rsidR="00C043A4" w:rsidRPr="00433212">
        <w:rPr>
          <w:rFonts w:ascii="Times New Roman" w:hAnsi="Times New Roman" w:cs="Times New Roman"/>
          <w:color w:val="000000" w:themeColor="text1"/>
          <w:vertAlign w:val="superscript"/>
        </w:rPr>
        <w:t xml:space="preserve"> </w:t>
      </w:r>
      <w:r w:rsidR="00C043A4"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Accordingly, b</w:t>
      </w:r>
      <w:r w:rsidR="00B1348F" w:rsidRPr="00433212">
        <w:rPr>
          <w:rFonts w:ascii="Times New Roman" w:hAnsi="Times New Roman" w:cs="Times New Roman"/>
          <w:color w:val="000000" w:themeColor="text1"/>
        </w:rPr>
        <w:t xml:space="preserve">asic physics mandates that </w:t>
      </w:r>
      <w:r w:rsidR="00C043A4" w:rsidRPr="00433212">
        <w:rPr>
          <w:rFonts w:ascii="Times New Roman" w:hAnsi="Times New Roman" w:cs="Times New Roman"/>
          <w:color w:val="000000" w:themeColor="text1"/>
        </w:rPr>
        <w:t xml:space="preserve">a train-vehicle collision, particularly at speed, </w:t>
      </w:r>
      <w:r w:rsidR="00B1348F" w:rsidRPr="00433212">
        <w:rPr>
          <w:rFonts w:ascii="Times New Roman" w:hAnsi="Times New Roman" w:cs="Times New Roman"/>
          <w:color w:val="000000" w:themeColor="text1"/>
        </w:rPr>
        <w:t xml:space="preserve">has </w:t>
      </w:r>
      <w:r w:rsidR="009661EB" w:rsidRPr="00433212">
        <w:rPr>
          <w:rFonts w:ascii="Times New Roman" w:hAnsi="Times New Roman" w:cs="Times New Roman"/>
          <w:color w:val="000000" w:themeColor="text1"/>
        </w:rPr>
        <w:t>a high probability of</w:t>
      </w:r>
      <w:r w:rsidRPr="00433212">
        <w:rPr>
          <w:rFonts w:ascii="Times New Roman" w:hAnsi="Times New Roman" w:cs="Times New Roman"/>
          <w:color w:val="000000" w:themeColor="text1"/>
        </w:rPr>
        <w:t xml:space="preserve"> </w:t>
      </w:r>
      <w:r w:rsidR="00C043A4" w:rsidRPr="00433212">
        <w:rPr>
          <w:rFonts w:ascii="Times New Roman" w:hAnsi="Times New Roman" w:cs="Times New Roman"/>
          <w:color w:val="000000" w:themeColor="text1"/>
        </w:rPr>
        <w:t>catastrophic</w:t>
      </w:r>
      <w:r w:rsidR="009661EB" w:rsidRPr="00433212">
        <w:rPr>
          <w:rFonts w:ascii="Times New Roman" w:hAnsi="Times New Roman" w:cs="Times New Roman"/>
          <w:color w:val="000000" w:themeColor="text1"/>
        </w:rPr>
        <w:t xml:space="preserve"> results</w:t>
      </w:r>
      <w:r w:rsidR="00E761D0" w:rsidRPr="00433212">
        <w:rPr>
          <w:rFonts w:ascii="Times New Roman" w:hAnsi="Times New Roman" w:cs="Times New Roman"/>
          <w:color w:val="000000" w:themeColor="text1"/>
        </w:rPr>
        <w:t>.</w:t>
      </w:r>
      <w:r w:rsidR="00E761D0" w:rsidRPr="00433212">
        <w:rPr>
          <w:rStyle w:val="FootnoteReference"/>
          <w:rFonts w:ascii="Times New Roman" w:hAnsi="Times New Roman" w:cs="Times New Roman"/>
          <w:color w:val="000000" w:themeColor="text1"/>
          <w:vertAlign w:val="superscript"/>
        </w:rPr>
        <w:footnoteReference w:id="32"/>
      </w:r>
      <w:r w:rsidR="00E761D0" w:rsidRPr="00433212">
        <w:rPr>
          <w:rFonts w:ascii="Times New Roman" w:hAnsi="Times New Roman" w:cs="Times New Roman"/>
          <w:color w:val="000000" w:themeColor="text1"/>
          <w:vertAlign w:val="superscript"/>
        </w:rPr>
        <w:t xml:space="preserve"> </w:t>
      </w:r>
      <w:r w:rsidR="00E761D0" w:rsidRPr="00433212">
        <w:rPr>
          <w:rFonts w:ascii="Times New Roman" w:hAnsi="Times New Roman" w:cs="Times New Roman"/>
          <w:color w:val="000000" w:themeColor="text1"/>
        </w:rPr>
        <w:t xml:space="preserve"> </w:t>
      </w:r>
    </w:p>
    <w:p w:rsidR="001823EC" w:rsidRPr="00433212" w:rsidRDefault="0017211E"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The</w:t>
      </w:r>
      <w:r w:rsidR="001823EC" w:rsidRPr="00433212">
        <w:rPr>
          <w:rFonts w:ascii="Times New Roman" w:hAnsi="Times New Roman" w:cs="Times New Roman"/>
          <w:color w:val="000000" w:themeColor="text1"/>
        </w:rPr>
        <w:t xml:space="preserve"> </w:t>
      </w:r>
      <w:r w:rsidR="00B31C4C" w:rsidRPr="00433212">
        <w:rPr>
          <w:rFonts w:ascii="Times New Roman" w:hAnsi="Times New Roman" w:cs="Times New Roman"/>
          <w:color w:val="000000" w:themeColor="text1"/>
        </w:rPr>
        <w:t xml:space="preserve">risk of a train-vehicle accident </w:t>
      </w:r>
      <w:r w:rsidR="001823EC" w:rsidRPr="00433212">
        <w:rPr>
          <w:rFonts w:ascii="Times New Roman" w:hAnsi="Times New Roman" w:cs="Times New Roman"/>
          <w:color w:val="000000" w:themeColor="text1"/>
        </w:rPr>
        <w:t xml:space="preserve">is particularly acute at </w:t>
      </w:r>
      <w:r w:rsidR="00F92EAE" w:rsidRPr="00433212">
        <w:rPr>
          <w:rFonts w:ascii="Times New Roman" w:hAnsi="Times New Roman" w:cs="Times New Roman"/>
          <w:color w:val="000000" w:themeColor="text1"/>
        </w:rPr>
        <w:t xml:space="preserve">the </w:t>
      </w:r>
      <w:r w:rsidR="001823EC" w:rsidRPr="00433212">
        <w:rPr>
          <w:rFonts w:ascii="Times New Roman" w:hAnsi="Times New Roman" w:cs="Times New Roman"/>
          <w:color w:val="000000" w:themeColor="text1"/>
        </w:rPr>
        <w:t>North Stevens</w:t>
      </w:r>
      <w:r w:rsidR="00F92EAE" w:rsidRPr="00433212">
        <w:rPr>
          <w:rFonts w:ascii="Times New Roman" w:hAnsi="Times New Roman" w:cs="Times New Roman"/>
          <w:color w:val="000000" w:themeColor="text1"/>
        </w:rPr>
        <w:t xml:space="preserve"> road crossing, </w:t>
      </w:r>
      <w:r w:rsidR="00F92EAE" w:rsidRPr="00433212">
        <w:rPr>
          <w:rFonts w:ascii="Times New Roman" w:hAnsi="Times New Roman" w:cs="Times New Roman"/>
          <w:color w:val="000000" w:themeColor="text1"/>
        </w:rPr>
        <w:lastRenderedPageBreak/>
        <w:t xml:space="preserve">which is </w:t>
      </w:r>
      <w:r w:rsidR="001823EC" w:rsidRPr="00433212">
        <w:rPr>
          <w:rFonts w:ascii="Times New Roman" w:hAnsi="Times New Roman" w:cs="Times New Roman"/>
          <w:color w:val="000000" w:themeColor="text1"/>
        </w:rPr>
        <w:t>controlled solely by</w:t>
      </w:r>
      <w:r w:rsidR="00F92EAE" w:rsidRPr="00433212">
        <w:rPr>
          <w:rFonts w:ascii="Times New Roman" w:hAnsi="Times New Roman" w:cs="Times New Roman"/>
          <w:color w:val="000000" w:themeColor="text1"/>
        </w:rPr>
        <w:t xml:space="preserve"> passive warning devices, namely </w:t>
      </w:r>
      <w:r w:rsidR="001823EC" w:rsidRPr="00433212">
        <w:rPr>
          <w:rFonts w:ascii="Times New Roman" w:hAnsi="Times New Roman" w:cs="Times New Roman"/>
          <w:color w:val="000000" w:themeColor="text1"/>
        </w:rPr>
        <w:t>crossbucks and stop signs.</w:t>
      </w:r>
      <w:r w:rsidR="001823EC" w:rsidRPr="00433212">
        <w:rPr>
          <w:rStyle w:val="FootnoteReference"/>
          <w:rFonts w:ascii="Times New Roman" w:hAnsi="Times New Roman" w:cs="Times New Roman"/>
          <w:color w:val="000000" w:themeColor="text1"/>
          <w:vertAlign w:val="superscript"/>
        </w:rPr>
        <w:footnoteReference w:id="33"/>
      </w:r>
      <w:r w:rsidR="001823EC" w:rsidRPr="00433212">
        <w:rPr>
          <w:rFonts w:ascii="Times New Roman" w:hAnsi="Times New Roman" w:cs="Times New Roman"/>
          <w:color w:val="000000" w:themeColor="text1"/>
        </w:rPr>
        <w:t xml:space="preserve"> </w:t>
      </w:r>
      <w:r w:rsidR="00F92EAE" w:rsidRPr="00433212">
        <w:rPr>
          <w:rFonts w:ascii="Times New Roman" w:hAnsi="Times New Roman" w:cs="Times New Roman"/>
          <w:color w:val="000000" w:themeColor="text1"/>
        </w:rPr>
        <w:t xml:space="preserve"> </w:t>
      </w:r>
      <w:r w:rsidR="001823EC" w:rsidRPr="00433212">
        <w:rPr>
          <w:rFonts w:ascii="Times New Roman" w:hAnsi="Times New Roman" w:cs="Times New Roman"/>
          <w:color w:val="000000" w:themeColor="text1"/>
        </w:rPr>
        <w:t>Recent data from the Federal Railroad Association indicates that when adjusted for volume, the risk of a</w:t>
      </w:r>
      <w:r w:rsidR="00B31C4C" w:rsidRPr="00433212">
        <w:rPr>
          <w:rFonts w:ascii="Times New Roman" w:hAnsi="Times New Roman" w:cs="Times New Roman"/>
          <w:color w:val="000000" w:themeColor="text1"/>
        </w:rPr>
        <w:t xml:space="preserve"> train-vehicle collision </w:t>
      </w:r>
      <w:r w:rsidR="00F92EAE" w:rsidRPr="00433212">
        <w:rPr>
          <w:rFonts w:ascii="Times New Roman" w:hAnsi="Times New Roman" w:cs="Times New Roman"/>
          <w:color w:val="000000" w:themeColor="text1"/>
        </w:rPr>
        <w:t xml:space="preserve">at crossings with only passive warning devices </w:t>
      </w:r>
      <w:r w:rsidR="001823EC" w:rsidRPr="00433212">
        <w:rPr>
          <w:rFonts w:ascii="Times New Roman" w:hAnsi="Times New Roman" w:cs="Times New Roman"/>
          <w:color w:val="000000" w:themeColor="text1"/>
        </w:rPr>
        <w:t xml:space="preserve">is approximately ten times greater </w:t>
      </w:r>
      <w:r w:rsidR="00F92EAE" w:rsidRPr="00433212">
        <w:rPr>
          <w:rFonts w:ascii="Times New Roman" w:hAnsi="Times New Roman" w:cs="Times New Roman"/>
          <w:color w:val="000000" w:themeColor="text1"/>
        </w:rPr>
        <w:t xml:space="preserve">than crossings with active </w:t>
      </w:r>
      <w:r w:rsidR="00B31C4C" w:rsidRPr="00433212">
        <w:rPr>
          <w:rFonts w:ascii="Times New Roman" w:hAnsi="Times New Roman" w:cs="Times New Roman"/>
          <w:color w:val="000000" w:themeColor="text1"/>
        </w:rPr>
        <w:t>warning devices</w:t>
      </w:r>
      <w:r w:rsidR="00F92EAE" w:rsidRPr="00433212">
        <w:rPr>
          <w:rFonts w:ascii="Times New Roman" w:hAnsi="Times New Roman" w:cs="Times New Roman"/>
          <w:color w:val="000000" w:themeColor="text1"/>
        </w:rPr>
        <w:t>, such as gates, lights, and whistles</w:t>
      </w:r>
      <w:r w:rsidR="00B31C4C" w:rsidRPr="00433212">
        <w:rPr>
          <w:rFonts w:ascii="Times New Roman" w:hAnsi="Times New Roman" w:cs="Times New Roman"/>
          <w:color w:val="000000" w:themeColor="text1"/>
        </w:rPr>
        <w:t>.</w:t>
      </w:r>
      <w:r w:rsidR="00F92EAE" w:rsidRPr="00433212">
        <w:rPr>
          <w:rStyle w:val="FootnoteReference"/>
          <w:rFonts w:ascii="Times New Roman" w:hAnsi="Times New Roman" w:cs="Times New Roman"/>
          <w:color w:val="000000" w:themeColor="text1"/>
          <w:vertAlign w:val="superscript"/>
        </w:rPr>
        <w:footnoteReference w:id="34"/>
      </w:r>
      <w:r w:rsidR="00B31C4C"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As traffic engineering expert </w:t>
      </w:r>
      <w:r w:rsidR="0057019E">
        <w:rPr>
          <w:rFonts w:ascii="Times New Roman" w:hAnsi="Times New Roman" w:cs="Times New Roman"/>
          <w:color w:val="000000" w:themeColor="text1"/>
        </w:rPr>
        <w:t>Gary</w:t>
      </w:r>
      <w:r w:rsidRPr="00433212">
        <w:rPr>
          <w:rFonts w:ascii="Times New Roman" w:hAnsi="Times New Roman" w:cs="Times New Roman"/>
          <w:color w:val="000000" w:themeColor="text1"/>
        </w:rPr>
        <w:t xml:space="preserve"> Norris explained:</w:t>
      </w:r>
    </w:p>
    <w:p w:rsidR="00B31C4C" w:rsidRPr="00433212" w:rsidRDefault="00FD1C60" w:rsidP="00F5303C">
      <w:pPr>
        <w:pStyle w:val="Quote"/>
        <w:tabs>
          <w:tab w:val="left" w:pos="7920"/>
        </w:tabs>
        <w:spacing w:before="0" w:after="0" w:line="240" w:lineRule="exact"/>
        <w:ind w:left="1440" w:right="1440"/>
        <w:jc w:val="left"/>
        <w:rPr>
          <w:rFonts w:ascii="Times New Roman" w:hAnsi="Times New Roman" w:cs="Times New Roman"/>
          <w:i w:val="0"/>
          <w:color w:val="000000" w:themeColor="text1"/>
        </w:rPr>
      </w:pPr>
      <w:r>
        <w:rPr>
          <w:rFonts w:ascii="Times New Roman" w:hAnsi="Times New Roman" w:cs="Times New Roman"/>
          <w:i w:val="0"/>
          <w:color w:val="000000" w:themeColor="text1"/>
        </w:rPr>
        <w:br/>
      </w:r>
      <w:r w:rsidR="0017211E" w:rsidRPr="00433212">
        <w:rPr>
          <w:rFonts w:ascii="Times New Roman" w:hAnsi="Times New Roman" w:cs="Times New Roman"/>
          <w:i w:val="0"/>
          <w:color w:val="000000" w:themeColor="text1"/>
        </w:rPr>
        <w:t>The reason for this is fairly obvious: people are much less likely to try to drive across tracks in front of the train, either accidently or intentionally, if they have to run a red light and evade lowered gates. Under passive control, the driver must determine if it is safe to cross whereas under active control</w:t>
      </w:r>
      <w:r w:rsidR="00B31C4C" w:rsidRPr="00433212">
        <w:rPr>
          <w:rFonts w:ascii="Times New Roman" w:hAnsi="Times New Roman" w:cs="Times New Roman"/>
          <w:i w:val="0"/>
          <w:color w:val="000000" w:themeColor="text1"/>
        </w:rPr>
        <w:t xml:space="preserve"> the driver is informed through gates and flashers that it is not safe to cross</w:t>
      </w:r>
      <w:r w:rsidR="0017211E" w:rsidRPr="00433212">
        <w:rPr>
          <w:rFonts w:ascii="Times New Roman" w:hAnsi="Times New Roman" w:cs="Times New Roman"/>
          <w:i w:val="0"/>
          <w:color w:val="000000" w:themeColor="text1"/>
        </w:rPr>
        <w:t>.</w:t>
      </w:r>
      <w:r w:rsidR="0017211E" w:rsidRPr="00433212">
        <w:rPr>
          <w:rStyle w:val="FootnoteReference"/>
          <w:rFonts w:ascii="Times New Roman" w:hAnsi="Times New Roman" w:cs="Times New Roman"/>
          <w:i w:val="0"/>
          <w:color w:val="000000" w:themeColor="text1"/>
          <w:vertAlign w:val="superscript"/>
        </w:rPr>
        <w:footnoteReference w:id="35"/>
      </w:r>
    </w:p>
    <w:p w:rsidR="001B62C5" w:rsidRPr="00433212" w:rsidRDefault="004F1894" w:rsidP="004F1894">
      <w:pPr>
        <w:spacing w:line="480" w:lineRule="exact"/>
        <w:rPr>
          <w:rFonts w:ascii="Times New Roman" w:hAnsi="Times New Roman" w:cs="Times New Roman"/>
          <w:color w:val="000000" w:themeColor="text1"/>
        </w:rPr>
      </w:pPr>
      <w:r>
        <w:rPr>
          <w:rFonts w:ascii="Times New Roman" w:hAnsi="Times New Roman" w:cs="Times New Roman"/>
          <w:color w:val="000000" w:themeColor="text1"/>
        </w:rPr>
        <w:t>Respondent</w:t>
      </w:r>
      <w:r w:rsidR="001B62C5" w:rsidRPr="00433212">
        <w:rPr>
          <w:rFonts w:ascii="Times New Roman" w:hAnsi="Times New Roman" w:cs="Times New Roman"/>
          <w:color w:val="000000" w:themeColor="text1"/>
        </w:rPr>
        <w:t xml:space="preserve"> concede</w:t>
      </w:r>
      <w:r>
        <w:rPr>
          <w:rFonts w:ascii="Times New Roman" w:hAnsi="Times New Roman" w:cs="Times New Roman"/>
          <w:color w:val="000000" w:themeColor="text1"/>
        </w:rPr>
        <w:t>s</w:t>
      </w:r>
      <w:r w:rsidR="001B62C5" w:rsidRPr="00433212">
        <w:rPr>
          <w:rFonts w:ascii="Times New Roman" w:hAnsi="Times New Roman" w:cs="Times New Roman"/>
          <w:color w:val="000000" w:themeColor="text1"/>
        </w:rPr>
        <w:t xml:space="preserve"> the obvious safety risks associated with crossings, such as the </w:t>
      </w:r>
      <w:r w:rsidR="00BE1155">
        <w:rPr>
          <w:rFonts w:ascii="Times New Roman" w:hAnsi="Times New Roman" w:cs="Times New Roman"/>
          <w:color w:val="000000" w:themeColor="text1"/>
        </w:rPr>
        <w:t>North Stevens Road crossing</w:t>
      </w:r>
      <w:r w:rsidR="001B62C5" w:rsidRPr="00433212">
        <w:rPr>
          <w:rFonts w:ascii="Times New Roman" w:hAnsi="Times New Roman" w:cs="Times New Roman"/>
          <w:color w:val="000000" w:themeColor="text1"/>
        </w:rPr>
        <w:t>, controlled solely by passive warning devices.</w:t>
      </w:r>
      <w:r w:rsidR="001B62C5" w:rsidRPr="00433212">
        <w:rPr>
          <w:rFonts w:ascii="Times New Roman" w:hAnsi="Times New Roman" w:cs="Times New Roman"/>
          <w:vertAlign w:val="superscript"/>
        </w:rPr>
        <w:footnoteReference w:id="36"/>
      </w:r>
    </w:p>
    <w:p w:rsidR="00083765" w:rsidRPr="00433212" w:rsidRDefault="00F92EAE" w:rsidP="00083765">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Further, the use of the </w:t>
      </w:r>
      <w:r w:rsidR="00BE1155">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xml:space="preserve"> by </w:t>
      </w:r>
      <w:r w:rsidR="001B62C5" w:rsidRPr="00433212">
        <w:rPr>
          <w:rFonts w:ascii="Times New Roman" w:hAnsi="Times New Roman" w:cs="Times New Roman"/>
          <w:color w:val="000000" w:themeColor="text1"/>
        </w:rPr>
        <w:t xml:space="preserve">various </w:t>
      </w:r>
      <w:r w:rsidR="00C043A4" w:rsidRPr="00433212">
        <w:rPr>
          <w:rFonts w:ascii="Times New Roman" w:hAnsi="Times New Roman" w:cs="Times New Roman"/>
          <w:color w:val="000000" w:themeColor="text1"/>
        </w:rPr>
        <w:t>heavy</w:t>
      </w:r>
      <w:r w:rsidR="001B62C5" w:rsidRPr="00433212">
        <w:rPr>
          <w:rFonts w:ascii="Times New Roman" w:hAnsi="Times New Roman" w:cs="Times New Roman"/>
          <w:color w:val="000000" w:themeColor="text1"/>
        </w:rPr>
        <w:t xml:space="preserve"> or </w:t>
      </w:r>
      <w:r w:rsidR="00C043A4" w:rsidRPr="00433212">
        <w:rPr>
          <w:rFonts w:ascii="Times New Roman" w:hAnsi="Times New Roman" w:cs="Times New Roman"/>
          <w:color w:val="000000" w:themeColor="text1"/>
        </w:rPr>
        <w:t>slow-moving vehicles</w:t>
      </w:r>
      <w:r w:rsidR="009661EB" w:rsidRPr="00433212">
        <w:rPr>
          <w:rFonts w:ascii="Times New Roman" w:hAnsi="Times New Roman" w:cs="Times New Roman"/>
          <w:color w:val="000000" w:themeColor="text1"/>
        </w:rPr>
        <w:t>, described in the testimony of various Yakima County witnesses</w:t>
      </w:r>
      <w:r w:rsidR="001B62C5" w:rsidRPr="00433212">
        <w:rPr>
          <w:rFonts w:ascii="Times New Roman" w:hAnsi="Times New Roman" w:cs="Times New Roman"/>
          <w:color w:val="000000" w:themeColor="text1"/>
        </w:rPr>
        <w:t>,</w:t>
      </w:r>
      <w:r w:rsidR="009661EB" w:rsidRPr="00433212">
        <w:rPr>
          <w:rFonts w:ascii="Times New Roman" w:hAnsi="Times New Roman" w:cs="Times New Roman"/>
          <w:color w:val="000000" w:themeColor="text1"/>
        </w:rPr>
        <w:t xml:space="preserve"> presents additional dangers to the community.  </w:t>
      </w:r>
      <w:r w:rsidR="0097642F" w:rsidRPr="00433212">
        <w:rPr>
          <w:rFonts w:ascii="Times New Roman" w:hAnsi="Times New Roman" w:cs="Times New Roman"/>
          <w:color w:val="000000" w:themeColor="text1"/>
        </w:rPr>
        <w:t>First, t</w:t>
      </w:r>
      <w:r w:rsidR="009661EB" w:rsidRPr="00433212">
        <w:rPr>
          <w:rFonts w:ascii="Times New Roman" w:hAnsi="Times New Roman" w:cs="Times New Roman"/>
          <w:color w:val="000000" w:themeColor="text1"/>
        </w:rPr>
        <w:t>he low speed and lack of maneuverability of such vehicles increases the likelihood of a collision.</w:t>
      </w:r>
      <w:r w:rsidR="009661EB" w:rsidRPr="00433212">
        <w:rPr>
          <w:rStyle w:val="FootnoteReference"/>
          <w:rFonts w:ascii="Times New Roman" w:hAnsi="Times New Roman" w:cs="Times New Roman"/>
          <w:color w:val="000000" w:themeColor="text1"/>
          <w:vertAlign w:val="superscript"/>
        </w:rPr>
        <w:footnoteReference w:id="37"/>
      </w:r>
      <w:r w:rsidR="009661EB" w:rsidRPr="00433212">
        <w:rPr>
          <w:rFonts w:ascii="Times New Roman" w:hAnsi="Times New Roman" w:cs="Times New Roman"/>
          <w:color w:val="000000" w:themeColor="text1"/>
        </w:rPr>
        <w:t xml:space="preserve">  </w:t>
      </w:r>
      <w:r w:rsidR="0097642F" w:rsidRPr="00433212">
        <w:rPr>
          <w:rFonts w:ascii="Times New Roman" w:hAnsi="Times New Roman" w:cs="Times New Roman"/>
          <w:color w:val="000000" w:themeColor="text1"/>
        </w:rPr>
        <w:t>Second, t</w:t>
      </w:r>
      <w:r w:rsidR="009661EB" w:rsidRPr="00433212">
        <w:rPr>
          <w:rFonts w:ascii="Times New Roman" w:hAnsi="Times New Roman" w:cs="Times New Roman"/>
          <w:color w:val="000000" w:themeColor="text1"/>
        </w:rPr>
        <w:t xml:space="preserve">he substantial weight of </w:t>
      </w:r>
      <w:r w:rsidR="004F1894">
        <w:rPr>
          <w:rFonts w:ascii="Times New Roman" w:hAnsi="Times New Roman" w:cs="Times New Roman"/>
          <w:color w:val="000000" w:themeColor="text1"/>
        </w:rPr>
        <w:t>such</w:t>
      </w:r>
      <w:r w:rsidR="001B62C5" w:rsidRPr="00433212">
        <w:rPr>
          <w:rFonts w:ascii="Times New Roman" w:hAnsi="Times New Roman" w:cs="Times New Roman"/>
          <w:color w:val="000000" w:themeColor="text1"/>
        </w:rPr>
        <w:t xml:space="preserve"> </w:t>
      </w:r>
      <w:r w:rsidR="009661EB" w:rsidRPr="00433212">
        <w:rPr>
          <w:rFonts w:ascii="Times New Roman" w:hAnsi="Times New Roman" w:cs="Times New Roman"/>
          <w:color w:val="000000" w:themeColor="text1"/>
        </w:rPr>
        <w:t xml:space="preserve">vehicles increases the likelihood that </w:t>
      </w:r>
      <w:r w:rsidR="004F1894">
        <w:rPr>
          <w:rFonts w:ascii="Times New Roman" w:hAnsi="Times New Roman" w:cs="Times New Roman"/>
          <w:color w:val="000000" w:themeColor="text1"/>
        </w:rPr>
        <w:t xml:space="preserve">a </w:t>
      </w:r>
      <w:r w:rsidR="00E761D0" w:rsidRPr="00433212">
        <w:rPr>
          <w:rFonts w:ascii="Times New Roman" w:hAnsi="Times New Roman" w:cs="Times New Roman"/>
          <w:color w:val="000000" w:themeColor="text1"/>
        </w:rPr>
        <w:t>collision</w:t>
      </w:r>
      <w:r w:rsidR="009661EB" w:rsidRPr="00433212">
        <w:rPr>
          <w:rFonts w:ascii="Times New Roman" w:hAnsi="Times New Roman" w:cs="Times New Roman"/>
          <w:color w:val="000000" w:themeColor="text1"/>
        </w:rPr>
        <w:t xml:space="preserve"> </w:t>
      </w:r>
      <w:r w:rsidR="004F1894">
        <w:rPr>
          <w:rFonts w:ascii="Times New Roman" w:hAnsi="Times New Roman" w:cs="Times New Roman"/>
          <w:color w:val="000000" w:themeColor="text1"/>
        </w:rPr>
        <w:t xml:space="preserve">with a train </w:t>
      </w:r>
      <w:r w:rsidR="009661EB" w:rsidRPr="00433212">
        <w:rPr>
          <w:rFonts w:ascii="Times New Roman" w:hAnsi="Times New Roman" w:cs="Times New Roman"/>
          <w:color w:val="000000" w:themeColor="text1"/>
        </w:rPr>
        <w:t xml:space="preserve">would </w:t>
      </w:r>
      <w:r w:rsidR="001B62C5" w:rsidRPr="00433212">
        <w:rPr>
          <w:rFonts w:ascii="Times New Roman" w:hAnsi="Times New Roman" w:cs="Times New Roman"/>
          <w:color w:val="000000" w:themeColor="text1"/>
        </w:rPr>
        <w:t xml:space="preserve">result in </w:t>
      </w:r>
      <w:r w:rsidR="009661EB" w:rsidRPr="00433212">
        <w:rPr>
          <w:rFonts w:ascii="Times New Roman" w:hAnsi="Times New Roman" w:cs="Times New Roman"/>
          <w:color w:val="000000" w:themeColor="text1"/>
        </w:rPr>
        <w:t>catastrophic consequences, including derailment of the train</w:t>
      </w:r>
      <w:r w:rsidR="00E761D0" w:rsidRPr="00433212">
        <w:rPr>
          <w:rFonts w:ascii="Times New Roman" w:hAnsi="Times New Roman" w:cs="Times New Roman"/>
          <w:color w:val="000000" w:themeColor="text1"/>
        </w:rPr>
        <w:t>.</w:t>
      </w:r>
      <w:r w:rsidR="0017211E" w:rsidRPr="00433212">
        <w:rPr>
          <w:rStyle w:val="FootnoteReference"/>
          <w:rFonts w:ascii="Times New Roman" w:hAnsi="Times New Roman" w:cs="Times New Roman"/>
          <w:color w:val="000000" w:themeColor="text1"/>
          <w:vertAlign w:val="superscript"/>
        </w:rPr>
        <w:footnoteReference w:id="38"/>
      </w:r>
      <w:r w:rsidR="004F1894">
        <w:rPr>
          <w:rFonts w:ascii="Times New Roman" w:hAnsi="Times New Roman" w:cs="Times New Roman"/>
          <w:color w:val="000000" w:themeColor="text1"/>
        </w:rPr>
        <w:t xml:space="preserve">  M</w:t>
      </w:r>
      <w:r w:rsidR="009661EB" w:rsidRPr="00433212">
        <w:rPr>
          <w:rFonts w:ascii="Times New Roman" w:hAnsi="Times New Roman" w:cs="Times New Roman"/>
          <w:color w:val="000000" w:themeColor="text1"/>
        </w:rPr>
        <w:t xml:space="preserve">oreover, as </w:t>
      </w:r>
      <w:r w:rsidR="004F1894">
        <w:rPr>
          <w:rFonts w:ascii="Times New Roman" w:hAnsi="Times New Roman" w:cs="Times New Roman"/>
          <w:color w:val="000000" w:themeColor="text1"/>
        </w:rPr>
        <w:t>Respondent’</w:t>
      </w:r>
      <w:r w:rsidR="00C043A4" w:rsidRPr="00433212">
        <w:rPr>
          <w:rFonts w:ascii="Times New Roman" w:hAnsi="Times New Roman" w:cs="Times New Roman"/>
          <w:color w:val="000000" w:themeColor="text1"/>
        </w:rPr>
        <w:t>s witnesses testified</w:t>
      </w:r>
      <w:r w:rsidRPr="00433212">
        <w:rPr>
          <w:rFonts w:ascii="Times New Roman" w:hAnsi="Times New Roman" w:cs="Times New Roman"/>
          <w:color w:val="000000" w:themeColor="text1"/>
        </w:rPr>
        <w:t xml:space="preserve">, a number of these </w:t>
      </w:r>
      <w:r w:rsidR="001B62C5" w:rsidRPr="00433212">
        <w:rPr>
          <w:rFonts w:ascii="Times New Roman" w:hAnsi="Times New Roman" w:cs="Times New Roman"/>
          <w:color w:val="000000" w:themeColor="text1"/>
        </w:rPr>
        <w:t xml:space="preserve">vehicles </w:t>
      </w:r>
      <w:r w:rsidR="008A071B" w:rsidRPr="00433212">
        <w:rPr>
          <w:rFonts w:ascii="Times New Roman" w:hAnsi="Times New Roman" w:cs="Times New Roman"/>
          <w:color w:val="000000" w:themeColor="text1"/>
        </w:rPr>
        <w:t>carry</w:t>
      </w:r>
      <w:r w:rsidR="00C043A4" w:rsidRPr="00433212">
        <w:rPr>
          <w:rFonts w:ascii="Times New Roman" w:hAnsi="Times New Roman" w:cs="Times New Roman"/>
          <w:color w:val="000000" w:themeColor="text1"/>
        </w:rPr>
        <w:t xml:space="preserve"> fertilizers, pesticides, and other chemicals, which may constitute hazardous materials under the U.S. Department of Transportation </w:t>
      </w:r>
      <w:r w:rsidR="009661EB" w:rsidRPr="00433212">
        <w:rPr>
          <w:rFonts w:ascii="Times New Roman" w:hAnsi="Times New Roman" w:cs="Times New Roman"/>
          <w:color w:val="000000" w:themeColor="text1"/>
        </w:rPr>
        <w:t>regulations</w:t>
      </w:r>
      <w:r w:rsidR="00E761D0" w:rsidRPr="00433212">
        <w:rPr>
          <w:rFonts w:ascii="Times New Roman" w:hAnsi="Times New Roman" w:cs="Times New Roman"/>
          <w:color w:val="000000" w:themeColor="text1"/>
        </w:rPr>
        <w:t>.</w:t>
      </w:r>
      <w:r w:rsidR="00E761D0" w:rsidRPr="00433212">
        <w:rPr>
          <w:rStyle w:val="FootnoteReference"/>
          <w:rFonts w:ascii="Times New Roman" w:hAnsi="Times New Roman" w:cs="Times New Roman"/>
          <w:color w:val="000000" w:themeColor="text1"/>
          <w:vertAlign w:val="superscript"/>
        </w:rPr>
        <w:footnoteReference w:id="39"/>
      </w:r>
      <w:r w:rsidR="00E761D0" w:rsidRPr="00433212">
        <w:rPr>
          <w:rFonts w:ascii="Times New Roman" w:hAnsi="Times New Roman" w:cs="Times New Roman"/>
          <w:color w:val="000000" w:themeColor="text1"/>
          <w:vertAlign w:val="superscript"/>
        </w:rPr>
        <w:t xml:space="preserve"> </w:t>
      </w:r>
      <w:r w:rsidR="00E761D0"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Were </w:t>
      </w:r>
      <w:r w:rsidR="00787729" w:rsidRPr="00433212">
        <w:rPr>
          <w:rFonts w:ascii="Times New Roman" w:hAnsi="Times New Roman" w:cs="Times New Roman"/>
          <w:color w:val="000000" w:themeColor="text1"/>
        </w:rPr>
        <w:t xml:space="preserve">such a chemical-loaded </w:t>
      </w:r>
      <w:r w:rsidRPr="00433212">
        <w:rPr>
          <w:rFonts w:ascii="Times New Roman" w:hAnsi="Times New Roman" w:cs="Times New Roman"/>
          <w:color w:val="000000" w:themeColor="text1"/>
        </w:rPr>
        <w:t xml:space="preserve">vehicle struck by a fast-moving train, there is </w:t>
      </w:r>
      <w:r w:rsidR="00787729" w:rsidRPr="00433212">
        <w:rPr>
          <w:rFonts w:ascii="Times New Roman" w:hAnsi="Times New Roman" w:cs="Times New Roman"/>
          <w:color w:val="000000" w:themeColor="text1"/>
        </w:rPr>
        <w:t xml:space="preserve">an unacceptable risk of chemical leaks, </w:t>
      </w:r>
      <w:r w:rsidR="001B62C5" w:rsidRPr="00433212">
        <w:rPr>
          <w:rFonts w:ascii="Times New Roman" w:hAnsi="Times New Roman" w:cs="Times New Roman"/>
          <w:color w:val="000000" w:themeColor="text1"/>
        </w:rPr>
        <w:t xml:space="preserve">groundwater contamination, </w:t>
      </w:r>
      <w:r w:rsidR="00787729" w:rsidRPr="00433212">
        <w:rPr>
          <w:rFonts w:ascii="Times New Roman" w:hAnsi="Times New Roman" w:cs="Times New Roman"/>
          <w:color w:val="000000" w:themeColor="text1"/>
        </w:rPr>
        <w:t>explosion, derailment, and</w:t>
      </w:r>
      <w:r w:rsidR="001B62C5" w:rsidRPr="00433212">
        <w:rPr>
          <w:rFonts w:ascii="Times New Roman" w:hAnsi="Times New Roman" w:cs="Times New Roman"/>
          <w:color w:val="000000" w:themeColor="text1"/>
        </w:rPr>
        <w:t>/or</w:t>
      </w:r>
      <w:r w:rsidR="00787729" w:rsidRPr="00433212">
        <w:rPr>
          <w:rFonts w:ascii="Times New Roman" w:hAnsi="Times New Roman" w:cs="Times New Roman"/>
          <w:color w:val="000000" w:themeColor="text1"/>
        </w:rPr>
        <w:t xml:space="preserve"> death.</w:t>
      </w:r>
      <w:r w:rsidR="00B1348F" w:rsidRPr="00433212">
        <w:rPr>
          <w:rStyle w:val="FootnoteReference"/>
          <w:rFonts w:ascii="Times New Roman" w:hAnsi="Times New Roman" w:cs="Times New Roman"/>
          <w:color w:val="000000" w:themeColor="text1"/>
          <w:vertAlign w:val="superscript"/>
        </w:rPr>
        <w:footnoteReference w:id="40"/>
      </w:r>
    </w:p>
    <w:p w:rsidR="00787729" w:rsidRPr="00433212" w:rsidRDefault="00CA6578" w:rsidP="00787729">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T</w:t>
      </w:r>
      <w:r w:rsidR="001B62C5" w:rsidRPr="00433212">
        <w:rPr>
          <w:rFonts w:ascii="Times New Roman" w:hAnsi="Times New Roman" w:cs="Times New Roman"/>
          <w:color w:val="000000" w:themeColor="text1"/>
        </w:rPr>
        <w:t xml:space="preserve">he North Stevens Road crossing </w:t>
      </w:r>
      <w:r w:rsidRPr="00433212">
        <w:rPr>
          <w:rFonts w:ascii="Times New Roman" w:hAnsi="Times New Roman" w:cs="Times New Roman"/>
          <w:color w:val="000000" w:themeColor="text1"/>
        </w:rPr>
        <w:t xml:space="preserve">also </w:t>
      </w:r>
      <w:r w:rsidR="001B62C5" w:rsidRPr="00433212">
        <w:rPr>
          <w:rFonts w:ascii="Times New Roman" w:hAnsi="Times New Roman" w:cs="Times New Roman"/>
          <w:color w:val="000000" w:themeColor="text1"/>
        </w:rPr>
        <w:t xml:space="preserve">suffers from limitations on visibility.  Notably, </w:t>
      </w:r>
      <w:r w:rsidR="00F54572">
        <w:rPr>
          <w:rFonts w:ascii="Times New Roman" w:hAnsi="Times New Roman" w:cs="Times New Roman"/>
          <w:color w:val="000000" w:themeColor="text1"/>
        </w:rPr>
        <w:t xml:space="preserve">visibility at </w:t>
      </w:r>
      <w:r w:rsidR="004F1894">
        <w:rPr>
          <w:rFonts w:ascii="Times New Roman" w:hAnsi="Times New Roman" w:cs="Times New Roman"/>
          <w:color w:val="000000" w:themeColor="text1"/>
        </w:rPr>
        <w:t xml:space="preserve">the </w:t>
      </w:r>
      <w:r w:rsidR="001B62C5" w:rsidRPr="00433212">
        <w:rPr>
          <w:rFonts w:ascii="Times New Roman" w:hAnsi="Times New Roman" w:cs="Times New Roman"/>
          <w:color w:val="000000" w:themeColor="text1"/>
        </w:rPr>
        <w:t xml:space="preserve">crossing </w:t>
      </w:r>
      <w:r w:rsidR="00F54572">
        <w:rPr>
          <w:rFonts w:ascii="Times New Roman" w:hAnsi="Times New Roman" w:cs="Times New Roman"/>
          <w:color w:val="000000" w:themeColor="text1"/>
        </w:rPr>
        <w:t>is compromised from the southern approach by brush</w:t>
      </w:r>
      <w:r w:rsidR="0057019E">
        <w:rPr>
          <w:rFonts w:ascii="Times New Roman" w:hAnsi="Times New Roman" w:cs="Times New Roman"/>
          <w:color w:val="000000" w:themeColor="text1"/>
        </w:rPr>
        <w:t xml:space="preserve"> and other vegetation</w:t>
      </w:r>
      <w:r w:rsidR="00F54572">
        <w:rPr>
          <w:rFonts w:ascii="Times New Roman" w:hAnsi="Times New Roman" w:cs="Times New Roman"/>
          <w:color w:val="000000" w:themeColor="text1"/>
        </w:rPr>
        <w:t>.</w:t>
      </w:r>
      <w:r w:rsidR="00787729" w:rsidRPr="00433212">
        <w:rPr>
          <w:rStyle w:val="FootnoteReference"/>
          <w:rFonts w:ascii="Times New Roman" w:hAnsi="Times New Roman" w:cs="Times New Roman"/>
          <w:color w:val="000000" w:themeColor="text1"/>
          <w:vertAlign w:val="superscript"/>
        </w:rPr>
        <w:footnoteReference w:id="41"/>
      </w:r>
      <w:r w:rsidR="001B62C5" w:rsidRPr="00433212">
        <w:rPr>
          <w:rFonts w:ascii="Times New Roman" w:hAnsi="Times New Roman" w:cs="Times New Roman"/>
          <w:color w:val="000000" w:themeColor="text1"/>
        </w:rPr>
        <w:t xml:space="preserve">  It is well established that the inability of vehicles to clearly see down the tracks results in a dangerous condition.</w:t>
      </w:r>
      <w:r w:rsidR="001B62C5" w:rsidRPr="00433212">
        <w:rPr>
          <w:rStyle w:val="FootnoteReference"/>
          <w:rFonts w:ascii="Times New Roman" w:hAnsi="Times New Roman" w:cs="Times New Roman"/>
          <w:color w:val="000000" w:themeColor="text1"/>
          <w:vertAlign w:val="superscript"/>
        </w:rPr>
        <w:footnoteReference w:id="42"/>
      </w:r>
      <w:r w:rsidR="001B62C5" w:rsidRPr="00433212">
        <w:rPr>
          <w:rFonts w:ascii="Times New Roman" w:hAnsi="Times New Roman" w:cs="Times New Roman"/>
          <w:color w:val="000000" w:themeColor="text1"/>
        </w:rPr>
        <w:t xml:space="preserve">  </w:t>
      </w:r>
    </w:p>
    <w:p w:rsidR="00CA6578" w:rsidRPr="00433212" w:rsidRDefault="00F54572" w:rsidP="00B60084">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Neither Yakima Count</w:t>
      </w:r>
      <w:r w:rsidR="00F5303C">
        <w:rPr>
          <w:rFonts w:ascii="Times New Roman" w:hAnsi="Times New Roman" w:cs="Times New Roman"/>
          <w:color w:val="000000" w:themeColor="text1"/>
        </w:rPr>
        <w:t>y</w:t>
      </w:r>
      <w:r>
        <w:rPr>
          <w:rFonts w:ascii="Times New Roman" w:hAnsi="Times New Roman" w:cs="Times New Roman"/>
          <w:color w:val="000000" w:themeColor="text1"/>
        </w:rPr>
        <w:t xml:space="preserve"> nor the Yakama Nation </w:t>
      </w:r>
      <w:r w:rsidR="00A25585" w:rsidRPr="00433212">
        <w:rPr>
          <w:rFonts w:ascii="Times New Roman" w:hAnsi="Times New Roman" w:cs="Times New Roman"/>
          <w:color w:val="000000" w:themeColor="text1"/>
        </w:rPr>
        <w:t xml:space="preserve">meaningfully deny the danger of the North Stevens Road crossing.  Instead, </w:t>
      </w:r>
      <w:r>
        <w:rPr>
          <w:rFonts w:ascii="Times New Roman" w:hAnsi="Times New Roman" w:cs="Times New Roman"/>
          <w:color w:val="000000" w:themeColor="text1"/>
        </w:rPr>
        <w:t xml:space="preserve">they only note the absence of any </w:t>
      </w:r>
      <w:r w:rsidR="00CA6578" w:rsidRPr="00433212">
        <w:rPr>
          <w:rFonts w:ascii="Times New Roman" w:hAnsi="Times New Roman" w:cs="Times New Roman"/>
          <w:color w:val="000000" w:themeColor="text1"/>
        </w:rPr>
        <w:t>accident</w:t>
      </w:r>
      <w:r>
        <w:rPr>
          <w:rFonts w:ascii="Times New Roman" w:hAnsi="Times New Roman" w:cs="Times New Roman"/>
          <w:color w:val="000000" w:themeColor="text1"/>
        </w:rPr>
        <w:t>s</w:t>
      </w:r>
      <w:r w:rsidR="00CA6578" w:rsidRPr="00433212">
        <w:rPr>
          <w:rFonts w:ascii="Times New Roman" w:hAnsi="Times New Roman" w:cs="Times New Roman"/>
          <w:color w:val="000000" w:themeColor="text1"/>
        </w:rPr>
        <w:t xml:space="preserve"> at this crossing</w:t>
      </w:r>
      <w:r w:rsidR="00A25585" w:rsidRPr="00433212">
        <w:rPr>
          <w:rFonts w:ascii="Times New Roman" w:hAnsi="Times New Roman" w:cs="Times New Roman"/>
          <w:color w:val="000000" w:themeColor="text1"/>
        </w:rPr>
        <w:t>.  Of course</w:t>
      </w:r>
      <w:r w:rsidR="00CA6578" w:rsidRPr="00433212">
        <w:rPr>
          <w:rFonts w:ascii="Times New Roman" w:hAnsi="Times New Roman" w:cs="Times New Roman"/>
          <w:color w:val="000000" w:themeColor="text1"/>
        </w:rPr>
        <w:t xml:space="preserve">, </w:t>
      </w:r>
      <w:r w:rsidR="00841CAC" w:rsidRPr="00433212">
        <w:rPr>
          <w:rFonts w:ascii="Times New Roman" w:hAnsi="Times New Roman" w:cs="Times New Roman"/>
          <w:color w:val="000000" w:themeColor="text1"/>
        </w:rPr>
        <w:t>Washington</w:t>
      </w:r>
      <w:r w:rsidR="00B60084" w:rsidRPr="00433212">
        <w:rPr>
          <w:rFonts w:ascii="Times New Roman" w:hAnsi="Times New Roman" w:cs="Times New Roman"/>
          <w:color w:val="000000" w:themeColor="text1"/>
        </w:rPr>
        <w:t xml:space="preserve"> law has long rejected this argument</w:t>
      </w:r>
      <w:r w:rsidR="009B2E77">
        <w:rPr>
          <w:rFonts w:ascii="Times New Roman" w:hAnsi="Times New Roman" w:cs="Times New Roman"/>
          <w:color w:val="000000" w:themeColor="text1"/>
        </w:rPr>
        <w:t>.</w:t>
      </w:r>
      <w:r w:rsidR="00B60084" w:rsidRPr="00433212">
        <w:rPr>
          <w:rStyle w:val="FootnoteReference"/>
          <w:rFonts w:ascii="Times New Roman" w:eastAsia="Times New Roman" w:hAnsi="Times New Roman" w:cs="Times New Roman"/>
          <w:vertAlign w:val="superscript"/>
        </w:rPr>
        <w:footnoteReference w:id="43"/>
      </w:r>
      <w:r w:rsidR="00B60084" w:rsidRPr="00433212">
        <w:rPr>
          <w:rFonts w:ascii="Times New Roman" w:eastAsia="Times New Roman" w:hAnsi="Times New Roman" w:cs="Times New Roman"/>
        </w:rPr>
        <w:t xml:space="preserve">  </w:t>
      </w:r>
      <w:r w:rsidR="00CA6578" w:rsidRPr="00433212">
        <w:rPr>
          <w:rFonts w:ascii="Times New Roman" w:hAnsi="Times New Roman" w:cs="Times New Roman"/>
          <w:color w:val="000000" w:themeColor="text1"/>
        </w:rPr>
        <w:t xml:space="preserve">As the Washington Supreme Court </w:t>
      </w:r>
      <w:r w:rsidR="00DB6DCD" w:rsidRPr="00433212">
        <w:rPr>
          <w:rFonts w:ascii="Times New Roman" w:hAnsi="Times New Roman" w:cs="Times New Roman"/>
          <w:color w:val="000000" w:themeColor="text1"/>
        </w:rPr>
        <w:t xml:space="preserve">succinctly stated, by </w:t>
      </w:r>
      <w:r w:rsidR="00841CAC" w:rsidRPr="00433212">
        <w:rPr>
          <w:rFonts w:ascii="Times New Roman" w:hAnsi="Times New Roman" w:cs="Times New Roman"/>
          <w:color w:val="000000" w:themeColor="text1"/>
        </w:rPr>
        <w:t>analogy</w:t>
      </w:r>
      <w:r w:rsidR="00DB6DCD" w:rsidRPr="00433212">
        <w:rPr>
          <w:rFonts w:ascii="Times New Roman" w:hAnsi="Times New Roman" w:cs="Times New Roman"/>
          <w:color w:val="000000" w:themeColor="text1"/>
        </w:rPr>
        <w:t xml:space="preserve">, </w:t>
      </w:r>
      <w:r w:rsidR="00B60084" w:rsidRPr="00433212">
        <w:rPr>
          <w:rFonts w:ascii="Times New Roman" w:hAnsi="Times New Roman" w:cs="Times New Roman"/>
          <w:color w:val="000000" w:themeColor="text1"/>
        </w:rPr>
        <w:t xml:space="preserve">in the seminal </w:t>
      </w:r>
      <w:r w:rsidR="00B60084" w:rsidRPr="00433212">
        <w:rPr>
          <w:rFonts w:ascii="Times New Roman" w:hAnsi="Times New Roman" w:cs="Times New Roman"/>
          <w:i/>
          <w:color w:val="000000" w:themeColor="text1"/>
        </w:rPr>
        <w:t>Snohomish</w:t>
      </w:r>
      <w:r w:rsidR="00B60084" w:rsidRPr="00433212">
        <w:rPr>
          <w:rFonts w:ascii="Times New Roman" w:hAnsi="Times New Roman" w:cs="Times New Roman"/>
          <w:color w:val="000000" w:themeColor="text1"/>
        </w:rPr>
        <w:t xml:space="preserve"> case</w:t>
      </w:r>
      <w:r w:rsidR="00CA6578" w:rsidRPr="00433212">
        <w:rPr>
          <w:rFonts w:ascii="Times New Roman" w:hAnsi="Times New Roman" w:cs="Times New Roman"/>
          <w:color w:val="000000" w:themeColor="text1"/>
        </w:rPr>
        <w:t>:</w:t>
      </w:r>
    </w:p>
    <w:p w:rsidR="00CA6578" w:rsidRDefault="00F5303C" w:rsidP="00F5303C">
      <w:pPr>
        <w:widowControl/>
        <w:spacing w:line="240" w:lineRule="exact"/>
        <w:ind w:left="1440" w:right="2160"/>
        <w:rPr>
          <w:rFonts w:ascii="Times New Roman" w:hAnsi="Times New Roman" w:cs="Times New Roman"/>
          <w:color w:val="000000" w:themeColor="text1"/>
        </w:rPr>
      </w:pPr>
      <w:r>
        <w:rPr>
          <w:rFonts w:ascii="Times New Roman" w:hAnsi="Times New Roman" w:cs="Times New Roman"/>
          <w:color w:val="000000" w:themeColor="text1"/>
        </w:rPr>
        <w:br/>
      </w:r>
      <w:r w:rsidR="00CA6578" w:rsidRPr="00433212">
        <w:rPr>
          <w:rFonts w:ascii="Times New Roman" w:hAnsi="Times New Roman" w:cs="Times New Roman"/>
          <w:color w:val="000000" w:themeColor="text1"/>
        </w:rPr>
        <w:t>A father, with knowledge that his ten-year-old son constantly attended the so-called Western movies, would hardly be considered prudent if he persisted in permitting a loaded pistol to lie around the home, on the theory that there was no danger in so doing since the boy had not yet shot any one while playing with it.</w:t>
      </w:r>
      <w:r w:rsidR="00CA6578" w:rsidRPr="00433212">
        <w:rPr>
          <w:rStyle w:val="FootnoteReference"/>
          <w:rFonts w:ascii="Times New Roman" w:hAnsi="Times New Roman" w:cs="Times New Roman"/>
          <w:color w:val="000000" w:themeColor="text1"/>
          <w:vertAlign w:val="superscript"/>
        </w:rPr>
        <w:footnoteReference w:id="44"/>
      </w:r>
    </w:p>
    <w:p w:rsidR="00F54572" w:rsidRPr="00433212" w:rsidRDefault="00F54572" w:rsidP="0057019E">
      <w:pPr>
        <w:spacing w:line="480" w:lineRule="exact"/>
        <w:rPr>
          <w:rFonts w:ascii="Times New Roman" w:hAnsi="Times New Roman" w:cs="Times New Roman"/>
          <w:color w:val="000000" w:themeColor="text1"/>
        </w:rPr>
      </w:pPr>
      <w:r>
        <w:rPr>
          <w:rFonts w:ascii="Times New Roman" w:hAnsi="Times New Roman" w:cs="Times New Roman"/>
          <w:color w:val="000000" w:themeColor="text1"/>
        </w:rPr>
        <w:t xml:space="preserve">Simply put, </w:t>
      </w:r>
      <w:r w:rsidRPr="00433212">
        <w:rPr>
          <w:rFonts w:ascii="Times New Roman" w:hAnsi="Times New Roman" w:cs="Times New Roman"/>
          <w:color w:val="000000" w:themeColor="text1"/>
        </w:rPr>
        <w:t>“[t]</w:t>
      </w:r>
      <w:r w:rsidRPr="00F54572">
        <w:rPr>
          <w:rFonts w:ascii="Times New Roman" w:hAnsi="Times New Roman" w:cs="Times New Roman"/>
          <w:color w:val="000000" w:themeColor="text1"/>
        </w:rPr>
        <w:t>he lack of prior disastrous consequences from such events at these locations in the past does not predict that accidents will not occur there in the future.”</w:t>
      </w:r>
      <w:r w:rsidRPr="00F54572">
        <w:rPr>
          <w:rFonts w:ascii="Times New Roman" w:hAnsi="Times New Roman" w:cs="Times New Roman"/>
          <w:color w:val="000000" w:themeColor="text1"/>
          <w:vertAlign w:val="superscript"/>
        </w:rPr>
        <w:footnoteReference w:id="45"/>
      </w:r>
      <w:r w:rsidRPr="00F54572">
        <w:rPr>
          <w:rFonts w:ascii="Times New Roman" w:hAnsi="Times New Roman" w:cs="Times New Roman"/>
          <w:color w:val="000000" w:themeColor="text1"/>
        </w:rPr>
        <w:t xml:space="preserve">  </w:t>
      </w:r>
    </w:p>
    <w:p w:rsidR="0097642F" w:rsidRDefault="00F54572" w:rsidP="00DB6DCD">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it </w:t>
      </w:r>
      <w:r w:rsidR="00DB6DCD" w:rsidRPr="00433212">
        <w:rPr>
          <w:rFonts w:ascii="Times New Roman" w:hAnsi="Times New Roman" w:cs="Times New Roman"/>
          <w:color w:val="000000" w:themeColor="text1"/>
        </w:rPr>
        <w:t>is well established that</w:t>
      </w:r>
      <w:r w:rsidR="00C043A4" w:rsidRPr="00433212">
        <w:rPr>
          <w:rFonts w:ascii="Times New Roman" w:hAnsi="Times New Roman" w:cs="Times New Roman"/>
          <w:color w:val="000000" w:themeColor="text1"/>
        </w:rPr>
        <w:t xml:space="preserve"> </w:t>
      </w:r>
      <w:r w:rsidR="00DC0C8B" w:rsidRPr="00433212">
        <w:rPr>
          <w:rFonts w:ascii="Times New Roman" w:hAnsi="Times New Roman" w:cs="Times New Roman"/>
          <w:color w:val="000000" w:themeColor="text1"/>
        </w:rPr>
        <w:t>“</w:t>
      </w:r>
      <w:r w:rsidR="00C043A4" w:rsidRPr="00433212">
        <w:rPr>
          <w:rFonts w:ascii="Times New Roman" w:hAnsi="Times New Roman" w:cs="Times New Roman"/>
          <w:color w:val="000000" w:themeColor="text1"/>
        </w:rPr>
        <w:t>[a]</w:t>
      </w:r>
      <w:r w:rsidR="00DC0C8B" w:rsidRPr="00433212">
        <w:rPr>
          <w:rFonts w:ascii="Times New Roman" w:hAnsi="Times New Roman" w:cs="Times New Roman"/>
          <w:color w:val="000000" w:themeColor="text1"/>
        </w:rPr>
        <w:t>ll crossings at grade are dangerous, and the policy of the law is strongly against the allowance of such crossings.”</w:t>
      </w:r>
      <w:r w:rsidR="00DC0C8B" w:rsidRPr="00433212">
        <w:rPr>
          <w:rFonts w:ascii="Times New Roman" w:hAnsi="Times New Roman" w:cs="Times New Roman"/>
          <w:color w:val="000000" w:themeColor="text1"/>
          <w:vertAlign w:val="superscript"/>
        </w:rPr>
        <w:footnoteReference w:id="46"/>
      </w:r>
      <w:r w:rsidR="00DC0C8B" w:rsidRPr="00433212">
        <w:rPr>
          <w:rFonts w:ascii="Times New Roman" w:hAnsi="Times New Roman" w:cs="Times New Roman"/>
          <w:color w:val="000000" w:themeColor="text1"/>
          <w:vertAlign w:val="superscript"/>
        </w:rPr>
        <w:t xml:space="preserve"> </w:t>
      </w:r>
      <w:r w:rsidR="00DC0C8B" w:rsidRPr="00433212">
        <w:rPr>
          <w:rFonts w:ascii="Times New Roman" w:hAnsi="Times New Roman" w:cs="Times New Roman"/>
          <w:color w:val="000000" w:themeColor="text1"/>
        </w:rPr>
        <w:t xml:space="preserve"> </w:t>
      </w:r>
      <w:r w:rsidR="00787729" w:rsidRPr="00433212">
        <w:rPr>
          <w:rFonts w:ascii="Times New Roman" w:hAnsi="Times New Roman" w:cs="Times New Roman"/>
          <w:color w:val="000000" w:themeColor="text1"/>
        </w:rPr>
        <w:t xml:space="preserve">Here, </w:t>
      </w:r>
      <w:r w:rsidR="00FD1C60">
        <w:rPr>
          <w:rFonts w:ascii="Times New Roman" w:hAnsi="Times New Roman" w:cs="Times New Roman"/>
          <w:color w:val="000000" w:themeColor="text1"/>
        </w:rPr>
        <w:t xml:space="preserve">the danger is </w:t>
      </w:r>
      <w:r w:rsidR="00F5303C">
        <w:rPr>
          <w:rFonts w:ascii="Times New Roman" w:hAnsi="Times New Roman" w:cs="Times New Roman"/>
          <w:color w:val="000000" w:themeColor="text1"/>
        </w:rPr>
        <w:t xml:space="preserve">apparent </w:t>
      </w:r>
      <w:r w:rsidR="00FD1C60">
        <w:rPr>
          <w:rFonts w:ascii="Times New Roman" w:hAnsi="Times New Roman" w:cs="Times New Roman"/>
          <w:color w:val="000000" w:themeColor="text1"/>
        </w:rPr>
        <w:t xml:space="preserve">given </w:t>
      </w:r>
      <w:r w:rsidR="00465FB5" w:rsidRPr="00433212">
        <w:rPr>
          <w:rFonts w:ascii="Times New Roman" w:hAnsi="Times New Roman" w:cs="Times New Roman"/>
          <w:color w:val="000000" w:themeColor="text1"/>
        </w:rPr>
        <w:t xml:space="preserve">the lack of active warning devices, the types of traffic using the crossing, and </w:t>
      </w:r>
      <w:r w:rsidR="0097642F" w:rsidRPr="00433212">
        <w:rPr>
          <w:rFonts w:ascii="Times New Roman" w:hAnsi="Times New Roman" w:cs="Times New Roman"/>
          <w:color w:val="000000" w:themeColor="text1"/>
        </w:rPr>
        <w:t>limited</w:t>
      </w:r>
      <w:r w:rsidR="00465FB5" w:rsidRPr="00433212">
        <w:rPr>
          <w:rFonts w:ascii="Times New Roman" w:hAnsi="Times New Roman" w:cs="Times New Roman"/>
          <w:color w:val="000000" w:themeColor="text1"/>
        </w:rPr>
        <w:t xml:space="preserve"> visibility</w:t>
      </w:r>
      <w:r w:rsidR="00787729" w:rsidRPr="00433212">
        <w:rPr>
          <w:rFonts w:ascii="Times New Roman" w:hAnsi="Times New Roman" w:cs="Times New Roman"/>
          <w:color w:val="000000" w:themeColor="text1"/>
        </w:rPr>
        <w:t xml:space="preserve">. </w:t>
      </w:r>
      <w:r w:rsidR="00465FB5" w:rsidRPr="00433212">
        <w:rPr>
          <w:rFonts w:ascii="Times New Roman" w:hAnsi="Times New Roman" w:cs="Times New Roman"/>
          <w:color w:val="000000" w:themeColor="text1"/>
        </w:rPr>
        <w:t xml:space="preserve"> </w:t>
      </w:r>
      <w:r w:rsidR="0097642F" w:rsidRPr="00433212">
        <w:rPr>
          <w:rFonts w:ascii="Times New Roman" w:hAnsi="Times New Roman" w:cs="Times New Roman"/>
          <w:color w:val="000000" w:themeColor="text1"/>
        </w:rPr>
        <w:t xml:space="preserve">Accordingly, </w:t>
      </w:r>
      <w:r w:rsidR="00DB6DCD" w:rsidRPr="00433212">
        <w:rPr>
          <w:rFonts w:ascii="Times New Roman" w:hAnsi="Times New Roman" w:cs="Times New Roman"/>
          <w:color w:val="000000" w:themeColor="text1"/>
        </w:rPr>
        <w:t xml:space="preserve">under Washington </w:t>
      </w:r>
      <w:r w:rsidR="0097642F" w:rsidRPr="00433212">
        <w:rPr>
          <w:rFonts w:ascii="Times New Roman" w:hAnsi="Times New Roman" w:cs="Times New Roman"/>
          <w:color w:val="000000" w:themeColor="text1"/>
        </w:rPr>
        <w:t>law</w:t>
      </w:r>
      <w:r w:rsidR="00DB6DCD" w:rsidRPr="00433212">
        <w:rPr>
          <w:rFonts w:ascii="Times New Roman" w:hAnsi="Times New Roman" w:cs="Times New Roman"/>
          <w:color w:val="000000" w:themeColor="text1"/>
        </w:rPr>
        <w:t xml:space="preserve">, the North Stevens Road crossing must </w:t>
      </w:r>
      <w:r w:rsidR="0097642F" w:rsidRPr="00433212">
        <w:rPr>
          <w:rFonts w:ascii="Times New Roman" w:hAnsi="Times New Roman" w:cs="Times New Roman"/>
          <w:color w:val="000000" w:themeColor="text1"/>
        </w:rPr>
        <w:t>be closed unless “the need of the crossing is so great that it must be kept open notwithstanding its dangerous condition.”</w:t>
      </w:r>
      <w:r w:rsidR="0097642F" w:rsidRPr="00433212">
        <w:rPr>
          <w:rStyle w:val="FootnoteReference"/>
          <w:rFonts w:ascii="Times New Roman" w:eastAsia="Times New Roman" w:hAnsi="Times New Roman" w:cs="Times New Roman"/>
          <w:color w:val="000000" w:themeColor="text1"/>
          <w:vertAlign w:val="superscript"/>
        </w:rPr>
        <w:footnoteReference w:id="47"/>
      </w:r>
      <w:r w:rsidR="0097642F" w:rsidRPr="00433212">
        <w:rPr>
          <w:rFonts w:ascii="Times New Roman" w:hAnsi="Times New Roman" w:cs="Times New Roman"/>
          <w:color w:val="000000" w:themeColor="text1"/>
        </w:rPr>
        <w:t xml:space="preserve">  </w:t>
      </w:r>
    </w:p>
    <w:p w:rsidR="00E2437D" w:rsidRDefault="00E2437D" w:rsidP="00DB6DCD">
      <w:pPr>
        <w:spacing w:line="480" w:lineRule="exact"/>
        <w:ind w:firstLine="720"/>
        <w:rPr>
          <w:rFonts w:ascii="Times New Roman" w:hAnsi="Times New Roman" w:cs="Times New Roman"/>
          <w:color w:val="000000" w:themeColor="text1"/>
        </w:rPr>
      </w:pPr>
    </w:p>
    <w:p w:rsidR="00E2437D" w:rsidRPr="00433212" w:rsidRDefault="00E2437D" w:rsidP="00DB6DCD">
      <w:pPr>
        <w:spacing w:line="480" w:lineRule="exact"/>
        <w:ind w:firstLine="720"/>
        <w:rPr>
          <w:rFonts w:ascii="Times New Roman" w:hAnsi="Times New Roman" w:cs="Times New Roman"/>
          <w:color w:val="000000" w:themeColor="text1"/>
        </w:rPr>
      </w:pPr>
    </w:p>
    <w:p w:rsidR="00E761D0" w:rsidRPr="00433212" w:rsidRDefault="00852B40" w:rsidP="00607B04">
      <w:pPr>
        <w:pStyle w:val="ListParagraph"/>
        <w:numPr>
          <w:ilvl w:val="1"/>
          <w:numId w:val="11"/>
        </w:numPr>
        <w:spacing w:line="480" w:lineRule="exact"/>
        <w:rPr>
          <w:rFonts w:ascii="Times New Roman" w:hAnsi="Times New Roman" w:cs="Times New Roman"/>
          <w:color w:val="000000" w:themeColor="text1"/>
          <w:u w:val="single"/>
        </w:rPr>
      </w:pPr>
      <w:r w:rsidRPr="00433212">
        <w:rPr>
          <w:rFonts w:ascii="Times New Roman" w:hAnsi="Times New Roman" w:cs="Times New Roman"/>
          <w:b/>
          <w:color w:val="000000" w:themeColor="text1"/>
          <w:u w:val="single"/>
        </w:rPr>
        <w:lastRenderedPageBreak/>
        <w:t xml:space="preserve">The </w:t>
      </w:r>
      <w:r w:rsidR="00E761D0" w:rsidRPr="00433212">
        <w:rPr>
          <w:rFonts w:ascii="Times New Roman" w:hAnsi="Times New Roman" w:cs="Times New Roman"/>
          <w:b/>
          <w:color w:val="000000" w:themeColor="text1"/>
          <w:u w:val="single"/>
        </w:rPr>
        <w:t xml:space="preserve">Danger </w:t>
      </w:r>
      <w:r w:rsidR="00E2437D">
        <w:rPr>
          <w:rFonts w:ascii="Times New Roman" w:hAnsi="Times New Roman" w:cs="Times New Roman"/>
          <w:b/>
          <w:color w:val="000000" w:themeColor="text1"/>
          <w:u w:val="single"/>
        </w:rPr>
        <w:t>t</w:t>
      </w:r>
      <w:r w:rsidRPr="00433212">
        <w:rPr>
          <w:rFonts w:ascii="Times New Roman" w:hAnsi="Times New Roman" w:cs="Times New Roman"/>
          <w:b/>
          <w:color w:val="000000" w:themeColor="text1"/>
          <w:u w:val="single"/>
        </w:rPr>
        <w:t xml:space="preserve">o The Public </w:t>
      </w:r>
      <w:r w:rsidR="00E2437D">
        <w:rPr>
          <w:rFonts w:ascii="Times New Roman" w:hAnsi="Times New Roman" w:cs="Times New Roman"/>
          <w:b/>
          <w:color w:val="000000" w:themeColor="text1"/>
          <w:u w:val="single"/>
        </w:rPr>
        <w:t>Is Not Outweighed b</w:t>
      </w:r>
      <w:r w:rsidR="00E761D0" w:rsidRPr="00433212">
        <w:rPr>
          <w:rFonts w:ascii="Times New Roman" w:hAnsi="Times New Roman" w:cs="Times New Roman"/>
          <w:b/>
          <w:color w:val="000000" w:themeColor="text1"/>
          <w:u w:val="single"/>
        </w:rPr>
        <w:t xml:space="preserve">y </w:t>
      </w:r>
      <w:r w:rsidR="00465FB5" w:rsidRPr="00433212">
        <w:rPr>
          <w:rFonts w:ascii="Times New Roman" w:hAnsi="Times New Roman" w:cs="Times New Roman"/>
          <w:b/>
          <w:color w:val="000000" w:themeColor="text1"/>
          <w:u w:val="single"/>
        </w:rPr>
        <w:t>Minimal</w:t>
      </w:r>
      <w:r w:rsidR="00E761D0" w:rsidRPr="00433212">
        <w:rPr>
          <w:rFonts w:ascii="Times New Roman" w:hAnsi="Times New Roman" w:cs="Times New Roman"/>
          <w:b/>
          <w:color w:val="000000" w:themeColor="text1"/>
          <w:u w:val="single"/>
        </w:rPr>
        <w:t xml:space="preserve"> Inconvenience </w:t>
      </w:r>
      <w:r w:rsidR="00E2437D">
        <w:rPr>
          <w:rFonts w:ascii="Times New Roman" w:hAnsi="Times New Roman" w:cs="Times New Roman"/>
          <w:b/>
          <w:color w:val="000000" w:themeColor="text1"/>
          <w:u w:val="single"/>
        </w:rPr>
        <w:t>t</w:t>
      </w:r>
      <w:r w:rsidR="00465FB5" w:rsidRPr="00433212">
        <w:rPr>
          <w:rFonts w:ascii="Times New Roman" w:hAnsi="Times New Roman" w:cs="Times New Roman"/>
          <w:b/>
          <w:color w:val="000000" w:themeColor="text1"/>
          <w:u w:val="single"/>
        </w:rPr>
        <w:t xml:space="preserve">o </w:t>
      </w:r>
      <w:r w:rsidR="00E2437D">
        <w:rPr>
          <w:rFonts w:ascii="Times New Roman" w:hAnsi="Times New Roman" w:cs="Times New Roman"/>
          <w:b/>
          <w:color w:val="000000" w:themeColor="text1"/>
          <w:u w:val="single"/>
        </w:rPr>
        <w:t>t</w:t>
      </w:r>
      <w:r w:rsidR="00E761D0" w:rsidRPr="00433212">
        <w:rPr>
          <w:rFonts w:ascii="Times New Roman" w:hAnsi="Times New Roman" w:cs="Times New Roman"/>
          <w:b/>
          <w:color w:val="000000" w:themeColor="text1"/>
          <w:u w:val="single"/>
        </w:rPr>
        <w:t xml:space="preserve">he </w:t>
      </w:r>
      <w:r w:rsidRPr="00433212">
        <w:rPr>
          <w:rFonts w:ascii="Times New Roman" w:hAnsi="Times New Roman" w:cs="Times New Roman"/>
          <w:b/>
          <w:color w:val="000000" w:themeColor="text1"/>
          <w:u w:val="single"/>
        </w:rPr>
        <w:t xml:space="preserve">Four </w:t>
      </w:r>
      <w:r w:rsidR="00E761D0" w:rsidRPr="00433212">
        <w:rPr>
          <w:rFonts w:ascii="Times New Roman" w:hAnsi="Times New Roman" w:cs="Times New Roman"/>
          <w:b/>
          <w:color w:val="000000" w:themeColor="text1"/>
          <w:u w:val="single"/>
        </w:rPr>
        <w:t xml:space="preserve">Agribusinesses </w:t>
      </w:r>
      <w:r w:rsidR="00E2437D">
        <w:rPr>
          <w:rFonts w:ascii="Times New Roman" w:hAnsi="Times New Roman" w:cs="Times New Roman"/>
          <w:b/>
          <w:color w:val="000000" w:themeColor="text1"/>
          <w:u w:val="single"/>
        </w:rPr>
        <w:t>that Wish t</w:t>
      </w:r>
      <w:r w:rsidR="00E761D0" w:rsidRPr="00433212">
        <w:rPr>
          <w:rFonts w:ascii="Times New Roman" w:hAnsi="Times New Roman" w:cs="Times New Roman"/>
          <w:b/>
          <w:color w:val="000000" w:themeColor="text1"/>
          <w:u w:val="single"/>
        </w:rPr>
        <w:t xml:space="preserve">o Continue </w:t>
      </w:r>
      <w:r w:rsidR="00F54572">
        <w:rPr>
          <w:rFonts w:ascii="Times New Roman" w:hAnsi="Times New Roman" w:cs="Times New Roman"/>
          <w:b/>
          <w:color w:val="000000" w:themeColor="text1"/>
          <w:u w:val="single"/>
        </w:rPr>
        <w:t>Using</w:t>
      </w:r>
      <w:r w:rsidRPr="00433212">
        <w:rPr>
          <w:rFonts w:ascii="Times New Roman" w:hAnsi="Times New Roman" w:cs="Times New Roman"/>
          <w:b/>
          <w:color w:val="000000" w:themeColor="text1"/>
          <w:u w:val="single"/>
        </w:rPr>
        <w:t xml:space="preserve"> It</w:t>
      </w:r>
      <w:r w:rsidR="00F54572">
        <w:rPr>
          <w:rFonts w:ascii="Times New Roman" w:hAnsi="Times New Roman" w:cs="Times New Roman"/>
          <w:b/>
          <w:color w:val="000000" w:themeColor="text1"/>
          <w:u w:val="single"/>
        </w:rPr>
        <w:t>.</w:t>
      </w:r>
    </w:p>
    <w:p w:rsidR="00F54572" w:rsidRPr="00433212" w:rsidRDefault="00816499" w:rsidP="00F5303C">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analyzing </w:t>
      </w:r>
      <w:r w:rsidR="0097642F" w:rsidRPr="00433212">
        <w:rPr>
          <w:rFonts w:ascii="Times New Roman" w:hAnsi="Times New Roman" w:cs="Times New Roman"/>
          <w:color w:val="000000" w:themeColor="text1"/>
        </w:rPr>
        <w:t xml:space="preserve">whether the </w:t>
      </w:r>
      <w:r w:rsidRPr="00433212">
        <w:rPr>
          <w:rFonts w:ascii="Times New Roman" w:hAnsi="Times New Roman" w:cs="Times New Roman"/>
          <w:color w:val="000000" w:themeColor="text1"/>
        </w:rPr>
        <w:t>need</w:t>
      </w:r>
      <w:r w:rsidR="0097642F" w:rsidRPr="00433212">
        <w:rPr>
          <w:rFonts w:ascii="Times New Roman" w:hAnsi="Times New Roman" w:cs="Times New Roman"/>
          <w:color w:val="000000" w:themeColor="text1"/>
        </w:rPr>
        <w:t xml:space="preserve"> for the </w:t>
      </w:r>
      <w:r w:rsidR="00BE1155">
        <w:rPr>
          <w:rFonts w:ascii="Times New Roman" w:hAnsi="Times New Roman" w:cs="Times New Roman"/>
          <w:color w:val="000000" w:themeColor="text1"/>
        </w:rPr>
        <w:t>North Stevens Road crossing</w:t>
      </w:r>
      <w:r w:rsidR="0097642F" w:rsidRPr="00433212">
        <w:rPr>
          <w:rFonts w:ascii="Times New Roman" w:hAnsi="Times New Roman" w:cs="Times New Roman"/>
          <w:color w:val="000000" w:themeColor="text1"/>
        </w:rPr>
        <w:t xml:space="preserve"> is “so great that it must be kept open notwithstanding its dangerous condition</w:t>
      </w:r>
      <w:r w:rsidRPr="00433212">
        <w:rPr>
          <w:rFonts w:ascii="Times New Roman" w:hAnsi="Times New Roman" w:cs="Times New Roman"/>
          <w:color w:val="000000" w:themeColor="text1"/>
        </w:rPr>
        <w:t>,</w:t>
      </w:r>
      <w:r w:rsidR="0097642F" w:rsidRPr="00433212">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the Commission considers “</w:t>
      </w:r>
      <w:r w:rsidR="007F5954" w:rsidRPr="00433212">
        <w:rPr>
          <w:rFonts w:ascii="Times New Roman" w:hAnsi="Times New Roman" w:cs="Times New Roman"/>
          <w:color w:val="000000" w:themeColor="text1"/>
        </w:rPr>
        <w:t>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rPr>
        <w:t>”</w:t>
      </w:r>
      <w:r w:rsidR="007F5954" w:rsidRPr="00433212">
        <w:rPr>
          <w:rFonts w:ascii="Times New Roman" w:hAnsi="Times New Roman" w:cs="Times New Roman"/>
          <w:color w:val="000000" w:themeColor="text1"/>
          <w:vertAlign w:val="superscript"/>
        </w:rPr>
        <w:footnoteReference w:id="48"/>
      </w:r>
      <w:r w:rsidR="006C3510" w:rsidRPr="00433212">
        <w:rPr>
          <w:rFonts w:ascii="Times New Roman" w:hAnsi="Times New Roman" w:cs="Times New Roman"/>
          <w:color w:val="000000" w:themeColor="text1"/>
        </w:rPr>
        <w:t xml:space="preserve">  </w:t>
      </w:r>
      <w:r w:rsidR="00465FB5" w:rsidRPr="00433212">
        <w:rPr>
          <w:rFonts w:ascii="Times New Roman" w:hAnsi="Times New Roman" w:cs="Times New Roman"/>
          <w:color w:val="000000" w:themeColor="text1"/>
        </w:rPr>
        <w:t xml:space="preserve">Respondents have failed to present evidence </w:t>
      </w:r>
      <w:r w:rsidR="007F5954" w:rsidRPr="00433212">
        <w:rPr>
          <w:rFonts w:ascii="Times New Roman" w:hAnsi="Times New Roman" w:cs="Times New Roman"/>
          <w:color w:val="000000" w:themeColor="text1"/>
        </w:rPr>
        <w:t xml:space="preserve">demonstrating that the public’s need for the </w:t>
      </w:r>
      <w:r w:rsidR="006C3510" w:rsidRPr="00433212">
        <w:rPr>
          <w:rFonts w:ascii="Times New Roman" w:hAnsi="Times New Roman" w:cs="Times New Roman"/>
          <w:color w:val="000000" w:themeColor="text1"/>
        </w:rPr>
        <w:t xml:space="preserve">North Stevens Road </w:t>
      </w:r>
      <w:r w:rsidR="007F5954" w:rsidRPr="00433212">
        <w:rPr>
          <w:rFonts w:ascii="Times New Roman" w:hAnsi="Times New Roman" w:cs="Times New Roman"/>
          <w:color w:val="000000" w:themeColor="text1"/>
        </w:rPr>
        <w:t xml:space="preserve">crossing is </w:t>
      </w:r>
      <w:r w:rsidR="006C3510" w:rsidRPr="00433212">
        <w:rPr>
          <w:rFonts w:ascii="Times New Roman" w:hAnsi="Times New Roman" w:cs="Times New Roman"/>
          <w:color w:val="000000" w:themeColor="text1"/>
        </w:rPr>
        <w:t>“</w:t>
      </w:r>
      <w:r w:rsidR="007F5954" w:rsidRPr="00433212">
        <w:rPr>
          <w:rFonts w:ascii="Times New Roman" w:hAnsi="Times New Roman" w:cs="Times New Roman"/>
          <w:color w:val="000000" w:themeColor="text1"/>
        </w:rPr>
        <w:t>so great that it must be kept open notwithstanding its dangerous condition.</w:t>
      </w:r>
      <w:r w:rsidR="006C3510" w:rsidRPr="00433212">
        <w:rPr>
          <w:rFonts w:ascii="Times New Roman" w:hAnsi="Times New Roman" w:cs="Times New Roman"/>
          <w:color w:val="000000" w:themeColor="text1"/>
        </w:rPr>
        <w:t>”</w:t>
      </w:r>
      <w:r w:rsidR="007F5954" w:rsidRPr="00433212">
        <w:rPr>
          <w:rStyle w:val="FootnoteReference"/>
          <w:rFonts w:ascii="Times New Roman" w:hAnsi="Times New Roman" w:cs="Times New Roman"/>
          <w:color w:val="000000" w:themeColor="text1"/>
          <w:vertAlign w:val="superscript"/>
        </w:rPr>
        <w:footnoteReference w:id="49"/>
      </w:r>
      <w:r w:rsidR="007F5954" w:rsidRPr="00433212">
        <w:rPr>
          <w:rFonts w:ascii="Times New Roman" w:hAnsi="Times New Roman" w:cs="Times New Roman"/>
          <w:color w:val="000000" w:themeColor="text1"/>
        </w:rPr>
        <w:t xml:space="preserve">  </w:t>
      </w:r>
    </w:p>
    <w:p w:rsidR="006C3510" w:rsidRPr="00433212" w:rsidRDefault="006C3510"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t>The North Stevens Road Crossing Is Rarely Used</w:t>
      </w:r>
      <w:r w:rsidR="00F54572">
        <w:rPr>
          <w:rFonts w:ascii="Times New Roman" w:hAnsi="Times New Roman" w:cs="Times New Roman"/>
          <w:b/>
          <w:i w:val="0"/>
          <w:color w:val="000000" w:themeColor="text1"/>
        </w:rPr>
        <w:t>.</w:t>
      </w:r>
    </w:p>
    <w:p w:rsidR="006C3510" w:rsidRDefault="006C3510" w:rsidP="006C3510">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Contrary to the </w:t>
      </w:r>
      <w:r w:rsidR="00852B40" w:rsidRPr="00433212">
        <w:rPr>
          <w:rFonts w:ascii="Times New Roman" w:hAnsi="Times New Roman" w:cs="Times New Roman"/>
          <w:color w:val="000000" w:themeColor="text1"/>
        </w:rPr>
        <w:t>rosy</w:t>
      </w:r>
      <w:r w:rsidRPr="00433212">
        <w:rPr>
          <w:rFonts w:ascii="Times New Roman" w:hAnsi="Times New Roman" w:cs="Times New Roman"/>
          <w:color w:val="000000" w:themeColor="text1"/>
        </w:rPr>
        <w:t xml:space="preserve"> </w:t>
      </w:r>
      <w:r w:rsidR="00841CAC" w:rsidRPr="00433212">
        <w:rPr>
          <w:rFonts w:ascii="Times New Roman" w:hAnsi="Times New Roman" w:cs="Times New Roman"/>
          <w:color w:val="000000" w:themeColor="text1"/>
        </w:rPr>
        <w:t>characterization</w:t>
      </w:r>
      <w:r w:rsidRPr="00433212">
        <w:rPr>
          <w:rFonts w:ascii="Times New Roman" w:hAnsi="Times New Roman" w:cs="Times New Roman"/>
          <w:color w:val="000000" w:themeColor="text1"/>
        </w:rPr>
        <w:t xml:space="preserve"> of the North Stevens Road crossing in Yakima County’s witnesses</w:t>
      </w:r>
      <w:r w:rsidR="000776F5">
        <w:rPr>
          <w:rFonts w:ascii="Times New Roman" w:hAnsi="Times New Roman" w:cs="Times New Roman"/>
          <w:color w:val="000000" w:themeColor="text1"/>
        </w:rPr>
        <w:t xml:space="preserve">’ </w:t>
      </w:r>
      <w:r w:rsidR="000776F5" w:rsidRPr="00433212">
        <w:rPr>
          <w:rFonts w:ascii="Times New Roman" w:hAnsi="Times New Roman" w:cs="Times New Roman"/>
          <w:color w:val="000000" w:themeColor="text1"/>
        </w:rPr>
        <w:t>pre-filed testimony</w:t>
      </w:r>
      <w:r w:rsidRPr="00433212">
        <w:rPr>
          <w:rFonts w:ascii="Times New Roman" w:hAnsi="Times New Roman" w:cs="Times New Roman"/>
          <w:color w:val="000000" w:themeColor="text1"/>
        </w:rPr>
        <w:t xml:space="preserve">, the North Stevens Road is a small rural, unpaved, at-grade crossing, with average daily vehicle use of </w:t>
      </w:r>
      <w:r w:rsidR="0057019E">
        <w:rPr>
          <w:rFonts w:ascii="Times New Roman" w:hAnsi="Times New Roman" w:cs="Times New Roman"/>
          <w:color w:val="000000" w:themeColor="text1"/>
        </w:rPr>
        <w:t>between</w:t>
      </w:r>
      <w:r w:rsidRPr="00433212">
        <w:rPr>
          <w:rFonts w:ascii="Times New Roman" w:hAnsi="Times New Roman" w:cs="Times New Roman"/>
          <w:color w:val="000000" w:themeColor="text1"/>
        </w:rPr>
        <w:t xml:space="preserve"> 39 </w:t>
      </w:r>
      <w:r w:rsidR="0057019E">
        <w:rPr>
          <w:rFonts w:ascii="Times New Roman" w:hAnsi="Times New Roman" w:cs="Times New Roman"/>
          <w:color w:val="000000" w:themeColor="text1"/>
        </w:rPr>
        <w:t xml:space="preserve">and 74 </w:t>
      </w:r>
      <w:r w:rsidRPr="00433212">
        <w:rPr>
          <w:rFonts w:ascii="Times New Roman" w:hAnsi="Times New Roman" w:cs="Times New Roman"/>
          <w:color w:val="000000" w:themeColor="text1"/>
        </w:rPr>
        <w:t>vehicles.</w:t>
      </w:r>
      <w:r w:rsidR="00852B40" w:rsidRPr="00433212">
        <w:rPr>
          <w:rStyle w:val="FootnoteReference"/>
          <w:rFonts w:ascii="Times New Roman" w:hAnsi="Times New Roman" w:cs="Times New Roman"/>
          <w:color w:val="000000" w:themeColor="text1"/>
          <w:vertAlign w:val="superscript"/>
        </w:rPr>
        <w:footnoteReference w:id="50"/>
      </w:r>
      <w:r w:rsidRPr="00433212">
        <w:rPr>
          <w:rFonts w:ascii="Times New Roman" w:hAnsi="Times New Roman" w:cs="Times New Roman"/>
          <w:color w:val="000000" w:themeColor="text1"/>
        </w:rPr>
        <w:t xml:space="preserve">  Testimony at the hearing made clear that there are only a handful of well-connected </w:t>
      </w:r>
      <w:r w:rsidR="0057019E">
        <w:rPr>
          <w:rFonts w:ascii="Times New Roman" w:hAnsi="Times New Roman" w:cs="Times New Roman"/>
          <w:color w:val="000000" w:themeColor="text1"/>
        </w:rPr>
        <w:t>agribusinesses</w:t>
      </w:r>
      <w:r w:rsidRPr="00433212">
        <w:rPr>
          <w:rFonts w:ascii="Times New Roman" w:hAnsi="Times New Roman" w:cs="Times New Roman"/>
          <w:color w:val="000000" w:themeColor="text1"/>
        </w:rPr>
        <w:t xml:space="preserve"> that make up the vast majority of </w:t>
      </w:r>
      <w:r w:rsidR="00102451" w:rsidRPr="00433212">
        <w:rPr>
          <w:rFonts w:ascii="Times New Roman" w:hAnsi="Times New Roman" w:cs="Times New Roman"/>
          <w:color w:val="000000" w:themeColor="text1"/>
        </w:rPr>
        <w:t>the</w:t>
      </w:r>
      <w:r w:rsidRPr="00433212">
        <w:rPr>
          <w:rFonts w:ascii="Times New Roman" w:hAnsi="Times New Roman" w:cs="Times New Roman"/>
          <w:color w:val="000000" w:themeColor="text1"/>
        </w:rPr>
        <w:t xml:space="preserve"> </w:t>
      </w:r>
      <w:r w:rsidR="00102451" w:rsidRPr="00433212">
        <w:rPr>
          <w:rFonts w:ascii="Times New Roman" w:hAnsi="Times New Roman" w:cs="Times New Roman"/>
          <w:color w:val="000000" w:themeColor="text1"/>
        </w:rPr>
        <w:t xml:space="preserve">minimal </w:t>
      </w:r>
      <w:r w:rsidRPr="00433212">
        <w:rPr>
          <w:rFonts w:ascii="Times New Roman" w:hAnsi="Times New Roman" w:cs="Times New Roman"/>
          <w:color w:val="000000" w:themeColor="text1"/>
        </w:rPr>
        <w:t>traffic</w:t>
      </w:r>
      <w:r w:rsidR="00102451" w:rsidRPr="00433212">
        <w:rPr>
          <w:rFonts w:ascii="Times New Roman" w:hAnsi="Times New Roman" w:cs="Times New Roman"/>
          <w:color w:val="000000" w:themeColor="text1"/>
        </w:rPr>
        <w:t xml:space="preserve"> over the North Stevens Road crossing</w:t>
      </w:r>
      <w:r w:rsidRPr="00433212">
        <w:rPr>
          <w:rFonts w:ascii="Times New Roman" w:hAnsi="Times New Roman" w:cs="Times New Roman"/>
          <w:color w:val="000000" w:themeColor="text1"/>
        </w:rPr>
        <w:t xml:space="preserve">, and </w:t>
      </w:r>
      <w:r w:rsidR="00102451" w:rsidRPr="00433212">
        <w:rPr>
          <w:rFonts w:ascii="Times New Roman" w:hAnsi="Times New Roman" w:cs="Times New Roman"/>
          <w:color w:val="000000" w:themeColor="text1"/>
        </w:rPr>
        <w:t xml:space="preserve">they </w:t>
      </w:r>
      <w:r w:rsidRPr="00433212">
        <w:rPr>
          <w:rFonts w:ascii="Times New Roman" w:hAnsi="Times New Roman" w:cs="Times New Roman"/>
          <w:color w:val="000000" w:themeColor="text1"/>
        </w:rPr>
        <w:t>are driving the County’s opposition.</w:t>
      </w:r>
      <w:r w:rsidR="00102451" w:rsidRPr="00433212">
        <w:rPr>
          <w:rStyle w:val="FootnoteReference"/>
          <w:rFonts w:ascii="Times New Roman" w:hAnsi="Times New Roman" w:cs="Times New Roman"/>
          <w:color w:val="000000" w:themeColor="text1"/>
          <w:vertAlign w:val="superscript"/>
        </w:rPr>
        <w:footnoteReference w:id="51"/>
      </w:r>
      <w:r w:rsidR="00102451" w:rsidRPr="00433212">
        <w:rPr>
          <w:rFonts w:ascii="Times New Roman" w:hAnsi="Times New Roman" w:cs="Times New Roman"/>
          <w:color w:val="000000" w:themeColor="text1"/>
        </w:rPr>
        <w:t xml:space="preserve">  Notably, SP Farm</w:t>
      </w:r>
      <w:r w:rsidR="00852B40" w:rsidRPr="00433212">
        <w:rPr>
          <w:rFonts w:ascii="Times New Roman" w:hAnsi="Times New Roman" w:cs="Times New Roman"/>
          <w:color w:val="000000" w:themeColor="text1"/>
        </w:rPr>
        <w:t>s</w:t>
      </w:r>
      <w:r w:rsidR="00F54572">
        <w:rPr>
          <w:rFonts w:ascii="Times New Roman" w:hAnsi="Times New Roman" w:cs="Times New Roman"/>
          <w:color w:val="000000" w:themeColor="text1"/>
        </w:rPr>
        <w:t xml:space="preserve"> </w:t>
      </w:r>
      <w:r w:rsidR="00102451" w:rsidRPr="00433212">
        <w:rPr>
          <w:rFonts w:ascii="Times New Roman" w:hAnsi="Times New Roman" w:cs="Times New Roman"/>
          <w:color w:val="000000" w:themeColor="text1"/>
        </w:rPr>
        <w:t xml:space="preserve">testified that </w:t>
      </w:r>
      <w:r w:rsidR="00911266" w:rsidRPr="00433212">
        <w:rPr>
          <w:rFonts w:ascii="Times New Roman" w:hAnsi="Times New Roman" w:cs="Times New Roman"/>
          <w:color w:val="000000" w:themeColor="text1"/>
        </w:rPr>
        <w:t>it was</w:t>
      </w:r>
      <w:r w:rsidR="00102451" w:rsidRPr="00433212">
        <w:rPr>
          <w:rFonts w:ascii="Times New Roman" w:hAnsi="Times New Roman" w:cs="Times New Roman"/>
          <w:color w:val="000000" w:themeColor="text1"/>
        </w:rPr>
        <w:t xml:space="preserve"> </w:t>
      </w:r>
      <w:r w:rsidR="00911266" w:rsidRPr="00433212">
        <w:rPr>
          <w:rFonts w:ascii="Times New Roman" w:hAnsi="Times New Roman" w:cs="Times New Roman"/>
          <w:color w:val="000000" w:themeColor="text1"/>
        </w:rPr>
        <w:t xml:space="preserve">aware of </w:t>
      </w:r>
      <w:r w:rsidR="00102451" w:rsidRPr="00433212">
        <w:rPr>
          <w:rFonts w:ascii="Times New Roman" w:hAnsi="Times New Roman" w:cs="Times New Roman"/>
          <w:color w:val="000000" w:themeColor="text1"/>
        </w:rPr>
        <w:t xml:space="preserve">only </w:t>
      </w:r>
      <w:r w:rsidR="00911266" w:rsidRPr="00433212">
        <w:rPr>
          <w:rFonts w:ascii="Times New Roman" w:hAnsi="Times New Roman" w:cs="Times New Roman"/>
          <w:color w:val="000000" w:themeColor="text1"/>
        </w:rPr>
        <w:t xml:space="preserve">three </w:t>
      </w:r>
      <w:r w:rsidR="00102451" w:rsidRPr="00433212">
        <w:rPr>
          <w:rFonts w:ascii="Times New Roman" w:hAnsi="Times New Roman" w:cs="Times New Roman"/>
          <w:color w:val="000000" w:themeColor="text1"/>
        </w:rPr>
        <w:t>other</w:t>
      </w:r>
      <w:r w:rsidR="00911266" w:rsidRPr="00433212">
        <w:rPr>
          <w:rFonts w:ascii="Times New Roman" w:hAnsi="Times New Roman" w:cs="Times New Roman"/>
          <w:color w:val="000000" w:themeColor="text1"/>
        </w:rPr>
        <w:t>s</w:t>
      </w:r>
      <w:r w:rsidR="00102451" w:rsidRPr="00433212">
        <w:rPr>
          <w:rFonts w:ascii="Times New Roman" w:hAnsi="Times New Roman" w:cs="Times New Roman"/>
          <w:color w:val="000000" w:themeColor="text1"/>
        </w:rPr>
        <w:t xml:space="preserve"> </w:t>
      </w:r>
      <w:r w:rsidR="00852B40" w:rsidRPr="00433212">
        <w:rPr>
          <w:rFonts w:ascii="Times New Roman" w:hAnsi="Times New Roman" w:cs="Times New Roman"/>
          <w:color w:val="000000" w:themeColor="text1"/>
        </w:rPr>
        <w:t>who</w:t>
      </w:r>
      <w:r w:rsidR="00F54572">
        <w:rPr>
          <w:rFonts w:ascii="Times New Roman" w:hAnsi="Times New Roman" w:cs="Times New Roman"/>
          <w:color w:val="000000" w:themeColor="text1"/>
        </w:rPr>
        <w:t xml:space="preserve"> use the North Stevens Road c</w:t>
      </w:r>
      <w:r w:rsidR="00102451" w:rsidRPr="00433212">
        <w:rPr>
          <w:rFonts w:ascii="Times New Roman" w:hAnsi="Times New Roman" w:cs="Times New Roman"/>
          <w:color w:val="000000" w:themeColor="text1"/>
        </w:rPr>
        <w:t>rossing</w:t>
      </w:r>
      <w:r w:rsidR="00E2437D">
        <w:rPr>
          <w:rFonts w:ascii="Times New Roman" w:hAnsi="Times New Roman" w:cs="Times New Roman"/>
          <w:color w:val="000000" w:themeColor="text1"/>
        </w:rPr>
        <w:t xml:space="preserve">  – T</w:t>
      </w:r>
      <w:r w:rsidR="00911266" w:rsidRPr="00433212">
        <w:rPr>
          <w:rFonts w:ascii="Times New Roman" w:hAnsi="Times New Roman" w:cs="Times New Roman"/>
          <w:color w:val="000000" w:themeColor="text1"/>
        </w:rPr>
        <w:t>&amp;K Farms</w:t>
      </w:r>
      <w:r w:rsidR="00102451" w:rsidRPr="00433212">
        <w:rPr>
          <w:rFonts w:ascii="Times New Roman" w:hAnsi="Times New Roman" w:cs="Times New Roman"/>
          <w:color w:val="000000" w:themeColor="text1"/>
        </w:rPr>
        <w:t xml:space="preserve"> </w:t>
      </w:r>
      <w:r w:rsidR="00F54572">
        <w:rPr>
          <w:rFonts w:ascii="Times New Roman" w:hAnsi="Times New Roman" w:cs="Times New Roman"/>
          <w:color w:val="000000" w:themeColor="text1"/>
        </w:rPr>
        <w:t xml:space="preserve">and two </w:t>
      </w:r>
      <w:r w:rsidR="00102451" w:rsidRPr="00433212">
        <w:rPr>
          <w:rFonts w:ascii="Times New Roman" w:hAnsi="Times New Roman" w:cs="Times New Roman"/>
          <w:color w:val="000000" w:themeColor="text1"/>
        </w:rPr>
        <w:t xml:space="preserve">farms operated by Mr. Sealock and Mr. </w:t>
      </w:r>
      <w:r w:rsidR="00911266" w:rsidRPr="00433212">
        <w:rPr>
          <w:rFonts w:ascii="Times New Roman" w:hAnsi="Times New Roman" w:cs="Times New Roman"/>
          <w:color w:val="000000" w:themeColor="text1"/>
        </w:rPr>
        <w:t>Bangs, respectively</w:t>
      </w:r>
      <w:r w:rsidR="00852B40" w:rsidRPr="00433212">
        <w:rPr>
          <w:rFonts w:ascii="Times New Roman" w:hAnsi="Times New Roman" w:cs="Times New Roman"/>
          <w:color w:val="000000" w:themeColor="text1"/>
        </w:rPr>
        <w:t xml:space="preserve">.  </w:t>
      </w:r>
      <w:r w:rsidR="00911266" w:rsidRPr="00433212">
        <w:rPr>
          <w:rFonts w:ascii="Times New Roman" w:hAnsi="Times New Roman" w:cs="Times New Roman"/>
          <w:color w:val="000000" w:themeColor="text1"/>
        </w:rPr>
        <w:t xml:space="preserve">Both </w:t>
      </w:r>
      <w:r w:rsidR="00852B40" w:rsidRPr="00433212">
        <w:rPr>
          <w:rFonts w:ascii="Times New Roman" w:hAnsi="Times New Roman" w:cs="Times New Roman"/>
          <w:color w:val="000000" w:themeColor="text1"/>
        </w:rPr>
        <w:t xml:space="preserve">Mr. Sealock </w:t>
      </w:r>
      <w:r w:rsidR="00911266" w:rsidRPr="00433212">
        <w:rPr>
          <w:rFonts w:ascii="Times New Roman" w:hAnsi="Times New Roman" w:cs="Times New Roman"/>
          <w:color w:val="000000" w:themeColor="text1"/>
        </w:rPr>
        <w:t xml:space="preserve">and Mr. Bangs withdrew their pre-filed testimony, and thus </w:t>
      </w:r>
      <w:r w:rsidR="00102451" w:rsidRPr="00433212">
        <w:rPr>
          <w:rFonts w:ascii="Times New Roman" w:hAnsi="Times New Roman" w:cs="Times New Roman"/>
          <w:color w:val="000000" w:themeColor="text1"/>
        </w:rPr>
        <w:t xml:space="preserve">were </w:t>
      </w:r>
      <w:r w:rsidR="00911266" w:rsidRPr="00433212">
        <w:rPr>
          <w:rFonts w:ascii="Times New Roman" w:hAnsi="Times New Roman" w:cs="Times New Roman"/>
          <w:color w:val="000000" w:themeColor="text1"/>
        </w:rPr>
        <w:t xml:space="preserve">not </w:t>
      </w:r>
      <w:r w:rsidR="00102451" w:rsidRPr="00433212">
        <w:rPr>
          <w:rFonts w:ascii="Times New Roman" w:hAnsi="Times New Roman" w:cs="Times New Roman"/>
          <w:color w:val="000000" w:themeColor="text1"/>
        </w:rPr>
        <w:t xml:space="preserve">offered for cross-examination </w:t>
      </w:r>
      <w:r w:rsidR="009737A6" w:rsidRPr="00433212">
        <w:rPr>
          <w:rFonts w:ascii="Times New Roman" w:hAnsi="Times New Roman" w:cs="Times New Roman"/>
          <w:color w:val="000000" w:themeColor="text1"/>
        </w:rPr>
        <w:t>as to</w:t>
      </w:r>
      <w:r w:rsidR="00102451" w:rsidRPr="00433212">
        <w:rPr>
          <w:rFonts w:ascii="Times New Roman" w:hAnsi="Times New Roman" w:cs="Times New Roman"/>
          <w:color w:val="000000" w:themeColor="text1"/>
        </w:rPr>
        <w:t xml:space="preserve"> the extent of </w:t>
      </w:r>
      <w:r w:rsidR="006E0DF9" w:rsidRPr="00433212">
        <w:rPr>
          <w:rFonts w:ascii="Times New Roman" w:hAnsi="Times New Roman" w:cs="Times New Roman"/>
          <w:color w:val="000000" w:themeColor="text1"/>
        </w:rPr>
        <w:t>any</w:t>
      </w:r>
      <w:r w:rsidR="00102451" w:rsidRPr="00433212">
        <w:rPr>
          <w:rFonts w:ascii="Times New Roman" w:hAnsi="Times New Roman" w:cs="Times New Roman"/>
          <w:color w:val="000000" w:themeColor="text1"/>
        </w:rPr>
        <w:t xml:space="preserve"> use</w:t>
      </w:r>
      <w:r w:rsidR="00F54572">
        <w:rPr>
          <w:rFonts w:ascii="Times New Roman" w:hAnsi="Times New Roman" w:cs="Times New Roman"/>
          <w:color w:val="000000" w:themeColor="text1"/>
        </w:rPr>
        <w:t xml:space="preserve"> of the crossing</w:t>
      </w:r>
      <w:r w:rsidR="00102451" w:rsidRPr="00433212">
        <w:rPr>
          <w:rFonts w:ascii="Times New Roman" w:hAnsi="Times New Roman" w:cs="Times New Roman"/>
          <w:color w:val="000000" w:themeColor="text1"/>
        </w:rPr>
        <w:t>.</w:t>
      </w:r>
    </w:p>
    <w:p w:rsidR="00E2437D" w:rsidRDefault="00E2437D" w:rsidP="006C3510">
      <w:pPr>
        <w:spacing w:line="480" w:lineRule="exact"/>
        <w:ind w:firstLine="720"/>
        <w:rPr>
          <w:rFonts w:ascii="Times New Roman" w:hAnsi="Times New Roman" w:cs="Times New Roman"/>
          <w:color w:val="000000" w:themeColor="text1"/>
        </w:rPr>
      </w:pPr>
    </w:p>
    <w:p w:rsidR="00E2437D" w:rsidRDefault="00E2437D" w:rsidP="006C3510">
      <w:pPr>
        <w:spacing w:line="480" w:lineRule="exact"/>
        <w:ind w:firstLine="720"/>
        <w:rPr>
          <w:rFonts w:ascii="Times New Roman" w:hAnsi="Times New Roman" w:cs="Times New Roman"/>
          <w:color w:val="000000" w:themeColor="text1"/>
        </w:rPr>
      </w:pPr>
    </w:p>
    <w:p w:rsidR="00E2437D" w:rsidRDefault="00E2437D" w:rsidP="006C3510">
      <w:pPr>
        <w:spacing w:line="480" w:lineRule="exact"/>
        <w:ind w:firstLine="720"/>
        <w:rPr>
          <w:rFonts w:ascii="Times New Roman" w:hAnsi="Times New Roman" w:cs="Times New Roman"/>
          <w:color w:val="000000" w:themeColor="text1"/>
        </w:rPr>
      </w:pPr>
    </w:p>
    <w:p w:rsidR="00E2437D" w:rsidRPr="00433212" w:rsidRDefault="00E2437D" w:rsidP="006C3510">
      <w:pPr>
        <w:spacing w:line="480" w:lineRule="exact"/>
        <w:ind w:firstLine="720"/>
        <w:rPr>
          <w:rFonts w:ascii="Times New Roman" w:hAnsi="Times New Roman" w:cs="Times New Roman"/>
          <w:color w:val="000000" w:themeColor="text1"/>
        </w:rPr>
      </w:pPr>
    </w:p>
    <w:p w:rsidR="007F5954" w:rsidRPr="00433212" w:rsidRDefault="00BB4BBF"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lastRenderedPageBreak/>
        <w:t xml:space="preserve">The Crossings </w:t>
      </w:r>
      <w:r w:rsidR="00E2437D">
        <w:rPr>
          <w:rFonts w:ascii="Times New Roman" w:hAnsi="Times New Roman" w:cs="Times New Roman"/>
          <w:b/>
          <w:i w:val="0"/>
          <w:color w:val="000000" w:themeColor="text1"/>
        </w:rPr>
        <w:t>Adjacent t</w:t>
      </w:r>
      <w:r w:rsidR="00911266" w:rsidRPr="00433212">
        <w:rPr>
          <w:rFonts w:ascii="Times New Roman" w:hAnsi="Times New Roman" w:cs="Times New Roman"/>
          <w:b/>
          <w:i w:val="0"/>
          <w:color w:val="000000" w:themeColor="text1"/>
        </w:rPr>
        <w:t xml:space="preserve">o North Stevens Road </w:t>
      </w:r>
      <w:r w:rsidR="00E2437D">
        <w:rPr>
          <w:rFonts w:ascii="Times New Roman" w:hAnsi="Times New Roman" w:cs="Times New Roman"/>
          <w:b/>
          <w:i w:val="0"/>
          <w:color w:val="000000" w:themeColor="text1"/>
        </w:rPr>
        <w:t>Are Safer and Can Absorb t</w:t>
      </w:r>
      <w:r w:rsidRPr="00433212">
        <w:rPr>
          <w:rFonts w:ascii="Times New Roman" w:hAnsi="Times New Roman" w:cs="Times New Roman"/>
          <w:b/>
          <w:i w:val="0"/>
          <w:color w:val="000000" w:themeColor="text1"/>
        </w:rPr>
        <w:t>he Additional Traffic.</w:t>
      </w:r>
    </w:p>
    <w:p w:rsidR="00BB4BBF" w:rsidRPr="00433212" w:rsidRDefault="00BB4BBF" w:rsidP="00BB4BBF">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clearly established that both the Myers Street crossing and the South Track Road crossing, the two crossings adjacent to the North Stevens Road crossing, are substantially safer than the North Stevens Road crossing. </w:t>
      </w:r>
    </w:p>
    <w:p w:rsidR="00195EE3" w:rsidRDefault="00C06992" w:rsidP="00195EE3">
      <w:pPr>
        <w:widowControl/>
        <w:spacing w:line="480" w:lineRule="exact"/>
        <w:ind w:firstLine="72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8240" behindDoc="0" locked="0" layoutInCell="1" allowOverlap="1" wp14:anchorId="0D4405D9" wp14:editId="05A10378">
            <wp:simplePos x="0" y="0"/>
            <wp:positionH relativeFrom="column">
              <wp:posOffset>923290</wp:posOffset>
            </wp:positionH>
            <wp:positionV relativeFrom="paragraph">
              <wp:posOffset>1075055</wp:posOffset>
            </wp:positionV>
            <wp:extent cx="3689350" cy="2459355"/>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57.JPG"/>
                    <pic:cNvPicPr/>
                  </pic:nvPicPr>
                  <pic:blipFill>
                    <a:blip r:embed="rId16" cstate="print">
                      <a:extLst>
                        <a:ext uri="{28A0092B-C50C-407E-A947-70E740481C1C}">
                          <a14:useLocalDpi xmlns:a14="http://schemas.microsoft.com/office/drawing/2010/main"/>
                        </a:ext>
                      </a:extLst>
                    </a:blip>
                    <a:stretch>
                      <a:fillRect/>
                    </a:stretch>
                  </pic:blipFill>
                  <pic:spPr>
                    <a:xfrm>
                      <a:off x="0" y="0"/>
                      <a:ext cx="3689350" cy="2459355"/>
                    </a:xfrm>
                    <a:prstGeom prst="rect">
                      <a:avLst/>
                    </a:prstGeom>
                  </pic:spPr>
                </pic:pic>
              </a:graphicData>
            </a:graphic>
            <wp14:sizeRelH relativeFrom="margin">
              <wp14:pctWidth>0</wp14:pctWidth>
            </wp14:sizeRelH>
            <wp14:sizeRelV relativeFrom="margin">
              <wp14:pctHeight>0</wp14:pctHeight>
            </wp14:sizeRelV>
          </wp:anchor>
        </w:drawing>
      </w:r>
      <w:r w:rsidR="00BB4BBF" w:rsidRPr="00433212">
        <w:rPr>
          <w:rFonts w:ascii="Times New Roman" w:hAnsi="Times New Roman" w:cs="Times New Roman"/>
          <w:color w:val="000000" w:themeColor="text1"/>
        </w:rPr>
        <w:t xml:space="preserve">As set forth above, </w:t>
      </w:r>
      <w:r w:rsidR="000776F5">
        <w:rPr>
          <w:rFonts w:ascii="Times New Roman" w:hAnsi="Times New Roman" w:cs="Times New Roman"/>
          <w:color w:val="000000" w:themeColor="text1"/>
        </w:rPr>
        <w:t>the</w:t>
      </w:r>
      <w:r w:rsidR="00BB4BBF" w:rsidRPr="00433212">
        <w:rPr>
          <w:rFonts w:ascii="Times New Roman" w:hAnsi="Times New Roman" w:cs="Times New Roman"/>
          <w:color w:val="000000" w:themeColor="text1"/>
        </w:rPr>
        <w:t xml:space="preserve"> North Stevens Road crossing is a rural, unpaved, at-grade crossing, controlled by passive warning devices, with an angled approach, and brush obscuring the view to the east and west from the southern approach.</w:t>
      </w:r>
      <w:r w:rsidR="00BB4BBF" w:rsidRPr="00433212">
        <w:rPr>
          <w:rStyle w:val="FootnoteReference"/>
          <w:rFonts w:ascii="Times New Roman" w:hAnsi="Times New Roman" w:cs="Times New Roman"/>
          <w:color w:val="000000" w:themeColor="text1"/>
          <w:vertAlign w:val="superscript"/>
        </w:rPr>
        <w:footnoteReference w:id="52"/>
      </w:r>
      <w:r w:rsidR="00195EE3">
        <w:rPr>
          <w:rFonts w:ascii="Times New Roman" w:hAnsi="Times New Roman" w:cs="Times New Roman"/>
          <w:color w:val="000000" w:themeColor="text1"/>
        </w:rPr>
        <w:br w:type="page"/>
      </w:r>
    </w:p>
    <w:p w:rsidR="00C06992" w:rsidRDefault="00C06992" w:rsidP="00C06992">
      <w:pPr>
        <w:widowControl/>
        <w:spacing w:line="480" w:lineRule="exact"/>
        <w:ind w:firstLine="72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59264" behindDoc="0" locked="0" layoutInCell="1" allowOverlap="1" wp14:anchorId="0D0EB776" wp14:editId="08A0EB6F">
            <wp:simplePos x="0" y="0"/>
            <wp:positionH relativeFrom="column">
              <wp:posOffset>960120</wp:posOffset>
            </wp:positionH>
            <wp:positionV relativeFrom="paragraph">
              <wp:posOffset>1217930</wp:posOffset>
            </wp:positionV>
            <wp:extent cx="3566160" cy="2377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46.JPG"/>
                    <pic:cNvPicPr/>
                  </pic:nvPicPr>
                  <pic:blipFill>
                    <a:blip r:embed="rId17" cstate="print">
                      <a:extLst>
                        <a:ext uri="{28A0092B-C50C-407E-A947-70E740481C1C}">
                          <a14:useLocalDpi xmlns:a14="http://schemas.microsoft.com/office/drawing/2010/main"/>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BB4BBF" w:rsidRPr="00433212">
        <w:rPr>
          <w:rFonts w:ascii="Times New Roman" w:hAnsi="Times New Roman" w:cs="Times New Roman"/>
          <w:color w:val="000000" w:themeColor="text1"/>
        </w:rPr>
        <w:t>The alternative crossing to the West, at Myers Road, is a paved crossing, controlled by active warning devices, including lights, gates, and bells.  The visibility in each direction, from each approach, is excellent.</w:t>
      </w:r>
      <w:r w:rsidR="00911266" w:rsidRPr="00433212">
        <w:rPr>
          <w:rStyle w:val="FootnoteReference"/>
          <w:rFonts w:ascii="Times New Roman" w:hAnsi="Times New Roman" w:cs="Times New Roman"/>
          <w:color w:val="000000" w:themeColor="text1"/>
          <w:vertAlign w:val="superscript"/>
        </w:rPr>
        <w:footnoteReference w:id="53"/>
      </w:r>
      <w:r>
        <w:rPr>
          <w:rFonts w:ascii="Times New Roman" w:hAnsi="Times New Roman" w:cs="Times New Roman"/>
          <w:color w:val="000000" w:themeColor="text1"/>
        </w:rPr>
        <w:br/>
      </w:r>
      <w:r w:rsidR="00911266" w:rsidRPr="00433212">
        <w:rPr>
          <w:rFonts w:ascii="Times New Roman" w:hAnsi="Times New Roman" w:cs="Times New Roman"/>
          <w:color w:val="000000" w:themeColor="text1"/>
        </w:rPr>
        <w:t xml:space="preserve"> </w:t>
      </w:r>
    </w:p>
    <w:p w:rsidR="00911266" w:rsidRPr="00433212" w:rsidRDefault="00911266" w:rsidP="00C06992">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Testimony conclusively demonstrated that these features, and in particular, the existence of active warning devices, ma</w:t>
      </w:r>
      <w:r w:rsidR="00E2437D">
        <w:rPr>
          <w:rFonts w:ascii="Times New Roman" w:hAnsi="Times New Roman" w:cs="Times New Roman"/>
          <w:color w:val="000000" w:themeColor="text1"/>
        </w:rPr>
        <w:t>k</w:t>
      </w:r>
      <w:r w:rsidRPr="00433212">
        <w:rPr>
          <w:rFonts w:ascii="Times New Roman" w:hAnsi="Times New Roman" w:cs="Times New Roman"/>
          <w:color w:val="000000" w:themeColor="text1"/>
        </w:rPr>
        <w:t xml:space="preserve">e the Myers Road crossing substantially safer than the North Stevens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54"/>
      </w:r>
    </w:p>
    <w:p w:rsidR="00C06992" w:rsidRDefault="00BB4BBF" w:rsidP="00BB4BBF">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The alternative crossing to the East, at South Track Road, is also a paved crossing, controlled by active warning devices, including lights and bells, and advance LED warning signs funded by the WUTC and installed in 2013.</w:t>
      </w:r>
      <w:r w:rsidR="00880EEC" w:rsidRPr="00433212">
        <w:rPr>
          <w:rStyle w:val="FootnoteReference"/>
          <w:rFonts w:ascii="Times New Roman" w:hAnsi="Times New Roman" w:cs="Times New Roman"/>
          <w:color w:val="000000" w:themeColor="text1"/>
          <w:vertAlign w:val="superscript"/>
        </w:rPr>
        <w:footnoteReference w:id="55"/>
      </w:r>
      <w:r w:rsidRPr="00433212">
        <w:rPr>
          <w:rFonts w:ascii="Times New Roman" w:hAnsi="Times New Roman" w:cs="Times New Roman"/>
          <w:color w:val="000000" w:themeColor="text1"/>
        </w:rPr>
        <w:t xml:space="preserve">  While there are turns near the crossing, the advance LED warning signs alert drivers in advance of the turns, and the tracks are in the middle of a 400 foot straightaway.</w:t>
      </w:r>
      <w:r w:rsidR="00880EEC" w:rsidRPr="00433212">
        <w:rPr>
          <w:rStyle w:val="FootnoteReference"/>
          <w:rFonts w:ascii="Times New Roman" w:hAnsi="Times New Roman" w:cs="Times New Roman"/>
          <w:color w:val="000000" w:themeColor="text1"/>
          <w:vertAlign w:val="superscript"/>
        </w:rPr>
        <w:footnoteReference w:id="56"/>
      </w:r>
      <w:r w:rsidRPr="00433212">
        <w:rPr>
          <w:rFonts w:ascii="Times New Roman" w:hAnsi="Times New Roman" w:cs="Times New Roman"/>
          <w:color w:val="000000" w:themeColor="text1"/>
        </w:rPr>
        <w:t xml:space="preserve">  As with the Myers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the visibility at the South Track </w:t>
      </w:r>
      <w:r w:rsidR="00C06992">
        <w:rPr>
          <w:rFonts w:ascii="Times New Roman" w:hAnsi="Times New Roman" w:cs="Times New Roman"/>
          <w:noProof/>
          <w:color w:val="000000" w:themeColor="text1"/>
        </w:rPr>
        <w:drawing>
          <wp:anchor distT="0" distB="0" distL="114300" distR="114300" simplePos="0" relativeHeight="251660288" behindDoc="0" locked="0" layoutInCell="1" allowOverlap="1" wp14:anchorId="2074B254" wp14:editId="37EA126A">
            <wp:simplePos x="0" y="0"/>
            <wp:positionH relativeFrom="column">
              <wp:posOffset>967740</wp:posOffset>
            </wp:positionH>
            <wp:positionV relativeFrom="paragraph">
              <wp:posOffset>683895</wp:posOffset>
            </wp:positionV>
            <wp:extent cx="3721100" cy="24803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275.JPG"/>
                    <pic:cNvPicPr/>
                  </pic:nvPicPr>
                  <pic:blipFill>
                    <a:blip r:embed="rId18" cstate="print">
                      <a:extLst>
                        <a:ext uri="{28A0092B-C50C-407E-A947-70E740481C1C}">
                          <a14:useLocalDpi xmlns:a14="http://schemas.microsoft.com/office/drawing/2010/main"/>
                        </a:ext>
                      </a:extLst>
                    </a:blip>
                    <a:stretch>
                      <a:fillRect/>
                    </a:stretch>
                  </pic:blipFill>
                  <pic:spPr>
                    <a:xfrm>
                      <a:off x="0" y="0"/>
                      <a:ext cx="3721100" cy="2480310"/>
                    </a:xfrm>
                    <a:prstGeom prst="rect">
                      <a:avLst/>
                    </a:prstGeom>
                  </pic:spPr>
                </pic:pic>
              </a:graphicData>
            </a:graphic>
            <wp14:sizeRelH relativeFrom="margin">
              <wp14:pctWidth>0</wp14:pctWidth>
            </wp14:sizeRelH>
            <wp14:sizeRelV relativeFrom="margin">
              <wp14:pctHeight>0</wp14:pctHeight>
            </wp14:sizeRelV>
          </wp:anchor>
        </w:drawing>
      </w:r>
      <w:r w:rsidRPr="00433212">
        <w:rPr>
          <w:rFonts w:ascii="Times New Roman" w:hAnsi="Times New Roman" w:cs="Times New Roman"/>
          <w:color w:val="000000" w:themeColor="text1"/>
        </w:rPr>
        <w:t xml:space="preserve">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is excellent in each direction, from each approach.</w:t>
      </w:r>
      <w:r w:rsidR="00880EEC" w:rsidRPr="00433212">
        <w:rPr>
          <w:rStyle w:val="FootnoteReference"/>
          <w:rFonts w:ascii="Times New Roman" w:hAnsi="Times New Roman" w:cs="Times New Roman"/>
          <w:color w:val="000000" w:themeColor="text1"/>
          <w:vertAlign w:val="superscript"/>
        </w:rPr>
        <w:footnoteReference w:id="57"/>
      </w:r>
      <w:r w:rsidRPr="00433212">
        <w:rPr>
          <w:rFonts w:ascii="Times New Roman" w:hAnsi="Times New Roman" w:cs="Times New Roman"/>
          <w:color w:val="000000" w:themeColor="text1"/>
        </w:rPr>
        <w:t xml:space="preserve">  </w:t>
      </w:r>
    </w:p>
    <w:p w:rsidR="00911266" w:rsidRPr="007E5220" w:rsidRDefault="00911266" w:rsidP="00C06992">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Again, testimony conclusively demonstrated that these features, and in particular, the existence of active warning devices, made the South Track Road crossing substantially safer than the North Stevens Road crossing</w:t>
      </w:r>
      <w:r w:rsidRPr="007E5220">
        <w:rPr>
          <w:rFonts w:ascii="Times New Roman" w:hAnsi="Times New Roman" w:cs="Times New Roman"/>
          <w:color w:val="000000" w:themeColor="text1"/>
        </w:rPr>
        <w:t>.</w:t>
      </w:r>
      <w:r w:rsidRPr="007E5220">
        <w:rPr>
          <w:rFonts w:ascii="Times New Roman" w:hAnsi="Times New Roman" w:cs="Times New Roman"/>
          <w:vertAlign w:val="superscript"/>
        </w:rPr>
        <w:footnoteReference w:id="58"/>
      </w:r>
    </w:p>
    <w:p w:rsidR="00BB4BBF" w:rsidRDefault="00911266" w:rsidP="00911266">
      <w:pPr>
        <w:widowControl/>
        <w:spacing w:line="480" w:lineRule="exact"/>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ab/>
        <w:t xml:space="preserve">Moreover, given the minimal amount of traffic that will be diverted, it is </w:t>
      </w:r>
      <w:r w:rsidR="00841CAC" w:rsidRPr="00433212">
        <w:rPr>
          <w:rFonts w:ascii="Times New Roman" w:hAnsi="Times New Roman" w:cs="Times New Roman"/>
          <w:color w:val="000000" w:themeColor="text1"/>
        </w:rPr>
        <w:t>uncontested</w:t>
      </w:r>
      <w:r w:rsidRPr="00433212">
        <w:rPr>
          <w:rFonts w:ascii="Times New Roman" w:hAnsi="Times New Roman" w:cs="Times New Roman"/>
          <w:color w:val="000000" w:themeColor="text1"/>
        </w:rPr>
        <w:t xml:space="preserve"> that </w:t>
      </w:r>
      <w:r w:rsidR="00841CAC" w:rsidRPr="00433212">
        <w:rPr>
          <w:rFonts w:ascii="Times New Roman" w:hAnsi="Times New Roman" w:cs="Times New Roman"/>
          <w:color w:val="000000" w:themeColor="text1"/>
        </w:rPr>
        <w:t>both the Myers Road crossing and</w:t>
      </w:r>
      <w:r w:rsidRPr="00433212">
        <w:rPr>
          <w:rFonts w:ascii="Times New Roman" w:hAnsi="Times New Roman" w:cs="Times New Roman"/>
          <w:color w:val="000000" w:themeColor="text1"/>
        </w:rPr>
        <w:t xml:space="preserve"> the South Track </w:t>
      </w:r>
      <w:r w:rsidR="00BE1155">
        <w:rPr>
          <w:rFonts w:ascii="Times New Roman" w:hAnsi="Times New Roman" w:cs="Times New Roman"/>
          <w:color w:val="000000" w:themeColor="text1"/>
        </w:rPr>
        <w:t>Road c</w:t>
      </w:r>
      <w:r w:rsidRPr="00433212">
        <w:rPr>
          <w:rFonts w:ascii="Times New Roman" w:hAnsi="Times New Roman" w:cs="Times New Roman"/>
          <w:color w:val="000000" w:themeColor="text1"/>
        </w:rPr>
        <w:t>rossing could safely absorb any additional traffic resulting from the closure of the North Stevens Road crossing.</w:t>
      </w:r>
      <w:r w:rsidRPr="00433212">
        <w:rPr>
          <w:rStyle w:val="FootnoteReference"/>
          <w:rFonts w:ascii="Times New Roman" w:hAnsi="Times New Roman" w:cs="Times New Roman"/>
          <w:color w:val="000000" w:themeColor="text1"/>
          <w:vertAlign w:val="superscript"/>
        </w:rPr>
        <w:t xml:space="preserve"> </w:t>
      </w:r>
      <w:r w:rsidRPr="00433212">
        <w:rPr>
          <w:rStyle w:val="FootnoteReference"/>
          <w:rFonts w:ascii="Times New Roman" w:hAnsi="Times New Roman" w:cs="Times New Roman"/>
          <w:color w:val="000000" w:themeColor="text1"/>
          <w:vertAlign w:val="superscript"/>
        </w:rPr>
        <w:footnoteReference w:id="59"/>
      </w:r>
    </w:p>
    <w:p w:rsidR="000776F5" w:rsidRDefault="000776F5" w:rsidP="00911266">
      <w:pPr>
        <w:widowControl/>
        <w:spacing w:line="480" w:lineRule="exact"/>
        <w:rPr>
          <w:rFonts w:ascii="Times New Roman" w:hAnsi="Times New Roman" w:cs="Times New Roman"/>
          <w:color w:val="000000" w:themeColor="text1"/>
          <w:vertAlign w:val="superscript"/>
        </w:rPr>
      </w:pPr>
    </w:p>
    <w:p w:rsidR="000776F5" w:rsidRDefault="000776F5" w:rsidP="00911266">
      <w:pPr>
        <w:widowControl/>
        <w:spacing w:line="480" w:lineRule="exact"/>
        <w:rPr>
          <w:rFonts w:ascii="Times New Roman" w:hAnsi="Times New Roman" w:cs="Times New Roman"/>
          <w:color w:val="000000" w:themeColor="text1"/>
          <w:vertAlign w:val="superscript"/>
        </w:rPr>
      </w:pPr>
    </w:p>
    <w:p w:rsidR="007F5954" w:rsidRPr="00433212" w:rsidRDefault="004B12BE" w:rsidP="00607B04">
      <w:pPr>
        <w:pStyle w:val="ListParagraph"/>
        <w:numPr>
          <w:ilvl w:val="2"/>
          <w:numId w:val="11"/>
        </w:numPr>
        <w:spacing w:line="480" w:lineRule="exact"/>
        <w:rPr>
          <w:rFonts w:ascii="Times New Roman" w:hAnsi="Times New Roman" w:cs="Times New Roman"/>
          <w:color w:val="000000" w:themeColor="text1"/>
        </w:rPr>
      </w:pPr>
      <w:r w:rsidRPr="00433212">
        <w:rPr>
          <w:rFonts w:ascii="Times New Roman" w:hAnsi="Times New Roman" w:cs="Times New Roman"/>
          <w:b/>
          <w:color w:val="000000" w:themeColor="text1"/>
        </w:rPr>
        <w:t>Inconveni</w:t>
      </w:r>
      <w:r w:rsidR="00E2437D">
        <w:rPr>
          <w:rFonts w:ascii="Times New Roman" w:hAnsi="Times New Roman" w:cs="Times New Roman"/>
          <w:b/>
          <w:color w:val="000000" w:themeColor="text1"/>
        </w:rPr>
        <w:t>ence a</w:t>
      </w:r>
      <w:r w:rsidRPr="00433212">
        <w:rPr>
          <w:rFonts w:ascii="Times New Roman" w:hAnsi="Times New Roman" w:cs="Times New Roman"/>
          <w:b/>
          <w:color w:val="000000" w:themeColor="text1"/>
        </w:rPr>
        <w:t xml:space="preserve">nd </w:t>
      </w:r>
      <w:r w:rsidR="00E2437D">
        <w:rPr>
          <w:rFonts w:ascii="Times New Roman" w:hAnsi="Times New Roman" w:cs="Times New Roman"/>
          <w:b/>
          <w:color w:val="000000" w:themeColor="text1"/>
        </w:rPr>
        <w:t>Risks to Safety Associated w</w:t>
      </w:r>
      <w:r w:rsidR="00D308AF" w:rsidRPr="00433212">
        <w:rPr>
          <w:rFonts w:ascii="Times New Roman" w:hAnsi="Times New Roman" w:cs="Times New Roman"/>
          <w:b/>
          <w:color w:val="000000" w:themeColor="text1"/>
        </w:rPr>
        <w:t>ith Closure Are Minimal</w:t>
      </w:r>
      <w:r w:rsidR="00D308AF" w:rsidRPr="00433212">
        <w:rPr>
          <w:rFonts w:ascii="Times New Roman" w:hAnsi="Times New Roman" w:cs="Times New Roman"/>
          <w:color w:val="000000" w:themeColor="text1"/>
        </w:rPr>
        <w:t>.</w:t>
      </w:r>
    </w:p>
    <w:p w:rsidR="004F4251" w:rsidRPr="00433212" w:rsidRDefault="004F4251"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Before the County was contacted by a handf</w:t>
      </w:r>
      <w:r w:rsidR="007E5220">
        <w:rPr>
          <w:rFonts w:ascii="Times New Roman" w:hAnsi="Times New Roman" w:cs="Times New Roman"/>
          <w:color w:val="000000" w:themeColor="text1"/>
        </w:rPr>
        <w:t xml:space="preserve">ul of politically-connected </w:t>
      </w:r>
      <w:r w:rsidRPr="00433212">
        <w:rPr>
          <w:rFonts w:ascii="Times New Roman" w:hAnsi="Times New Roman" w:cs="Times New Roman"/>
          <w:color w:val="000000" w:themeColor="text1"/>
        </w:rPr>
        <w:t>businesses, it was strongly in favor of the closure of the North Stevens Road crossing, fi</w:t>
      </w:r>
      <w:r w:rsidR="007A33D8" w:rsidRPr="00433212">
        <w:rPr>
          <w:rFonts w:ascii="Times New Roman" w:hAnsi="Times New Roman" w:cs="Times New Roman"/>
          <w:color w:val="000000" w:themeColor="text1"/>
        </w:rPr>
        <w:t xml:space="preserve">ling </w:t>
      </w:r>
      <w:r w:rsidR="00CE156F" w:rsidRPr="00433212">
        <w:rPr>
          <w:rFonts w:ascii="Times New Roman" w:hAnsi="Times New Roman" w:cs="Times New Roman"/>
          <w:color w:val="000000" w:themeColor="text1"/>
        </w:rPr>
        <w:t>its own</w:t>
      </w:r>
      <w:r w:rsidR="00E07A64">
        <w:rPr>
          <w:rFonts w:ascii="Times New Roman" w:hAnsi="Times New Roman" w:cs="Times New Roman"/>
          <w:color w:val="000000" w:themeColor="text1"/>
        </w:rPr>
        <w:t xml:space="preserve"> P</w:t>
      </w:r>
      <w:r w:rsidR="007A33D8" w:rsidRPr="00433212">
        <w:rPr>
          <w:rFonts w:ascii="Times New Roman" w:hAnsi="Times New Roman" w:cs="Times New Roman"/>
          <w:color w:val="000000" w:themeColor="text1"/>
        </w:rPr>
        <w:t xml:space="preserve">etition </w:t>
      </w:r>
      <w:r w:rsidR="00CE156F" w:rsidRPr="00433212">
        <w:rPr>
          <w:rFonts w:ascii="Times New Roman" w:hAnsi="Times New Roman" w:cs="Times New Roman"/>
          <w:color w:val="000000" w:themeColor="text1"/>
        </w:rPr>
        <w:t>to close the North Stevens Road crossing</w:t>
      </w:r>
      <w:r w:rsidR="007A33D8" w:rsidRPr="00433212">
        <w:rPr>
          <w:rFonts w:ascii="Times New Roman" w:hAnsi="Times New Roman" w:cs="Times New Roman"/>
          <w:color w:val="000000" w:themeColor="text1"/>
        </w:rPr>
        <w:t>.</w:t>
      </w:r>
      <w:r w:rsidR="007A33D8" w:rsidRPr="00433212">
        <w:rPr>
          <w:rStyle w:val="FootnoteReference"/>
          <w:rFonts w:ascii="Times New Roman" w:hAnsi="Times New Roman" w:cs="Times New Roman"/>
          <w:color w:val="000000" w:themeColor="text1"/>
          <w:vertAlign w:val="superscript"/>
        </w:rPr>
        <w:footnoteReference w:id="60"/>
      </w:r>
      <w:r w:rsidR="00E07A64">
        <w:rPr>
          <w:rFonts w:ascii="Times New Roman" w:hAnsi="Times New Roman" w:cs="Times New Roman"/>
          <w:color w:val="000000" w:themeColor="text1"/>
        </w:rPr>
        <w:t xml:space="preserve">  In that P</w:t>
      </w:r>
      <w:r w:rsidR="007A33D8" w:rsidRPr="00433212">
        <w:rPr>
          <w:rFonts w:ascii="Times New Roman" w:hAnsi="Times New Roman" w:cs="Times New Roman"/>
          <w:color w:val="000000" w:themeColor="text1"/>
        </w:rPr>
        <w:t>etition, Yakima County’s</w:t>
      </w:r>
      <w:r w:rsidR="00880EEC" w:rsidRPr="00433212">
        <w:rPr>
          <w:rFonts w:ascii="Times New Roman" w:hAnsi="Times New Roman" w:cs="Times New Roman"/>
          <w:color w:val="000000" w:themeColor="text1"/>
        </w:rPr>
        <w:t xml:space="preserve"> chief witness, Kent McHenry, a licensed </w:t>
      </w:r>
      <w:r w:rsidR="007A33D8" w:rsidRPr="00433212">
        <w:rPr>
          <w:rFonts w:ascii="Times New Roman" w:hAnsi="Times New Roman" w:cs="Times New Roman"/>
          <w:color w:val="000000" w:themeColor="text1"/>
        </w:rPr>
        <w:t xml:space="preserve">engineer with </w:t>
      </w:r>
      <w:r w:rsidR="00880EEC" w:rsidRPr="00433212">
        <w:rPr>
          <w:rFonts w:ascii="Times New Roman" w:hAnsi="Times New Roman" w:cs="Times New Roman"/>
          <w:color w:val="000000" w:themeColor="text1"/>
        </w:rPr>
        <w:t>more than 20</w:t>
      </w:r>
      <w:r w:rsidR="007A33D8" w:rsidRPr="00433212">
        <w:rPr>
          <w:rFonts w:ascii="Times New Roman" w:hAnsi="Times New Roman" w:cs="Times New Roman"/>
          <w:color w:val="000000" w:themeColor="text1"/>
        </w:rPr>
        <w:t xml:space="preserve"> years </w:t>
      </w:r>
      <w:r w:rsidR="00841CAC">
        <w:rPr>
          <w:rFonts w:ascii="Times New Roman" w:hAnsi="Times New Roman" w:cs="Times New Roman"/>
          <w:color w:val="000000" w:themeColor="text1"/>
        </w:rPr>
        <w:t xml:space="preserve">of </w:t>
      </w:r>
      <w:r w:rsidR="007A33D8" w:rsidRPr="00433212">
        <w:rPr>
          <w:rFonts w:ascii="Times New Roman" w:hAnsi="Times New Roman" w:cs="Times New Roman"/>
          <w:color w:val="000000" w:themeColor="text1"/>
        </w:rPr>
        <w:t xml:space="preserve">experience, certified </w:t>
      </w:r>
      <w:r w:rsidRPr="00433212">
        <w:rPr>
          <w:rFonts w:ascii="Times New Roman" w:hAnsi="Times New Roman" w:cs="Times New Roman"/>
          <w:color w:val="000000" w:themeColor="text1"/>
        </w:rPr>
        <w:t xml:space="preserve">that </w:t>
      </w:r>
      <w:r w:rsidR="007A33D8" w:rsidRPr="00433212">
        <w:rPr>
          <w:rFonts w:ascii="Times New Roman" w:hAnsi="Times New Roman" w:cs="Times New Roman"/>
          <w:color w:val="000000" w:themeColor="text1"/>
        </w:rPr>
        <w:t>there would be no “</w:t>
      </w:r>
      <w:r w:rsidR="007A33D8" w:rsidRPr="00433212">
        <w:rPr>
          <w:rFonts w:ascii="Times New Roman" w:hAnsi="Times New Roman" w:cs="Times New Roman"/>
        </w:rPr>
        <w:t>homes or businesses that might be affected by the closure</w:t>
      </w:r>
      <w:r w:rsidRPr="00433212">
        <w:rPr>
          <w:rFonts w:ascii="Times New Roman" w:hAnsi="Times New Roman" w:cs="Times New Roman"/>
          <w:color w:val="000000" w:themeColor="text1"/>
        </w:rPr>
        <w:t>.”</w:t>
      </w:r>
      <w:r w:rsidR="007A33D8" w:rsidRPr="00433212">
        <w:rPr>
          <w:rStyle w:val="FootnoteReference"/>
          <w:rFonts w:ascii="Times New Roman" w:hAnsi="Times New Roman" w:cs="Times New Roman"/>
          <w:color w:val="000000" w:themeColor="text1"/>
          <w:vertAlign w:val="superscript"/>
        </w:rPr>
        <w:footnoteReference w:id="61"/>
      </w:r>
      <w:r w:rsidR="007A33D8" w:rsidRPr="00433212">
        <w:rPr>
          <w:rFonts w:ascii="Times New Roman" w:hAnsi="Times New Roman" w:cs="Times New Roman"/>
          <w:color w:val="000000" w:themeColor="text1"/>
        </w:rPr>
        <w:t xml:space="preserve">  After receiving political pressure, however, </w:t>
      </w:r>
      <w:r w:rsidR="00A620A6">
        <w:rPr>
          <w:rFonts w:ascii="Times New Roman" w:hAnsi="Times New Roman" w:cs="Times New Roman"/>
          <w:color w:val="000000" w:themeColor="text1"/>
        </w:rPr>
        <w:t>Yak</w:t>
      </w:r>
      <w:r w:rsidR="00E2437D">
        <w:rPr>
          <w:rFonts w:ascii="Times New Roman" w:hAnsi="Times New Roman" w:cs="Times New Roman"/>
          <w:color w:val="000000" w:themeColor="text1"/>
        </w:rPr>
        <w:t>i</w:t>
      </w:r>
      <w:r w:rsidR="00A620A6">
        <w:rPr>
          <w:rFonts w:ascii="Times New Roman" w:hAnsi="Times New Roman" w:cs="Times New Roman"/>
          <w:color w:val="000000" w:themeColor="text1"/>
        </w:rPr>
        <w:t xml:space="preserve">ma County </w:t>
      </w:r>
      <w:r w:rsidR="007A33D8" w:rsidRPr="00433212">
        <w:rPr>
          <w:rFonts w:ascii="Times New Roman" w:hAnsi="Times New Roman" w:cs="Times New Roman"/>
          <w:color w:val="000000" w:themeColor="text1"/>
        </w:rPr>
        <w:t xml:space="preserve">changed </w:t>
      </w:r>
      <w:r w:rsidR="00A620A6">
        <w:rPr>
          <w:rFonts w:ascii="Times New Roman" w:hAnsi="Times New Roman" w:cs="Times New Roman"/>
          <w:color w:val="000000" w:themeColor="text1"/>
        </w:rPr>
        <w:t>its position</w:t>
      </w:r>
      <w:r w:rsidR="007A33D8" w:rsidRPr="00433212">
        <w:rPr>
          <w:rFonts w:ascii="Times New Roman" w:hAnsi="Times New Roman" w:cs="Times New Roman"/>
          <w:color w:val="000000" w:themeColor="text1"/>
        </w:rPr>
        <w:t xml:space="preserve">, withdrawing </w:t>
      </w:r>
      <w:r w:rsidR="00A620A6">
        <w:rPr>
          <w:rFonts w:ascii="Times New Roman" w:hAnsi="Times New Roman" w:cs="Times New Roman"/>
          <w:color w:val="000000" w:themeColor="text1"/>
        </w:rPr>
        <w:t xml:space="preserve">its </w:t>
      </w:r>
      <w:r w:rsidR="00E07A64">
        <w:rPr>
          <w:rFonts w:ascii="Times New Roman" w:hAnsi="Times New Roman" w:cs="Times New Roman"/>
          <w:color w:val="000000" w:themeColor="text1"/>
        </w:rPr>
        <w:t>P</w:t>
      </w:r>
      <w:r w:rsidR="007A33D8" w:rsidRPr="00433212">
        <w:rPr>
          <w:rFonts w:ascii="Times New Roman" w:hAnsi="Times New Roman" w:cs="Times New Roman"/>
          <w:color w:val="000000" w:themeColor="text1"/>
        </w:rPr>
        <w:t>etition, and a</w:t>
      </w:r>
      <w:r w:rsidR="00E07A64">
        <w:rPr>
          <w:rFonts w:ascii="Times New Roman" w:hAnsi="Times New Roman" w:cs="Times New Roman"/>
          <w:color w:val="000000" w:themeColor="text1"/>
        </w:rPr>
        <w:t>sserting in opposition to this P</w:t>
      </w:r>
      <w:r w:rsidR="007A33D8" w:rsidRPr="00433212">
        <w:rPr>
          <w:rFonts w:ascii="Times New Roman" w:hAnsi="Times New Roman" w:cs="Times New Roman"/>
          <w:color w:val="000000" w:themeColor="text1"/>
        </w:rPr>
        <w:t>etition that there was a safety</w:t>
      </w:r>
      <w:r w:rsidR="00A620A6">
        <w:rPr>
          <w:rFonts w:ascii="Times New Roman" w:hAnsi="Times New Roman" w:cs="Times New Roman"/>
          <w:color w:val="000000" w:themeColor="text1"/>
        </w:rPr>
        <w:t xml:space="preserve"> risk associated with putting a large volume of </w:t>
      </w:r>
      <w:r w:rsidR="007A33D8" w:rsidRPr="00433212">
        <w:rPr>
          <w:rFonts w:ascii="Times New Roman" w:hAnsi="Times New Roman" w:cs="Times New Roman"/>
          <w:color w:val="000000" w:themeColor="text1"/>
        </w:rPr>
        <w:t>additional slow-moving farm traffic on State Route 22</w:t>
      </w:r>
      <w:r w:rsidR="00CE156F" w:rsidRPr="00433212">
        <w:rPr>
          <w:rFonts w:ascii="Times New Roman" w:hAnsi="Times New Roman" w:cs="Times New Roman"/>
          <w:color w:val="000000" w:themeColor="text1"/>
        </w:rPr>
        <w:t xml:space="preserve"> and South Track Road</w:t>
      </w:r>
      <w:r w:rsidR="007A33D8" w:rsidRPr="00433212">
        <w:rPr>
          <w:rFonts w:ascii="Times New Roman" w:hAnsi="Times New Roman" w:cs="Times New Roman"/>
          <w:color w:val="000000" w:themeColor="text1"/>
        </w:rPr>
        <w:t>.</w:t>
      </w:r>
      <w:r w:rsidR="00CE156F" w:rsidRPr="00433212">
        <w:rPr>
          <w:rStyle w:val="FootnoteReference"/>
          <w:rFonts w:ascii="Times New Roman" w:hAnsi="Times New Roman" w:cs="Times New Roman"/>
          <w:color w:val="000000" w:themeColor="text1"/>
          <w:vertAlign w:val="superscript"/>
        </w:rPr>
        <w:footnoteReference w:id="62"/>
      </w:r>
    </w:p>
    <w:p w:rsidR="007A33D8" w:rsidRPr="00433212" w:rsidRDefault="007A33D8"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Again, this assertion could not stand up to scrutiny.  </w:t>
      </w:r>
      <w:r w:rsidR="00F5303C">
        <w:rPr>
          <w:rFonts w:ascii="Times New Roman" w:hAnsi="Times New Roman" w:cs="Times New Roman"/>
          <w:color w:val="000000" w:themeColor="text1"/>
        </w:rPr>
        <w:t>T</w:t>
      </w:r>
      <w:r w:rsidRPr="00433212">
        <w:rPr>
          <w:rFonts w:ascii="Times New Roman" w:hAnsi="Times New Roman" w:cs="Times New Roman"/>
          <w:color w:val="000000" w:themeColor="text1"/>
        </w:rPr>
        <w:t xml:space="preserve">he </w:t>
      </w:r>
      <w:r w:rsidR="00A620A6">
        <w:rPr>
          <w:rFonts w:ascii="Times New Roman" w:hAnsi="Times New Roman" w:cs="Times New Roman"/>
          <w:color w:val="000000" w:themeColor="text1"/>
        </w:rPr>
        <w:t>substantial volume</w:t>
      </w:r>
      <w:r w:rsidRPr="00433212">
        <w:rPr>
          <w:rFonts w:ascii="Times New Roman" w:hAnsi="Times New Roman" w:cs="Times New Roman"/>
          <w:color w:val="000000" w:themeColor="text1"/>
        </w:rPr>
        <w:t xml:space="preserve"> of “farm vehicles”</w:t>
      </w:r>
      <w:r w:rsidR="00A620A6">
        <w:rPr>
          <w:rFonts w:ascii="Times New Roman" w:hAnsi="Times New Roman" w:cs="Times New Roman"/>
          <w:color w:val="000000" w:themeColor="text1"/>
        </w:rPr>
        <w:t xml:space="preserve"> referenced in Yakima County’s </w:t>
      </w:r>
      <w:r w:rsidR="00527CE6">
        <w:rPr>
          <w:rFonts w:ascii="Times New Roman" w:hAnsi="Times New Roman" w:cs="Times New Roman"/>
          <w:color w:val="000000" w:themeColor="text1"/>
        </w:rPr>
        <w:t>witnesses’</w:t>
      </w:r>
      <w:r w:rsidR="00A620A6">
        <w:rPr>
          <w:rFonts w:ascii="Times New Roman" w:hAnsi="Times New Roman" w:cs="Times New Roman"/>
          <w:color w:val="000000" w:themeColor="text1"/>
        </w:rPr>
        <w:t xml:space="preserve"> testimony</w:t>
      </w:r>
      <w:r w:rsidRPr="00433212">
        <w:rPr>
          <w:rFonts w:ascii="Times New Roman" w:hAnsi="Times New Roman" w:cs="Times New Roman"/>
          <w:color w:val="000000" w:themeColor="text1"/>
        </w:rPr>
        <w:t xml:space="preserve"> turned out to </w:t>
      </w:r>
      <w:r w:rsidR="000D3538" w:rsidRPr="00433212">
        <w:rPr>
          <w:rFonts w:ascii="Times New Roman" w:hAnsi="Times New Roman" w:cs="Times New Roman"/>
          <w:color w:val="000000" w:themeColor="text1"/>
        </w:rPr>
        <w:t xml:space="preserve">consist </w:t>
      </w:r>
      <w:r w:rsidR="00CE156F" w:rsidRPr="00433212">
        <w:rPr>
          <w:rFonts w:ascii="Times New Roman" w:hAnsi="Times New Roman" w:cs="Times New Roman"/>
          <w:color w:val="000000" w:themeColor="text1"/>
        </w:rPr>
        <w:t xml:space="preserve">almost exclusively </w:t>
      </w:r>
      <w:r w:rsidRPr="00433212">
        <w:rPr>
          <w:rFonts w:ascii="Times New Roman" w:hAnsi="Times New Roman" w:cs="Times New Roman"/>
          <w:color w:val="000000" w:themeColor="text1"/>
        </w:rPr>
        <w:t>of the types of semi-truck trailers that already are prevalent on State Route 22</w:t>
      </w:r>
      <w:r w:rsidR="00CE156F" w:rsidRPr="00433212">
        <w:rPr>
          <w:rFonts w:ascii="Times New Roman" w:hAnsi="Times New Roman" w:cs="Times New Roman"/>
          <w:color w:val="000000" w:themeColor="text1"/>
        </w:rPr>
        <w:t>, and other highways around Yakima,</w:t>
      </w:r>
      <w:r w:rsidR="00E2716B" w:rsidRPr="00433212">
        <w:rPr>
          <w:rFonts w:ascii="Times New Roman" w:hAnsi="Times New Roman" w:cs="Times New Roman"/>
          <w:color w:val="000000" w:themeColor="text1"/>
        </w:rPr>
        <w:t xml:space="preserve"> “all day long and all night long.”</w:t>
      </w:r>
      <w:r w:rsidR="00E2716B" w:rsidRPr="00433212">
        <w:rPr>
          <w:rStyle w:val="FootnoteReference"/>
          <w:rFonts w:ascii="Times New Roman" w:hAnsi="Times New Roman" w:cs="Times New Roman"/>
          <w:color w:val="000000" w:themeColor="text1"/>
          <w:vertAlign w:val="superscript"/>
        </w:rPr>
        <w:footnoteReference w:id="63"/>
      </w:r>
      <w:r w:rsidRPr="00433212">
        <w:rPr>
          <w:rFonts w:ascii="Times New Roman" w:hAnsi="Times New Roman" w:cs="Times New Roman"/>
          <w:color w:val="000000" w:themeColor="text1"/>
        </w:rPr>
        <w:t xml:space="preserve">  Testimony regarding </w:t>
      </w:r>
      <w:r w:rsidRPr="00433212">
        <w:rPr>
          <w:rFonts w:ascii="Times New Roman" w:hAnsi="Times New Roman" w:cs="Times New Roman"/>
          <w:b/>
          <w:i/>
          <w:color w:val="000000" w:themeColor="text1"/>
        </w:rPr>
        <w:t>slow moving</w:t>
      </w:r>
      <w:r w:rsidRPr="00433212">
        <w:rPr>
          <w:rFonts w:ascii="Times New Roman" w:hAnsi="Times New Roman" w:cs="Times New Roman"/>
          <w:color w:val="000000" w:themeColor="text1"/>
        </w:rPr>
        <w:t xml:space="preserve"> farm equipment, </w:t>
      </w:r>
      <w:r w:rsidR="00E2716B" w:rsidRPr="00433212">
        <w:rPr>
          <w:rFonts w:ascii="Times New Roman" w:hAnsi="Times New Roman" w:cs="Times New Roman"/>
          <w:color w:val="000000" w:themeColor="text1"/>
        </w:rPr>
        <w:t xml:space="preserve">on the other hand, </w:t>
      </w:r>
      <w:r w:rsidRPr="00433212">
        <w:rPr>
          <w:rFonts w:ascii="Times New Roman" w:hAnsi="Times New Roman" w:cs="Times New Roman"/>
          <w:color w:val="000000" w:themeColor="text1"/>
        </w:rPr>
        <w:t xml:space="preserve">demonstrated that the quantity of additional </w:t>
      </w:r>
      <w:r w:rsidRPr="00433212">
        <w:rPr>
          <w:rFonts w:ascii="Times New Roman" w:hAnsi="Times New Roman" w:cs="Times New Roman"/>
          <w:b/>
          <w:i/>
          <w:color w:val="000000" w:themeColor="text1"/>
        </w:rPr>
        <w:t xml:space="preserve">slow-moving </w:t>
      </w:r>
      <w:r w:rsidRPr="00433212">
        <w:rPr>
          <w:rFonts w:ascii="Times New Roman" w:hAnsi="Times New Roman" w:cs="Times New Roman"/>
          <w:color w:val="000000" w:themeColor="text1"/>
        </w:rPr>
        <w:t xml:space="preserve">farm equipment that would be diverted </w:t>
      </w:r>
      <w:r w:rsidR="00E2716B" w:rsidRPr="00433212">
        <w:rPr>
          <w:rFonts w:ascii="Times New Roman" w:hAnsi="Times New Roman" w:cs="Times New Roman"/>
          <w:color w:val="000000" w:themeColor="text1"/>
        </w:rPr>
        <w:t xml:space="preserve">to State Route 22, or other highways, </w:t>
      </w:r>
      <w:r w:rsidRPr="00433212">
        <w:rPr>
          <w:rFonts w:ascii="Times New Roman" w:hAnsi="Times New Roman" w:cs="Times New Roman"/>
          <w:color w:val="000000" w:themeColor="text1"/>
        </w:rPr>
        <w:t xml:space="preserve">would be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T&amp;K Farms </w:t>
      </w:r>
      <w:r w:rsidR="00CE156F" w:rsidRPr="00433212">
        <w:rPr>
          <w:rFonts w:ascii="Times New Roman" w:hAnsi="Times New Roman" w:cs="Times New Roman"/>
          <w:color w:val="000000" w:themeColor="text1"/>
        </w:rPr>
        <w:t xml:space="preserve">testified that its slow-moving farm vehicles used </w:t>
      </w:r>
      <w:r w:rsidRPr="00433212">
        <w:rPr>
          <w:rFonts w:ascii="Times New Roman" w:hAnsi="Times New Roman" w:cs="Times New Roman"/>
          <w:color w:val="000000" w:themeColor="text1"/>
        </w:rPr>
        <w:t xml:space="preserve">the </w:t>
      </w:r>
      <w:r w:rsidR="00BE1155">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xml:space="preserve"> 5-10 times per week, for </w:t>
      </w:r>
      <w:r w:rsidR="00E2716B" w:rsidRPr="00433212">
        <w:rPr>
          <w:rFonts w:ascii="Times New Roman" w:hAnsi="Times New Roman" w:cs="Times New Roman"/>
          <w:color w:val="000000" w:themeColor="text1"/>
        </w:rPr>
        <w:t>three</w:t>
      </w:r>
      <w:r w:rsidRPr="00433212">
        <w:rPr>
          <w:rFonts w:ascii="Times New Roman" w:hAnsi="Times New Roman" w:cs="Times New Roman"/>
          <w:color w:val="000000" w:themeColor="text1"/>
        </w:rPr>
        <w:t xml:space="preserve"> months out of the year</w:t>
      </w:r>
      <w:r w:rsidR="00E2716B" w:rsidRPr="00433212">
        <w:rPr>
          <w:rFonts w:ascii="Times New Roman" w:hAnsi="Times New Roman" w:cs="Times New Roman"/>
          <w:color w:val="000000" w:themeColor="text1"/>
        </w:rPr>
        <w:t xml:space="preserve"> (totaling roughly 60-120 crossing annually)</w:t>
      </w:r>
      <w:r w:rsidRPr="00433212">
        <w:rPr>
          <w:rFonts w:ascii="Times New Roman" w:hAnsi="Times New Roman" w:cs="Times New Roman"/>
          <w:color w:val="000000" w:themeColor="text1"/>
        </w:rPr>
        <w:t>.</w:t>
      </w:r>
      <w:r w:rsidR="00E2716B" w:rsidRPr="00433212">
        <w:rPr>
          <w:rStyle w:val="FootnoteReference"/>
          <w:rFonts w:ascii="Times New Roman" w:hAnsi="Times New Roman" w:cs="Times New Roman"/>
          <w:color w:val="000000" w:themeColor="text1"/>
          <w:vertAlign w:val="superscript"/>
        </w:rPr>
        <w:footnoteReference w:id="64"/>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SP Farms testified that it used </w:t>
      </w:r>
      <w:r w:rsidR="00E2716B" w:rsidRPr="00433212">
        <w:rPr>
          <w:rFonts w:ascii="Times New Roman" w:hAnsi="Times New Roman" w:cs="Times New Roman"/>
          <w:color w:val="000000" w:themeColor="text1"/>
        </w:rPr>
        <w:t xml:space="preserve">the North </w:t>
      </w:r>
      <w:r w:rsidR="00841CAC" w:rsidRPr="00433212">
        <w:rPr>
          <w:rFonts w:ascii="Times New Roman" w:hAnsi="Times New Roman" w:cs="Times New Roman"/>
          <w:color w:val="000000" w:themeColor="text1"/>
        </w:rPr>
        <w:t>Stevens</w:t>
      </w:r>
      <w:r w:rsidR="00E2716B" w:rsidRPr="00433212">
        <w:rPr>
          <w:rFonts w:ascii="Times New Roman" w:hAnsi="Times New Roman" w:cs="Times New Roman"/>
          <w:color w:val="000000" w:themeColor="text1"/>
        </w:rPr>
        <w:t xml:space="preserve"> Road with such slow-moving equipment </w:t>
      </w:r>
      <w:r w:rsidR="000D3CC5" w:rsidRPr="00433212">
        <w:rPr>
          <w:rFonts w:ascii="Times New Roman" w:hAnsi="Times New Roman" w:cs="Times New Roman"/>
          <w:color w:val="000000" w:themeColor="text1"/>
        </w:rPr>
        <w:t>36</w:t>
      </w:r>
      <w:r w:rsidR="00E2716B" w:rsidRPr="00433212">
        <w:rPr>
          <w:rFonts w:ascii="Times New Roman" w:hAnsi="Times New Roman" w:cs="Times New Roman"/>
          <w:color w:val="000000" w:themeColor="text1"/>
        </w:rPr>
        <w:t xml:space="preserve"> times annually.</w:t>
      </w:r>
      <w:r w:rsidR="000D3CC5" w:rsidRPr="00433212">
        <w:rPr>
          <w:rStyle w:val="FootnoteReference"/>
          <w:rFonts w:ascii="Times New Roman" w:hAnsi="Times New Roman" w:cs="Times New Roman"/>
          <w:color w:val="000000" w:themeColor="text1"/>
          <w:vertAlign w:val="superscript"/>
        </w:rPr>
        <w:footnoteReference w:id="65"/>
      </w:r>
      <w:r w:rsidR="00E2716B" w:rsidRPr="00433212">
        <w:rPr>
          <w:rFonts w:ascii="Times New Roman" w:hAnsi="Times New Roman" w:cs="Times New Roman"/>
          <w:color w:val="000000" w:themeColor="text1"/>
        </w:rPr>
        <w:t xml:space="preserve">  </w:t>
      </w:r>
      <w:r w:rsidR="000D3CC5" w:rsidRPr="00433212">
        <w:rPr>
          <w:rFonts w:ascii="Times New Roman" w:hAnsi="Times New Roman" w:cs="Times New Roman"/>
          <w:color w:val="000000" w:themeColor="text1"/>
        </w:rPr>
        <w:t>No other farmers or residents testified about their use of the crossing.</w:t>
      </w:r>
      <w:r w:rsidR="000D3CC5" w:rsidRPr="00433212">
        <w:rPr>
          <w:rStyle w:val="FootnoteReference"/>
          <w:rFonts w:ascii="Times New Roman" w:hAnsi="Times New Roman" w:cs="Times New Roman"/>
          <w:color w:val="000000" w:themeColor="text1"/>
          <w:vertAlign w:val="superscript"/>
        </w:rPr>
        <w:footnoteReference w:id="66"/>
      </w:r>
      <w:r w:rsidR="000D3CC5" w:rsidRPr="00433212">
        <w:rPr>
          <w:rFonts w:ascii="Times New Roman" w:hAnsi="Times New Roman" w:cs="Times New Roman"/>
          <w:color w:val="000000" w:themeColor="text1"/>
        </w:rPr>
        <w:t xml:space="preserve">  </w:t>
      </w:r>
      <w:r w:rsidR="000D3538" w:rsidRPr="00433212">
        <w:rPr>
          <w:rFonts w:ascii="Times New Roman" w:hAnsi="Times New Roman" w:cs="Times New Roman"/>
          <w:color w:val="000000" w:themeColor="text1"/>
        </w:rPr>
        <w:t xml:space="preserve">Based upon the numbers provided, the closure would result in </w:t>
      </w:r>
      <w:r w:rsidR="007A4A85" w:rsidRPr="00433212">
        <w:rPr>
          <w:rFonts w:ascii="Times New Roman" w:hAnsi="Times New Roman" w:cs="Times New Roman"/>
          <w:color w:val="000000" w:themeColor="text1"/>
        </w:rPr>
        <w:t xml:space="preserve">less than 160 </w:t>
      </w:r>
      <w:r w:rsidR="000D3538" w:rsidRPr="00433212">
        <w:rPr>
          <w:rFonts w:ascii="Times New Roman" w:hAnsi="Times New Roman" w:cs="Times New Roman"/>
          <w:color w:val="000000" w:themeColor="text1"/>
        </w:rPr>
        <w:lastRenderedPageBreak/>
        <w:t>additional trip</w:t>
      </w:r>
      <w:r w:rsidR="007A4A85" w:rsidRPr="00433212">
        <w:rPr>
          <w:rFonts w:ascii="Times New Roman" w:hAnsi="Times New Roman" w:cs="Times New Roman"/>
          <w:color w:val="000000" w:themeColor="text1"/>
        </w:rPr>
        <w:t>s</w:t>
      </w:r>
      <w:r w:rsidR="000D3538" w:rsidRPr="00433212">
        <w:rPr>
          <w:rFonts w:ascii="Times New Roman" w:hAnsi="Times New Roman" w:cs="Times New Roman"/>
          <w:color w:val="000000" w:themeColor="text1"/>
        </w:rPr>
        <w:t xml:space="preserve"> </w:t>
      </w:r>
      <w:r w:rsidR="007A4A85" w:rsidRPr="00433212">
        <w:rPr>
          <w:rFonts w:ascii="Times New Roman" w:hAnsi="Times New Roman" w:cs="Times New Roman"/>
          <w:color w:val="000000" w:themeColor="text1"/>
        </w:rPr>
        <w:t xml:space="preserve">annually for </w:t>
      </w:r>
      <w:r w:rsidR="00A620A6">
        <w:rPr>
          <w:rFonts w:ascii="Times New Roman" w:hAnsi="Times New Roman" w:cs="Times New Roman"/>
          <w:color w:val="000000" w:themeColor="text1"/>
        </w:rPr>
        <w:t>slow-</w:t>
      </w:r>
      <w:r w:rsidR="000D3538" w:rsidRPr="00433212">
        <w:rPr>
          <w:rFonts w:ascii="Times New Roman" w:hAnsi="Times New Roman" w:cs="Times New Roman"/>
          <w:color w:val="000000" w:themeColor="text1"/>
        </w:rPr>
        <w:t>moving farm vehicles</w:t>
      </w:r>
      <w:r w:rsidR="007A4A85" w:rsidRPr="00433212">
        <w:rPr>
          <w:rFonts w:ascii="Times New Roman" w:hAnsi="Times New Roman" w:cs="Times New Roman"/>
          <w:color w:val="000000" w:themeColor="text1"/>
        </w:rPr>
        <w:t xml:space="preserve">.  </w:t>
      </w:r>
      <w:r w:rsidR="00F5303C">
        <w:rPr>
          <w:rFonts w:ascii="Times New Roman" w:hAnsi="Times New Roman" w:cs="Times New Roman"/>
          <w:color w:val="000000" w:themeColor="text1"/>
        </w:rPr>
        <w:t>Even accepting the testimony of the farm company representatives</w:t>
      </w:r>
      <w:r w:rsidR="007A4A85" w:rsidRPr="00433212">
        <w:rPr>
          <w:rFonts w:ascii="Times New Roman" w:hAnsi="Times New Roman" w:cs="Times New Roman"/>
          <w:color w:val="000000" w:themeColor="text1"/>
        </w:rPr>
        <w:t>, this equates to only one additional trip</w:t>
      </w:r>
      <w:r w:rsidR="000D3538" w:rsidRPr="00433212">
        <w:rPr>
          <w:rFonts w:ascii="Times New Roman" w:hAnsi="Times New Roman" w:cs="Times New Roman"/>
          <w:color w:val="000000" w:themeColor="text1"/>
        </w:rPr>
        <w:t xml:space="preserve"> every other day.  </w:t>
      </w:r>
    </w:p>
    <w:p w:rsidR="009B40F6" w:rsidRPr="00433212" w:rsidRDefault="009B40F6" w:rsidP="004F4251">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As both Petitioner and Respondents’ witnesses testified, there is a substantial amount of slow moving farm traffic already existing on State Route 22, and other adjacent highways in the area.</w:t>
      </w:r>
      <w:r w:rsidRPr="00433212">
        <w:rPr>
          <w:rStyle w:val="FootnoteReference"/>
          <w:rFonts w:ascii="Times New Roman" w:hAnsi="Times New Roman" w:cs="Times New Roman"/>
          <w:color w:val="000000" w:themeColor="text1"/>
          <w:vertAlign w:val="superscript"/>
        </w:rPr>
        <w:footnoteReference w:id="67"/>
      </w:r>
      <w:r w:rsidRPr="00433212">
        <w:rPr>
          <w:rFonts w:ascii="Times New Roman" w:hAnsi="Times New Roman" w:cs="Times New Roman"/>
          <w:color w:val="000000" w:themeColor="text1"/>
        </w:rPr>
        <w:t xml:space="preserve">  The addition of one short trip to that existing traffic, every other day, is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and cannot justify the failure to remedy the admittedly dangerous condition created by the North Stevens Road crossing.  </w:t>
      </w:r>
    </w:p>
    <w:p w:rsidR="004B12BE" w:rsidRPr="00433212" w:rsidRDefault="007E5220" w:rsidP="004F4251">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In assessing </w:t>
      </w:r>
      <w:r w:rsidR="00F1432F">
        <w:rPr>
          <w:rFonts w:ascii="Times New Roman" w:hAnsi="Times New Roman" w:cs="Times New Roman"/>
          <w:color w:val="000000" w:themeColor="text1"/>
        </w:rPr>
        <w:t xml:space="preserve">other safety risks </w:t>
      </w:r>
      <w:r>
        <w:rPr>
          <w:rFonts w:ascii="Times New Roman" w:hAnsi="Times New Roman" w:cs="Times New Roman"/>
          <w:color w:val="000000" w:themeColor="text1"/>
        </w:rPr>
        <w:t>besides the purported diversion of “slow-moving” farm vehicles, n</w:t>
      </w:r>
      <w:r w:rsidR="004B12BE" w:rsidRPr="00433212">
        <w:rPr>
          <w:rFonts w:ascii="Times New Roman" w:hAnsi="Times New Roman" w:cs="Times New Roman"/>
          <w:color w:val="000000" w:themeColor="text1"/>
        </w:rPr>
        <w:t xml:space="preserve">either </w:t>
      </w:r>
      <w:r w:rsidR="00A620A6">
        <w:rPr>
          <w:rFonts w:ascii="Times New Roman" w:hAnsi="Times New Roman" w:cs="Times New Roman"/>
          <w:color w:val="000000" w:themeColor="text1"/>
        </w:rPr>
        <w:t xml:space="preserve">Yakima County nor the Yakama Nation </w:t>
      </w:r>
      <w:r w:rsidR="00F1432F">
        <w:rPr>
          <w:rFonts w:ascii="Times New Roman" w:hAnsi="Times New Roman" w:cs="Times New Roman"/>
          <w:color w:val="000000" w:themeColor="text1"/>
        </w:rPr>
        <w:t xml:space="preserve">presented testimony demonstrating </w:t>
      </w:r>
      <w:r w:rsidR="004B12BE" w:rsidRPr="00433212">
        <w:rPr>
          <w:rFonts w:ascii="Times New Roman" w:hAnsi="Times New Roman" w:cs="Times New Roman"/>
          <w:color w:val="000000" w:themeColor="text1"/>
        </w:rPr>
        <w:t>access by school buses or emergency services</w:t>
      </w:r>
      <w:r w:rsidR="00A620A6">
        <w:rPr>
          <w:rFonts w:ascii="Times New Roman" w:hAnsi="Times New Roman" w:cs="Times New Roman"/>
          <w:color w:val="000000" w:themeColor="text1"/>
        </w:rPr>
        <w:t xml:space="preserve"> would be affected by the closure of the North Stevens Road crossing</w:t>
      </w:r>
      <w:r>
        <w:rPr>
          <w:rFonts w:ascii="Times New Roman" w:hAnsi="Times New Roman" w:cs="Times New Roman"/>
          <w:color w:val="000000" w:themeColor="text1"/>
        </w:rPr>
        <w:t xml:space="preserve">.  The </w:t>
      </w:r>
      <w:r w:rsidR="00F1432F">
        <w:rPr>
          <w:rFonts w:ascii="Times New Roman" w:hAnsi="Times New Roman" w:cs="Times New Roman"/>
          <w:color w:val="000000" w:themeColor="text1"/>
        </w:rPr>
        <w:t xml:space="preserve">evidence demonstrated that </w:t>
      </w:r>
      <w:r>
        <w:rPr>
          <w:rFonts w:ascii="Times New Roman" w:hAnsi="Times New Roman" w:cs="Times New Roman"/>
          <w:color w:val="000000" w:themeColor="text1"/>
        </w:rPr>
        <w:t>North Stevens Road</w:t>
      </w:r>
      <w:r w:rsidR="004B12BE" w:rsidRPr="00433212">
        <w:rPr>
          <w:rFonts w:ascii="Times New Roman" w:hAnsi="Times New Roman" w:cs="Times New Roman"/>
          <w:color w:val="000000" w:themeColor="text1"/>
        </w:rPr>
        <w:t xml:space="preserve"> crossing was either not used for </w:t>
      </w:r>
      <w:r>
        <w:rPr>
          <w:rFonts w:ascii="Times New Roman" w:hAnsi="Times New Roman" w:cs="Times New Roman"/>
          <w:color w:val="000000" w:themeColor="text1"/>
        </w:rPr>
        <w:t xml:space="preserve">these </w:t>
      </w:r>
      <w:r w:rsidR="004B12BE" w:rsidRPr="00433212">
        <w:rPr>
          <w:rFonts w:ascii="Times New Roman" w:hAnsi="Times New Roman" w:cs="Times New Roman"/>
          <w:color w:val="000000" w:themeColor="text1"/>
        </w:rPr>
        <w:t>purposes, or alternative routes were equally available.</w:t>
      </w:r>
      <w:r w:rsidR="004B12BE" w:rsidRPr="00433212">
        <w:rPr>
          <w:rStyle w:val="FootnoteReference"/>
          <w:rFonts w:ascii="Times New Roman" w:hAnsi="Times New Roman" w:cs="Times New Roman"/>
          <w:color w:val="000000" w:themeColor="text1"/>
          <w:vertAlign w:val="superscript"/>
        </w:rPr>
        <w:footnoteReference w:id="68"/>
      </w:r>
    </w:p>
    <w:p w:rsidR="004B12BE" w:rsidRPr="00433212" w:rsidRDefault="004B12BE" w:rsidP="00607B04">
      <w:pPr>
        <w:pStyle w:val="ListParagraph"/>
        <w:numPr>
          <w:ilvl w:val="1"/>
          <w:numId w:val="11"/>
        </w:numPr>
        <w:spacing w:line="480" w:lineRule="exact"/>
        <w:rPr>
          <w:rFonts w:ascii="Times New Roman" w:hAnsi="Times New Roman" w:cs="Times New Roman"/>
          <w:b/>
          <w:color w:val="000000" w:themeColor="text1"/>
        </w:rPr>
      </w:pPr>
      <w:r w:rsidRPr="00E2437D">
        <w:rPr>
          <w:rFonts w:ascii="Times New Roman" w:hAnsi="Times New Roman" w:cs="Times New Roman"/>
          <w:b/>
          <w:color w:val="000000" w:themeColor="text1"/>
          <w:u w:val="single"/>
        </w:rPr>
        <w:t>Conclusion: The North Stevens Road Crossing Should Be Closed</w:t>
      </w:r>
      <w:r w:rsidRPr="00433212">
        <w:rPr>
          <w:rFonts w:ascii="Times New Roman" w:hAnsi="Times New Roman" w:cs="Times New Roman"/>
          <w:b/>
          <w:color w:val="000000" w:themeColor="text1"/>
        </w:rPr>
        <w:t>.</w:t>
      </w:r>
    </w:p>
    <w:p w:rsidR="00CA6578" w:rsidRPr="00433212" w:rsidRDefault="00B93F6E" w:rsidP="00B93F6E">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Given the lack of active warning devices, the types of traffic using the crossing, and the limited visibility at the crossing, Petitioner has plainly established that the North Stevens Road crossing is dangerous.  </w:t>
      </w:r>
    </w:p>
    <w:p w:rsidR="00D308AF" w:rsidRDefault="00B93F6E" w:rsidP="00A620A6">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respondents have presented evidence of some minor inconvenience to a small handful of </w:t>
      </w:r>
      <w:r w:rsidR="007E5220">
        <w:rPr>
          <w:rFonts w:ascii="Times New Roman" w:hAnsi="Times New Roman" w:cs="Times New Roman"/>
          <w:color w:val="000000" w:themeColor="text1"/>
        </w:rPr>
        <w:t>businesses</w:t>
      </w:r>
      <w:r w:rsidRPr="00433212">
        <w:rPr>
          <w:rFonts w:ascii="Times New Roman" w:hAnsi="Times New Roman" w:cs="Times New Roman"/>
          <w:color w:val="000000" w:themeColor="text1"/>
        </w:rPr>
        <w:t xml:space="preserve"> with fields abutting the </w:t>
      </w:r>
      <w:r w:rsidR="00F1432F">
        <w:rPr>
          <w:rFonts w:ascii="Times New Roman" w:hAnsi="Times New Roman" w:cs="Times New Roman"/>
          <w:color w:val="000000" w:themeColor="text1"/>
        </w:rPr>
        <w:t>North Stevens Road crossing</w:t>
      </w:r>
      <w:r w:rsidRPr="00433212">
        <w:rPr>
          <w:rFonts w:ascii="Times New Roman" w:hAnsi="Times New Roman" w:cs="Times New Roman"/>
          <w:color w:val="000000" w:themeColor="text1"/>
        </w:rPr>
        <w:t>, they are not</w:t>
      </w:r>
      <w:r w:rsidR="00F5303C">
        <w:rPr>
          <w:rFonts w:ascii="Times New Roman" w:hAnsi="Times New Roman" w:cs="Times New Roman"/>
          <w:color w:val="000000" w:themeColor="text1"/>
        </w:rPr>
        <w:t xml:space="preserve">, as the law </w:t>
      </w:r>
      <w:r w:rsidR="00527CE6">
        <w:rPr>
          <w:rFonts w:ascii="Times New Roman" w:hAnsi="Times New Roman" w:cs="Times New Roman"/>
          <w:color w:val="000000" w:themeColor="text1"/>
        </w:rPr>
        <w:t>requires</w:t>
      </w:r>
      <w:r w:rsidR="00F5303C">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w:t>
      </w:r>
      <w:r w:rsidR="00CA6578" w:rsidRPr="00433212">
        <w:rPr>
          <w:rFonts w:ascii="Times New Roman" w:hAnsi="Times New Roman" w:cs="Times New Roman"/>
          <w:color w:val="000000" w:themeColor="text1"/>
        </w:rPr>
        <w:t>so great that it must be kept open notwithstanding its dangerous condition.”</w:t>
      </w:r>
      <w:r w:rsidR="00CA6578" w:rsidRPr="00433212">
        <w:rPr>
          <w:rStyle w:val="FootnoteReference"/>
          <w:rFonts w:ascii="Times New Roman" w:eastAsia="Times New Roman" w:hAnsi="Times New Roman" w:cs="Times New Roman"/>
          <w:color w:val="000000" w:themeColor="text1"/>
          <w:vertAlign w:val="superscript"/>
        </w:rPr>
        <w:footnoteReference w:id="69"/>
      </w:r>
      <w:r w:rsidR="00A25585"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 In analyzing whether the </w:t>
      </w:r>
      <w:r w:rsidR="00A620A6">
        <w:rPr>
          <w:rFonts w:ascii="Times New Roman" w:hAnsi="Times New Roman" w:cs="Times New Roman"/>
          <w:color w:val="000000" w:themeColor="text1"/>
        </w:rPr>
        <w:t xml:space="preserve">public’s need for the </w:t>
      </w:r>
      <w:r w:rsidRPr="00433212">
        <w:rPr>
          <w:rFonts w:ascii="Times New Roman" w:hAnsi="Times New Roman" w:cs="Times New Roman"/>
          <w:color w:val="000000" w:themeColor="text1"/>
        </w:rPr>
        <w:t xml:space="preserve">North Stevens </w:t>
      </w:r>
      <w:r w:rsidR="00BE1155">
        <w:rPr>
          <w:rFonts w:ascii="Times New Roman" w:hAnsi="Times New Roman" w:cs="Times New Roman"/>
          <w:color w:val="000000" w:themeColor="text1"/>
        </w:rPr>
        <w:t>Road c</w:t>
      </w:r>
      <w:r w:rsidRPr="00433212">
        <w:rPr>
          <w:rFonts w:ascii="Times New Roman" w:hAnsi="Times New Roman" w:cs="Times New Roman"/>
          <w:color w:val="000000" w:themeColor="text1"/>
        </w:rPr>
        <w:t xml:space="preserve">rossing is “so great that it must be kept open notwithstanding its dangerous condition,” the Commission considers “the amount </w:t>
      </w:r>
      <w:r w:rsidRPr="00433212">
        <w:rPr>
          <w:rFonts w:ascii="Times New Roman" w:hAnsi="Times New Roman" w:cs="Times New Roman"/>
          <w:color w:val="000000" w:themeColor="text1"/>
        </w:rPr>
        <w:lastRenderedPageBreak/>
        <w:t>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70"/>
      </w:r>
      <w:r w:rsidRPr="00433212">
        <w:rPr>
          <w:rFonts w:ascii="Times New Roman" w:hAnsi="Times New Roman" w:cs="Times New Roman"/>
          <w:color w:val="000000" w:themeColor="text1"/>
        </w:rPr>
        <w:t xml:space="preserve">  </w:t>
      </w:r>
      <w:r w:rsidR="00A620A6">
        <w:rPr>
          <w:rFonts w:ascii="Times New Roman" w:hAnsi="Times New Roman" w:cs="Times New Roman"/>
          <w:color w:val="000000" w:themeColor="text1"/>
        </w:rPr>
        <w:t xml:space="preserve">For each of the reasons set forth above, the County has </w:t>
      </w:r>
      <w:r w:rsidRPr="00433212">
        <w:rPr>
          <w:rFonts w:ascii="Times New Roman" w:hAnsi="Times New Roman" w:cs="Times New Roman"/>
          <w:color w:val="000000" w:themeColor="text1"/>
        </w:rPr>
        <w:t>failed to present evidence demonstrating that the public’s need for the North Stevens Road crossing is “so great”</w:t>
      </w:r>
      <w:r w:rsidR="007E5220">
        <w:rPr>
          <w:rFonts w:ascii="Times New Roman" w:hAnsi="Times New Roman" w:cs="Times New Roman"/>
          <w:color w:val="000000" w:themeColor="text1"/>
        </w:rPr>
        <w:t xml:space="preserve"> as to require the dangerous crossing to remain open.</w:t>
      </w:r>
      <w:r w:rsidRPr="00433212">
        <w:rPr>
          <w:rStyle w:val="FootnoteReference"/>
          <w:rFonts w:ascii="Times New Roman" w:hAnsi="Times New Roman" w:cs="Times New Roman"/>
          <w:color w:val="000000" w:themeColor="text1"/>
          <w:vertAlign w:val="superscript"/>
        </w:rPr>
        <w:footnoteReference w:id="71"/>
      </w:r>
      <w:r w:rsidR="00A620A6">
        <w:rPr>
          <w:rFonts w:ascii="Times New Roman" w:hAnsi="Times New Roman" w:cs="Times New Roman"/>
          <w:color w:val="000000" w:themeColor="text1"/>
        </w:rPr>
        <w:t xml:space="preserve">  </w:t>
      </w:r>
    </w:p>
    <w:p w:rsidR="00844279" w:rsidRDefault="00844279" w:rsidP="00A620A6">
      <w:pPr>
        <w:spacing w:line="480" w:lineRule="exact"/>
        <w:ind w:firstLine="720"/>
        <w:rPr>
          <w:rFonts w:ascii="Times New Roman" w:hAnsi="Times New Roman" w:cs="Times New Roman"/>
          <w:color w:val="000000" w:themeColor="text1"/>
        </w:rPr>
      </w:pPr>
    </w:p>
    <w:p w:rsidR="00AF78F8" w:rsidRPr="00433212" w:rsidRDefault="001C4C88" w:rsidP="00607B04">
      <w:pPr>
        <w:pStyle w:val="ListParagraph"/>
        <w:numPr>
          <w:ilvl w:val="0"/>
          <w:numId w:val="11"/>
        </w:numPr>
        <w:spacing w:line="480" w:lineRule="exact"/>
        <w:rPr>
          <w:rFonts w:ascii="Times New Roman" w:hAnsi="Times New Roman" w:cs="Times New Roman"/>
          <w:b/>
          <w:color w:val="000000" w:themeColor="text1"/>
        </w:rPr>
      </w:pPr>
      <w:r w:rsidRPr="00433212">
        <w:rPr>
          <w:rFonts w:ascii="Times New Roman" w:hAnsi="Times New Roman" w:cs="Times New Roman"/>
          <w:b/>
          <w:color w:val="000000" w:themeColor="text1"/>
        </w:rPr>
        <w:t xml:space="preserve">THE </w:t>
      </w:r>
      <w:r w:rsidR="00AF78F8" w:rsidRPr="00433212">
        <w:rPr>
          <w:rFonts w:ascii="Times New Roman" w:hAnsi="Times New Roman" w:cs="Times New Roman"/>
          <w:b/>
          <w:color w:val="000000" w:themeColor="text1"/>
        </w:rPr>
        <w:t>BARNHART ROAD CROSSING SHOULD BE CLOSED</w:t>
      </w:r>
    </w:p>
    <w:p w:rsidR="001C4C88" w:rsidRPr="00433212" w:rsidRDefault="00E2437D" w:rsidP="00607B04">
      <w:pPr>
        <w:pStyle w:val="ListParagraph"/>
        <w:numPr>
          <w:ilvl w:val="1"/>
          <w:numId w:val="11"/>
        </w:numPr>
        <w:spacing w:line="480" w:lineRule="exact"/>
        <w:rPr>
          <w:rFonts w:ascii="Times New Roman" w:hAnsi="Times New Roman" w:cs="Times New Roman"/>
          <w:b/>
          <w:color w:val="000000" w:themeColor="text1"/>
          <w:u w:val="single"/>
        </w:rPr>
      </w:pPr>
      <w:r>
        <w:rPr>
          <w:rFonts w:ascii="Times New Roman" w:hAnsi="Times New Roman" w:cs="Times New Roman"/>
          <w:b/>
          <w:color w:val="000000" w:themeColor="text1"/>
          <w:u w:val="single"/>
        </w:rPr>
        <w:t>Background o</w:t>
      </w:r>
      <w:r w:rsidR="001C4C88" w:rsidRPr="00433212">
        <w:rPr>
          <w:rFonts w:ascii="Times New Roman" w:hAnsi="Times New Roman" w:cs="Times New Roman"/>
          <w:b/>
          <w:color w:val="000000" w:themeColor="text1"/>
          <w:u w:val="single"/>
        </w:rPr>
        <w:t xml:space="preserve">n </w:t>
      </w:r>
      <w:r w:rsidR="00606FA5" w:rsidRPr="00433212">
        <w:rPr>
          <w:rFonts w:ascii="Times New Roman" w:hAnsi="Times New Roman" w:cs="Times New Roman"/>
          <w:b/>
          <w:color w:val="000000" w:themeColor="text1"/>
          <w:u w:val="single"/>
        </w:rPr>
        <w:t>Barnhart</w:t>
      </w:r>
      <w:r w:rsidR="001C4C88" w:rsidRPr="00433212">
        <w:rPr>
          <w:rFonts w:ascii="Times New Roman" w:hAnsi="Times New Roman" w:cs="Times New Roman"/>
          <w:b/>
          <w:color w:val="000000" w:themeColor="text1"/>
          <w:u w:val="single"/>
        </w:rPr>
        <w:t xml:space="preserve"> Road Crossing.</w:t>
      </w:r>
    </w:p>
    <w:p w:rsidR="00292A38" w:rsidRPr="00433212" w:rsidRDefault="001C4C88" w:rsidP="00F54572">
      <w:pPr>
        <w:widowControl/>
        <w:spacing w:line="480" w:lineRule="exact"/>
        <w:ind w:firstLine="720"/>
        <w:rPr>
          <w:rFonts w:ascii="Times New Roman" w:hAnsi="Times New Roman" w:cs="Times New Roman"/>
          <w:color w:val="000000" w:themeColor="text1"/>
          <w:vertAlign w:val="superscript"/>
        </w:rPr>
      </w:pPr>
      <w:r w:rsidRPr="00433212">
        <w:rPr>
          <w:rFonts w:ascii="Times New Roman" w:hAnsi="Times New Roman" w:cs="Times New Roman"/>
          <w:color w:val="000000" w:themeColor="text1"/>
        </w:rPr>
        <w:t>The Barnhart Road crossing is a rural</w:t>
      </w:r>
      <w:r w:rsidR="0097178B">
        <w:rPr>
          <w:rFonts w:ascii="Times New Roman" w:hAnsi="Times New Roman" w:cs="Times New Roman"/>
          <w:color w:val="000000" w:themeColor="text1"/>
        </w:rPr>
        <w:t>,</w:t>
      </w:r>
      <w:r w:rsidRPr="00433212">
        <w:rPr>
          <w:rFonts w:ascii="Times New Roman" w:hAnsi="Times New Roman" w:cs="Times New Roman"/>
          <w:color w:val="000000" w:themeColor="text1"/>
        </w:rPr>
        <w:t xml:space="preserve"> at-grade crossing.</w:t>
      </w:r>
      <w:r w:rsidRPr="00433212">
        <w:rPr>
          <w:rStyle w:val="FootnoteReference"/>
          <w:rFonts w:ascii="Times New Roman" w:hAnsi="Times New Roman" w:cs="Times New Roman"/>
          <w:color w:val="000000" w:themeColor="text1"/>
          <w:vertAlign w:val="superscript"/>
        </w:rPr>
        <w:footnoteReference w:id="72"/>
      </w:r>
      <w:r w:rsidRPr="00433212">
        <w:rPr>
          <w:rFonts w:ascii="Times New Roman" w:hAnsi="Times New Roman" w:cs="Times New Roman"/>
          <w:color w:val="000000" w:themeColor="text1"/>
        </w:rPr>
        <w:t xml:space="preserve">  </w:t>
      </w:r>
      <w:r w:rsidR="004A7A13" w:rsidRPr="00433212">
        <w:rPr>
          <w:rFonts w:ascii="Times New Roman" w:hAnsi="Times New Roman" w:cs="Times New Roman"/>
          <w:color w:val="000000" w:themeColor="text1"/>
        </w:rPr>
        <w:t xml:space="preserve">The approach is paved to the South, and unpaved to the </w:t>
      </w:r>
      <w:r w:rsidR="00606FA5" w:rsidRPr="00433212">
        <w:rPr>
          <w:rFonts w:ascii="Times New Roman" w:hAnsi="Times New Roman" w:cs="Times New Roman"/>
          <w:color w:val="000000" w:themeColor="text1"/>
        </w:rPr>
        <w:t>North</w:t>
      </w:r>
      <w:r w:rsidR="004A7A13"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It is controlled by passive warning devices, namely crossbucks and stop signs</w:t>
      </w:r>
      <w:r w:rsidR="004A7A13" w:rsidRPr="00433212">
        <w:rPr>
          <w:rFonts w:ascii="Times New Roman" w:hAnsi="Times New Roman" w:cs="Times New Roman"/>
          <w:color w:val="000000" w:themeColor="text1"/>
        </w:rPr>
        <w:t>, and a pavement marking on the south side only</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73"/>
      </w:r>
      <w:r w:rsidRPr="00433212">
        <w:rPr>
          <w:rFonts w:ascii="Times New Roman" w:hAnsi="Times New Roman" w:cs="Times New Roman"/>
          <w:color w:val="000000" w:themeColor="text1"/>
        </w:rPr>
        <w:t xml:space="preserve">  Brush obscures the view to the east and west from the northern approach.</w:t>
      </w:r>
      <w:r w:rsidRPr="00433212">
        <w:rPr>
          <w:rStyle w:val="FootnoteReference"/>
          <w:rFonts w:ascii="Times New Roman" w:hAnsi="Times New Roman" w:cs="Times New Roman"/>
          <w:color w:val="000000" w:themeColor="text1"/>
          <w:vertAlign w:val="superscript"/>
        </w:rPr>
        <w:footnoteReference w:id="74"/>
      </w:r>
      <w:r w:rsidR="00606FA5"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Although </w:t>
      </w:r>
      <w:r w:rsidR="00606FA5" w:rsidRPr="00433212">
        <w:rPr>
          <w:rFonts w:ascii="Times New Roman" w:hAnsi="Times New Roman" w:cs="Times New Roman"/>
          <w:color w:val="000000" w:themeColor="text1"/>
        </w:rPr>
        <w:t xml:space="preserve">only </w:t>
      </w:r>
      <w:r w:rsidRPr="00433212">
        <w:rPr>
          <w:rFonts w:ascii="Times New Roman" w:hAnsi="Times New Roman" w:cs="Times New Roman"/>
          <w:color w:val="000000" w:themeColor="text1"/>
        </w:rPr>
        <w:t xml:space="preserve">a small dirt road, the speed limit on Barnhart Road, including </w:t>
      </w:r>
      <w:r w:rsidR="002200F7">
        <w:rPr>
          <w:rFonts w:ascii="Times New Roman" w:hAnsi="Times New Roman" w:cs="Times New Roman"/>
          <w:color w:val="000000" w:themeColor="text1"/>
        </w:rPr>
        <w:t xml:space="preserve">approaching </w:t>
      </w:r>
      <w:r w:rsidRPr="00433212">
        <w:rPr>
          <w:rFonts w:ascii="Times New Roman" w:hAnsi="Times New Roman" w:cs="Times New Roman"/>
          <w:color w:val="000000" w:themeColor="text1"/>
        </w:rPr>
        <w:t>the crossing, is 50 miles per hour.</w:t>
      </w:r>
      <w:r w:rsidR="00E659E7" w:rsidRPr="00E659E7">
        <w:rPr>
          <w:rStyle w:val="FootnoteReference"/>
          <w:rFonts w:ascii="Times New Roman" w:hAnsi="Times New Roman" w:cs="Times New Roman"/>
          <w:color w:val="000000" w:themeColor="text1"/>
          <w:vertAlign w:val="superscript"/>
        </w:rPr>
        <w:footnoteReference w:id="75"/>
      </w:r>
      <w:r w:rsidRPr="00433212">
        <w:rPr>
          <w:rFonts w:ascii="Times New Roman" w:hAnsi="Times New Roman" w:cs="Times New Roman"/>
          <w:color w:val="000000" w:themeColor="text1"/>
        </w:rPr>
        <w:t xml:space="preserve">  The average daily traffic count at the Barnhart Road crossing is </w:t>
      </w:r>
      <w:r w:rsidR="00606FA5" w:rsidRPr="00433212">
        <w:rPr>
          <w:rFonts w:ascii="Times New Roman" w:hAnsi="Times New Roman" w:cs="Times New Roman"/>
          <w:color w:val="000000" w:themeColor="text1"/>
        </w:rPr>
        <w:t xml:space="preserve">between </w:t>
      </w:r>
      <w:r w:rsidRPr="00433212">
        <w:rPr>
          <w:rFonts w:ascii="Times New Roman" w:hAnsi="Times New Roman" w:cs="Times New Roman"/>
          <w:color w:val="000000" w:themeColor="text1"/>
        </w:rPr>
        <w:t xml:space="preserve">72 </w:t>
      </w:r>
      <w:r w:rsidR="00606FA5" w:rsidRPr="00433212">
        <w:rPr>
          <w:rFonts w:ascii="Times New Roman" w:hAnsi="Times New Roman" w:cs="Times New Roman"/>
          <w:color w:val="000000" w:themeColor="text1"/>
        </w:rPr>
        <w:t xml:space="preserve">and 102 </w:t>
      </w:r>
      <w:r w:rsidRPr="00433212">
        <w:rPr>
          <w:rFonts w:ascii="Times New Roman" w:hAnsi="Times New Roman" w:cs="Times New Roman"/>
          <w:color w:val="000000" w:themeColor="text1"/>
        </w:rPr>
        <w:t>vehicles per day.</w:t>
      </w:r>
      <w:r w:rsidRPr="00433212">
        <w:rPr>
          <w:rStyle w:val="FootnoteReference"/>
          <w:rFonts w:ascii="Times New Roman" w:hAnsi="Times New Roman" w:cs="Times New Roman"/>
          <w:color w:val="000000" w:themeColor="text1"/>
          <w:vertAlign w:val="superscript"/>
        </w:rPr>
        <w:footnoteReference w:id="76"/>
      </w:r>
      <w:r w:rsidRPr="00433212">
        <w:rPr>
          <w:rFonts w:ascii="Times New Roman" w:hAnsi="Times New Roman" w:cs="Times New Roman"/>
          <w:color w:val="000000" w:themeColor="text1"/>
        </w:rPr>
        <w:t xml:space="preserve"> </w:t>
      </w:r>
      <w:r w:rsidR="00FE3CF6" w:rsidRPr="00433212">
        <w:rPr>
          <w:rFonts w:ascii="Times New Roman" w:hAnsi="Times New Roman" w:cs="Times New Roman"/>
          <w:color w:val="000000" w:themeColor="text1"/>
        </w:rPr>
        <w:t xml:space="preserve">The average daily train count at the </w:t>
      </w:r>
      <w:r w:rsidR="00DA05BE">
        <w:rPr>
          <w:rFonts w:ascii="Times New Roman" w:hAnsi="Times New Roman" w:cs="Times New Roman"/>
          <w:color w:val="000000" w:themeColor="text1"/>
        </w:rPr>
        <w:t xml:space="preserve">Barnhart </w:t>
      </w:r>
      <w:r w:rsidR="00C11E25">
        <w:rPr>
          <w:rFonts w:ascii="Times New Roman" w:hAnsi="Times New Roman" w:cs="Times New Roman"/>
          <w:color w:val="000000" w:themeColor="text1"/>
        </w:rPr>
        <w:t>Road c</w:t>
      </w:r>
      <w:r w:rsidR="00FE3CF6" w:rsidRPr="00433212">
        <w:rPr>
          <w:rFonts w:ascii="Times New Roman" w:hAnsi="Times New Roman" w:cs="Times New Roman"/>
          <w:color w:val="000000" w:themeColor="text1"/>
        </w:rPr>
        <w:t>rossing is between 12 and 14, with an actual and maximum train speed of 49 miles per hour.</w:t>
      </w:r>
      <w:r w:rsidR="00FE3CF6" w:rsidRPr="00433212">
        <w:rPr>
          <w:rStyle w:val="FootnoteReference"/>
          <w:rFonts w:ascii="Times New Roman" w:hAnsi="Times New Roman" w:cs="Times New Roman"/>
          <w:color w:val="000000" w:themeColor="text1"/>
          <w:vertAlign w:val="superscript"/>
        </w:rPr>
        <w:footnoteReference w:id="77"/>
      </w:r>
    </w:p>
    <w:p w:rsidR="00EC5ADA" w:rsidRPr="00433212" w:rsidRDefault="00EC5ADA" w:rsidP="00607B04">
      <w:pPr>
        <w:pStyle w:val="ListParagraph"/>
        <w:numPr>
          <w:ilvl w:val="1"/>
          <w:numId w:val="11"/>
        </w:numPr>
        <w:spacing w:line="480" w:lineRule="exact"/>
        <w:rPr>
          <w:rFonts w:ascii="Times New Roman" w:hAnsi="Times New Roman" w:cs="Times New Roman"/>
          <w:b/>
          <w:color w:val="000000" w:themeColor="text1"/>
          <w:u w:val="single"/>
        </w:rPr>
      </w:pPr>
      <w:r w:rsidRPr="00433212">
        <w:rPr>
          <w:rFonts w:ascii="Times New Roman" w:hAnsi="Times New Roman" w:cs="Times New Roman"/>
          <w:b/>
          <w:color w:val="000000" w:themeColor="text1"/>
          <w:u w:val="single"/>
        </w:rPr>
        <w:t xml:space="preserve">The Duplicative </w:t>
      </w:r>
      <w:r w:rsidR="00FE3CF6" w:rsidRPr="00433212">
        <w:rPr>
          <w:rFonts w:ascii="Times New Roman" w:hAnsi="Times New Roman" w:cs="Times New Roman"/>
          <w:b/>
          <w:color w:val="000000" w:themeColor="text1"/>
          <w:u w:val="single"/>
        </w:rPr>
        <w:t xml:space="preserve">Barnhart </w:t>
      </w:r>
      <w:r w:rsidRPr="00433212">
        <w:rPr>
          <w:rFonts w:ascii="Times New Roman" w:hAnsi="Times New Roman" w:cs="Times New Roman"/>
          <w:b/>
          <w:color w:val="000000" w:themeColor="text1"/>
          <w:u w:val="single"/>
        </w:rPr>
        <w:t>Road Crossing Is Inherently Dangerous.</w:t>
      </w:r>
    </w:p>
    <w:p w:rsidR="00EC5ADA" w:rsidRPr="00433212" w:rsidRDefault="00690648" w:rsidP="00FE3CF6">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As set forth above</w:t>
      </w:r>
      <w:r w:rsidR="00FE3CF6" w:rsidRPr="00433212">
        <w:rPr>
          <w:rFonts w:ascii="Times New Roman" w:hAnsi="Times New Roman" w:cs="Times New Roman"/>
          <w:color w:val="000000" w:themeColor="text1"/>
        </w:rPr>
        <w:t xml:space="preserve"> in detail with respect to the North Stevens Road crossing, i</w:t>
      </w:r>
      <w:r w:rsidR="00EC5ADA" w:rsidRPr="00433212">
        <w:rPr>
          <w:rFonts w:ascii="Times New Roman" w:hAnsi="Times New Roman" w:cs="Times New Roman"/>
          <w:color w:val="000000" w:themeColor="text1"/>
        </w:rPr>
        <w:t>t is well established that at-grade rail crossings present a substantial danger to the public.</w:t>
      </w:r>
      <w:r w:rsidR="00EC5ADA" w:rsidRPr="00433212">
        <w:rPr>
          <w:rStyle w:val="FootnoteReference"/>
          <w:rFonts w:ascii="Times New Roman" w:hAnsi="Times New Roman" w:cs="Times New Roman"/>
          <w:color w:val="000000" w:themeColor="text1"/>
          <w:vertAlign w:val="superscript"/>
        </w:rPr>
        <w:footnoteReference w:id="78"/>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sidR="00FD1C60">
        <w:rPr>
          <w:rFonts w:ascii="Times New Roman" w:hAnsi="Times New Roman" w:cs="Times New Roman"/>
          <w:color w:val="000000" w:themeColor="text1"/>
        </w:rPr>
        <w:t xml:space="preserve">At hearing, testimony established numerous features that make </w:t>
      </w:r>
      <w:r>
        <w:rPr>
          <w:rFonts w:ascii="Times New Roman" w:hAnsi="Times New Roman" w:cs="Times New Roman"/>
          <w:color w:val="000000" w:themeColor="text1"/>
        </w:rPr>
        <w:t xml:space="preserve">the </w:t>
      </w:r>
      <w:r w:rsidR="00FD1C60">
        <w:rPr>
          <w:rFonts w:ascii="Times New Roman" w:hAnsi="Times New Roman" w:cs="Times New Roman"/>
          <w:color w:val="000000" w:themeColor="text1"/>
        </w:rPr>
        <w:t xml:space="preserve">Barnhart Road crossing Dangerous, </w:t>
      </w:r>
      <w:r w:rsidR="00FD1C60">
        <w:rPr>
          <w:rFonts w:ascii="Times New Roman" w:hAnsi="Times New Roman" w:cs="Times New Roman"/>
          <w:color w:val="000000" w:themeColor="text1"/>
        </w:rPr>
        <w:lastRenderedPageBreak/>
        <w:t xml:space="preserve">including that it </w:t>
      </w:r>
      <w:r w:rsidR="00EC5ADA" w:rsidRPr="00433212">
        <w:rPr>
          <w:rFonts w:ascii="Times New Roman" w:hAnsi="Times New Roman" w:cs="Times New Roman"/>
          <w:color w:val="000000" w:themeColor="text1"/>
        </w:rPr>
        <w:t>is controlled solely by passive warning devices, namely crossbucks and stop signs.</w:t>
      </w:r>
      <w:r w:rsidR="00EC5ADA" w:rsidRPr="00433212">
        <w:rPr>
          <w:rStyle w:val="FootnoteReference"/>
          <w:rFonts w:ascii="Times New Roman" w:hAnsi="Times New Roman" w:cs="Times New Roman"/>
          <w:color w:val="000000" w:themeColor="text1"/>
          <w:vertAlign w:val="superscript"/>
        </w:rPr>
        <w:footnoteReference w:id="79"/>
      </w:r>
      <w:r w:rsidR="00EC5ADA" w:rsidRPr="00433212">
        <w:rPr>
          <w:rFonts w:ascii="Times New Roman" w:hAnsi="Times New Roman" w:cs="Times New Roman"/>
          <w:color w:val="000000" w:themeColor="text1"/>
        </w:rPr>
        <w:t xml:space="preserve">  </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Further, the use of the </w:t>
      </w:r>
      <w:r w:rsidR="00FE3CF6" w:rsidRPr="00433212">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 xml:space="preserve">crossing by various heavy or slow-moving vehicles, described in the testimony of Yakima County </w:t>
      </w:r>
      <w:r w:rsidR="00FE3CF6" w:rsidRPr="00433212">
        <w:rPr>
          <w:rFonts w:ascii="Times New Roman" w:hAnsi="Times New Roman" w:cs="Times New Roman"/>
          <w:color w:val="000000" w:themeColor="text1"/>
        </w:rPr>
        <w:t xml:space="preserve">and Yakama Nation </w:t>
      </w:r>
      <w:r w:rsidRPr="00433212">
        <w:rPr>
          <w:rFonts w:ascii="Times New Roman" w:hAnsi="Times New Roman" w:cs="Times New Roman"/>
          <w:color w:val="000000" w:themeColor="text1"/>
        </w:rPr>
        <w:t>witnesses, presents additional dangers to the community</w:t>
      </w:r>
      <w:r w:rsidR="00FE3CF6" w:rsidRPr="00433212">
        <w:rPr>
          <w:rFonts w:ascii="Times New Roman" w:hAnsi="Times New Roman" w:cs="Times New Roman"/>
          <w:color w:val="000000" w:themeColor="text1"/>
        </w:rPr>
        <w:t xml:space="preserve">, as both the likelihood and severity of a collision increases as a </w:t>
      </w:r>
      <w:r w:rsidR="00841CAC" w:rsidRPr="00433212">
        <w:rPr>
          <w:rFonts w:ascii="Times New Roman" w:hAnsi="Times New Roman" w:cs="Times New Roman"/>
          <w:color w:val="000000" w:themeColor="text1"/>
        </w:rPr>
        <w:t>result</w:t>
      </w:r>
      <w:r w:rsidR="00FE3CF6" w:rsidRPr="00433212">
        <w:rPr>
          <w:rFonts w:ascii="Times New Roman" w:hAnsi="Times New Roman" w:cs="Times New Roman"/>
          <w:color w:val="000000" w:themeColor="text1"/>
        </w:rPr>
        <w:t xml:space="preserve"> of </w:t>
      </w:r>
      <w:r w:rsidRPr="00433212">
        <w:rPr>
          <w:rFonts w:ascii="Times New Roman" w:hAnsi="Times New Roman" w:cs="Times New Roman"/>
          <w:color w:val="000000" w:themeColor="text1"/>
        </w:rPr>
        <w:t>the low speed and lack of maneuverability of such vehicles.</w:t>
      </w:r>
      <w:r w:rsidRPr="00433212">
        <w:rPr>
          <w:rStyle w:val="FootnoteReference"/>
          <w:rFonts w:ascii="Times New Roman" w:hAnsi="Times New Roman" w:cs="Times New Roman"/>
          <w:color w:val="000000" w:themeColor="text1"/>
          <w:vertAlign w:val="superscript"/>
        </w:rPr>
        <w:footnoteReference w:id="80"/>
      </w:r>
      <w:r w:rsidRPr="00433212">
        <w:rPr>
          <w:rFonts w:ascii="Times New Roman" w:hAnsi="Times New Roman" w:cs="Times New Roman"/>
          <w:color w:val="000000" w:themeColor="text1"/>
        </w:rPr>
        <w:t xml:space="preserve">  </w:t>
      </w:r>
      <w:r w:rsidR="00FE3CF6" w:rsidRPr="00433212">
        <w:rPr>
          <w:rFonts w:ascii="Times New Roman" w:hAnsi="Times New Roman" w:cs="Times New Roman"/>
          <w:color w:val="000000" w:themeColor="text1"/>
        </w:rPr>
        <w:t>A</w:t>
      </w:r>
      <w:r w:rsidRPr="00433212">
        <w:rPr>
          <w:rFonts w:ascii="Times New Roman" w:hAnsi="Times New Roman" w:cs="Times New Roman"/>
          <w:color w:val="000000" w:themeColor="text1"/>
        </w:rPr>
        <w:t>s Yakima County’s witnesses testified, a number of these vehicles carry fertilizers, pesticides, and other chemicals, which may constitute hazardous materials under the U.S. Department of Transportation regulations.</w:t>
      </w:r>
      <w:r w:rsidRPr="00433212">
        <w:rPr>
          <w:rStyle w:val="FootnoteReference"/>
          <w:rFonts w:ascii="Times New Roman" w:hAnsi="Times New Roman" w:cs="Times New Roman"/>
          <w:color w:val="000000" w:themeColor="text1"/>
          <w:vertAlign w:val="superscript"/>
        </w:rPr>
        <w:footnoteReference w:id="81"/>
      </w:r>
      <w:r w:rsidRPr="00433212">
        <w:rPr>
          <w:rFonts w:ascii="Times New Roman" w:hAnsi="Times New Roman" w:cs="Times New Roman"/>
          <w:color w:val="000000" w:themeColor="text1"/>
          <w:vertAlign w:val="superscript"/>
        </w:rPr>
        <w:t xml:space="preserve"> </w:t>
      </w:r>
      <w:r w:rsidRPr="00433212">
        <w:rPr>
          <w:rFonts w:ascii="Times New Roman" w:hAnsi="Times New Roman" w:cs="Times New Roman"/>
          <w:color w:val="000000" w:themeColor="text1"/>
        </w:rPr>
        <w:t xml:space="preserve"> Were such a chemical-loaded vehicle struck by a fast-moving train, there is an unacceptable risk of chemical leaks, groundwater contamination, explosion, derailment, and/or death.</w:t>
      </w:r>
      <w:r w:rsidRPr="00433212">
        <w:rPr>
          <w:rStyle w:val="FootnoteReference"/>
          <w:rFonts w:ascii="Times New Roman" w:hAnsi="Times New Roman" w:cs="Times New Roman"/>
          <w:color w:val="000000" w:themeColor="text1"/>
          <w:vertAlign w:val="superscript"/>
        </w:rPr>
        <w:footnoteReference w:id="82"/>
      </w:r>
      <w:r w:rsidR="00002076" w:rsidRPr="00433212">
        <w:rPr>
          <w:rFonts w:ascii="Times New Roman" w:hAnsi="Times New Roman" w:cs="Times New Roman"/>
          <w:color w:val="000000" w:themeColor="text1"/>
        </w:rPr>
        <w:t xml:space="preserve">  </w:t>
      </w:r>
    </w:p>
    <w:p w:rsidR="00EC5ADA" w:rsidRPr="00433212" w:rsidRDefault="00EC5ADA" w:rsidP="00292A38">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w:t>
      </w:r>
      <w:r w:rsidR="00002076" w:rsidRPr="00433212">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crossing also suffers from limitations on visibility</w:t>
      </w:r>
      <w:r w:rsidR="00002076" w:rsidRPr="00433212">
        <w:rPr>
          <w:rFonts w:ascii="Times New Roman" w:hAnsi="Times New Roman" w:cs="Times New Roman"/>
          <w:color w:val="000000" w:themeColor="text1"/>
        </w:rPr>
        <w:t xml:space="preserve"> due to extensive vegetation growth</w:t>
      </w:r>
      <w:r w:rsidRPr="00433212">
        <w:rPr>
          <w:rFonts w:ascii="Times New Roman" w:hAnsi="Times New Roman" w:cs="Times New Roman"/>
          <w:color w:val="000000" w:themeColor="text1"/>
        </w:rPr>
        <w:t>.</w:t>
      </w:r>
      <w:r w:rsidR="00002076" w:rsidRPr="00433212">
        <w:rPr>
          <w:rStyle w:val="FootnoteReference"/>
          <w:rFonts w:ascii="Times New Roman" w:hAnsi="Times New Roman" w:cs="Times New Roman"/>
          <w:color w:val="000000" w:themeColor="text1"/>
          <w:vertAlign w:val="superscript"/>
        </w:rPr>
        <w:footnoteReference w:id="83"/>
      </w:r>
      <w:r w:rsidRPr="00433212">
        <w:rPr>
          <w:rFonts w:ascii="Times New Roman" w:hAnsi="Times New Roman" w:cs="Times New Roman"/>
          <w:color w:val="000000" w:themeColor="text1"/>
        </w:rPr>
        <w:t xml:space="preserve"> </w:t>
      </w:r>
      <w:r w:rsidR="00002076" w:rsidRPr="00433212">
        <w:rPr>
          <w:rFonts w:ascii="Times New Roman" w:hAnsi="Times New Roman" w:cs="Times New Roman"/>
          <w:color w:val="000000" w:themeColor="text1"/>
        </w:rPr>
        <w:t xml:space="preserve"> As Mr. Peterson testified, “the Barnhart Road crossing, of all of the c</w:t>
      </w:r>
      <w:r w:rsidR="00F54572">
        <w:rPr>
          <w:rFonts w:ascii="Times New Roman" w:hAnsi="Times New Roman" w:cs="Times New Roman"/>
          <w:color w:val="000000" w:themeColor="text1"/>
        </w:rPr>
        <w:t>rossings basically from North M</w:t>
      </w:r>
      <w:r w:rsidR="00002076" w:rsidRPr="00433212">
        <w:rPr>
          <w:rFonts w:ascii="Times New Roman" w:hAnsi="Times New Roman" w:cs="Times New Roman"/>
          <w:color w:val="000000" w:themeColor="text1"/>
        </w:rPr>
        <w:t>yers to Satus Longhouse, in my opinion, had the least amount of visibility down the track, especially on the approach to the crossings.”</w:t>
      </w:r>
      <w:r w:rsidR="00292A38" w:rsidRPr="00433212">
        <w:rPr>
          <w:rStyle w:val="FootnoteReference"/>
          <w:rFonts w:ascii="Times New Roman" w:hAnsi="Times New Roman" w:cs="Times New Roman"/>
          <w:color w:val="000000" w:themeColor="text1"/>
          <w:vertAlign w:val="superscript"/>
        </w:rPr>
        <w:t xml:space="preserve"> </w:t>
      </w:r>
      <w:r w:rsidR="00292A38" w:rsidRPr="00433212">
        <w:rPr>
          <w:rStyle w:val="FootnoteReference"/>
          <w:rFonts w:ascii="Times New Roman" w:hAnsi="Times New Roman" w:cs="Times New Roman"/>
          <w:color w:val="000000" w:themeColor="text1"/>
          <w:vertAlign w:val="superscript"/>
        </w:rPr>
        <w:footnoteReference w:id="84"/>
      </w:r>
      <w:r w:rsidRPr="00433212">
        <w:rPr>
          <w:rFonts w:ascii="Times New Roman" w:hAnsi="Times New Roman" w:cs="Times New Roman"/>
          <w:color w:val="000000" w:themeColor="text1"/>
        </w:rPr>
        <w:t xml:space="preserve">  It is well established that the inability of vehicles to clearly see down the tracks results in a dangerous condition.</w:t>
      </w:r>
      <w:r w:rsidRPr="00433212">
        <w:rPr>
          <w:rStyle w:val="FootnoteReference"/>
          <w:rFonts w:ascii="Times New Roman" w:hAnsi="Times New Roman" w:cs="Times New Roman"/>
          <w:color w:val="000000" w:themeColor="text1"/>
          <w:vertAlign w:val="superscript"/>
        </w:rPr>
        <w:footnoteReference w:id="85"/>
      </w:r>
      <w:r w:rsidRPr="00433212">
        <w:rPr>
          <w:rFonts w:ascii="Times New Roman" w:hAnsi="Times New Roman" w:cs="Times New Roman"/>
          <w:color w:val="000000" w:themeColor="text1"/>
        </w:rPr>
        <w:t xml:space="preserve">  </w:t>
      </w:r>
      <w:r w:rsidR="00292A38" w:rsidRPr="00433212">
        <w:rPr>
          <w:rFonts w:ascii="Times New Roman" w:hAnsi="Times New Roman" w:cs="Times New Roman"/>
          <w:color w:val="000000" w:themeColor="text1"/>
        </w:rPr>
        <w:t xml:space="preserve">As with the North Stevens </w:t>
      </w:r>
      <w:r w:rsidR="00BE1155">
        <w:rPr>
          <w:rFonts w:ascii="Times New Roman" w:hAnsi="Times New Roman" w:cs="Times New Roman"/>
          <w:color w:val="000000" w:themeColor="text1"/>
        </w:rPr>
        <w:t>Road c</w:t>
      </w:r>
      <w:r w:rsidR="00292A38" w:rsidRPr="00433212">
        <w:rPr>
          <w:rFonts w:ascii="Times New Roman" w:hAnsi="Times New Roman" w:cs="Times New Roman"/>
          <w:color w:val="000000" w:themeColor="text1"/>
        </w:rPr>
        <w:t>rossing, the fact that there has not been an accident in recent memory is not indicative of “</w:t>
      </w:r>
      <w:r w:rsidRPr="00433212">
        <w:rPr>
          <w:rFonts w:ascii="Times New Roman" w:eastAsia="Times New Roman" w:hAnsi="Times New Roman" w:cs="Times New Roman"/>
        </w:rPr>
        <w:t>does not predict that accidents will not occur there in the future.”</w:t>
      </w:r>
      <w:r w:rsidRPr="00433212">
        <w:rPr>
          <w:rStyle w:val="FootnoteReference"/>
          <w:rFonts w:ascii="Times New Roman" w:eastAsia="Times New Roman" w:hAnsi="Times New Roman" w:cs="Times New Roman"/>
          <w:vertAlign w:val="superscript"/>
        </w:rPr>
        <w:footnoteReference w:id="86"/>
      </w:r>
    </w:p>
    <w:p w:rsidR="00EC5ADA" w:rsidRPr="00433212" w:rsidRDefault="00A620A6" w:rsidP="00EC5ADA">
      <w:pPr>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the </w:t>
      </w:r>
      <w:r w:rsidR="00DA05BE">
        <w:rPr>
          <w:rFonts w:ascii="Times New Roman" w:hAnsi="Times New Roman" w:cs="Times New Roman"/>
          <w:color w:val="000000" w:themeColor="text1"/>
        </w:rPr>
        <w:t xml:space="preserve">law is clear that </w:t>
      </w:r>
      <w:r w:rsidR="00EC5ADA" w:rsidRPr="00433212">
        <w:rPr>
          <w:rFonts w:ascii="Times New Roman" w:hAnsi="Times New Roman" w:cs="Times New Roman"/>
          <w:color w:val="000000" w:themeColor="text1"/>
        </w:rPr>
        <w:t>“[a]ll crossings at grade are dangerous, and the policy of the law is strongly against the allowance of such crossings.”</w:t>
      </w:r>
      <w:r w:rsidR="00EC5ADA" w:rsidRPr="00433212">
        <w:rPr>
          <w:rFonts w:ascii="Times New Roman" w:hAnsi="Times New Roman" w:cs="Times New Roman"/>
          <w:color w:val="000000" w:themeColor="text1"/>
          <w:vertAlign w:val="superscript"/>
        </w:rPr>
        <w:footnoteReference w:id="87"/>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sidR="00FD1C60" w:rsidRPr="00433212">
        <w:rPr>
          <w:rFonts w:ascii="Times New Roman" w:hAnsi="Times New Roman" w:cs="Times New Roman"/>
          <w:color w:val="000000" w:themeColor="text1"/>
        </w:rPr>
        <w:t xml:space="preserve">Here, </w:t>
      </w:r>
      <w:r w:rsidR="00FD1C60">
        <w:rPr>
          <w:rFonts w:ascii="Times New Roman" w:hAnsi="Times New Roman" w:cs="Times New Roman"/>
          <w:color w:val="000000" w:themeColor="text1"/>
        </w:rPr>
        <w:t xml:space="preserve">the danger is </w:t>
      </w:r>
      <w:r w:rsidR="00FD1C60">
        <w:rPr>
          <w:rFonts w:ascii="Times New Roman" w:hAnsi="Times New Roman" w:cs="Times New Roman"/>
          <w:color w:val="000000" w:themeColor="text1"/>
        </w:rPr>
        <w:lastRenderedPageBreak/>
        <w:t xml:space="preserve">apparent given </w:t>
      </w:r>
      <w:r w:rsidR="00FD1C60" w:rsidRPr="00433212">
        <w:rPr>
          <w:rFonts w:ascii="Times New Roman" w:hAnsi="Times New Roman" w:cs="Times New Roman"/>
          <w:color w:val="000000" w:themeColor="text1"/>
        </w:rPr>
        <w:t xml:space="preserve">the lack of active warning devices, the types of traffic using the crossing, and limited visibility.  </w:t>
      </w:r>
      <w:r w:rsidR="00EC5ADA" w:rsidRPr="00433212">
        <w:rPr>
          <w:rFonts w:ascii="Times New Roman" w:hAnsi="Times New Roman" w:cs="Times New Roman"/>
          <w:color w:val="000000" w:themeColor="text1"/>
        </w:rPr>
        <w:t xml:space="preserve">Accordingly, under Washington law, the </w:t>
      </w:r>
      <w:r w:rsidR="00841CAC" w:rsidRPr="00433212">
        <w:rPr>
          <w:rFonts w:ascii="Times New Roman" w:hAnsi="Times New Roman" w:cs="Times New Roman"/>
          <w:color w:val="000000" w:themeColor="text1"/>
        </w:rPr>
        <w:t>Barnhart</w:t>
      </w:r>
      <w:r w:rsidR="00292A38" w:rsidRPr="00433212">
        <w:rPr>
          <w:rFonts w:ascii="Times New Roman" w:hAnsi="Times New Roman" w:cs="Times New Roman"/>
          <w:color w:val="000000" w:themeColor="text1"/>
        </w:rPr>
        <w:t xml:space="preserve"> </w:t>
      </w:r>
      <w:r w:rsidR="00EC5ADA" w:rsidRPr="00433212">
        <w:rPr>
          <w:rFonts w:ascii="Times New Roman" w:hAnsi="Times New Roman" w:cs="Times New Roman"/>
          <w:color w:val="000000" w:themeColor="text1"/>
        </w:rPr>
        <w:t xml:space="preserve">Road crossing must be closed unless “the need of the crossing is </w:t>
      </w:r>
      <w:r w:rsidR="00EC5ADA" w:rsidRPr="00DA05BE">
        <w:rPr>
          <w:rFonts w:ascii="Times New Roman" w:hAnsi="Times New Roman" w:cs="Times New Roman"/>
          <w:b/>
          <w:i/>
          <w:color w:val="000000" w:themeColor="text1"/>
        </w:rPr>
        <w:t>so great</w:t>
      </w:r>
      <w:r w:rsidR="00EC5ADA" w:rsidRPr="00433212">
        <w:rPr>
          <w:rFonts w:ascii="Times New Roman" w:hAnsi="Times New Roman" w:cs="Times New Roman"/>
          <w:color w:val="000000" w:themeColor="text1"/>
        </w:rPr>
        <w:t xml:space="preserve"> that it must be kept open notwithstanding its dangerous condition.”</w:t>
      </w:r>
      <w:r w:rsidR="00EC5ADA" w:rsidRPr="00433212">
        <w:rPr>
          <w:rStyle w:val="FootnoteReference"/>
          <w:rFonts w:ascii="Times New Roman" w:eastAsia="Times New Roman" w:hAnsi="Times New Roman" w:cs="Times New Roman"/>
          <w:color w:val="000000" w:themeColor="text1"/>
          <w:vertAlign w:val="superscript"/>
        </w:rPr>
        <w:footnoteReference w:id="88"/>
      </w:r>
      <w:r w:rsidR="00EC5ADA" w:rsidRPr="00433212">
        <w:rPr>
          <w:rFonts w:ascii="Times New Roman" w:hAnsi="Times New Roman" w:cs="Times New Roman"/>
          <w:color w:val="000000" w:themeColor="text1"/>
        </w:rPr>
        <w:t xml:space="preserve">  </w:t>
      </w:r>
    </w:p>
    <w:p w:rsidR="00EC5ADA" w:rsidRPr="00433212" w:rsidRDefault="00421019" w:rsidP="00607B04">
      <w:pPr>
        <w:pStyle w:val="ListParagraph"/>
        <w:numPr>
          <w:ilvl w:val="1"/>
          <w:numId w:val="11"/>
        </w:numPr>
        <w:spacing w:line="480" w:lineRule="exact"/>
        <w:rPr>
          <w:rFonts w:ascii="Times New Roman" w:hAnsi="Times New Roman" w:cs="Times New Roman"/>
          <w:color w:val="000000" w:themeColor="text1"/>
          <w:u w:val="single"/>
        </w:rPr>
      </w:pPr>
      <w:r>
        <w:rPr>
          <w:rFonts w:ascii="Times New Roman" w:hAnsi="Times New Roman" w:cs="Times New Roman"/>
          <w:b/>
          <w:color w:val="000000" w:themeColor="text1"/>
          <w:u w:val="single"/>
        </w:rPr>
        <w:t>The Danger to the Public Is Not Outweighed b</w:t>
      </w:r>
      <w:r w:rsidR="00EC5ADA" w:rsidRPr="00433212">
        <w:rPr>
          <w:rFonts w:ascii="Times New Roman" w:hAnsi="Times New Roman" w:cs="Times New Roman"/>
          <w:b/>
          <w:color w:val="000000" w:themeColor="text1"/>
          <w:u w:val="single"/>
        </w:rPr>
        <w:t xml:space="preserve">y </w:t>
      </w:r>
      <w:r>
        <w:rPr>
          <w:rFonts w:ascii="Times New Roman" w:hAnsi="Times New Roman" w:cs="Times New Roman"/>
          <w:b/>
          <w:color w:val="000000" w:themeColor="text1"/>
          <w:u w:val="single"/>
        </w:rPr>
        <w:t>t</w:t>
      </w:r>
      <w:r w:rsidR="00292A38" w:rsidRPr="00433212">
        <w:rPr>
          <w:rFonts w:ascii="Times New Roman" w:hAnsi="Times New Roman" w:cs="Times New Roman"/>
          <w:b/>
          <w:color w:val="000000" w:themeColor="text1"/>
          <w:u w:val="single"/>
        </w:rPr>
        <w:t xml:space="preserve">he </w:t>
      </w:r>
      <w:r>
        <w:rPr>
          <w:rFonts w:ascii="Times New Roman" w:hAnsi="Times New Roman" w:cs="Times New Roman"/>
          <w:b/>
          <w:color w:val="000000" w:themeColor="text1"/>
          <w:u w:val="single"/>
        </w:rPr>
        <w:t>Minimal Inconvenience t</w:t>
      </w:r>
      <w:r w:rsidR="00EC5ADA" w:rsidRPr="00433212">
        <w:rPr>
          <w:rFonts w:ascii="Times New Roman" w:hAnsi="Times New Roman" w:cs="Times New Roman"/>
          <w:b/>
          <w:color w:val="000000" w:themeColor="text1"/>
          <w:u w:val="single"/>
        </w:rPr>
        <w:t xml:space="preserve">o </w:t>
      </w:r>
      <w:r>
        <w:rPr>
          <w:rFonts w:ascii="Times New Roman" w:hAnsi="Times New Roman" w:cs="Times New Roman"/>
          <w:b/>
          <w:color w:val="000000" w:themeColor="text1"/>
          <w:u w:val="single"/>
        </w:rPr>
        <w:t>Sporadic Funeral Processions that Travel Upon It, o</w:t>
      </w:r>
      <w:r w:rsidR="00292A38" w:rsidRPr="00433212">
        <w:rPr>
          <w:rFonts w:ascii="Times New Roman" w:hAnsi="Times New Roman" w:cs="Times New Roman"/>
          <w:b/>
          <w:color w:val="000000" w:themeColor="text1"/>
          <w:u w:val="single"/>
        </w:rPr>
        <w:t xml:space="preserve">r </w:t>
      </w:r>
      <w:r>
        <w:rPr>
          <w:rFonts w:ascii="Times New Roman" w:hAnsi="Times New Roman" w:cs="Times New Roman"/>
          <w:b/>
          <w:color w:val="000000" w:themeColor="text1"/>
          <w:u w:val="single"/>
        </w:rPr>
        <w:t>t</w:t>
      </w:r>
      <w:r w:rsidR="00EC5ADA" w:rsidRPr="00433212">
        <w:rPr>
          <w:rFonts w:ascii="Times New Roman" w:hAnsi="Times New Roman" w:cs="Times New Roman"/>
          <w:b/>
          <w:color w:val="000000" w:themeColor="text1"/>
          <w:u w:val="single"/>
        </w:rPr>
        <w:t xml:space="preserve">he </w:t>
      </w:r>
      <w:r>
        <w:rPr>
          <w:rFonts w:ascii="Times New Roman" w:hAnsi="Times New Roman" w:cs="Times New Roman"/>
          <w:b/>
          <w:color w:val="000000" w:themeColor="text1"/>
          <w:u w:val="single"/>
        </w:rPr>
        <w:t>Two o</w:t>
      </w:r>
      <w:r w:rsidR="00292A38" w:rsidRPr="00433212">
        <w:rPr>
          <w:rFonts w:ascii="Times New Roman" w:hAnsi="Times New Roman" w:cs="Times New Roman"/>
          <w:b/>
          <w:color w:val="000000" w:themeColor="text1"/>
          <w:u w:val="single"/>
        </w:rPr>
        <w:t>r Three</w:t>
      </w:r>
      <w:r>
        <w:rPr>
          <w:rFonts w:ascii="Times New Roman" w:hAnsi="Times New Roman" w:cs="Times New Roman"/>
          <w:b/>
          <w:color w:val="000000" w:themeColor="text1"/>
          <w:u w:val="single"/>
        </w:rPr>
        <w:t xml:space="preserve"> Agribusinesses Which Wish to Continue t</w:t>
      </w:r>
      <w:r w:rsidR="00EC5ADA" w:rsidRPr="00433212">
        <w:rPr>
          <w:rFonts w:ascii="Times New Roman" w:hAnsi="Times New Roman" w:cs="Times New Roman"/>
          <w:b/>
          <w:color w:val="000000" w:themeColor="text1"/>
          <w:u w:val="single"/>
        </w:rPr>
        <w:t>o Use It</w:t>
      </w:r>
      <w:r w:rsidR="00DA05BE">
        <w:rPr>
          <w:rFonts w:ascii="Times New Roman" w:hAnsi="Times New Roman" w:cs="Times New Roman"/>
          <w:b/>
          <w:color w:val="000000" w:themeColor="text1"/>
          <w:u w:val="single"/>
        </w:rPr>
        <w:t>.</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In analyzing whether the need for the </w:t>
      </w:r>
      <w:r w:rsidR="005A452C">
        <w:rPr>
          <w:rFonts w:ascii="Times New Roman" w:hAnsi="Times New Roman" w:cs="Times New Roman"/>
          <w:color w:val="000000" w:themeColor="text1"/>
        </w:rPr>
        <w:t>Barnhar</w:t>
      </w:r>
      <w:r w:rsidR="00527CE6">
        <w:rPr>
          <w:rFonts w:ascii="Times New Roman" w:hAnsi="Times New Roman" w:cs="Times New Roman"/>
          <w:color w:val="000000" w:themeColor="text1"/>
        </w:rPr>
        <w:t>t</w:t>
      </w:r>
      <w:r w:rsidR="005A452C">
        <w:rPr>
          <w:rFonts w:ascii="Times New Roman" w:hAnsi="Times New Roman" w:cs="Times New Roman"/>
          <w:color w:val="000000" w:themeColor="text1"/>
        </w:rPr>
        <w:t xml:space="preserve"> 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 xml:space="preserve"> is “so great that it must be kept open notwithstanding its dangerous condition,” the Commission considers “the amount and character of travel on the road and on the highway</w:t>
      </w:r>
      <w:r w:rsidR="00282DD4">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the availability of alternate crossings, whether the alternate crossings are less hazardous,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89"/>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Neither Yakima County nor the Yakama Nation </w:t>
      </w:r>
      <w:r w:rsidRPr="00433212">
        <w:rPr>
          <w:rFonts w:ascii="Times New Roman" w:hAnsi="Times New Roman" w:cs="Times New Roman"/>
          <w:color w:val="000000" w:themeColor="text1"/>
        </w:rPr>
        <w:t>have present</w:t>
      </w:r>
      <w:r w:rsidR="00F1432F">
        <w:rPr>
          <w:rFonts w:ascii="Times New Roman" w:hAnsi="Times New Roman" w:cs="Times New Roman"/>
          <w:color w:val="000000" w:themeColor="text1"/>
        </w:rPr>
        <w:t>ed</w:t>
      </w:r>
      <w:r w:rsidRPr="00433212">
        <w:rPr>
          <w:rFonts w:ascii="Times New Roman" w:hAnsi="Times New Roman" w:cs="Times New Roman"/>
          <w:color w:val="000000" w:themeColor="text1"/>
        </w:rPr>
        <w:t xml:space="preserve"> evidence demonstrating that the public’s need for the </w:t>
      </w:r>
      <w:r w:rsidR="00292A38" w:rsidRPr="00433212">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crossing is “so great that it must be kept open notwithstanding its dangerous condition.”</w:t>
      </w:r>
      <w:r w:rsidRPr="00433212">
        <w:rPr>
          <w:rStyle w:val="FootnoteReference"/>
          <w:rFonts w:ascii="Times New Roman" w:hAnsi="Times New Roman" w:cs="Times New Roman"/>
          <w:color w:val="000000" w:themeColor="text1"/>
          <w:vertAlign w:val="superscript"/>
        </w:rPr>
        <w:footnoteReference w:id="90"/>
      </w:r>
      <w:r w:rsidRPr="00433212">
        <w:rPr>
          <w:rFonts w:ascii="Times New Roman" w:hAnsi="Times New Roman" w:cs="Times New Roman"/>
          <w:color w:val="000000" w:themeColor="text1"/>
        </w:rPr>
        <w:t xml:space="preserve">  </w:t>
      </w:r>
    </w:p>
    <w:p w:rsidR="00EC5ADA" w:rsidRPr="00433212" w:rsidRDefault="00EC5ADA"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sidRPr="00433212">
        <w:rPr>
          <w:rFonts w:ascii="Times New Roman" w:hAnsi="Times New Roman" w:cs="Times New Roman"/>
          <w:b/>
          <w:i w:val="0"/>
          <w:color w:val="000000" w:themeColor="text1"/>
        </w:rPr>
        <w:t xml:space="preserve">The </w:t>
      </w:r>
      <w:r w:rsidR="00292A38" w:rsidRPr="00433212">
        <w:rPr>
          <w:rFonts w:ascii="Times New Roman" w:hAnsi="Times New Roman" w:cs="Times New Roman"/>
          <w:b/>
          <w:i w:val="0"/>
          <w:color w:val="000000" w:themeColor="text1"/>
        </w:rPr>
        <w:t xml:space="preserve">Barnhart </w:t>
      </w:r>
      <w:r w:rsidRPr="00433212">
        <w:rPr>
          <w:rFonts w:ascii="Times New Roman" w:hAnsi="Times New Roman" w:cs="Times New Roman"/>
          <w:b/>
          <w:i w:val="0"/>
          <w:color w:val="000000" w:themeColor="text1"/>
        </w:rPr>
        <w:t>Road Crossing Is Rarely Used</w:t>
      </w:r>
      <w:r w:rsidR="00421019">
        <w:rPr>
          <w:rFonts w:ascii="Times New Roman" w:hAnsi="Times New Roman" w:cs="Times New Roman"/>
          <w:b/>
          <w:i w:val="0"/>
          <w:color w:val="000000" w:themeColor="text1"/>
        </w:rPr>
        <w:t>.</w:t>
      </w:r>
    </w:p>
    <w:p w:rsidR="00292A38" w:rsidRPr="00433212" w:rsidRDefault="00292A38"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with </w:t>
      </w:r>
      <w:r w:rsidR="00EC5ADA" w:rsidRPr="00433212">
        <w:rPr>
          <w:rFonts w:ascii="Times New Roman" w:hAnsi="Times New Roman" w:cs="Times New Roman"/>
          <w:color w:val="000000" w:themeColor="text1"/>
        </w:rPr>
        <w:t>the North Stevens Road</w:t>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Respondent</w:t>
      </w:r>
      <w:r w:rsidRPr="00433212">
        <w:rPr>
          <w:rFonts w:ascii="Times New Roman" w:hAnsi="Times New Roman" w:cs="Times New Roman"/>
          <w:color w:val="000000" w:themeColor="text1"/>
        </w:rPr>
        <w:t xml:space="preserve"> attempted to p</w:t>
      </w:r>
      <w:r w:rsidR="00DA05BE">
        <w:rPr>
          <w:rFonts w:ascii="Times New Roman" w:hAnsi="Times New Roman" w:cs="Times New Roman"/>
          <w:color w:val="000000" w:themeColor="text1"/>
        </w:rPr>
        <w:t>aint the Barnhart Road crossing</w:t>
      </w:r>
      <w:r w:rsidRPr="00433212">
        <w:rPr>
          <w:rFonts w:ascii="Times New Roman" w:hAnsi="Times New Roman" w:cs="Times New Roman"/>
          <w:color w:val="000000" w:themeColor="text1"/>
        </w:rPr>
        <w:t xml:space="preserve"> as more </w:t>
      </w:r>
      <w:r w:rsidR="00DA05BE">
        <w:rPr>
          <w:rFonts w:ascii="Times New Roman" w:hAnsi="Times New Roman" w:cs="Times New Roman"/>
          <w:color w:val="000000" w:themeColor="text1"/>
        </w:rPr>
        <w:t xml:space="preserve">substantial </w:t>
      </w:r>
      <w:r w:rsidRPr="00433212">
        <w:rPr>
          <w:rFonts w:ascii="Times New Roman" w:hAnsi="Times New Roman" w:cs="Times New Roman"/>
          <w:color w:val="000000" w:themeColor="text1"/>
        </w:rPr>
        <w:t xml:space="preserve">than it is.  The Barnhart </w:t>
      </w:r>
      <w:r w:rsidR="00EC5ADA" w:rsidRPr="00433212">
        <w:rPr>
          <w:rFonts w:ascii="Times New Roman" w:hAnsi="Times New Roman" w:cs="Times New Roman"/>
          <w:color w:val="000000" w:themeColor="text1"/>
        </w:rPr>
        <w:t xml:space="preserve">Road </w:t>
      </w:r>
      <w:r w:rsidRPr="00433212">
        <w:rPr>
          <w:rFonts w:ascii="Times New Roman" w:hAnsi="Times New Roman" w:cs="Times New Roman"/>
          <w:color w:val="000000" w:themeColor="text1"/>
        </w:rPr>
        <w:t xml:space="preserve">crossing </w:t>
      </w:r>
      <w:r w:rsidR="00EC5ADA" w:rsidRPr="00433212">
        <w:rPr>
          <w:rFonts w:ascii="Times New Roman" w:hAnsi="Times New Roman" w:cs="Times New Roman"/>
          <w:color w:val="000000" w:themeColor="text1"/>
        </w:rPr>
        <w:t xml:space="preserve">is a small rural, unpaved, at-grade crossing, with average daily vehicle use of only </w:t>
      </w:r>
      <w:r w:rsidRPr="00433212">
        <w:rPr>
          <w:rFonts w:ascii="Times New Roman" w:hAnsi="Times New Roman" w:cs="Times New Roman"/>
          <w:color w:val="000000" w:themeColor="text1"/>
        </w:rPr>
        <w:t>between 72 and 102 vehicles per day.</w:t>
      </w:r>
      <w:r w:rsidRPr="00433212">
        <w:rPr>
          <w:rStyle w:val="FootnoteReference"/>
          <w:rFonts w:ascii="Times New Roman" w:hAnsi="Times New Roman" w:cs="Times New Roman"/>
          <w:color w:val="000000" w:themeColor="text1"/>
          <w:vertAlign w:val="superscript"/>
        </w:rPr>
        <w:footnoteReference w:id="91"/>
      </w:r>
    </w:p>
    <w:p w:rsidR="00292A38" w:rsidRPr="00433212" w:rsidRDefault="00292A38"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w:t>
      </w:r>
      <w:r w:rsidR="00433212" w:rsidRPr="00433212">
        <w:rPr>
          <w:rFonts w:ascii="Times New Roman" w:hAnsi="Times New Roman" w:cs="Times New Roman"/>
          <w:color w:val="000000" w:themeColor="text1"/>
        </w:rPr>
        <w:t>from</w:t>
      </w:r>
      <w:r w:rsidRPr="00433212">
        <w:rPr>
          <w:rFonts w:ascii="Times New Roman" w:hAnsi="Times New Roman" w:cs="Times New Roman"/>
          <w:color w:val="000000" w:themeColor="text1"/>
        </w:rPr>
        <w:t xml:space="preserve"> the Yakama Nation</w:t>
      </w:r>
      <w:r w:rsidR="00433212" w:rsidRPr="00433212">
        <w:rPr>
          <w:rFonts w:ascii="Times New Roman" w:hAnsi="Times New Roman" w:cs="Times New Roman"/>
          <w:color w:val="000000" w:themeColor="text1"/>
        </w:rPr>
        <w:t>’s witnesses</w:t>
      </w:r>
      <w:r w:rsidRPr="00433212">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at the hearing </w:t>
      </w:r>
      <w:r w:rsidRPr="00433212">
        <w:rPr>
          <w:rFonts w:ascii="Times New Roman" w:hAnsi="Times New Roman" w:cs="Times New Roman"/>
          <w:color w:val="000000" w:themeColor="text1"/>
        </w:rPr>
        <w:t xml:space="preserve">demonstrated that the </w:t>
      </w:r>
      <w:r w:rsidR="00F1432F">
        <w:rPr>
          <w:rFonts w:ascii="Times New Roman" w:hAnsi="Times New Roman" w:cs="Times New Roman"/>
          <w:color w:val="000000" w:themeColor="text1"/>
        </w:rPr>
        <w:t xml:space="preserve">Barnhart Road </w:t>
      </w:r>
      <w:r w:rsidRPr="00433212">
        <w:rPr>
          <w:rFonts w:ascii="Times New Roman" w:hAnsi="Times New Roman" w:cs="Times New Roman"/>
          <w:color w:val="000000" w:themeColor="text1"/>
        </w:rPr>
        <w:t>crossing is used sporadically, at best, for funeral processions from the Satus Longhous</w:t>
      </w:r>
      <w:r w:rsidR="00A93760">
        <w:rPr>
          <w:rFonts w:ascii="Times New Roman" w:hAnsi="Times New Roman" w:cs="Times New Roman"/>
          <w:color w:val="000000" w:themeColor="text1"/>
        </w:rPr>
        <w:t>e</w:t>
      </w:r>
      <w:r w:rsidRPr="00433212">
        <w:rPr>
          <w:rFonts w:ascii="Times New Roman" w:hAnsi="Times New Roman" w:cs="Times New Roman"/>
          <w:color w:val="000000" w:themeColor="text1"/>
        </w:rPr>
        <w:t xml:space="preserve"> to the Satus Point Cemetery.</w:t>
      </w:r>
      <w:r w:rsidR="0023419B" w:rsidRPr="00433212">
        <w:rPr>
          <w:rStyle w:val="FootnoteReference"/>
          <w:rFonts w:ascii="Times New Roman" w:hAnsi="Times New Roman" w:cs="Times New Roman"/>
          <w:color w:val="000000" w:themeColor="text1"/>
          <w:vertAlign w:val="superscript"/>
        </w:rPr>
        <w:footnoteReference w:id="92"/>
      </w:r>
      <w:r w:rsidR="0023419B" w:rsidRPr="00433212">
        <w:rPr>
          <w:rFonts w:ascii="Times New Roman" w:hAnsi="Times New Roman" w:cs="Times New Roman"/>
          <w:color w:val="000000" w:themeColor="text1"/>
        </w:rPr>
        <w:t xml:space="preserve">  The Yakama Nation’s </w:t>
      </w:r>
      <w:r w:rsidR="00433212" w:rsidRPr="00433212">
        <w:rPr>
          <w:rFonts w:ascii="Times New Roman" w:hAnsi="Times New Roman" w:cs="Times New Roman"/>
          <w:color w:val="000000" w:themeColor="text1"/>
        </w:rPr>
        <w:t xml:space="preserve">witnesses </w:t>
      </w:r>
      <w:r w:rsidR="0023419B" w:rsidRPr="00433212">
        <w:rPr>
          <w:rFonts w:ascii="Times New Roman" w:hAnsi="Times New Roman" w:cs="Times New Roman"/>
          <w:color w:val="000000" w:themeColor="text1"/>
        </w:rPr>
        <w:t xml:space="preserve">established that such funerals happen </w:t>
      </w:r>
      <w:r w:rsidR="00F1432F">
        <w:rPr>
          <w:rFonts w:ascii="Times New Roman" w:hAnsi="Times New Roman" w:cs="Times New Roman"/>
          <w:color w:val="000000" w:themeColor="text1"/>
        </w:rPr>
        <w:t xml:space="preserve">only </w:t>
      </w:r>
      <w:r w:rsidR="00433212" w:rsidRPr="00433212">
        <w:rPr>
          <w:rFonts w:ascii="Times New Roman" w:hAnsi="Times New Roman" w:cs="Times New Roman"/>
          <w:color w:val="000000" w:themeColor="text1"/>
        </w:rPr>
        <w:t>a few times a year, at most</w:t>
      </w:r>
      <w:r w:rsidR="00FD1C60">
        <w:rPr>
          <w:rFonts w:ascii="Times New Roman" w:hAnsi="Times New Roman" w:cs="Times New Roman"/>
          <w:color w:val="000000" w:themeColor="text1"/>
        </w:rPr>
        <w:t xml:space="preserve">, </w:t>
      </w:r>
      <w:r w:rsidR="00C11E25">
        <w:rPr>
          <w:rFonts w:ascii="Times New Roman" w:hAnsi="Times New Roman" w:cs="Times New Roman"/>
          <w:color w:val="000000" w:themeColor="text1"/>
        </w:rPr>
        <w:t>and</w:t>
      </w:r>
      <w:r w:rsidR="00FD1C60">
        <w:rPr>
          <w:rFonts w:ascii="Times New Roman" w:hAnsi="Times New Roman" w:cs="Times New Roman"/>
          <w:color w:val="000000" w:themeColor="text1"/>
        </w:rPr>
        <w:t xml:space="preserve"> the procession </w:t>
      </w:r>
      <w:r w:rsidR="00F1432F">
        <w:rPr>
          <w:rFonts w:ascii="Times New Roman" w:hAnsi="Times New Roman" w:cs="Times New Roman"/>
          <w:color w:val="000000" w:themeColor="text1"/>
        </w:rPr>
        <w:t>has at times used</w:t>
      </w:r>
      <w:r w:rsidR="00FD1C60">
        <w:rPr>
          <w:rFonts w:ascii="Times New Roman" w:hAnsi="Times New Roman" w:cs="Times New Roman"/>
          <w:color w:val="000000" w:themeColor="text1"/>
        </w:rPr>
        <w:t xml:space="preserve"> </w:t>
      </w:r>
      <w:r w:rsidR="00F1432F">
        <w:rPr>
          <w:rFonts w:ascii="Times New Roman" w:hAnsi="Times New Roman" w:cs="Times New Roman"/>
          <w:color w:val="000000" w:themeColor="text1"/>
        </w:rPr>
        <w:t xml:space="preserve">alternative </w:t>
      </w:r>
      <w:r w:rsidR="00F1432F">
        <w:rPr>
          <w:rFonts w:ascii="Times New Roman" w:hAnsi="Times New Roman" w:cs="Times New Roman"/>
          <w:color w:val="000000" w:themeColor="text1"/>
        </w:rPr>
        <w:lastRenderedPageBreak/>
        <w:t>routes, such as over</w:t>
      </w:r>
      <w:r w:rsidR="00FD1C60">
        <w:rPr>
          <w:rFonts w:ascii="Times New Roman" w:hAnsi="Times New Roman" w:cs="Times New Roman"/>
          <w:color w:val="000000" w:themeColor="text1"/>
        </w:rPr>
        <w:t xml:space="preserve"> the Indian </w:t>
      </w:r>
      <w:r w:rsidR="00527CE6">
        <w:rPr>
          <w:rFonts w:ascii="Times New Roman" w:hAnsi="Times New Roman" w:cs="Times New Roman"/>
          <w:color w:val="000000" w:themeColor="text1"/>
        </w:rPr>
        <w:t>Church</w:t>
      </w:r>
      <w:r w:rsidR="00FD1C60">
        <w:rPr>
          <w:rFonts w:ascii="Times New Roman" w:hAnsi="Times New Roman" w:cs="Times New Roman"/>
          <w:color w:val="000000" w:themeColor="text1"/>
        </w:rPr>
        <w:t xml:space="preserve"> Road crossing</w:t>
      </w:r>
      <w:r w:rsidR="0023419B" w:rsidRPr="00433212">
        <w:rPr>
          <w:rFonts w:ascii="Times New Roman" w:hAnsi="Times New Roman" w:cs="Times New Roman"/>
          <w:color w:val="000000" w:themeColor="text1"/>
        </w:rPr>
        <w:t>.</w:t>
      </w:r>
      <w:r w:rsidR="0023419B" w:rsidRPr="00433212">
        <w:rPr>
          <w:rStyle w:val="FootnoteReference"/>
          <w:rFonts w:ascii="Times New Roman" w:hAnsi="Times New Roman" w:cs="Times New Roman"/>
          <w:color w:val="000000" w:themeColor="text1"/>
          <w:vertAlign w:val="superscript"/>
        </w:rPr>
        <w:footnoteReference w:id="93"/>
      </w:r>
    </w:p>
    <w:p w:rsidR="00EC5ADA" w:rsidRDefault="00433212"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Similarly, t</w:t>
      </w:r>
      <w:r w:rsidR="00EC5ADA" w:rsidRPr="00433212">
        <w:rPr>
          <w:rFonts w:ascii="Times New Roman" w:hAnsi="Times New Roman" w:cs="Times New Roman"/>
          <w:color w:val="000000" w:themeColor="text1"/>
        </w:rPr>
        <w:t xml:space="preserve">estimony at the hearing made clear that there are </w:t>
      </w:r>
      <w:r w:rsidR="00A62681">
        <w:rPr>
          <w:rFonts w:ascii="Times New Roman" w:hAnsi="Times New Roman" w:cs="Times New Roman"/>
          <w:color w:val="000000" w:themeColor="text1"/>
        </w:rPr>
        <w:t>three</w:t>
      </w:r>
      <w:r w:rsidRPr="00433212">
        <w:rPr>
          <w:rFonts w:ascii="Times New Roman" w:hAnsi="Times New Roman" w:cs="Times New Roman"/>
          <w:color w:val="000000" w:themeColor="text1"/>
        </w:rPr>
        <w:t xml:space="preserve"> </w:t>
      </w:r>
      <w:r w:rsidR="00C11E25">
        <w:rPr>
          <w:rFonts w:ascii="Times New Roman" w:hAnsi="Times New Roman" w:cs="Times New Roman"/>
          <w:color w:val="000000" w:themeColor="text1"/>
        </w:rPr>
        <w:t>agri</w:t>
      </w:r>
      <w:r w:rsidR="00ED10BB">
        <w:rPr>
          <w:rFonts w:ascii="Times New Roman" w:hAnsi="Times New Roman" w:cs="Times New Roman"/>
          <w:color w:val="000000" w:themeColor="text1"/>
        </w:rPr>
        <w:t>businesses</w:t>
      </w:r>
      <w:r w:rsidR="00EC5ADA" w:rsidRPr="00433212">
        <w:rPr>
          <w:rFonts w:ascii="Times New Roman" w:hAnsi="Times New Roman" w:cs="Times New Roman"/>
          <w:color w:val="000000" w:themeColor="text1"/>
        </w:rPr>
        <w:t xml:space="preserve"> that make up the vast majority of the minimal traffic over the </w:t>
      </w:r>
      <w:r w:rsidR="00841CAC">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w:t>
      </w:r>
      <w:r w:rsidR="00EC5ADA" w:rsidRPr="00433212">
        <w:rPr>
          <w:rFonts w:ascii="Times New Roman" w:hAnsi="Times New Roman" w:cs="Times New Roman"/>
          <w:color w:val="000000" w:themeColor="text1"/>
        </w:rPr>
        <w:t>Road crossing.</w:t>
      </w:r>
      <w:r w:rsidR="00EC5ADA" w:rsidRPr="00433212">
        <w:rPr>
          <w:rStyle w:val="FootnoteReference"/>
          <w:rFonts w:ascii="Times New Roman" w:hAnsi="Times New Roman" w:cs="Times New Roman"/>
          <w:color w:val="000000" w:themeColor="text1"/>
          <w:vertAlign w:val="superscript"/>
        </w:rPr>
        <w:footnoteReference w:id="94"/>
      </w:r>
      <w:r w:rsidR="00EC5ADA"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Zecchino Farms </w:t>
      </w:r>
      <w:r w:rsidR="00EC5ADA" w:rsidRPr="00433212">
        <w:rPr>
          <w:rFonts w:ascii="Times New Roman" w:hAnsi="Times New Roman" w:cs="Times New Roman"/>
          <w:color w:val="000000" w:themeColor="text1"/>
        </w:rPr>
        <w:t xml:space="preserve">testified that it was aware of only </w:t>
      </w:r>
      <w:r w:rsidRPr="00433212">
        <w:rPr>
          <w:rFonts w:ascii="Times New Roman" w:hAnsi="Times New Roman" w:cs="Times New Roman"/>
          <w:color w:val="000000" w:themeColor="text1"/>
        </w:rPr>
        <w:t xml:space="preserve">two </w:t>
      </w:r>
      <w:r w:rsidR="00EC5ADA" w:rsidRPr="00433212">
        <w:rPr>
          <w:rFonts w:ascii="Times New Roman" w:hAnsi="Times New Roman" w:cs="Times New Roman"/>
          <w:color w:val="000000" w:themeColor="text1"/>
        </w:rPr>
        <w:t xml:space="preserve">others who use the </w:t>
      </w:r>
      <w:r w:rsidR="00841CAC">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w:t>
      </w:r>
      <w:r w:rsidR="00BE1155">
        <w:rPr>
          <w:rFonts w:ascii="Times New Roman" w:hAnsi="Times New Roman" w:cs="Times New Roman"/>
          <w:color w:val="000000" w:themeColor="text1"/>
        </w:rPr>
        <w:t>crossing</w:t>
      </w:r>
      <w:r w:rsidR="00421019">
        <w:rPr>
          <w:rFonts w:ascii="Times New Roman" w:hAnsi="Times New Roman" w:cs="Times New Roman"/>
          <w:color w:val="000000" w:themeColor="text1"/>
        </w:rPr>
        <w:t xml:space="preserve"> – T&amp;</w:t>
      </w:r>
      <w:r w:rsidR="00EC5ADA" w:rsidRPr="00433212">
        <w:rPr>
          <w:rFonts w:ascii="Times New Roman" w:hAnsi="Times New Roman" w:cs="Times New Roman"/>
          <w:color w:val="000000" w:themeColor="text1"/>
        </w:rPr>
        <w:t xml:space="preserve">K Farms, and </w:t>
      </w:r>
      <w:r w:rsidRPr="00433212">
        <w:rPr>
          <w:rFonts w:ascii="Times New Roman" w:hAnsi="Times New Roman" w:cs="Times New Roman"/>
          <w:color w:val="000000" w:themeColor="text1"/>
        </w:rPr>
        <w:t>a farm owned by Mr. Oswalt</w:t>
      </w:r>
      <w:r w:rsidR="00EC5ADA"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95"/>
      </w:r>
      <w:r w:rsidR="00EC5ADA" w:rsidRPr="00433212">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Mr. Oswalt was not a witness</w:t>
      </w:r>
      <w:r w:rsidR="00ED10BB">
        <w:rPr>
          <w:rFonts w:ascii="Times New Roman" w:hAnsi="Times New Roman" w:cs="Times New Roman"/>
          <w:color w:val="000000" w:themeColor="text1"/>
        </w:rPr>
        <w:t xml:space="preserve"> and</w:t>
      </w:r>
      <w:r w:rsidRPr="00433212">
        <w:rPr>
          <w:rFonts w:ascii="Times New Roman" w:hAnsi="Times New Roman" w:cs="Times New Roman"/>
          <w:color w:val="000000" w:themeColor="text1"/>
        </w:rPr>
        <w:t xml:space="preserve"> was not available for cross examination as to the extent of </w:t>
      </w:r>
      <w:r w:rsidR="003D72D9">
        <w:rPr>
          <w:rFonts w:ascii="Times New Roman" w:hAnsi="Times New Roman" w:cs="Times New Roman"/>
          <w:color w:val="000000" w:themeColor="text1"/>
        </w:rPr>
        <w:t xml:space="preserve">his business’s </w:t>
      </w:r>
      <w:r w:rsidRPr="00433212">
        <w:rPr>
          <w:rFonts w:ascii="Times New Roman" w:hAnsi="Times New Roman" w:cs="Times New Roman"/>
          <w:color w:val="000000" w:themeColor="text1"/>
        </w:rPr>
        <w:t>use of the Barnhart Road crossing</w:t>
      </w:r>
      <w:r w:rsidR="00ED10BB">
        <w:rPr>
          <w:rFonts w:ascii="Times New Roman" w:hAnsi="Times New Roman" w:cs="Times New Roman"/>
          <w:color w:val="000000" w:themeColor="text1"/>
        </w:rPr>
        <w:t>, if any</w:t>
      </w:r>
      <w:r w:rsidR="00EC5ADA" w:rsidRPr="00433212">
        <w:rPr>
          <w:rFonts w:ascii="Times New Roman" w:hAnsi="Times New Roman" w:cs="Times New Roman"/>
          <w:color w:val="000000" w:themeColor="text1"/>
        </w:rPr>
        <w:t>.</w:t>
      </w:r>
    </w:p>
    <w:p w:rsidR="00EC5ADA" w:rsidRPr="00433212" w:rsidRDefault="00421019" w:rsidP="00607B04">
      <w:pPr>
        <w:pStyle w:val="Quote"/>
        <w:numPr>
          <w:ilvl w:val="2"/>
          <w:numId w:val="11"/>
        </w:numPr>
        <w:spacing w:before="0" w:after="0" w:line="480" w:lineRule="exact"/>
        <w:ind w:right="1440"/>
        <w:jc w:val="left"/>
        <w:rPr>
          <w:rFonts w:ascii="Times New Roman" w:hAnsi="Times New Roman" w:cs="Times New Roman"/>
          <w:b/>
          <w:i w:val="0"/>
          <w:color w:val="000000" w:themeColor="text1"/>
        </w:rPr>
      </w:pPr>
      <w:r>
        <w:rPr>
          <w:rFonts w:ascii="Times New Roman" w:hAnsi="Times New Roman" w:cs="Times New Roman"/>
          <w:b/>
          <w:i w:val="0"/>
          <w:color w:val="000000" w:themeColor="text1"/>
        </w:rPr>
        <w:t>Traffic Will Be Diverted t</w:t>
      </w:r>
      <w:r w:rsidR="005A452C">
        <w:rPr>
          <w:rFonts w:ascii="Times New Roman" w:hAnsi="Times New Roman" w:cs="Times New Roman"/>
          <w:b/>
          <w:i w:val="0"/>
          <w:color w:val="000000" w:themeColor="text1"/>
        </w:rPr>
        <w:t xml:space="preserve">o </w:t>
      </w:r>
      <w:r w:rsidR="00EC5ADA" w:rsidRPr="00433212">
        <w:rPr>
          <w:rFonts w:ascii="Times New Roman" w:hAnsi="Times New Roman" w:cs="Times New Roman"/>
          <w:b/>
          <w:i w:val="0"/>
          <w:color w:val="000000" w:themeColor="text1"/>
        </w:rPr>
        <w:t xml:space="preserve">Safer </w:t>
      </w:r>
      <w:r w:rsidR="005A452C">
        <w:rPr>
          <w:rFonts w:ascii="Times New Roman" w:hAnsi="Times New Roman" w:cs="Times New Roman"/>
          <w:b/>
          <w:i w:val="0"/>
          <w:color w:val="000000" w:themeColor="text1"/>
        </w:rPr>
        <w:t>Crossing</w:t>
      </w:r>
      <w:r>
        <w:rPr>
          <w:rFonts w:ascii="Times New Roman" w:hAnsi="Times New Roman" w:cs="Times New Roman"/>
          <w:b/>
          <w:i w:val="0"/>
          <w:color w:val="000000" w:themeColor="text1"/>
        </w:rPr>
        <w:t>s, Which Have the Capacity t</w:t>
      </w:r>
      <w:r w:rsidR="005A452C">
        <w:rPr>
          <w:rFonts w:ascii="Times New Roman" w:hAnsi="Times New Roman" w:cs="Times New Roman"/>
          <w:b/>
          <w:i w:val="0"/>
          <w:color w:val="000000" w:themeColor="text1"/>
        </w:rPr>
        <w:t xml:space="preserve">o </w:t>
      </w:r>
      <w:r>
        <w:rPr>
          <w:rFonts w:ascii="Times New Roman" w:hAnsi="Times New Roman" w:cs="Times New Roman"/>
          <w:b/>
          <w:i w:val="0"/>
          <w:color w:val="000000" w:themeColor="text1"/>
        </w:rPr>
        <w:t>Absorb t</w:t>
      </w:r>
      <w:r w:rsidR="00EC5ADA" w:rsidRPr="00433212">
        <w:rPr>
          <w:rFonts w:ascii="Times New Roman" w:hAnsi="Times New Roman" w:cs="Times New Roman"/>
          <w:b/>
          <w:i w:val="0"/>
          <w:color w:val="000000" w:themeColor="text1"/>
        </w:rPr>
        <w:t>he Additional Traffic.</w:t>
      </w:r>
    </w:p>
    <w:p w:rsidR="00EC5ADA" w:rsidRPr="00433212"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w:t>
      </w:r>
      <w:r w:rsidR="00C11E25">
        <w:rPr>
          <w:rFonts w:ascii="Times New Roman" w:hAnsi="Times New Roman" w:cs="Times New Roman"/>
          <w:color w:val="000000" w:themeColor="text1"/>
        </w:rPr>
        <w:t xml:space="preserve">also </w:t>
      </w:r>
      <w:r w:rsidRPr="00433212">
        <w:rPr>
          <w:rFonts w:ascii="Times New Roman" w:hAnsi="Times New Roman" w:cs="Times New Roman"/>
          <w:color w:val="000000" w:themeColor="text1"/>
        </w:rPr>
        <w:t xml:space="preserve">clearly established that the </w:t>
      </w:r>
      <w:r w:rsidR="00A93760">
        <w:rPr>
          <w:rFonts w:ascii="Times New Roman" w:hAnsi="Times New Roman" w:cs="Times New Roman"/>
          <w:color w:val="000000" w:themeColor="text1"/>
        </w:rPr>
        <w:t>Indian Church Road</w:t>
      </w:r>
      <w:r w:rsidRPr="00433212">
        <w:rPr>
          <w:rFonts w:ascii="Times New Roman" w:hAnsi="Times New Roman" w:cs="Times New Roman"/>
          <w:color w:val="000000" w:themeColor="text1"/>
        </w:rPr>
        <w:t xml:space="preserve"> crossing </w:t>
      </w:r>
      <w:r w:rsidR="00A93760">
        <w:rPr>
          <w:rFonts w:ascii="Times New Roman" w:hAnsi="Times New Roman" w:cs="Times New Roman"/>
          <w:color w:val="000000" w:themeColor="text1"/>
        </w:rPr>
        <w:t xml:space="preserve">was </w:t>
      </w:r>
      <w:r w:rsidRPr="00433212">
        <w:rPr>
          <w:rFonts w:ascii="Times New Roman" w:hAnsi="Times New Roman" w:cs="Times New Roman"/>
          <w:color w:val="000000" w:themeColor="text1"/>
        </w:rPr>
        <w:t xml:space="preserve">substantially safer than the </w:t>
      </w:r>
      <w:r w:rsidR="003D72D9">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Road crossing</w:t>
      </w:r>
      <w:r w:rsidR="00A93760">
        <w:rPr>
          <w:rFonts w:ascii="Times New Roman" w:hAnsi="Times New Roman" w:cs="Times New Roman"/>
          <w:color w:val="000000" w:themeColor="text1"/>
        </w:rPr>
        <w:t xml:space="preserve">, while the Satus Longhouse Road crossing was marginally safer than the </w:t>
      </w:r>
      <w:r w:rsidR="003D72D9">
        <w:rPr>
          <w:rFonts w:ascii="Times New Roman" w:hAnsi="Times New Roman" w:cs="Times New Roman"/>
          <w:color w:val="000000" w:themeColor="text1"/>
        </w:rPr>
        <w:t xml:space="preserve">Barnhart </w:t>
      </w:r>
      <w:r w:rsidR="00A93760">
        <w:rPr>
          <w:rFonts w:ascii="Times New Roman" w:hAnsi="Times New Roman" w:cs="Times New Roman"/>
          <w:color w:val="000000" w:themeColor="text1"/>
        </w:rPr>
        <w:t>Road crossing</w:t>
      </w:r>
      <w:r w:rsidRPr="00433212">
        <w:rPr>
          <w:rFonts w:ascii="Times New Roman" w:hAnsi="Times New Roman" w:cs="Times New Roman"/>
          <w:color w:val="000000" w:themeColor="text1"/>
        </w:rPr>
        <w:t xml:space="preserve">.  </w:t>
      </w:r>
    </w:p>
    <w:p w:rsidR="0082420B" w:rsidRDefault="00EC5ADA" w:rsidP="0082420B">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As set forth above, </w:t>
      </w:r>
      <w:r w:rsidR="005A452C" w:rsidRPr="00433212">
        <w:rPr>
          <w:rFonts w:ascii="Times New Roman" w:hAnsi="Times New Roman" w:cs="Times New Roman"/>
          <w:color w:val="000000" w:themeColor="text1"/>
        </w:rPr>
        <w:t>The Barnhart Road crossin</w:t>
      </w:r>
      <w:r w:rsidR="005A452C">
        <w:rPr>
          <w:rFonts w:ascii="Times New Roman" w:hAnsi="Times New Roman" w:cs="Times New Roman"/>
          <w:color w:val="000000" w:themeColor="text1"/>
        </w:rPr>
        <w:t xml:space="preserve">g is a rural, at-grade crossing, controlled by </w:t>
      </w:r>
      <w:r w:rsidR="005A452C" w:rsidRPr="00433212">
        <w:rPr>
          <w:rFonts w:ascii="Times New Roman" w:hAnsi="Times New Roman" w:cs="Times New Roman"/>
          <w:color w:val="000000" w:themeColor="text1"/>
        </w:rPr>
        <w:t>crossbucks and stop signs</w:t>
      </w:r>
      <w:r w:rsidR="005A452C">
        <w:rPr>
          <w:rFonts w:ascii="Times New Roman" w:hAnsi="Times New Roman" w:cs="Times New Roman"/>
          <w:color w:val="000000" w:themeColor="text1"/>
        </w:rPr>
        <w:t>, with visual obstructions from vegetation on the northern approach.</w:t>
      </w:r>
      <w:r w:rsidR="005A452C" w:rsidRPr="00433212">
        <w:rPr>
          <w:rStyle w:val="FootnoteReference"/>
          <w:rFonts w:ascii="Times New Roman" w:hAnsi="Times New Roman" w:cs="Times New Roman"/>
          <w:color w:val="000000" w:themeColor="text1"/>
          <w:vertAlign w:val="superscript"/>
        </w:rPr>
        <w:footnoteReference w:id="96"/>
      </w:r>
      <w:r w:rsidR="005A452C" w:rsidRPr="00433212">
        <w:rPr>
          <w:rFonts w:ascii="Times New Roman" w:hAnsi="Times New Roman" w:cs="Times New Roman"/>
          <w:color w:val="000000" w:themeColor="text1"/>
        </w:rPr>
        <w:t xml:space="preserve"> </w:t>
      </w:r>
    </w:p>
    <w:p w:rsidR="0082420B" w:rsidRDefault="0082420B" w:rsidP="0082420B">
      <w:pPr>
        <w:widowControl/>
        <w:spacing w:line="480" w:lineRule="exact"/>
        <w:ind w:firstLine="720"/>
        <w:rPr>
          <w:rFonts w:ascii="Times New Roman" w:hAnsi="Times New Roman" w:cs="Times New Roman"/>
          <w:color w:val="000000" w:themeColor="text1"/>
        </w:rPr>
      </w:pPr>
    </w:p>
    <w:p w:rsidR="0082420B" w:rsidRDefault="0082420B" w:rsidP="0082420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1312" behindDoc="0" locked="0" layoutInCell="1" allowOverlap="1" wp14:anchorId="5B1D9606" wp14:editId="19113BEC">
            <wp:simplePos x="0" y="0"/>
            <wp:positionH relativeFrom="column">
              <wp:posOffset>920750</wp:posOffset>
            </wp:positionH>
            <wp:positionV relativeFrom="paragraph">
              <wp:posOffset>1270</wp:posOffset>
            </wp:positionV>
            <wp:extent cx="3685540" cy="2456815"/>
            <wp:effectExtent l="0" t="0" r="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95.JPG"/>
                    <pic:cNvPicPr/>
                  </pic:nvPicPr>
                  <pic:blipFill>
                    <a:blip r:embed="rId19" cstate="print">
                      <a:extLst>
                        <a:ext uri="{28A0092B-C50C-407E-A947-70E740481C1C}">
                          <a14:useLocalDpi xmlns:a14="http://schemas.microsoft.com/office/drawing/2010/main"/>
                        </a:ext>
                      </a:extLst>
                    </a:blip>
                    <a:stretch>
                      <a:fillRect/>
                    </a:stretch>
                  </pic:blipFill>
                  <pic:spPr>
                    <a:xfrm>
                      <a:off x="0" y="0"/>
                      <a:ext cx="3685540" cy="2456815"/>
                    </a:xfrm>
                    <a:prstGeom prst="rect">
                      <a:avLst/>
                    </a:prstGeom>
                  </pic:spPr>
                </pic:pic>
              </a:graphicData>
            </a:graphic>
            <wp14:sizeRelH relativeFrom="margin">
              <wp14:pctWidth>0</wp14:pctWidth>
            </wp14:sizeRelH>
            <wp14:sizeRelV relativeFrom="margin">
              <wp14:pctHeight>0</wp14:pctHeight>
            </wp14:sizeRelV>
          </wp:anchor>
        </w:drawing>
      </w:r>
    </w:p>
    <w:p w:rsidR="0082420B" w:rsidRDefault="00EC5ADA" w:rsidP="0082420B">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 xml:space="preserve">The alternative crossing to the West, at </w:t>
      </w:r>
      <w:r w:rsidR="00C53C0B">
        <w:rPr>
          <w:rFonts w:ascii="Times New Roman" w:hAnsi="Times New Roman" w:cs="Times New Roman"/>
          <w:color w:val="000000" w:themeColor="text1"/>
        </w:rPr>
        <w:t>Indian Church</w:t>
      </w:r>
      <w:r w:rsidRPr="00433212">
        <w:rPr>
          <w:rFonts w:ascii="Times New Roman" w:hAnsi="Times New Roman" w:cs="Times New Roman"/>
          <w:color w:val="000000" w:themeColor="text1"/>
        </w:rPr>
        <w:t xml:space="preserve"> Road, is a paved crossing, controlled by active warning devices, including lights, gates, and bells</w:t>
      </w:r>
      <w:r w:rsidR="007A1E16" w:rsidRPr="00433212">
        <w:rPr>
          <w:rFonts w:ascii="Times New Roman" w:hAnsi="Times New Roman" w:cs="Times New Roman"/>
          <w:color w:val="000000" w:themeColor="text1"/>
        </w:rPr>
        <w:t>.</w:t>
      </w:r>
      <w:r w:rsidR="007A1E16" w:rsidRPr="0082420B">
        <w:rPr>
          <w:rFonts w:ascii="Times New Roman" w:hAnsi="Times New Roman" w:cs="Times New Roman"/>
          <w:vertAlign w:val="superscript"/>
        </w:rPr>
        <w:footnoteReference w:id="97"/>
      </w:r>
      <w:r w:rsidRPr="00433212">
        <w:rPr>
          <w:rFonts w:ascii="Times New Roman" w:hAnsi="Times New Roman" w:cs="Times New Roman"/>
          <w:color w:val="000000" w:themeColor="text1"/>
        </w:rPr>
        <w:t xml:space="preserve">  The visibility in each direction, from each approach, is excellent.</w:t>
      </w:r>
      <w:r w:rsidRPr="0082420B">
        <w:rPr>
          <w:rFonts w:ascii="Times New Roman" w:hAnsi="Times New Roman" w:cs="Times New Roman"/>
          <w:vertAlign w:val="superscript"/>
        </w:rPr>
        <w:footnoteReference w:id="98"/>
      </w:r>
      <w:r w:rsidRPr="00433212">
        <w:rPr>
          <w:rFonts w:ascii="Times New Roman" w:hAnsi="Times New Roman" w:cs="Times New Roman"/>
          <w:color w:val="000000" w:themeColor="text1"/>
        </w:rPr>
        <w:t xml:space="preserve">    </w:t>
      </w:r>
    </w:p>
    <w:p w:rsidR="00421019" w:rsidRDefault="00421019" w:rsidP="0082420B">
      <w:pPr>
        <w:widowControl/>
        <w:autoSpaceDE/>
        <w:autoSpaceDN/>
        <w:adjustRightInd/>
        <w:spacing w:line="480" w:lineRule="exact"/>
        <w:ind w:firstLine="720"/>
        <w:rPr>
          <w:rFonts w:ascii="Times New Roman" w:hAnsi="Times New Roman" w:cs="Times New Roman"/>
          <w:color w:val="000000" w:themeColor="text1"/>
        </w:rPr>
      </w:pPr>
    </w:p>
    <w:p w:rsidR="00EC5ADA" w:rsidRPr="00433212" w:rsidRDefault="0082420B" w:rsidP="0082420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62336" behindDoc="0" locked="0" layoutInCell="1" allowOverlap="1" wp14:anchorId="45349B1C" wp14:editId="0E2F5ADD">
            <wp:simplePos x="0" y="0"/>
            <wp:positionH relativeFrom="column">
              <wp:posOffset>920750</wp:posOffset>
            </wp:positionH>
            <wp:positionV relativeFrom="paragraph">
              <wp:posOffset>1270</wp:posOffset>
            </wp:positionV>
            <wp:extent cx="3665220" cy="24434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281.JPG"/>
                    <pic:cNvPicPr/>
                  </pic:nvPicPr>
                  <pic:blipFill>
                    <a:blip r:embed="rId20" cstate="print">
                      <a:extLst>
                        <a:ext uri="{28A0092B-C50C-407E-A947-70E740481C1C}">
                          <a14:useLocalDpi xmlns:a14="http://schemas.microsoft.com/office/drawing/2010/main"/>
                        </a:ext>
                      </a:extLst>
                    </a:blip>
                    <a:stretch>
                      <a:fillRect/>
                    </a:stretch>
                  </pic:blipFill>
                  <pic:spPr>
                    <a:xfrm>
                      <a:off x="0" y="0"/>
                      <a:ext cx="3665220" cy="2443480"/>
                    </a:xfrm>
                    <a:prstGeom prst="rect">
                      <a:avLst/>
                    </a:prstGeom>
                  </pic:spPr>
                </pic:pic>
              </a:graphicData>
            </a:graphic>
            <wp14:sizeRelH relativeFrom="margin">
              <wp14:pctWidth>0</wp14:pctWidth>
            </wp14:sizeRelH>
            <wp14:sizeRelV relativeFrom="margin">
              <wp14:pctHeight>0</wp14:pctHeight>
            </wp14:sizeRelV>
          </wp:anchor>
        </w:drawing>
      </w:r>
    </w:p>
    <w:p w:rsidR="00EC5ADA" w:rsidRPr="00433212" w:rsidRDefault="00EC5ADA" w:rsidP="00EC5ADA">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Testimony conclusively demonstrated that these features, and in particular, the existence of active warning devices, made the </w:t>
      </w:r>
      <w:r w:rsidR="00282DD4">
        <w:rPr>
          <w:rFonts w:ascii="Times New Roman" w:hAnsi="Times New Roman" w:cs="Times New Roman"/>
          <w:color w:val="000000" w:themeColor="text1"/>
        </w:rPr>
        <w:t>Indian Church</w:t>
      </w:r>
      <w:r w:rsidRPr="00433212">
        <w:rPr>
          <w:rFonts w:ascii="Times New Roman" w:hAnsi="Times New Roman" w:cs="Times New Roman"/>
          <w:color w:val="000000" w:themeColor="text1"/>
        </w:rPr>
        <w:t xml:space="preserve"> Road crossing substantially safer than the </w:t>
      </w:r>
      <w:r w:rsidR="00DE5A55">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 xml:space="preserve">Road </w:t>
      </w:r>
      <w:r w:rsidR="00BE1155">
        <w:rPr>
          <w:rFonts w:ascii="Times New Roman" w:hAnsi="Times New Roman" w:cs="Times New Roman"/>
          <w:color w:val="000000" w:themeColor="text1"/>
        </w:rPr>
        <w:t>crossing</w:t>
      </w:r>
      <w:r w:rsidRPr="00433212">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99"/>
      </w:r>
    </w:p>
    <w:p w:rsidR="0083615B" w:rsidRDefault="00EC5ADA" w:rsidP="0083615B">
      <w:pPr>
        <w:widowControl/>
        <w:autoSpaceDE/>
        <w:autoSpaceDN/>
        <w:adjustRightInd/>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The alternative crossing to the East, at </w:t>
      </w:r>
      <w:r w:rsidR="00A214B9">
        <w:rPr>
          <w:rFonts w:ascii="Times New Roman" w:hAnsi="Times New Roman" w:cs="Times New Roman"/>
          <w:color w:val="000000" w:themeColor="text1"/>
        </w:rPr>
        <w:t xml:space="preserve">Satus </w:t>
      </w:r>
      <w:r w:rsidR="00527CE6">
        <w:rPr>
          <w:rFonts w:ascii="Times New Roman" w:hAnsi="Times New Roman" w:cs="Times New Roman"/>
          <w:color w:val="000000" w:themeColor="text1"/>
        </w:rPr>
        <w:t>Longhouse</w:t>
      </w:r>
      <w:r w:rsidR="00A214B9">
        <w:rPr>
          <w:rFonts w:ascii="Times New Roman" w:hAnsi="Times New Roman" w:cs="Times New Roman"/>
          <w:color w:val="000000" w:themeColor="text1"/>
        </w:rPr>
        <w:t xml:space="preserve"> Road</w:t>
      </w:r>
      <w:r w:rsidRPr="00433212">
        <w:rPr>
          <w:rFonts w:ascii="Times New Roman" w:hAnsi="Times New Roman" w:cs="Times New Roman"/>
          <w:color w:val="000000" w:themeColor="text1"/>
        </w:rPr>
        <w:t>, is also a paved crossing</w:t>
      </w:r>
      <w:r w:rsidR="00A214B9">
        <w:rPr>
          <w:rFonts w:ascii="Times New Roman" w:hAnsi="Times New Roman" w:cs="Times New Roman"/>
          <w:color w:val="000000" w:themeColor="text1"/>
        </w:rPr>
        <w:t xml:space="preserve">.  It is controlled by </w:t>
      </w:r>
      <w:r w:rsidR="00282DD4">
        <w:rPr>
          <w:rFonts w:ascii="Times New Roman" w:hAnsi="Times New Roman" w:cs="Times New Roman"/>
          <w:color w:val="000000" w:themeColor="text1"/>
        </w:rPr>
        <w:t xml:space="preserve">clearly visible </w:t>
      </w:r>
      <w:r w:rsidR="00A214B9">
        <w:rPr>
          <w:rFonts w:ascii="Times New Roman" w:hAnsi="Times New Roman" w:cs="Times New Roman"/>
          <w:color w:val="000000" w:themeColor="text1"/>
        </w:rPr>
        <w:t xml:space="preserve">ground markings, crossbucks, and stop signs.  While there are some obstructions on approach from the North, the visibility at the </w:t>
      </w:r>
      <w:r w:rsidR="00BE1155">
        <w:rPr>
          <w:rFonts w:ascii="Times New Roman" w:hAnsi="Times New Roman" w:cs="Times New Roman"/>
          <w:color w:val="000000" w:themeColor="text1"/>
        </w:rPr>
        <w:t>Satus Longhouse Road crossing</w:t>
      </w:r>
      <w:r w:rsidR="00A214B9">
        <w:rPr>
          <w:rFonts w:ascii="Times New Roman" w:hAnsi="Times New Roman" w:cs="Times New Roman"/>
          <w:color w:val="000000" w:themeColor="text1"/>
        </w:rPr>
        <w:t xml:space="preserve">, itself, </w:t>
      </w:r>
      <w:r w:rsidRPr="00433212">
        <w:rPr>
          <w:rFonts w:ascii="Times New Roman" w:hAnsi="Times New Roman" w:cs="Times New Roman"/>
          <w:color w:val="000000" w:themeColor="text1"/>
        </w:rPr>
        <w:t>is excellent.</w:t>
      </w:r>
      <w:r w:rsidRPr="00433212">
        <w:rPr>
          <w:rStyle w:val="FootnoteReference"/>
          <w:rFonts w:ascii="Times New Roman" w:hAnsi="Times New Roman" w:cs="Times New Roman"/>
          <w:color w:val="000000" w:themeColor="text1"/>
          <w:vertAlign w:val="superscript"/>
        </w:rPr>
        <w:footnoteReference w:id="100"/>
      </w:r>
      <w:r w:rsidRPr="00433212">
        <w:rPr>
          <w:rFonts w:ascii="Times New Roman" w:hAnsi="Times New Roman" w:cs="Times New Roman"/>
          <w:color w:val="000000" w:themeColor="text1"/>
        </w:rPr>
        <w:t xml:space="preserve">  </w:t>
      </w:r>
    </w:p>
    <w:p w:rsidR="0083615B" w:rsidRDefault="0083615B" w:rsidP="0083615B">
      <w:pPr>
        <w:widowControl/>
        <w:autoSpaceDE/>
        <w:autoSpaceDN/>
        <w:adjustRightInd/>
        <w:spacing w:after="200" w:line="276" w:lineRule="auto"/>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49BD9405" wp14:editId="08E46574">
            <wp:simplePos x="0" y="0"/>
            <wp:positionH relativeFrom="column">
              <wp:posOffset>920750</wp:posOffset>
            </wp:positionH>
            <wp:positionV relativeFrom="paragraph">
              <wp:posOffset>1270</wp:posOffset>
            </wp:positionV>
            <wp:extent cx="3633470" cy="242189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329.JPG"/>
                    <pic:cNvPicPr/>
                  </pic:nvPicPr>
                  <pic:blipFill>
                    <a:blip r:embed="rId21" cstate="print">
                      <a:extLst>
                        <a:ext uri="{28A0092B-C50C-407E-A947-70E740481C1C}">
                          <a14:useLocalDpi xmlns:a14="http://schemas.microsoft.com/office/drawing/2010/main"/>
                        </a:ext>
                      </a:extLst>
                    </a:blip>
                    <a:stretch>
                      <a:fillRect/>
                    </a:stretch>
                  </pic:blipFill>
                  <pic:spPr>
                    <a:xfrm>
                      <a:off x="0" y="0"/>
                      <a:ext cx="3633470" cy="2421890"/>
                    </a:xfrm>
                    <a:prstGeom prst="rect">
                      <a:avLst/>
                    </a:prstGeom>
                  </pic:spPr>
                </pic:pic>
              </a:graphicData>
            </a:graphic>
            <wp14:sizeRelH relativeFrom="margin">
              <wp14:pctWidth>0</wp14:pctWidth>
            </wp14:sizeRelH>
            <wp14:sizeRelV relativeFrom="margin">
              <wp14:pctHeight>0</wp14:pctHeight>
            </wp14:sizeRelV>
          </wp:anchor>
        </w:drawing>
      </w:r>
    </w:p>
    <w:p w:rsidR="00EC5ADA" w:rsidRPr="00433212" w:rsidRDefault="00EC5ADA" w:rsidP="0083615B">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Again, testimony conclusively demonstrated that these features</w:t>
      </w:r>
      <w:r w:rsidR="00DE5A55">
        <w:rPr>
          <w:rFonts w:ascii="Times New Roman" w:hAnsi="Times New Roman" w:cs="Times New Roman"/>
          <w:color w:val="000000" w:themeColor="text1"/>
        </w:rPr>
        <w:t xml:space="preserve"> </w:t>
      </w:r>
      <w:r w:rsidRPr="00433212">
        <w:rPr>
          <w:rFonts w:ascii="Times New Roman" w:hAnsi="Times New Roman" w:cs="Times New Roman"/>
          <w:color w:val="000000" w:themeColor="text1"/>
        </w:rPr>
        <w:t xml:space="preserve">made the </w:t>
      </w:r>
      <w:r w:rsidR="00DE5A55">
        <w:rPr>
          <w:rFonts w:ascii="Times New Roman" w:hAnsi="Times New Roman" w:cs="Times New Roman"/>
          <w:color w:val="000000" w:themeColor="text1"/>
        </w:rPr>
        <w:t xml:space="preserve">Satus Longhouse </w:t>
      </w:r>
      <w:r w:rsidRPr="00433212">
        <w:rPr>
          <w:rFonts w:ascii="Times New Roman" w:hAnsi="Times New Roman" w:cs="Times New Roman"/>
          <w:color w:val="000000" w:themeColor="text1"/>
        </w:rPr>
        <w:t xml:space="preserve">Road crossing safer than the </w:t>
      </w:r>
      <w:r w:rsidR="00DE5A55">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Road crossing</w:t>
      </w:r>
      <w:r w:rsidRPr="0083615B">
        <w:rPr>
          <w:rFonts w:ascii="Times New Roman" w:hAnsi="Times New Roman" w:cs="Times New Roman"/>
          <w:color w:val="000000" w:themeColor="text1"/>
        </w:rPr>
        <w:t>.</w:t>
      </w:r>
      <w:r w:rsidRPr="0083615B">
        <w:rPr>
          <w:rFonts w:ascii="Times New Roman" w:hAnsi="Times New Roman" w:cs="Times New Roman"/>
          <w:vertAlign w:val="superscript"/>
        </w:rPr>
        <w:footnoteReference w:id="101"/>
      </w:r>
    </w:p>
    <w:p w:rsidR="00EC5ADA" w:rsidRDefault="00EC5ADA" w:rsidP="00EC5ADA">
      <w:pPr>
        <w:widowControl/>
        <w:spacing w:line="480" w:lineRule="exact"/>
        <w:rPr>
          <w:rFonts w:ascii="Times New Roman" w:hAnsi="Times New Roman" w:cs="Times New Roman"/>
          <w:color w:val="000000" w:themeColor="text1"/>
        </w:rPr>
      </w:pPr>
      <w:r w:rsidRPr="00433212">
        <w:rPr>
          <w:rFonts w:ascii="Times New Roman" w:hAnsi="Times New Roman" w:cs="Times New Roman"/>
          <w:color w:val="000000" w:themeColor="text1"/>
        </w:rPr>
        <w:tab/>
        <w:t xml:space="preserve">Moreover, given the minimal amount of traffic that will be diverted, it is </w:t>
      </w:r>
      <w:r w:rsidR="00841CAC" w:rsidRPr="00433212">
        <w:rPr>
          <w:rFonts w:ascii="Times New Roman" w:hAnsi="Times New Roman" w:cs="Times New Roman"/>
          <w:color w:val="000000" w:themeColor="text1"/>
        </w:rPr>
        <w:t>uncontested</w:t>
      </w:r>
      <w:r w:rsidRPr="00433212">
        <w:rPr>
          <w:rFonts w:ascii="Times New Roman" w:hAnsi="Times New Roman" w:cs="Times New Roman"/>
          <w:color w:val="000000" w:themeColor="text1"/>
        </w:rPr>
        <w:t xml:space="preserve"> that both the </w:t>
      </w:r>
      <w:r w:rsidR="00BE1155">
        <w:rPr>
          <w:rFonts w:ascii="Times New Roman" w:hAnsi="Times New Roman" w:cs="Times New Roman"/>
          <w:color w:val="000000" w:themeColor="text1"/>
        </w:rPr>
        <w:t xml:space="preserve">Indian Church </w:t>
      </w:r>
      <w:r w:rsidRPr="00433212">
        <w:rPr>
          <w:rFonts w:ascii="Times New Roman" w:hAnsi="Times New Roman" w:cs="Times New Roman"/>
          <w:color w:val="000000" w:themeColor="text1"/>
        </w:rPr>
        <w:t xml:space="preserve">Road crossing </w:t>
      </w:r>
      <w:r w:rsidR="00841CAC">
        <w:rPr>
          <w:rFonts w:ascii="Times New Roman" w:hAnsi="Times New Roman" w:cs="Times New Roman"/>
          <w:color w:val="000000" w:themeColor="text1"/>
        </w:rPr>
        <w:t>and</w:t>
      </w:r>
      <w:r w:rsidRPr="00433212">
        <w:rPr>
          <w:rFonts w:ascii="Times New Roman" w:hAnsi="Times New Roman" w:cs="Times New Roman"/>
          <w:color w:val="000000" w:themeColor="text1"/>
        </w:rPr>
        <w:t xml:space="preserve"> the </w:t>
      </w:r>
      <w:r w:rsidR="00BE1155">
        <w:rPr>
          <w:rFonts w:ascii="Times New Roman" w:hAnsi="Times New Roman" w:cs="Times New Roman"/>
          <w:color w:val="000000" w:themeColor="text1"/>
        </w:rPr>
        <w:t>Satus Longhouse Road c</w:t>
      </w:r>
      <w:r w:rsidRPr="00433212">
        <w:rPr>
          <w:rFonts w:ascii="Times New Roman" w:hAnsi="Times New Roman" w:cs="Times New Roman"/>
          <w:color w:val="000000" w:themeColor="text1"/>
        </w:rPr>
        <w:t xml:space="preserve">rossing could safely absorb any additional traffic resulting from the closure of the </w:t>
      </w:r>
      <w:r w:rsidR="00C11E25">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Road crossing.</w:t>
      </w:r>
      <w:r w:rsidRPr="00433212">
        <w:rPr>
          <w:rStyle w:val="FootnoteReference"/>
          <w:rFonts w:ascii="Times New Roman" w:hAnsi="Times New Roman" w:cs="Times New Roman"/>
          <w:color w:val="000000" w:themeColor="text1"/>
          <w:vertAlign w:val="superscript"/>
        </w:rPr>
        <w:footnoteReference w:id="102"/>
      </w:r>
    </w:p>
    <w:p w:rsidR="00844279" w:rsidRDefault="00844279" w:rsidP="00EC5ADA">
      <w:pPr>
        <w:widowControl/>
        <w:spacing w:line="480" w:lineRule="exact"/>
        <w:rPr>
          <w:rFonts w:ascii="Times New Roman" w:hAnsi="Times New Roman" w:cs="Times New Roman"/>
          <w:color w:val="000000" w:themeColor="text1"/>
        </w:rPr>
      </w:pPr>
    </w:p>
    <w:p w:rsidR="00EC5ADA" w:rsidRPr="00433212" w:rsidRDefault="00421019" w:rsidP="00607B04">
      <w:pPr>
        <w:pStyle w:val="ListParagraph"/>
        <w:numPr>
          <w:ilvl w:val="2"/>
          <w:numId w:val="11"/>
        </w:numPr>
        <w:spacing w:line="480" w:lineRule="exact"/>
        <w:rPr>
          <w:rFonts w:ascii="Times New Roman" w:hAnsi="Times New Roman" w:cs="Times New Roman"/>
          <w:color w:val="000000" w:themeColor="text1"/>
        </w:rPr>
      </w:pPr>
      <w:r>
        <w:rPr>
          <w:rFonts w:ascii="Times New Roman" w:hAnsi="Times New Roman" w:cs="Times New Roman"/>
          <w:b/>
          <w:color w:val="000000" w:themeColor="text1"/>
        </w:rPr>
        <w:t>Inconvenience and Risks to Safety Associated w</w:t>
      </w:r>
      <w:r w:rsidR="00EC5ADA" w:rsidRPr="00433212">
        <w:rPr>
          <w:rFonts w:ascii="Times New Roman" w:hAnsi="Times New Roman" w:cs="Times New Roman"/>
          <w:b/>
          <w:color w:val="000000" w:themeColor="text1"/>
        </w:rPr>
        <w:t>ith Closure Are Minimal</w:t>
      </w:r>
      <w:r w:rsidR="00EC5ADA" w:rsidRPr="00433212">
        <w:rPr>
          <w:rFonts w:ascii="Times New Roman" w:hAnsi="Times New Roman" w:cs="Times New Roman"/>
          <w:color w:val="000000" w:themeColor="text1"/>
        </w:rPr>
        <w:t>.</w:t>
      </w:r>
    </w:p>
    <w:p w:rsidR="00EC5ADA" w:rsidRPr="00433212"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it was with the North Stevens Road crossing, </w:t>
      </w:r>
      <w:r w:rsidR="00EC5ADA" w:rsidRPr="00433212">
        <w:rPr>
          <w:rFonts w:ascii="Times New Roman" w:hAnsi="Times New Roman" w:cs="Times New Roman"/>
          <w:color w:val="000000" w:themeColor="text1"/>
        </w:rPr>
        <w:t xml:space="preserve">the County </w:t>
      </w:r>
      <w:r w:rsidR="00C11E25">
        <w:rPr>
          <w:rFonts w:ascii="Times New Roman" w:hAnsi="Times New Roman" w:cs="Times New Roman"/>
          <w:color w:val="000000" w:themeColor="text1"/>
        </w:rPr>
        <w:t xml:space="preserve">previously </w:t>
      </w:r>
      <w:r w:rsidR="00EC5ADA" w:rsidRPr="00433212">
        <w:rPr>
          <w:rFonts w:ascii="Times New Roman" w:hAnsi="Times New Roman" w:cs="Times New Roman"/>
          <w:color w:val="000000" w:themeColor="text1"/>
        </w:rPr>
        <w:t xml:space="preserve">was strongly in favor of the closure of the </w:t>
      </w:r>
      <w:r>
        <w:rPr>
          <w:rFonts w:ascii="Times New Roman" w:hAnsi="Times New Roman" w:cs="Times New Roman"/>
          <w:color w:val="000000" w:themeColor="text1"/>
        </w:rPr>
        <w:t xml:space="preserve">Barnhart </w:t>
      </w:r>
      <w:r w:rsidR="00EC5ADA" w:rsidRPr="00433212">
        <w:rPr>
          <w:rFonts w:ascii="Times New Roman" w:hAnsi="Times New Roman" w:cs="Times New Roman"/>
          <w:color w:val="000000" w:themeColor="text1"/>
        </w:rPr>
        <w:t>Road crossing</w:t>
      </w:r>
      <w:r>
        <w:rPr>
          <w:rFonts w:ascii="Times New Roman" w:hAnsi="Times New Roman" w:cs="Times New Roman"/>
          <w:color w:val="000000" w:themeColor="text1"/>
        </w:rPr>
        <w:t xml:space="preserve">, </w:t>
      </w:r>
      <w:r w:rsidR="00E07A64">
        <w:rPr>
          <w:rFonts w:ascii="Times New Roman" w:hAnsi="Times New Roman" w:cs="Times New Roman"/>
          <w:color w:val="000000" w:themeColor="text1"/>
        </w:rPr>
        <w:t>filing its own P</w:t>
      </w:r>
      <w:r w:rsidRPr="00433212">
        <w:rPr>
          <w:rFonts w:ascii="Times New Roman" w:hAnsi="Times New Roman" w:cs="Times New Roman"/>
          <w:color w:val="000000" w:themeColor="text1"/>
        </w:rPr>
        <w:t xml:space="preserve">etition to close the </w:t>
      </w:r>
      <w:r>
        <w:rPr>
          <w:rFonts w:ascii="Times New Roman" w:hAnsi="Times New Roman" w:cs="Times New Roman"/>
          <w:color w:val="000000" w:themeColor="text1"/>
        </w:rPr>
        <w:t xml:space="preserve">Barnhart Road crossing, before being </w:t>
      </w:r>
      <w:r w:rsidRPr="00433212">
        <w:rPr>
          <w:rFonts w:ascii="Times New Roman" w:hAnsi="Times New Roman" w:cs="Times New Roman"/>
          <w:color w:val="000000" w:themeColor="text1"/>
        </w:rPr>
        <w:t>contacted by a handful of politically-connected agribusinesses</w:t>
      </w:r>
      <w:r>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103"/>
      </w:r>
      <w:r w:rsidRPr="00433212">
        <w:rPr>
          <w:rFonts w:ascii="Times New Roman" w:hAnsi="Times New Roman" w:cs="Times New Roman"/>
          <w:color w:val="000000" w:themeColor="text1"/>
        </w:rPr>
        <w:t xml:space="preserve"> </w:t>
      </w:r>
      <w:r w:rsidR="00E07A64">
        <w:rPr>
          <w:rFonts w:ascii="Times New Roman" w:hAnsi="Times New Roman" w:cs="Times New Roman"/>
          <w:color w:val="000000" w:themeColor="text1"/>
        </w:rPr>
        <w:t xml:space="preserve"> In the County’s P</w:t>
      </w:r>
      <w:r>
        <w:rPr>
          <w:rFonts w:ascii="Times New Roman" w:hAnsi="Times New Roman" w:cs="Times New Roman"/>
          <w:color w:val="000000" w:themeColor="text1"/>
        </w:rPr>
        <w:t xml:space="preserve">etition to close the Barnhart Road crossing, </w:t>
      </w:r>
      <w:r w:rsidR="00EC5ADA" w:rsidRPr="00433212">
        <w:rPr>
          <w:rFonts w:ascii="Times New Roman" w:hAnsi="Times New Roman" w:cs="Times New Roman"/>
          <w:color w:val="000000" w:themeColor="text1"/>
        </w:rPr>
        <w:t>Yakima County’s chief witness</w:t>
      </w:r>
      <w:r>
        <w:rPr>
          <w:rFonts w:ascii="Times New Roman" w:hAnsi="Times New Roman" w:cs="Times New Roman"/>
          <w:color w:val="000000" w:themeColor="text1"/>
        </w:rPr>
        <w:t xml:space="preserve"> in this matter</w:t>
      </w:r>
      <w:r w:rsidR="00EC5ADA" w:rsidRPr="00433212">
        <w:rPr>
          <w:rFonts w:ascii="Times New Roman" w:hAnsi="Times New Roman" w:cs="Times New Roman"/>
          <w:color w:val="000000" w:themeColor="text1"/>
        </w:rPr>
        <w:t xml:space="preserve">, Kent McHenry, a licensed engineer with more than 20 years </w:t>
      </w:r>
      <w:r w:rsidR="00841CAC">
        <w:rPr>
          <w:rFonts w:ascii="Times New Roman" w:hAnsi="Times New Roman" w:cs="Times New Roman"/>
          <w:color w:val="000000" w:themeColor="text1"/>
        </w:rPr>
        <w:t xml:space="preserve">of </w:t>
      </w:r>
      <w:r w:rsidR="00EC5ADA" w:rsidRPr="00433212">
        <w:rPr>
          <w:rFonts w:ascii="Times New Roman" w:hAnsi="Times New Roman" w:cs="Times New Roman"/>
          <w:color w:val="000000" w:themeColor="text1"/>
        </w:rPr>
        <w:t xml:space="preserve">experience, </w:t>
      </w:r>
      <w:r>
        <w:rPr>
          <w:rFonts w:ascii="Times New Roman" w:hAnsi="Times New Roman" w:cs="Times New Roman"/>
          <w:color w:val="000000" w:themeColor="text1"/>
        </w:rPr>
        <w:t xml:space="preserve">again </w:t>
      </w:r>
      <w:r w:rsidR="00EC5ADA" w:rsidRPr="00433212">
        <w:rPr>
          <w:rFonts w:ascii="Times New Roman" w:hAnsi="Times New Roman" w:cs="Times New Roman"/>
          <w:color w:val="000000" w:themeColor="text1"/>
        </w:rPr>
        <w:t>certified that there would be no “</w:t>
      </w:r>
      <w:r w:rsidR="00EC5ADA" w:rsidRPr="00433212">
        <w:rPr>
          <w:rFonts w:ascii="Times New Roman" w:hAnsi="Times New Roman" w:cs="Times New Roman"/>
        </w:rPr>
        <w:t>homes or businesses that might be affected by the closure</w:t>
      </w:r>
      <w:r w:rsidR="00EC5ADA" w:rsidRPr="00433212">
        <w:rPr>
          <w:rFonts w:ascii="Times New Roman" w:hAnsi="Times New Roman" w:cs="Times New Roman"/>
          <w:color w:val="000000" w:themeColor="text1"/>
        </w:rPr>
        <w:t>.”</w:t>
      </w:r>
      <w:r w:rsidR="00EC5ADA" w:rsidRPr="00433212">
        <w:rPr>
          <w:rStyle w:val="FootnoteReference"/>
          <w:rFonts w:ascii="Times New Roman" w:hAnsi="Times New Roman" w:cs="Times New Roman"/>
          <w:color w:val="000000" w:themeColor="text1"/>
          <w:vertAlign w:val="superscript"/>
        </w:rPr>
        <w:footnoteReference w:id="104"/>
      </w:r>
      <w:r w:rsidR="00EC5ADA" w:rsidRPr="00433212">
        <w:rPr>
          <w:rFonts w:ascii="Times New Roman" w:hAnsi="Times New Roman" w:cs="Times New Roman"/>
          <w:color w:val="000000" w:themeColor="text1"/>
        </w:rPr>
        <w:t xml:space="preserve">  After </w:t>
      </w:r>
      <w:r w:rsidR="00EC5ADA" w:rsidRPr="00433212">
        <w:rPr>
          <w:rFonts w:ascii="Times New Roman" w:hAnsi="Times New Roman" w:cs="Times New Roman"/>
          <w:color w:val="000000" w:themeColor="text1"/>
        </w:rPr>
        <w:lastRenderedPageBreak/>
        <w:t>receiving political pressure</w:t>
      </w:r>
      <w:r>
        <w:rPr>
          <w:rFonts w:ascii="Times New Roman" w:hAnsi="Times New Roman" w:cs="Times New Roman"/>
          <w:color w:val="000000" w:themeColor="text1"/>
        </w:rPr>
        <w:t>, however, the County</w:t>
      </w:r>
      <w:r w:rsidR="00EC5ADA" w:rsidRPr="00433212">
        <w:rPr>
          <w:rFonts w:ascii="Times New Roman" w:hAnsi="Times New Roman" w:cs="Times New Roman"/>
          <w:color w:val="000000" w:themeColor="text1"/>
        </w:rPr>
        <w:t xml:space="preserve"> </w:t>
      </w:r>
      <w:r w:rsidR="00ED10BB">
        <w:rPr>
          <w:rFonts w:ascii="Times New Roman" w:hAnsi="Times New Roman" w:cs="Times New Roman"/>
          <w:color w:val="000000" w:themeColor="text1"/>
        </w:rPr>
        <w:t>backed off, withdrew</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its own </w:t>
      </w:r>
      <w:r w:rsidR="00E07A64">
        <w:rPr>
          <w:rFonts w:ascii="Times New Roman" w:hAnsi="Times New Roman" w:cs="Times New Roman"/>
          <w:color w:val="000000" w:themeColor="text1"/>
        </w:rPr>
        <w:t>P</w:t>
      </w:r>
      <w:r w:rsidR="00EC5ADA" w:rsidRPr="00433212">
        <w:rPr>
          <w:rFonts w:ascii="Times New Roman" w:hAnsi="Times New Roman" w:cs="Times New Roman"/>
          <w:color w:val="000000" w:themeColor="text1"/>
        </w:rPr>
        <w:t xml:space="preserve">etition, and </w:t>
      </w:r>
      <w:r w:rsidR="00ED10BB">
        <w:rPr>
          <w:rFonts w:ascii="Times New Roman" w:hAnsi="Times New Roman" w:cs="Times New Roman"/>
          <w:color w:val="000000" w:themeColor="text1"/>
        </w:rPr>
        <w:t xml:space="preserve">asserted </w:t>
      </w:r>
      <w:r w:rsidR="003D72D9">
        <w:rPr>
          <w:rFonts w:ascii="Times New Roman" w:hAnsi="Times New Roman" w:cs="Times New Roman"/>
          <w:color w:val="000000" w:themeColor="text1"/>
        </w:rPr>
        <w:t>in opposition to this P</w:t>
      </w:r>
      <w:r w:rsidR="00EC5ADA" w:rsidRPr="00433212">
        <w:rPr>
          <w:rFonts w:ascii="Times New Roman" w:hAnsi="Times New Roman" w:cs="Times New Roman"/>
          <w:color w:val="000000" w:themeColor="text1"/>
        </w:rPr>
        <w:t>etition that there was a safety risk associated with putting a large volume of additional slow-moving farm traffic on State Route 22.</w:t>
      </w:r>
      <w:r w:rsidR="00EC5ADA" w:rsidRPr="00433212">
        <w:rPr>
          <w:rStyle w:val="FootnoteReference"/>
          <w:rFonts w:ascii="Times New Roman" w:hAnsi="Times New Roman" w:cs="Times New Roman"/>
          <w:color w:val="000000" w:themeColor="text1"/>
          <w:vertAlign w:val="superscript"/>
        </w:rPr>
        <w:footnoteReference w:id="105"/>
      </w:r>
    </w:p>
    <w:p w:rsidR="00EC5ADA" w:rsidRPr="00433212"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This assertion is even less credible with respect to the Ba</w:t>
      </w:r>
      <w:r w:rsidR="0083615B">
        <w:rPr>
          <w:rFonts w:ascii="Times New Roman" w:hAnsi="Times New Roman" w:cs="Times New Roman"/>
          <w:color w:val="000000" w:themeColor="text1"/>
        </w:rPr>
        <w:t xml:space="preserve">rnhart Road crossing than it </w:t>
      </w:r>
      <w:r>
        <w:rPr>
          <w:rFonts w:ascii="Times New Roman" w:hAnsi="Times New Roman" w:cs="Times New Roman"/>
          <w:color w:val="000000" w:themeColor="text1"/>
        </w:rPr>
        <w:t xml:space="preserve">is </w:t>
      </w:r>
      <w:r w:rsidR="0083615B">
        <w:rPr>
          <w:rFonts w:ascii="Times New Roman" w:hAnsi="Times New Roman" w:cs="Times New Roman"/>
          <w:color w:val="000000" w:themeColor="text1"/>
        </w:rPr>
        <w:t xml:space="preserve">with respect </w:t>
      </w:r>
      <w:r>
        <w:rPr>
          <w:rFonts w:ascii="Times New Roman" w:hAnsi="Times New Roman" w:cs="Times New Roman"/>
          <w:color w:val="000000" w:themeColor="text1"/>
        </w:rPr>
        <w:t xml:space="preserve">to the </w:t>
      </w:r>
      <w:r w:rsidR="00ED10BB">
        <w:rPr>
          <w:rFonts w:ascii="Times New Roman" w:hAnsi="Times New Roman" w:cs="Times New Roman"/>
          <w:color w:val="000000" w:themeColor="text1"/>
        </w:rPr>
        <w:t xml:space="preserve">North Stevens Road </w:t>
      </w:r>
      <w:r>
        <w:rPr>
          <w:rFonts w:ascii="Times New Roman" w:hAnsi="Times New Roman" w:cs="Times New Roman"/>
          <w:color w:val="000000" w:themeColor="text1"/>
        </w:rPr>
        <w:t xml:space="preserve">crossing, and </w:t>
      </w:r>
      <w:r w:rsidR="0083615B">
        <w:rPr>
          <w:rFonts w:ascii="Times New Roman" w:hAnsi="Times New Roman" w:cs="Times New Roman"/>
          <w:color w:val="000000" w:themeColor="text1"/>
        </w:rPr>
        <w:t xml:space="preserve">again could </w:t>
      </w:r>
      <w:r w:rsidR="00EC5ADA" w:rsidRPr="00433212">
        <w:rPr>
          <w:rFonts w:ascii="Times New Roman" w:hAnsi="Times New Roman" w:cs="Times New Roman"/>
          <w:color w:val="000000" w:themeColor="text1"/>
        </w:rPr>
        <w:t>not stand up to scrutiny</w:t>
      </w:r>
      <w:r w:rsidR="007E73AE">
        <w:rPr>
          <w:rFonts w:ascii="Times New Roman" w:hAnsi="Times New Roman" w:cs="Times New Roman"/>
          <w:color w:val="000000" w:themeColor="text1"/>
        </w:rPr>
        <w:t xml:space="preserve"> under cross-examination</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As with the North Stevens Road crossing, </w:t>
      </w:r>
      <w:r w:rsidR="00EC5ADA" w:rsidRPr="00433212">
        <w:rPr>
          <w:rFonts w:ascii="Times New Roman" w:hAnsi="Times New Roman" w:cs="Times New Roman"/>
          <w:color w:val="000000" w:themeColor="text1"/>
        </w:rPr>
        <w:t xml:space="preserve">the </w:t>
      </w:r>
      <w:r w:rsidR="0083615B">
        <w:rPr>
          <w:rFonts w:ascii="Times New Roman" w:hAnsi="Times New Roman" w:cs="Times New Roman"/>
          <w:color w:val="000000" w:themeColor="text1"/>
        </w:rPr>
        <w:t>substantial volume</w:t>
      </w:r>
      <w:r w:rsidR="00EC5ADA" w:rsidRPr="00433212">
        <w:rPr>
          <w:rFonts w:ascii="Times New Roman" w:hAnsi="Times New Roman" w:cs="Times New Roman"/>
          <w:color w:val="000000" w:themeColor="text1"/>
        </w:rPr>
        <w:t xml:space="preserve"> of “farm vehicles” </w:t>
      </w:r>
      <w:r w:rsidR="0083615B">
        <w:rPr>
          <w:rFonts w:ascii="Times New Roman" w:hAnsi="Times New Roman" w:cs="Times New Roman"/>
          <w:color w:val="000000" w:themeColor="text1"/>
        </w:rPr>
        <w:t xml:space="preserve">referenced in Yakama County’s witnesses’ testimony </w:t>
      </w:r>
      <w:r w:rsidR="00EC5ADA" w:rsidRPr="00433212">
        <w:rPr>
          <w:rFonts w:ascii="Times New Roman" w:hAnsi="Times New Roman" w:cs="Times New Roman"/>
          <w:color w:val="000000" w:themeColor="text1"/>
        </w:rPr>
        <w:t>turned out to consist almost exclusively of the types of semi-truck trailers that already are prevalent on State Route 22, and other highways around Yakima, “all day long and all night long.”</w:t>
      </w:r>
      <w:r w:rsidR="00EC5ADA" w:rsidRPr="00433212">
        <w:rPr>
          <w:rStyle w:val="FootnoteReference"/>
          <w:rFonts w:ascii="Times New Roman" w:hAnsi="Times New Roman" w:cs="Times New Roman"/>
          <w:color w:val="000000" w:themeColor="text1"/>
          <w:vertAlign w:val="superscript"/>
        </w:rPr>
        <w:footnoteReference w:id="106"/>
      </w:r>
      <w:r w:rsidR="00EC5ADA" w:rsidRPr="00433212">
        <w:rPr>
          <w:rFonts w:ascii="Times New Roman" w:hAnsi="Times New Roman" w:cs="Times New Roman"/>
          <w:color w:val="000000" w:themeColor="text1"/>
        </w:rPr>
        <w:t xml:space="preserve">  Testimony regarding </w:t>
      </w:r>
      <w:r w:rsidR="00EC5ADA" w:rsidRPr="00433212">
        <w:rPr>
          <w:rFonts w:ascii="Times New Roman" w:hAnsi="Times New Roman" w:cs="Times New Roman"/>
          <w:b/>
          <w:i/>
          <w:color w:val="000000" w:themeColor="text1"/>
        </w:rPr>
        <w:t>slow moving</w:t>
      </w:r>
      <w:r w:rsidR="00EC5ADA" w:rsidRPr="00433212">
        <w:rPr>
          <w:rFonts w:ascii="Times New Roman" w:hAnsi="Times New Roman" w:cs="Times New Roman"/>
          <w:color w:val="000000" w:themeColor="text1"/>
        </w:rPr>
        <w:t xml:space="preserve"> farm equipment, on the other hand, demonstrated that the quantity of additional </w:t>
      </w:r>
      <w:r w:rsidR="00EC5ADA" w:rsidRPr="00433212">
        <w:rPr>
          <w:rFonts w:ascii="Times New Roman" w:hAnsi="Times New Roman" w:cs="Times New Roman"/>
          <w:b/>
          <w:i/>
          <w:color w:val="000000" w:themeColor="text1"/>
        </w:rPr>
        <w:t xml:space="preserve">slow-moving </w:t>
      </w:r>
      <w:r w:rsidR="00EC5ADA" w:rsidRPr="00433212">
        <w:rPr>
          <w:rFonts w:ascii="Times New Roman" w:hAnsi="Times New Roman" w:cs="Times New Roman"/>
          <w:color w:val="000000" w:themeColor="text1"/>
        </w:rPr>
        <w:t xml:space="preserve">farm equipment that would be diverted to State Route 22, or other highways, would be </w:t>
      </w:r>
      <w:r w:rsidR="00EC5ADA" w:rsidRPr="00433212">
        <w:rPr>
          <w:rFonts w:ascii="Times New Roman" w:hAnsi="Times New Roman" w:cs="Times New Roman"/>
          <w:i/>
          <w:color w:val="000000" w:themeColor="text1"/>
        </w:rPr>
        <w:t>de minimis</w:t>
      </w:r>
      <w:r w:rsidR="00EC5ADA" w:rsidRPr="00433212">
        <w:rPr>
          <w:rFonts w:ascii="Times New Roman" w:hAnsi="Times New Roman" w:cs="Times New Roman"/>
          <w:color w:val="000000" w:themeColor="text1"/>
        </w:rPr>
        <w:t xml:space="preserve">.  T&amp;K Farms testified that its </w:t>
      </w:r>
      <w:r>
        <w:rPr>
          <w:rFonts w:ascii="Times New Roman" w:hAnsi="Times New Roman" w:cs="Times New Roman"/>
          <w:color w:val="000000" w:themeColor="text1"/>
        </w:rPr>
        <w:t>use of the Barnhart Road crossing was even more limited than the North Stevens Road crossing.</w:t>
      </w:r>
      <w:r w:rsidRPr="00433212">
        <w:rPr>
          <w:rStyle w:val="FootnoteReference"/>
          <w:rFonts w:ascii="Times New Roman" w:hAnsi="Times New Roman" w:cs="Times New Roman"/>
          <w:color w:val="000000" w:themeColor="text1"/>
          <w:vertAlign w:val="superscript"/>
        </w:rPr>
        <w:footnoteReference w:id="107"/>
      </w:r>
      <w:r>
        <w:rPr>
          <w:rFonts w:ascii="Times New Roman" w:hAnsi="Times New Roman" w:cs="Times New Roman"/>
          <w:color w:val="000000" w:themeColor="text1"/>
        </w:rPr>
        <w:t xml:space="preserve">  At that crossing, T&amp;K farms testified that slow-moving</w:t>
      </w:r>
      <w:r w:rsidR="00EC5ADA" w:rsidRPr="00433212">
        <w:rPr>
          <w:rFonts w:ascii="Times New Roman" w:hAnsi="Times New Roman" w:cs="Times New Roman"/>
          <w:color w:val="000000" w:themeColor="text1"/>
        </w:rPr>
        <w:t xml:space="preserve"> farm vehicles </w:t>
      </w:r>
      <w:r>
        <w:rPr>
          <w:rFonts w:ascii="Times New Roman" w:hAnsi="Times New Roman" w:cs="Times New Roman"/>
          <w:color w:val="000000" w:themeColor="text1"/>
        </w:rPr>
        <w:t xml:space="preserve">only used the </w:t>
      </w:r>
      <w:r w:rsidR="00BE1155">
        <w:rPr>
          <w:rFonts w:ascii="Times New Roman" w:hAnsi="Times New Roman" w:cs="Times New Roman"/>
          <w:color w:val="000000" w:themeColor="text1"/>
        </w:rPr>
        <w:t>crossing</w:t>
      </w:r>
      <w:r w:rsidR="00EC5ADA" w:rsidRPr="00433212">
        <w:rPr>
          <w:rFonts w:ascii="Times New Roman" w:hAnsi="Times New Roman" w:cs="Times New Roman"/>
          <w:color w:val="000000" w:themeColor="text1"/>
        </w:rPr>
        <w:t xml:space="preserve"> 5-10 times per week, for three months out of the year (totaling roughly 60-120 crossing annually).</w:t>
      </w:r>
      <w:r w:rsidR="00EC5ADA" w:rsidRPr="00433212">
        <w:rPr>
          <w:rStyle w:val="FootnoteReference"/>
          <w:rFonts w:ascii="Times New Roman" w:hAnsi="Times New Roman" w:cs="Times New Roman"/>
          <w:color w:val="000000" w:themeColor="text1"/>
          <w:vertAlign w:val="superscript"/>
        </w:rPr>
        <w:footnoteReference w:id="108"/>
      </w:r>
      <w:r w:rsidR="00EC5ADA" w:rsidRPr="00433212">
        <w:rPr>
          <w:rFonts w:ascii="Times New Roman" w:hAnsi="Times New Roman" w:cs="Times New Roman"/>
          <w:color w:val="000000" w:themeColor="text1"/>
          <w:vertAlign w:val="superscript"/>
        </w:rPr>
        <w:t xml:space="preserve"> </w:t>
      </w:r>
      <w:r w:rsidR="00EC5ADA" w:rsidRPr="00433212">
        <w:rPr>
          <w:rFonts w:ascii="Times New Roman" w:hAnsi="Times New Roman" w:cs="Times New Roman"/>
          <w:color w:val="000000" w:themeColor="text1"/>
        </w:rPr>
        <w:t xml:space="preserve"> </w:t>
      </w:r>
      <w:r>
        <w:rPr>
          <w:rFonts w:ascii="Times New Roman" w:hAnsi="Times New Roman" w:cs="Times New Roman"/>
          <w:color w:val="000000" w:themeColor="text1"/>
        </w:rPr>
        <w:t>Zecchino Farms also</w:t>
      </w:r>
      <w:r w:rsidR="00EC5ADA" w:rsidRPr="00433212">
        <w:rPr>
          <w:rFonts w:ascii="Times New Roman" w:hAnsi="Times New Roman" w:cs="Times New Roman"/>
          <w:color w:val="000000" w:themeColor="text1"/>
        </w:rPr>
        <w:t xml:space="preserve"> testified that it used the </w:t>
      </w:r>
      <w:r>
        <w:rPr>
          <w:rFonts w:ascii="Times New Roman" w:hAnsi="Times New Roman" w:cs="Times New Roman"/>
          <w:color w:val="000000" w:themeColor="text1"/>
        </w:rPr>
        <w:t xml:space="preserve">Barnhart </w:t>
      </w:r>
      <w:r w:rsidR="00EC5ADA" w:rsidRPr="00433212">
        <w:rPr>
          <w:rFonts w:ascii="Times New Roman" w:hAnsi="Times New Roman" w:cs="Times New Roman"/>
          <w:color w:val="000000" w:themeColor="text1"/>
        </w:rPr>
        <w:t xml:space="preserve">Road </w:t>
      </w:r>
      <w:r>
        <w:rPr>
          <w:rFonts w:ascii="Times New Roman" w:hAnsi="Times New Roman" w:cs="Times New Roman"/>
          <w:color w:val="000000" w:themeColor="text1"/>
        </w:rPr>
        <w:t xml:space="preserve">crossing </w:t>
      </w:r>
      <w:r w:rsidR="00EC5ADA" w:rsidRPr="00433212">
        <w:rPr>
          <w:rFonts w:ascii="Times New Roman" w:hAnsi="Times New Roman" w:cs="Times New Roman"/>
          <w:color w:val="000000" w:themeColor="text1"/>
        </w:rPr>
        <w:t xml:space="preserve">with slow-moving equipment </w:t>
      </w:r>
      <w:r>
        <w:rPr>
          <w:rFonts w:ascii="Times New Roman" w:hAnsi="Times New Roman" w:cs="Times New Roman"/>
          <w:color w:val="000000" w:themeColor="text1"/>
        </w:rPr>
        <w:t xml:space="preserve">only about 20 </w:t>
      </w:r>
      <w:r w:rsidR="007E73AE">
        <w:rPr>
          <w:rFonts w:ascii="Times New Roman" w:hAnsi="Times New Roman" w:cs="Times New Roman"/>
          <w:color w:val="000000" w:themeColor="text1"/>
        </w:rPr>
        <w:t>days</w:t>
      </w:r>
      <w:r w:rsidR="00EC5ADA" w:rsidRPr="00433212">
        <w:rPr>
          <w:rFonts w:ascii="Times New Roman" w:hAnsi="Times New Roman" w:cs="Times New Roman"/>
          <w:color w:val="000000" w:themeColor="text1"/>
        </w:rPr>
        <w:t xml:space="preserve"> annually.</w:t>
      </w:r>
      <w:r w:rsidR="00EC5ADA" w:rsidRPr="00433212">
        <w:rPr>
          <w:rStyle w:val="FootnoteReference"/>
          <w:rFonts w:ascii="Times New Roman" w:hAnsi="Times New Roman" w:cs="Times New Roman"/>
          <w:color w:val="000000" w:themeColor="text1"/>
          <w:vertAlign w:val="superscript"/>
        </w:rPr>
        <w:footnoteReference w:id="109"/>
      </w:r>
      <w:r w:rsidR="00EC5ADA" w:rsidRPr="00433212">
        <w:rPr>
          <w:rFonts w:ascii="Times New Roman" w:hAnsi="Times New Roman" w:cs="Times New Roman"/>
          <w:color w:val="000000" w:themeColor="text1"/>
        </w:rPr>
        <w:t xml:space="preserve">  No other farmers or residents testified about their use of the crossing.</w:t>
      </w:r>
      <w:r w:rsidR="00EC5ADA" w:rsidRPr="00433212">
        <w:rPr>
          <w:rStyle w:val="FootnoteReference"/>
          <w:rFonts w:ascii="Times New Roman" w:hAnsi="Times New Roman" w:cs="Times New Roman"/>
          <w:color w:val="000000" w:themeColor="text1"/>
          <w:vertAlign w:val="superscript"/>
        </w:rPr>
        <w:footnoteReference w:id="110"/>
      </w:r>
      <w:r w:rsidR="00EC5ADA" w:rsidRPr="00433212">
        <w:rPr>
          <w:rFonts w:ascii="Times New Roman" w:hAnsi="Times New Roman" w:cs="Times New Roman"/>
          <w:color w:val="000000" w:themeColor="text1"/>
        </w:rPr>
        <w:t xml:space="preserve">  Based upon the numbers provided, the closure would result in less than </w:t>
      </w:r>
      <w:r>
        <w:rPr>
          <w:rFonts w:ascii="Times New Roman" w:hAnsi="Times New Roman" w:cs="Times New Roman"/>
          <w:color w:val="000000" w:themeColor="text1"/>
        </w:rPr>
        <w:t>140</w:t>
      </w:r>
      <w:r w:rsidR="00EC5ADA" w:rsidRPr="00433212">
        <w:rPr>
          <w:rFonts w:ascii="Times New Roman" w:hAnsi="Times New Roman" w:cs="Times New Roman"/>
          <w:color w:val="000000" w:themeColor="text1"/>
        </w:rPr>
        <w:t xml:space="preserve"> additional trips annually for slow moving farm vehicles.  </w:t>
      </w:r>
      <w:r w:rsidR="00C11E25">
        <w:rPr>
          <w:rFonts w:ascii="Times New Roman" w:hAnsi="Times New Roman" w:cs="Times New Roman"/>
          <w:color w:val="000000" w:themeColor="text1"/>
        </w:rPr>
        <w:t xml:space="preserve">Again, even crediting Respondent’s </w:t>
      </w:r>
      <w:r w:rsidR="00527CE6">
        <w:rPr>
          <w:rFonts w:ascii="Times New Roman" w:hAnsi="Times New Roman" w:cs="Times New Roman"/>
          <w:color w:val="000000" w:themeColor="text1"/>
        </w:rPr>
        <w:t>witnesses’</w:t>
      </w:r>
      <w:r w:rsidR="003D72D9">
        <w:rPr>
          <w:rFonts w:ascii="Times New Roman" w:hAnsi="Times New Roman" w:cs="Times New Roman"/>
          <w:color w:val="000000" w:themeColor="text1"/>
        </w:rPr>
        <w:t>s</w:t>
      </w:r>
      <w:r w:rsidR="00C11E25">
        <w:rPr>
          <w:rFonts w:ascii="Times New Roman" w:hAnsi="Times New Roman" w:cs="Times New Roman"/>
          <w:color w:val="000000" w:themeColor="text1"/>
        </w:rPr>
        <w:t xml:space="preserve"> testimony, </w:t>
      </w:r>
      <w:r w:rsidR="00EC5ADA" w:rsidRPr="00433212">
        <w:rPr>
          <w:rFonts w:ascii="Times New Roman" w:hAnsi="Times New Roman" w:cs="Times New Roman"/>
          <w:color w:val="000000" w:themeColor="text1"/>
        </w:rPr>
        <w:t xml:space="preserve">this equates to </w:t>
      </w:r>
      <w:r>
        <w:rPr>
          <w:rFonts w:ascii="Times New Roman" w:hAnsi="Times New Roman" w:cs="Times New Roman"/>
          <w:color w:val="000000" w:themeColor="text1"/>
        </w:rPr>
        <w:t xml:space="preserve">less than </w:t>
      </w:r>
      <w:r w:rsidR="00EC5ADA" w:rsidRPr="00433212">
        <w:rPr>
          <w:rFonts w:ascii="Times New Roman" w:hAnsi="Times New Roman" w:cs="Times New Roman"/>
          <w:color w:val="000000" w:themeColor="text1"/>
        </w:rPr>
        <w:t>one additional trip</w:t>
      </w:r>
      <w:r w:rsidR="00C11E25">
        <w:rPr>
          <w:rFonts w:ascii="Times New Roman" w:hAnsi="Times New Roman" w:cs="Times New Roman"/>
          <w:color w:val="000000" w:themeColor="text1"/>
        </w:rPr>
        <w:t xml:space="preserve"> for such vehicles</w:t>
      </w:r>
      <w:r w:rsidR="00EC5ADA" w:rsidRPr="00433212">
        <w:rPr>
          <w:rFonts w:ascii="Times New Roman" w:hAnsi="Times New Roman" w:cs="Times New Roman"/>
          <w:color w:val="000000" w:themeColor="text1"/>
        </w:rPr>
        <w:t xml:space="preserve"> every other day.  </w:t>
      </w:r>
    </w:p>
    <w:p w:rsidR="00EC5ADA"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lastRenderedPageBreak/>
        <w:t>As both Petitioner and Respondents’ witnesses testified, there is a substantial amount of slow moving farm traffic already existing on State Route 22, and other adjacent highways in the area.</w:t>
      </w:r>
      <w:r w:rsidRPr="00433212">
        <w:rPr>
          <w:rStyle w:val="FootnoteReference"/>
          <w:rFonts w:ascii="Times New Roman" w:hAnsi="Times New Roman" w:cs="Times New Roman"/>
          <w:color w:val="000000" w:themeColor="text1"/>
          <w:vertAlign w:val="superscript"/>
        </w:rPr>
        <w:footnoteReference w:id="111"/>
      </w:r>
      <w:r w:rsidRPr="00433212">
        <w:rPr>
          <w:rFonts w:ascii="Times New Roman" w:hAnsi="Times New Roman" w:cs="Times New Roman"/>
          <w:color w:val="000000" w:themeColor="text1"/>
        </w:rPr>
        <w:t xml:space="preserve">  The addition of one short trip to that existing traffic, every other day, is </w:t>
      </w:r>
      <w:r w:rsidRPr="00433212">
        <w:rPr>
          <w:rFonts w:ascii="Times New Roman" w:hAnsi="Times New Roman" w:cs="Times New Roman"/>
          <w:i/>
          <w:color w:val="000000" w:themeColor="text1"/>
        </w:rPr>
        <w:t>de minimis</w:t>
      </w:r>
      <w:r w:rsidRPr="00433212">
        <w:rPr>
          <w:rFonts w:ascii="Times New Roman" w:hAnsi="Times New Roman" w:cs="Times New Roman"/>
          <w:color w:val="000000" w:themeColor="text1"/>
        </w:rPr>
        <w:t xml:space="preserve">, and cannot justify the failure to remedy the admittedly dangerous condition created by the </w:t>
      </w:r>
      <w:r w:rsidR="009B30C1">
        <w:rPr>
          <w:rFonts w:ascii="Times New Roman" w:hAnsi="Times New Roman" w:cs="Times New Roman"/>
          <w:color w:val="000000" w:themeColor="text1"/>
        </w:rPr>
        <w:t xml:space="preserve">Barnhart </w:t>
      </w:r>
      <w:r w:rsidR="002665FE">
        <w:rPr>
          <w:rFonts w:ascii="Times New Roman" w:hAnsi="Times New Roman" w:cs="Times New Roman"/>
          <w:color w:val="000000" w:themeColor="text1"/>
        </w:rPr>
        <w:t xml:space="preserve">Road </w:t>
      </w:r>
      <w:r w:rsidRPr="00433212">
        <w:rPr>
          <w:rFonts w:ascii="Times New Roman" w:hAnsi="Times New Roman" w:cs="Times New Roman"/>
          <w:color w:val="000000" w:themeColor="text1"/>
        </w:rPr>
        <w:t xml:space="preserve">crossing.  </w:t>
      </w:r>
    </w:p>
    <w:p w:rsidR="009B30C1" w:rsidRPr="007E73AE" w:rsidRDefault="009B30C1"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The Yakama Nation also testified that there would be inconvenience to sporadic funeral processions</w:t>
      </w:r>
      <w:r w:rsidR="003E2CA4">
        <w:rPr>
          <w:rFonts w:ascii="Times New Roman" w:hAnsi="Times New Roman" w:cs="Times New Roman"/>
          <w:color w:val="000000" w:themeColor="text1"/>
        </w:rPr>
        <w:t xml:space="preserve"> a few times per year, at most.</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2"/>
      </w:r>
      <w:r w:rsidR="003E2CA4">
        <w:rPr>
          <w:rFonts w:ascii="Times New Roman" w:hAnsi="Times New Roman" w:cs="Times New Roman"/>
          <w:color w:val="000000" w:themeColor="text1"/>
        </w:rPr>
        <w:t xml:space="preserve">  The Nation’s witnesses testified that some funerals take the alternate route over the Indian Church Road crossing, which is only .3 miles longer, and avoids taking the slow moving funeral procession on the highway.</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3"/>
      </w:r>
      <w:r w:rsidR="003E2CA4">
        <w:rPr>
          <w:rFonts w:ascii="Times New Roman" w:hAnsi="Times New Roman" w:cs="Times New Roman"/>
          <w:color w:val="000000" w:themeColor="text1"/>
        </w:rPr>
        <w:t xml:space="preserve">  It also allows the slow-moving funeral procession, which could contain as many as 300 people, to use the safer </w:t>
      </w:r>
      <w:r w:rsidR="00C11E25">
        <w:rPr>
          <w:rFonts w:ascii="Times New Roman" w:hAnsi="Times New Roman" w:cs="Times New Roman"/>
          <w:color w:val="000000" w:themeColor="text1"/>
        </w:rPr>
        <w:t xml:space="preserve">Indian Church Road </w:t>
      </w:r>
      <w:r w:rsidR="003E2CA4">
        <w:rPr>
          <w:rFonts w:ascii="Times New Roman" w:hAnsi="Times New Roman" w:cs="Times New Roman"/>
          <w:color w:val="000000" w:themeColor="text1"/>
        </w:rPr>
        <w:t xml:space="preserve">crossing with </w:t>
      </w:r>
      <w:r w:rsidR="00C11E25">
        <w:rPr>
          <w:rFonts w:ascii="Times New Roman" w:hAnsi="Times New Roman" w:cs="Times New Roman"/>
          <w:color w:val="000000" w:themeColor="text1"/>
        </w:rPr>
        <w:t xml:space="preserve">its </w:t>
      </w:r>
      <w:r w:rsidR="003E2CA4">
        <w:rPr>
          <w:rFonts w:ascii="Times New Roman" w:hAnsi="Times New Roman" w:cs="Times New Roman"/>
          <w:color w:val="000000" w:themeColor="text1"/>
        </w:rPr>
        <w:t>active warning devices.</w:t>
      </w:r>
      <w:r w:rsidR="003E2CA4" w:rsidRPr="003E2CA4">
        <w:rPr>
          <w:rStyle w:val="FootnoteReference"/>
          <w:rFonts w:ascii="Times New Roman" w:hAnsi="Times New Roman" w:cs="Times New Roman"/>
          <w:color w:val="000000" w:themeColor="text1"/>
          <w:vertAlign w:val="superscript"/>
        </w:rPr>
        <w:t xml:space="preserve"> </w:t>
      </w:r>
      <w:r w:rsidR="003E2CA4" w:rsidRPr="00433212">
        <w:rPr>
          <w:rStyle w:val="FootnoteReference"/>
          <w:rFonts w:ascii="Times New Roman" w:hAnsi="Times New Roman" w:cs="Times New Roman"/>
          <w:color w:val="000000" w:themeColor="text1"/>
          <w:vertAlign w:val="superscript"/>
        </w:rPr>
        <w:footnoteReference w:id="114"/>
      </w:r>
      <w:r w:rsidR="007E73AE">
        <w:rPr>
          <w:rFonts w:ascii="Times New Roman" w:hAnsi="Times New Roman" w:cs="Times New Roman"/>
          <w:color w:val="000000" w:themeColor="text1"/>
          <w:vertAlign w:val="superscript"/>
        </w:rPr>
        <w:t xml:space="preserve">  </w:t>
      </w:r>
      <w:r w:rsidR="007E73AE">
        <w:rPr>
          <w:rFonts w:ascii="Times New Roman" w:hAnsi="Times New Roman" w:cs="Times New Roman"/>
          <w:color w:val="000000" w:themeColor="text1"/>
        </w:rPr>
        <w:t xml:space="preserve">While the Yakama Nation has asked the </w:t>
      </w:r>
      <w:r w:rsidR="0083615B">
        <w:rPr>
          <w:rFonts w:ascii="Times New Roman" w:hAnsi="Times New Roman" w:cs="Times New Roman"/>
          <w:color w:val="000000" w:themeColor="text1"/>
        </w:rPr>
        <w:t>Commission</w:t>
      </w:r>
      <w:r w:rsidR="007E73AE">
        <w:rPr>
          <w:rFonts w:ascii="Times New Roman" w:hAnsi="Times New Roman" w:cs="Times New Roman"/>
          <w:color w:val="000000" w:themeColor="text1"/>
        </w:rPr>
        <w:t xml:space="preserve"> to consider the importance of the “traditional” route over Barnhart, which is only sometimes used, consideration of the issue is beyond the </w:t>
      </w:r>
      <w:r w:rsidR="0083615B">
        <w:rPr>
          <w:rFonts w:ascii="Times New Roman" w:hAnsi="Times New Roman" w:cs="Times New Roman"/>
          <w:color w:val="000000" w:themeColor="text1"/>
        </w:rPr>
        <w:t xml:space="preserve">proper </w:t>
      </w:r>
      <w:r w:rsidR="007E73AE">
        <w:rPr>
          <w:rFonts w:ascii="Times New Roman" w:hAnsi="Times New Roman" w:cs="Times New Roman"/>
          <w:color w:val="000000" w:themeColor="text1"/>
        </w:rPr>
        <w:t>scope of the Commission’s analysis.</w:t>
      </w:r>
      <w:r w:rsidR="007E73AE" w:rsidRPr="007E73AE">
        <w:rPr>
          <w:rStyle w:val="FootnoteReference"/>
          <w:rFonts w:ascii="Times New Roman" w:hAnsi="Times New Roman" w:cs="Times New Roman"/>
          <w:color w:val="000000" w:themeColor="text1"/>
          <w:vertAlign w:val="superscript"/>
        </w:rPr>
        <w:footnoteReference w:id="115"/>
      </w:r>
    </w:p>
    <w:p w:rsidR="004B1C0C" w:rsidRDefault="00EC5ADA" w:rsidP="00EC5ADA">
      <w:pPr>
        <w:widowControl/>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Neither </w:t>
      </w:r>
      <w:r w:rsidR="00ED7D2D">
        <w:rPr>
          <w:rFonts w:ascii="Times New Roman" w:hAnsi="Times New Roman" w:cs="Times New Roman"/>
          <w:color w:val="000000" w:themeColor="text1"/>
        </w:rPr>
        <w:t>Yakima County nor the Yakama Nation</w:t>
      </w:r>
      <w:r w:rsidRPr="00433212">
        <w:rPr>
          <w:rFonts w:ascii="Times New Roman" w:hAnsi="Times New Roman" w:cs="Times New Roman"/>
          <w:color w:val="000000" w:themeColor="text1"/>
        </w:rPr>
        <w:t xml:space="preserve"> expressed safety, convenience, or necessity concerns </w:t>
      </w:r>
      <w:r w:rsidR="002665FE">
        <w:rPr>
          <w:rFonts w:ascii="Times New Roman" w:hAnsi="Times New Roman" w:cs="Times New Roman"/>
          <w:color w:val="000000" w:themeColor="text1"/>
        </w:rPr>
        <w:t>regarding</w:t>
      </w:r>
      <w:r w:rsidRPr="00433212">
        <w:rPr>
          <w:rFonts w:ascii="Times New Roman" w:hAnsi="Times New Roman" w:cs="Times New Roman"/>
          <w:color w:val="000000" w:themeColor="text1"/>
        </w:rPr>
        <w:t xml:space="preserve"> access by school buses</w:t>
      </w:r>
      <w:r w:rsidR="00F75FB2">
        <w:rPr>
          <w:rFonts w:ascii="Times New Roman" w:hAnsi="Times New Roman" w:cs="Times New Roman"/>
          <w:color w:val="000000" w:themeColor="text1"/>
        </w:rPr>
        <w:t>.</w:t>
      </w:r>
      <w:r w:rsidR="00F75FB2" w:rsidRPr="00F75FB2">
        <w:rPr>
          <w:rStyle w:val="FootnoteReference"/>
          <w:rFonts w:ascii="Times New Roman" w:hAnsi="Times New Roman" w:cs="Times New Roman"/>
          <w:color w:val="000000" w:themeColor="text1"/>
          <w:vertAlign w:val="superscript"/>
        </w:rPr>
        <w:t xml:space="preserve"> </w:t>
      </w:r>
      <w:r w:rsidR="00F75FB2" w:rsidRPr="00433212">
        <w:rPr>
          <w:rStyle w:val="FootnoteReference"/>
          <w:rFonts w:ascii="Times New Roman" w:hAnsi="Times New Roman" w:cs="Times New Roman"/>
          <w:color w:val="000000" w:themeColor="text1"/>
          <w:vertAlign w:val="superscript"/>
        </w:rPr>
        <w:footnoteReference w:id="116"/>
      </w:r>
      <w:r w:rsidR="00F75FB2">
        <w:rPr>
          <w:rFonts w:ascii="Times New Roman" w:hAnsi="Times New Roman" w:cs="Times New Roman"/>
          <w:color w:val="000000" w:themeColor="text1"/>
        </w:rPr>
        <w:t xml:space="preserve">  However, </w:t>
      </w:r>
      <w:r w:rsidR="00ED7D2D">
        <w:rPr>
          <w:rFonts w:ascii="Times New Roman" w:hAnsi="Times New Roman" w:cs="Times New Roman"/>
          <w:color w:val="000000" w:themeColor="text1"/>
        </w:rPr>
        <w:t xml:space="preserve">the Yakama Nation expressed some concern </w:t>
      </w:r>
      <w:r w:rsidR="0083615B">
        <w:rPr>
          <w:rFonts w:ascii="Times New Roman" w:hAnsi="Times New Roman" w:cs="Times New Roman"/>
          <w:color w:val="000000" w:themeColor="text1"/>
        </w:rPr>
        <w:t xml:space="preserve">regarding emergency vehicle access to </w:t>
      </w:r>
      <w:r w:rsidR="00ED7D2D">
        <w:rPr>
          <w:rFonts w:ascii="Times New Roman" w:hAnsi="Times New Roman" w:cs="Times New Roman"/>
          <w:color w:val="000000" w:themeColor="text1"/>
        </w:rPr>
        <w:t>three home sites north of the railroad tracks, near Barnhart Road.</w:t>
      </w:r>
      <w:r w:rsidR="00ED7D2D" w:rsidRPr="00ED7D2D">
        <w:rPr>
          <w:rStyle w:val="FootnoteReference"/>
          <w:rFonts w:ascii="Times New Roman" w:hAnsi="Times New Roman" w:cs="Times New Roman"/>
          <w:color w:val="000000" w:themeColor="text1"/>
          <w:vertAlign w:val="superscript"/>
        </w:rPr>
        <w:footnoteReference w:id="117"/>
      </w:r>
      <w:r w:rsidR="00ED7D2D">
        <w:rPr>
          <w:rFonts w:ascii="Times New Roman" w:hAnsi="Times New Roman" w:cs="Times New Roman"/>
          <w:color w:val="000000" w:themeColor="text1"/>
        </w:rPr>
        <w:t xml:space="preserve">  Upon cross-examination, however, it </w:t>
      </w:r>
      <w:r w:rsidR="00C11E25">
        <w:rPr>
          <w:rFonts w:ascii="Times New Roman" w:hAnsi="Times New Roman" w:cs="Times New Roman"/>
          <w:color w:val="000000" w:themeColor="text1"/>
        </w:rPr>
        <w:t>was apparent</w:t>
      </w:r>
      <w:r w:rsidR="00ED7D2D">
        <w:rPr>
          <w:rFonts w:ascii="Times New Roman" w:hAnsi="Times New Roman" w:cs="Times New Roman"/>
          <w:color w:val="000000" w:themeColor="text1"/>
        </w:rPr>
        <w:t xml:space="preserve"> that emergency services would </w:t>
      </w:r>
      <w:r w:rsidR="0083615B">
        <w:rPr>
          <w:rFonts w:ascii="Times New Roman" w:hAnsi="Times New Roman" w:cs="Times New Roman"/>
          <w:color w:val="000000" w:themeColor="text1"/>
        </w:rPr>
        <w:t xml:space="preserve">not be adversely affected.  </w:t>
      </w:r>
    </w:p>
    <w:p w:rsidR="00EC5ADA" w:rsidRPr="00433212" w:rsidRDefault="0083615B" w:rsidP="00EC5ADA">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Emergency services in the vicinity of the Barnhart Road crossing </w:t>
      </w:r>
      <w:r w:rsidR="00ED7D2D">
        <w:rPr>
          <w:rFonts w:ascii="Times New Roman" w:hAnsi="Times New Roman" w:cs="Times New Roman"/>
          <w:color w:val="000000" w:themeColor="text1"/>
        </w:rPr>
        <w:t xml:space="preserve">typically come from either </w:t>
      </w:r>
      <w:r w:rsidR="00A6480C">
        <w:rPr>
          <w:rFonts w:ascii="Times New Roman" w:hAnsi="Times New Roman" w:cs="Times New Roman"/>
          <w:color w:val="000000" w:themeColor="text1"/>
        </w:rPr>
        <w:t>Toppenish or Granger.</w:t>
      </w:r>
      <w:r w:rsidR="00A6480C" w:rsidRPr="00A6480C">
        <w:rPr>
          <w:rStyle w:val="FootnoteReference"/>
          <w:rFonts w:ascii="Times New Roman" w:hAnsi="Times New Roman" w:cs="Times New Roman"/>
          <w:color w:val="000000" w:themeColor="text1"/>
          <w:vertAlign w:val="superscript"/>
        </w:rPr>
        <w:t xml:space="preserve"> </w:t>
      </w:r>
      <w:r w:rsidR="00A6480C" w:rsidRPr="00433212">
        <w:rPr>
          <w:rStyle w:val="FootnoteReference"/>
          <w:rFonts w:ascii="Times New Roman" w:hAnsi="Times New Roman" w:cs="Times New Roman"/>
          <w:color w:val="000000" w:themeColor="text1"/>
          <w:vertAlign w:val="superscript"/>
        </w:rPr>
        <w:footnoteReference w:id="118"/>
      </w:r>
      <w:r w:rsidR="00A6480C">
        <w:rPr>
          <w:rFonts w:ascii="Times New Roman" w:hAnsi="Times New Roman" w:cs="Times New Roman"/>
          <w:color w:val="000000" w:themeColor="text1"/>
        </w:rPr>
        <w:t xml:space="preserve">  If coming from Toppenish, emergency vehicles would </w:t>
      </w:r>
      <w:r>
        <w:rPr>
          <w:rFonts w:ascii="Times New Roman" w:hAnsi="Times New Roman" w:cs="Times New Roman"/>
          <w:color w:val="000000" w:themeColor="text1"/>
        </w:rPr>
        <w:t xml:space="preserve">take </w:t>
      </w:r>
      <w:r>
        <w:rPr>
          <w:rFonts w:ascii="Times New Roman" w:hAnsi="Times New Roman" w:cs="Times New Roman"/>
          <w:color w:val="000000" w:themeColor="text1"/>
        </w:rPr>
        <w:lastRenderedPageBreak/>
        <w:t xml:space="preserve">State Route 22, and therefore pass Indian Church Road.  Were the Barnhart Road crossing closed, emergency vehicles could simply take the </w:t>
      </w:r>
      <w:r w:rsidR="00A6480C">
        <w:rPr>
          <w:rFonts w:ascii="Times New Roman" w:hAnsi="Times New Roman" w:cs="Times New Roman"/>
          <w:color w:val="000000" w:themeColor="text1"/>
        </w:rPr>
        <w:t>Indian Church Road</w:t>
      </w:r>
      <w:r>
        <w:rPr>
          <w:rFonts w:ascii="Times New Roman" w:hAnsi="Times New Roman" w:cs="Times New Roman"/>
          <w:color w:val="000000" w:themeColor="text1"/>
        </w:rPr>
        <w:t xml:space="preserve"> crossing without any substantial delay</w:t>
      </w:r>
      <w:r w:rsidR="00A6480C">
        <w:rPr>
          <w:rFonts w:ascii="Times New Roman" w:hAnsi="Times New Roman" w:cs="Times New Roman"/>
          <w:color w:val="000000" w:themeColor="text1"/>
        </w:rPr>
        <w:t>.</w:t>
      </w:r>
      <w:r w:rsidR="00A6480C" w:rsidRPr="00A6480C">
        <w:rPr>
          <w:rStyle w:val="FootnoteReference"/>
          <w:rFonts w:ascii="Times New Roman" w:hAnsi="Times New Roman" w:cs="Times New Roman"/>
          <w:color w:val="000000" w:themeColor="text1"/>
          <w:vertAlign w:val="superscript"/>
        </w:rPr>
        <w:t xml:space="preserve"> </w:t>
      </w:r>
      <w:r w:rsidR="00A6480C" w:rsidRPr="00433212">
        <w:rPr>
          <w:rStyle w:val="FootnoteReference"/>
          <w:rFonts w:ascii="Times New Roman" w:hAnsi="Times New Roman" w:cs="Times New Roman"/>
          <w:color w:val="000000" w:themeColor="text1"/>
          <w:vertAlign w:val="superscript"/>
        </w:rPr>
        <w:footnoteReference w:id="119"/>
      </w:r>
      <w:r w:rsidR="00A6480C">
        <w:rPr>
          <w:rFonts w:ascii="Times New Roman" w:hAnsi="Times New Roman" w:cs="Times New Roman"/>
          <w:color w:val="000000" w:themeColor="text1"/>
        </w:rPr>
        <w:t xml:space="preserve">  </w:t>
      </w:r>
      <w:r w:rsidR="004B1C0C">
        <w:rPr>
          <w:rFonts w:ascii="Times New Roman" w:hAnsi="Times New Roman" w:cs="Times New Roman"/>
          <w:color w:val="000000" w:themeColor="text1"/>
        </w:rPr>
        <w:t>Similarly, if</w:t>
      </w:r>
      <w:r w:rsidR="00A6480C">
        <w:rPr>
          <w:rFonts w:ascii="Times New Roman" w:hAnsi="Times New Roman" w:cs="Times New Roman"/>
          <w:color w:val="000000" w:themeColor="text1"/>
        </w:rPr>
        <w:t xml:space="preserve"> coming from Granger, </w:t>
      </w:r>
      <w:r>
        <w:rPr>
          <w:rFonts w:ascii="Times New Roman" w:hAnsi="Times New Roman" w:cs="Times New Roman"/>
          <w:color w:val="000000" w:themeColor="text1"/>
        </w:rPr>
        <w:t xml:space="preserve">emergency </w:t>
      </w:r>
      <w:r w:rsidR="00527CE6">
        <w:rPr>
          <w:rFonts w:ascii="Times New Roman" w:hAnsi="Times New Roman" w:cs="Times New Roman"/>
          <w:color w:val="000000" w:themeColor="text1"/>
        </w:rPr>
        <w:t>vehicles</w:t>
      </w:r>
      <w:r>
        <w:rPr>
          <w:rFonts w:ascii="Times New Roman" w:hAnsi="Times New Roman" w:cs="Times New Roman"/>
          <w:color w:val="000000" w:themeColor="text1"/>
        </w:rPr>
        <w:t xml:space="preserve"> </w:t>
      </w:r>
      <w:r w:rsidR="00A6480C">
        <w:rPr>
          <w:rFonts w:ascii="Times New Roman" w:hAnsi="Times New Roman" w:cs="Times New Roman"/>
          <w:color w:val="000000" w:themeColor="text1"/>
        </w:rPr>
        <w:t xml:space="preserve">would be able to access </w:t>
      </w:r>
      <w:r>
        <w:rPr>
          <w:rFonts w:ascii="Times New Roman" w:hAnsi="Times New Roman" w:cs="Times New Roman"/>
          <w:color w:val="000000" w:themeColor="text1"/>
        </w:rPr>
        <w:t xml:space="preserve">to the three homesites </w:t>
      </w:r>
      <w:r w:rsidR="00A6480C">
        <w:rPr>
          <w:rFonts w:ascii="Times New Roman" w:hAnsi="Times New Roman" w:cs="Times New Roman"/>
          <w:color w:val="000000" w:themeColor="text1"/>
        </w:rPr>
        <w:t>without crossing to the South of the tracks</w:t>
      </w:r>
      <w:r>
        <w:rPr>
          <w:rFonts w:ascii="Times New Roman" w:hAnsi="Times New Roman" w:cs="Times New Roman"/>
          <w:color w:val="000000" w:themeColor="text1"/>
        </w:rPr>
        <w:t>, or traveling additional distance, by turning directly off of Indian Church Road onto Drainbank Road</w:t>
      </w:r>
      <w:r w:rsidR="002665FE">
        <w:rPr>
          <w:rFonts w:ascii="Times New Roman" w:hAnsi="Times New Roman" w:cs="Times New Roman"/>
          <w:color w:val="000000" w:themeColor="text1"/>
        </w:rPr>
        <w:t>, north of the BNSF line</w:t>
      </w:r>
      <w:r w:rsidR="00A6480C">
        <w:rPr>
          <w:rFonts w:ascii="Times New Roman" w:hAnsi="Times New Roman" w:cs="Times New Roman"/>
          <w:color w:val="000000" w:themeColor="text1"/>
        </w:rPr>
        <w:t>.</w:t>
      </w:r>
      <w:r w:rsidR="00EC5ADA" w:rsidRPr="00433212">
        <w:rPr>
          <w:rStyle w:val="FootnoteReference"/>
          <w:rFonts w:ascii="Times New Roman" w:hAnsi="Times New Roman" w:cs="Times New Roman"/>
          <w:color w:val="000000" w:themeColor="text1"/>
          <w:vertAlign w:val="superscript"/>
        </w:rPr>
        <w:footnoteReference w:id="120"/>
      </w:r>
    </w:p>
    <w:p w:rsidR="00EC5ADA" w:rsidRPr="00433212" w:rsidRDefault="00EC5ADA" w:rsidP="00607B04">
      <w:pPr>
        <w:pStyle w:val="ListParagraph"/>
        <w:numPr>
          <w:ilvl w:val="1"/>
          <w:numId w:val="11"/>
        </w:numPr>
        <w:spacing w:line="480" w:lineRule="exact"/>
        <w:rPr>
          <w:rFonts w:ascii="Times New Roman" w:hAnsi="Times New Roman" w:cs="Times New Roman"/>
          <w:b/>
          <w:color w:val="000000" w:themeColor="text1"/>
        </w:rPr>
      </w:pPr>
      <w:r w:rsidRPr="00421019">
        <w:rPr>
          <w:rFonts w:ascii="Times New Roman" w:hAnsi="Times New Roman" w:cs="Times New Roman"/>
          <w:b/>
          <w:color w:val="000000" w:themeColor="text1"/>
          <w:u w:val="single"/>
        </w:rPr>
        <w:t xml:space="preserve">Conclusion: The </w:t>
      </w:r>
      <w:r w:rsidR="0083615B" w:rsidRPr="00421019">
        <w:rPr>
          <w:rFonts w:ascii="Times New Roman" w:hAnsi="Times New Roman" w:cs="Times New Roman"/>
          <w:b/>
          <w:color w:val="000000" w:themeColor="text1"/>
          <w:u w:val="single"/>
        </w:rPr>
        <w:t xml:space="preserve">Barnhart </w:t>
      </w:r>
      <w:r w:rsidRPr="00421019">
        <w:rPr>
          <w:rFonts w:ascii="Times New Roman" w:hAnsi="Times New Roman" w:cs="Times New Roman"/>
          <w:b/>
          <w:color w:val="000000" w:themeColor="text1"/>
          <w:u w:val="single"/>
        </w:rPr>
        <w:t>Road Crossing Should Be Closed</w:t>
      </w:r>
      <w:r w:rsidRPr="00433212">
        <w:rPr>
          <w:rFonts w:ascii="Times New Roman" w:hAnsi="Times New Roman" w:cs="Times New Roman"/>
          <w:b/>
          <w:color w:val="000000" w:themeColor="text1"/>
        </w:rPr>
        <w:t>.</w:t>
      </w:r>
    </w:p>
    <w:p w:rsidR="00EC5ADA" w:rsidRPr="00433212"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Given the lack of active warning devices, the types of traffic using the crossing, and the limited visibility at the crossing, Petitioner has plainly established that the </w:t>
      </w:r>
      <w:r w:rsidR="000368FD">
        <w:rPr>
          <w:rFonts w:ascii="Times New Roman" w:hAnsi="Times New Roman" w:cs="Times New Roman"/>
          <w:color w:val="000000" w:themeColor="text1"/>
        </w:rPr>
        <w:t xml:space="preserve">Barnhart </w:t>
      </w:r>
      <w:r w:rsidRPr="00433212">
        <w:rPr>
          <w:rFonts w:ascii="Times New Roman" w:hAnsi="Times New Roman" w:cs="Times New Roman"/>
          <w:color w:val="000000" w:themeColor="text1"/>
        </w:rPr>
        <w:t xml:space="preserve">Road crossing is dangerous.  </w:t>
      </w:r>
    </w:p>
    <w:p w:rsidR="00EC5ADA" w:rsidRDefault="00EC5ADA" w:rsidP="00EC5ADA">
      <w:pPr>
        <w:spacing w:line="480" w:lineRule="exact"/>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While respondents have presented evidence of some minor inconvenience to a small handful of </w:t>
      </w:r>
      <w:r w:rsidR="004B1C0C">
        <w:rPr>
          <w:rFonts w:ascii="Times New Roman" w:hAnsi="Times New Roman" w:cs="Times New Roman"/>
          <w:color w:val="000000" w:themeColor="text1"/>
        </w:rPr>
        <w:t>businesses</w:t>
      </w:r>
      <w:r w:rsidRPr="00433212">
        <w:rPr>
          <w:rFonts w:ascii="Times New Roman" w:hAnsi="Times New Roman" w:cs="Times New Roman"/>
          <w:color w:val="000000" w:themeColor="text1"/>
        </w:rPr>
        <w:t xml:space="preserve"> with fields abutting the crossings, they are not “so great that it must be kept open notwithstanding its dangerous condition.”</w:t>
      </w:r>
      <w:r w:rsidRPr="00433212">
        <w:rPr>
          <w:rStyle w:val="FootnoteReference"/>
          <w:rFonts w:ascii="Times New Roman" w:eastAsia="Times New Roman" w:hAnsi="Times New Roman" w:cs="Times New Roman"/>
          <w:color w:val="000000" w:themeColor="text1"/>
          <w:vertAlign w:val="superscript"/>
        </w:rPr>
        <w:footnoteReference w:id="121"/>
      </w:r>
      <w:r w:rsidRPr="00433212">
        <w:rPr>
          <w:rFonts w:ascii="Times New Roman" w:hAnsi="Times New Roman" w:cs="Times New Roman"/>
          <w:color w:val="000000" w:themeColor="text1"/>
        </w:rPr>
        <w:t xml:space="preserve">  In analyzing whether the need for the </w:t>
      </w:r>
      <w:r w:rsidR="000368FD">
        <w:rPr>
          <w:rFonts w:ascii="Times New Roman" w:hAnsi="Times New Roman" w:cs="Times New Roman"/>
          <w:color w:val="000000" w:themeColor="text1"/>
        </w:rPr>
        <w:t xml:space="preserve">Barnhart </w:t>
      </w:r>
      <w:r w:rsidR="00BE1155">
        <w:rPr>
          <w:rFonts w:ascii="Times New Roman" w:hAnsi="Times New Roman" w:cs="Times New Roman"/>
          <w:color w:val="000000" w:themeColor="text1"/>
        </w:rPr>
        <w:t>Road crossing</w:t>
      </w:r>
      <w:r w:rsidRPr="00433212">
        <w:rPr>
          <w:rFonts w:ascii="Times New Roman" w:hAnsi="Times New Roman" w:cs="Times New Roman"/>
          <w:color w:val="000000" w:themeColor="text1"/>
        </w:rPr>
        <w:t xml:space="preserve"> is “so great that it must be kept open notwithstanding its dangerous condition,” the Commission considers “the amount and character of travel on the road and on the highway, the availability of alternate crossings, whether the alternate crossings are less hazardous, and ability of alternate crossings to handle any additional traffic that would result from the closure, and the effect of closing the crossing on public safety factors such as police control.”</w:t>
      </w:r>
      <w:r w:rsidRPr="00433212">
        <w:rPr>
          <w:rFonts w:ascii="Times New Roman" w:hAnsi="Times New Roman" w:cs="Times New Roman"/>
          <w:color w:val="000000" w:themeColor="text1"/>
          <w:vertAlign w:val="superscript"/>
        </w:rPr>
        <w:footnoteReference w:id="122"/>
      </w:r>
      <w:r w:rsidRPr="00433212">
        <w:rPr>
          <w:rFonts w:ascii="Times New Roman" w:hAnsi="Times New Roman" w:cs="Times New Roman"/>
          <w:color w:val="000000" w:themeColor="text1"/>
        </w:rPr>
        <w:t xml:space="preserve">  </w:t>
      </w:r>
      <w:r w:rsidR="001738B6">
        <w:rPr>
          <w:rFonts w:ascii="Times New Roman" w:hAnsi="Times New Roman" w:cs="Times New Roman"/>
          <w:color w:val="000000" w:themeColor="text1"/>
        </w:rPr>
        <w:t xml:space="preserve">Neither Yakima County nor the Yakama Nation have presented </w:t>
      </w:r>
      <w:r w:rsidRPr="00433212">
        <w:rPr>
          <w:rFonts w:ascii="Times New Roman" w:hAnsi="Times New Roman" w:cs="Times New Roman"/>
          <w:color w:val="000000" w:themeColor="text1"/>
        </w:rPr>
        <w:t xml:space="preserve">evidence </w:t>
      </w:r>
      <w:r w:rsidR="001738B6">
        <w:rPr>
          <w:rFonts w:ascii="Times New Roman" w:hAnsi="Times New Roman" w:cs="Times New Roman"/>
          <w:color w:val="000000" w:themeColor="text1"/>
        </w:rPr>
        <w:t xml:space="preserve">sufficient to demonstrate </w:t>
      </w:r>
      <w:r w:rsidRPr="00433212">
        <w:rPr>
          <w:rFonts w:ascii="Times New Roman" w:hAnsi="Times New Roman" w:cs="Times New Roman"/>
          <w:color w:val="000000" w:themeColor="text1"/>
        </w:rPr>
        <w:t xml:space="preserve">that the public’s need for the </w:t>
      </w:r>
      <w:r w:rsidR="000368FD">
        <w:rPr>
          <w:rFonts w:ascii="Times New Roman" w:hAnsi="Times New Roman" w:cs="Times New Roman"/>
          <w:color w:val="000000" w:themeColor="text1"/>
        </w:rPr>
        <w:t>Barnhart</w:t>
      </w:r>
      <w:r w:rsidRPr="00433212">
        <w:rPr>
          <w:rFonts w:ascii="Times New Roman" w:hAnsi="Times New Roman" w:cs="Times New Roman"/>
          <w:color w:val="000000" w:themeColor="text1"/>
        </w:rPr>
        <w:t xml:space="preserve"> crossing is “so great</w:t>
      </w:r>
      <w:r w:rsidR="001738B6">
        <w:rPr>
          <w:rFonts w:ascii="Times New Roman" w:hAnsi="Times New Roman" w:cs="Times New Roman"/>
          <w:color w:val="000000" w:themeColor="text1"/>
        </w:rPr>
        <w:t>.”</w:t>
      </w:r>
      <w:r w:rsidRPr="00433212">
        <w:rPr>
          <w:rStyle w:val="FootnoteReference"/>
          <w:rFonts w:ascii="Times New Roman" w:hAnsi="Times New Roman" w:cs="Times New Roman"/>
          <w:color w:val="000000" w:themeColor="text1"/>
          <w:vertAlign w:val="superscript"/>
        </w:rPr>
        <w:footnoteReference w:id="123"/>
      </w:r>
      <w:r w:rsidRPr="00433212">
        <w:rPr>
          <w:rFonts w:ascii="Times New Roman" w:hAnsi="Times New Roman" w:cs="Times New Roman"/>
          <w:color w:val="000000" w:themeColor="text1"/>
        </w:rPr>
        <w:t xml:space="preserve">  </w:t>
      </w:r>
    </w:p>
    <w:p w:rsidR="00844279" w:rsidRDefault="00844279" w:rsidP="00EC5ADA">
      <w:pPr>
        <w:spacing w:line="480" w:lineRule="exact"/>
        <w:ind w:firstLine="720"/>
        <w:rPr>
          <w:rFonts w:ascii="Times New Roman" w:hAnsi="Times New Roman" w:cs="Times New Roman"/>
          <w:color w:val="000000" w:themeColor="text1"/>
        </w:rPr>
      </w:pPr>
    </w:p>
    <w:p w:rsidR="00282DD4" w:rsidRPr="00433212" w:rsidRDefault="00282DD4" w:rsidP="00EC5ADA">
      <w:pPr>
        <w:spacing w:line="480" w:lineRule="exact"/>
        <w:ind w:firstLine="720"/>
        <w:rPr>
          <w:rFonts w:ascii="Times New Roman" w:hAnsi="Times New Roman" w:cs="Times New Roman"/>
          <w:color w:val="000000" w:themeColor="text1"/>
        </w:rPr>
      </w:pPr>
    </w:p>
    <w:p w:rsidR="00131187" w:rsidRPr="00F75FB2" w:rsidRDefault="00AF78F8" w:rsidP="00607B04">
      <w:pPr>
        <w:pStyle w:val="ListParagraph"/>
        <w:numPr>
          <w:ilvl w:val="0"/>
          <w:numId w:val="11"/>
        </w:numPr>
        <w:spacing w:line="480" w:lineRule="exact"/>
        <w:rPr>
          <w:rFonts w:ascii="Times New Roman" w:hAnsi="Times New Roman" w:cs="Times New Roman"/>
          <w:b/>
          <w:color w:val="000000" w:themeColor="text1"/>
        </w:rPr>
      </w:pPr>
      <w:r w:rsidRPr="00F75FB2">
        <w:rPr>
          <w:rFonts w:ascii="Times New Roman" w:hAnsi="Times New Roman" w:cs="Times New Roman"/>
          <w:b/>
          <w:color w:val="000000" w:themeColor="text1"/>
        </w:rPr>
        <w:lastRenderedPageBreak/>
        <w:t>CONCLUSION</w:t>
      </w:r>
    </w:p>
    <w:p w:rsidR="001E2B81" w:rsidRDefault="004B1C0C" w:rsidP="004B1C0C">
      <w:pPr>
        <w:widowControl/>
        <w:spacing w:line="480" w:lineRule="exact"/>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As set forth above, both law and policy in Washington State are unambiguous that at-grade crossings present a substantial danger to the public and should be closed absent a strong showing of public necessity.  Petitioner established that both the North Stevens Road crossing and the Barnhart Road crossing are uniquely dangerous, and present a substantial risk to public safety.  In responding, neither Yakima County nor the Yakama Nation established a public necessity sufficiently to outweigh this risk to public safety.  To the contrary, the testimony established only that each of the </w:t>
      </w:r>
      <w:r w:rsidR="00527CE6">
        <w:rPr>
          <w:rFonts w:ascii="Times New Roman" w:hAnsi="Times New Roman" w:cs="Times New Roman"/>
          <w:color w:val="000000" w:themeColor="text1"/>
        </w:rPr>
        <w:t>duplicative</w:t>
      </w:r>
      <w:r>
        <w:rPr>
          <w:rFonts w:ascii="Times New Roman" w:hAnsi="Times New Roman" w:cs="Times New Roman"/>
          <w:color w:val="000000" w:themeColor="text1"/>
        </w:rPr>
        <w:t xml:space="preserve"> crossing is only sparsely used by a </w:t>
      </w:r>
      <w:r w:rsidR="00421019">
        <w:rPr>
          <w:rFonts w:ascii="Times New Roman" w:hAnsi="Times New Roman" w:cs="Times New Roman"/>
          <w:color w:val="000000" w:themeColor="text1"/>
        </w:rPr>
        <w:t>small handful of agribusinesses</w:t>
      </w:r>
      <w:r>
        <w:rPr>
          <w:rFonts w:ascii="Times New Roman" w:hAnsi="Times New Roman" w:cs="Times New Roman"/>
          <w:color w:val="000000" w:themeColor="text1"/>
        </w:rPr>
        <w:t xml:space="preserve"> who oppose the closure based upon minimal inconvenience to their business operations.  Accordingly, BNSF respectfully requests that the Commission grant both of its </w:t>
      </w:r>
      <w:r w:rsidR="003D72D9">
        <w:rPr>
          <w:rFonts w:ascii="Times New Roman" w:hAnsi="Times New Roman" w:cs="Times New Roman"/>
          <w:color w:val="000000" w:themeColor="text1"/>
        </w:rPr>
        <w:t>P</w:t>
      </w:r>
      <w:r>
        <w:rPr>
          <w:rFonts w:ascii="Times New Roman" w:hAnsi="Times New Roman" w:cs="Times New Roman"/>
          <w:color w:val="000000" w:themeColor="text1"/>
        </w:rPr>
        <w:t>etitions and close both the North Stevens crossing and the Barnhart Road crossing.</w:t>
      </w:r>
    </w:p>
    <w:p w:rsidR="00AF78F8" w:rsidRPr="00433212" w:rsidRDefault="00AF78F8" w:rsidP="00113F1F">
      <w:pPr>
        <w:rPr>
          <w:rFonts w:ascii="Times New Roman" w:hAnsi="Times New Roman" w:cs="Times New Roman"/>
          <w:color w:val="000000" w:themeColor="text1"/>
        </w:rPr>
      </w:pPr>
    </w:p>
    <w:p w:rsidR="00131187" w:rsidRPr="00433212" w:rsidRDefault="00131187" w:rsidP="00113F1F">
      <w:pPr>
        <w:ind w:firstLine="720"/>
        <w:rPr>
          <w:rFonts w:ascii="Times New Roman" w:hAnsi="Times New Roman" w:cs="Times New Roman"/>
          <w:color w:val="000000" w:themeColor="text1"/>
        </w:rPr>
      </w:pPr>
      <w:r w:rsidRPr="00433212">
        <w:rPr>
          <w:rFonts w:ascii="Times New Roman" w:hAnsi="Times New Roman" w:cs="Times New Roman"/>
          <w:color w:val="000000" w:themeColor="text1"/>
        </w:rPr>
        <w:t xml:space="preserve">DATED this </w:t>
      </w:r>
      <w:r w:rsidR="001E2B81">
        <w:rPr>
          <w:rFonts w:ascii="Times New Roman" w:hAnsi="Times New Roman" w:cs="Times New Roman"/>
          <w:color w:val="000000" w:themeColor="text1"/>
        </w:rPr>
        <w:t>1st</w:t>
      </w:r>
      <w:r w:rsidRPr="00433212">
        <w:rPr>
          <w:rFonts w:ascii="Times New Roman" w:hAnsi="Times New Roman" w:cs="Times New Roman"/>
          <w:color w:val="000000" w:themeColor="text1"/>
        </w:rPr>
        <w:t xml:space="preserve"> day of </w:t>
      </w:r>
      <w:r w:rsidR="001E2B81">
        <w:rPr>
          <w:rFonts w:ascii="Times New Roman" w:hAnsi="Times New Roman" w:cs="Times New Roman"/>
          <w:color w:val="000000" w:themeColor="text1"/>
        </w:rPr>
        <w:t xml:space="preserve">June, </w:t>
      </w:r>
      <w:r w:rsidRPr="00433212">
        <w:rPr>
          <w:rFonts w:ascii="Times New Roman" w:hAnsi="Times New Roman" w:cs="Times New Roman"/>
          <w:color w:val="000000" w:themeColor="text1"/>
        </w:rPr>
        <w:t>2015.</w:t>
      </w:r>
    </w:p>
    <w:p w:rsidR="00131187" w:rsidRPr="00433212" w:rsidRDefault="00131187" w:rsidP="00113F1F">
      <w:pPr>
        <w:rPr>
          <w:rFonts w:ascii="Times New Roman" w:hAnsi="Times New Roman" w:cs="Times New Roman"/>
          <w:color w:val="000000" w:themeColor="text1"/>
        </w:rPr>
      </w:pPr>
    </w:p>
    <w:p w:rsidR="00131187" w:rsidRPr="007E046E" w:rsidRDefault="00131187" w:rsidP="00113F1F">
      <w:pPr>
        <w:ind w:firstLine="3600"/>
        <w:rPr>
          <w:rFonts w:ascii="Times New Roman" w:hAnsi="Times New Roman" w:cs="Times New Roman"/>
          <w:color w:val="000000" w:themeColor="text1"/>
          <w:sz w:val="28"/>
          <w:szCs w:val="28"/>
        </w:rPr>
      </w:pPr>
      <w:r w:rsidRPr="007E046E">
        <w:rPr>
          <w:rFonts w:ascii="Times New Roman" w:hAnsi="Times New Roman" w:cs="Times New Roman"/>
          <w:color w:val="000000" w:themeColor="text1"/>
          <w:sz w:val="28"/>
          <w:szCs w:val="28"/>
        </w:rPr>
        <w:t>Montgomery Scarp, PLLC</w:t>
      </w:r>
    </w:p>
    <w:p w:rsidR="00131187" w:rsidRPr="00433212" w:rsidRDefault="00131187" w:rsidP="00113F1F">
      <w:pPr>
        <w:rPr>
          <w:rFonts w:ascii="Times New Roman" w:hAnsi="Times New Roman" w:cs="Times New Roman"/>
          <w:color w:val="000000" w:themeColor="text1"/>
        </w:rPr>
      </w:pPr>
    </w:p>
    <w:p w:rsidR="00131187" w:rsidRPr="00433212" w:rsidRDefault="00131187" w:rsidP="00113F1F">
      <w:pPr>
        <w:rPr>
          <w:rFonts w:ascii="Times New Roman" w:hAnsi="Times New Roman" w:cs="Times New Roman"/>
          <w:color w:val="000000" w:themeColor="text1"/>
        </w:rPr>
      </w:pPr>
    </w:p>
    <w:p w:rsidR="00131187" w:rsidRPr="00433212" w:rsidRDefault="009D30CD"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_____________________________________</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Bradley P. Scarp, WA. Bar No. 21453</w:t>
      </w:r>
    </w:p>
    <w:p w:rsidR="001E2B81" w:rsidRDefault="001E2B81" w:rsidP="00113F1F">
      <w:pPr>
        <w:ind w:firstLine="3600"/>
        <w:rPr>
          <w:rFonts w:ascii="Times New Roman" w:hAnsi="Times New Roman" w:cs="Times New Roman"/>
          <w:color w:val="000000" w:themeColor="text1"/>
        </w:rPr>
      </w:pPr>
      <w:r>
        <w:rPr>
          <w:rFonts w:ascii="Times New Roman" w:hAnsi="Times New Roman" w:cs="Times New Roman"/>
          <w:color w:val="000000" w:themeColor="text1"/>
        </w:rPr>
        <w:t>Michael E. Chait</w:t>
      </w:r>
      <w:r w:rsidRPr="00433212">
        <w:rPr>
          <w:rFonts w:ascii="Times New Roman" w:hAnsi="Times New Roman" w:cs="Times New Roman"/>
          <w:color w:val="000000" w:themeColor="text1"/>
        </w:rPr>
        <w:t xml:space="preserve">, WA. Bar No. </w:t>
      </w:r>
      <w:r>
        <w:rPr>
          <w:rFonts w:ascii="Times New Roman" w:hAnsi="Times New Roman" w:cs="Times New Roman"/>
          <w:color w:val="000000" w:themeColor="text1"/>
        </w:rPr>
        <w:t>48842</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 xml:space="preserve">Attorneys for BNSF Railway Company </w:t>
      </w:r>
    </w:p>
    <w:p w:rsidR="00131187" w:rsidRPr="00433212" w:rsidRDefault="00131187" w:rsidP="00113F1F">
      <w:pPr>
        <w:ind w:firstLine="3600"/>
        <w:rPr>
          <w:rFonts w:ascii="Times New Roman" w:hAnsi="Times New Roman" w:cs="Times New Roman"/>
          <w:color w:val="000000" w:themeColor="text1"/>
        </w:rPr>
      </w:pPr>
      <w:r w:rsidRPr="00433212">
        <w:rPr>
          <w:rFonts w:ascii="Times New Roman" w:hAnsi="Times New Roman" w:cs="Times New Roman"/>
          <w:color w:val="000000" w:themeColor="text1"/>
        </w:rPr>
        <w:t>1218 Third Ave., Ste. 2500</w:t>
      </w:r>
    </w:p>
    <w:p w:rsidR="00131187" w:rsidRPr="00433212" w:rsidRDefault="00131187" w:rsidP="00113F1F">
      <w:pPr>
        <w:ind w:left="3600"/>
        <w:rPr>
          <w:rFonts w:ascii="Times New Roman" w:hAnsi="Times New Roman" w:cs="Times New Roman"/>
          <w:color w:val="000000" w:themeColor="text1"/>
        </w:rPr>
      </w:pPr>
      <w:r w:rsidRPr="00433212">
        <w:rPr>
          <w:rFonts w:ascii="Times New Roman" w:hAnsi="Times New Roman" w:cs="Times New Roman"/>
          <w:color w:val="000000" w:themeColor="text1"/>
        </w:rPr>
        <w:t>Seattle, WA 08101</w:t>
      </w:r>
    </w:p>
    <w:p w:rsidR="00131187" w:rsidRPr="00433212" w:rsidRDefault="00131187" w:rsidP="00113F1F">
      <w:pPr>
        <w:ind w:firstLine="3600"/>
        <w:rPr>
          <w:rFonts w:ascii="Times New Roman" w:hAnsi="Times New Roman" w:cs="Times New Roman"/>
          <w:color w:val="000000" w:themeColor="text1"/>
        </w:rPr>
      </w:pPr>
    </w:p>
    <w:p w:rsidR="00131187" w:rsidRPr="00433212" w:rsidRDefault="00131187" w:rsidP="004B1C0C">
      <w:pPr>
        <w:spacing w:line="500" w:lineRule="exact"/>
        <w:rPr>
          <w:rFonts w:ascii="Times New Roman" w:hAnsi="Times New Roman" w:cs="Times New Roman"/>
          <w:color w:val="000000" w:themeColor="text1"/>
        </w:rPr>
        <w:sectPr w:rsidR="00131187" w:rsidRPr="00433212" w:rsidSect="00844279">
          <w:footerReference w:type="default" r:id="rId22"/>
          <w:type w:val="continuous"/>
          <w:pgSz w:w="12240" w:h="15840"/>
          <w:pgMar w:top="-1350" w:right="1350" w:bottom="1710" w:left="1530" w:header="960" w:footer="979" w:gutter="0"/>
          <w:cols w:space="720"/>
          <w:noEndnote/>
        </w:sectPr>
      </w:pPr>
    </w:p>
    <w:p w:rsidR="00131187" w:rsidRPr="00433212" w:rsidRDefault="00131187" w:rsidP="00113F1F">
      <w:pPr>
        <w:jc w:val="center"/>
        <w:rPr>
          <w:rFonts w:ascii="Times New Roman" w:hAnsi="Times New Roman" w:cs="Times New Roman"/>
          <w:b/>
          <w:color w:val="000000" w:themeColor="text1"/>
        </w:rPr>
      </w:pPr>
      <w:r w:rsidRPr="00433212">
        <w:rPr>
          <w:rFonts w:ascii="Times New Roman" w:hAnsi="Times New Roman" w:cs="Times New Roman"/>
          <w:b/>
          <w:color w:val="000000" w:themeColor="text1"/>
          <w:u w:val="single"/>
        </w:rPr>
        <w:lastRenderedPageBreak/>
        <w:t>CERTIFICATE OF SERVICE</w:t>
      </w:r>
    </w:p>
    <w:p w:rsidR="00131187" w:rsidRPr="00433212" w:rsidRDefault="00131187" w:rsidP="00113F1F">
      <w:pPr>
        <w:rPr>
          <w:rFonts w:ascii="Times New Roman" w:hAnsi="Times New Roman" w:cs="Times New Roman"/>
          <w:color w:val="000000" w:themeColor="text1"/>
        </w:rPr>
      </w:pPr>
    </w:p>
    <w:p w:rsidR="00131187" w:rsidRPr="00421019" w:rsidRDefault="00131187" w:rsidP="00113F1F">
      <w:pPr>
        <w:ind w:firstLine="720"/>
        <w:jc w:val="both"/>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I am over the age of 18; and not a party to this action.  I am the assistant to an attorney with Montgomery Scarp, PLLC, whose address is 1218 Third Avenue, Suite 2500, Seattle, Washington, 98101.</w:t>
      </w:r>
    </w:p>
    <w:p w:rsidR="00131187" w:rsidRPr="00421019" w:rsidRDefault="00131187" w:rsidP="00113F1F">
      <w:pPr>
        <w:jc w:val="both"/>
        <w:rPr>
          <w:rFonts w:ascii="Times New Roman" w:hAnsi="Times New Roman" w:cs="Times New Roman"/>
          <w:color w:val="000000" w:themeColor="text1"/>
          <w:sz w:val="22"/>
          <w:szCs w:val="22"/>
        </w:rPr>
      </w:pPr>
    </w:p>
    <w:p w:rsidR="00131187" w:rsidRPr="00421019" w:rsidRDefault="00131187" w:rsidP="00113F1F">
      <w:pPr>
        <w:ind w:firstLine="720"/>
        <w:jc w:val="both"/>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I hereby certify that the original and 3 copies of P</w:t>
      </w:r>
      <w:r w:rsidR="00282DD4" w:rsidRPr="00421019">
        <w:rPr>
          <w:rFonts w:ascii="Times New Roman" w:hAnsi="Times New Roman" w:cs="Times New Roman"/>
          <w:color w:val="000000" w:themeColor="text1"/>
          <w:sz w:val="22"/>
          <w:szCs w:val="22"/>
        </w:rPr>
        <w:t>ETITIONER’S POST HEARING BRIEF</w:t>
      </w:r>
      <w:r w:rsidRPr="00421019">
        <w:rPr>
          <w:rFonts w:ascii="Times New Roman" w:hAnsi="Times New Roman" w:cs="Times New Roman"/>
          <w:color w:val="000000" w:themeColor="text1"/>
          <w:sz w:val="22"/>
          <w:szCs w:val="22"/>
        </w:rPr>
        <w:t xml:space="preserve"> has been sent by FedEx to  WUTC  and filed electronically.  I also certify that true and complete copies have been sent via electronic mail to the following interested parties:</w:t>
      </w:r>
    </w:p>
    <w:p w:rsidR="00131187" w:rsidRPr="00421019" w:rsidRDefault="00131187" w:rsidP="00113F1F">
      <w:pPr>
        <w:jc w:val="both"/>
        <w:rPr>
          <w:rFonts w:ascii="Times New Roman" w:hAnsi="Times New Roman" w:cs="Times New Roman"/>
          <w:color w:val="000000" w:themeColor="text1"/>
          <w:sz w:val="22"/>
          <w:szCs w:val="22"/>
        </w:rPr>
      </w:pPr>
    </w:p>
    <w:tbl>
      <w:tblPr>
        <w:tblW w:w="0" w:type="auto"/>
        <w:tblInd w:w="66" w:type="dxa"/>
        <w:tblLayout w:type="fixed"/>
        <w:tblCellMar>
          <w:left w:w="120" w:type="dxa"/>
          <w:right w:w="120" w:type="dxa"/>
        </w:tblCellMar>
        <w:tblLook w:val="0000" w:firstRow="0" w:lastRow="0" w:firstColumn="0" w:lastColumn="0" w:noHBand="0" w:noVBand="0"/>
      </w:tblPr>
      <w:tblGrid>
        <w:gridCol w:w="4562"/>
        <w:gridCol w:w="4707"/>
      </w:tblGrid>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Kenneth W. Harper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Menke Jackson Beyer, LLP</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807 North 39</w:t>
            </w:r>
            <w:r w:rsidRPr="00421019">
              <w:rPr>
                <w:rFonts w:ascii="Times New Roman" w:hAnsi="Times New Roman" w:cs="Times New Roman"/>
                <w:color w:val="000000" w:themeColor="text1"/>
                <w:sz w:val="20"/>
                <w:szCs w:val="20"/>
                <w:vertAlign w:val="superscript"/>
              </w:rPr>
              <w:t>th</w:t>
            </w:r>
            <w:r w:rsidRPr="00421019">
              <w:rPr>
                <w:rFonts w:ascii="Times New Roman" w:hAnsi="Times New Roman" w:cs="Times New Roman"/>
                <w:color w:val="000000" w:themeColor="text1"/>
                <w:sz w:val="20"/>
                <w:szCs w:val="20"/>
              </w:rPr>
              <w:t xml:space="preserve"> Avenue</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WA 98902</w:t>
            </w:r>
          </w:p>
          <w:p w:rsidR="00131187" w:rsidRPr="00421019" w:rsidRDefault="00131187" w:rsidP="00113F1F">
            <w:pPr>
              <w:spacing w:after="58"/>
              <w:rPr>
                <w:rFonts w:ascii="Times New Roman" w:hAnsi="Times New Roman" w:cs="Times New Roman"/>
                <w:color w:val="000000" w:themeColor="text1"/>
                <w:sz w:val="20"/>
                <w:szCs w:val="20"/>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Rayne Pearson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1300 S. Evergreen Park Dr. SW</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47250</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Olympia, WA 98504-7250</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Gary Ekstedt</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County Dept of Public Services</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County Engineer/Assistant Director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128 N. 2</w:t>
            </w:r>
            <w:r w:rsidRPr="00421019">
              <w:rPr>
                <w:rFonts w:ascii="Times New Roman" w:hAnsi="Times New Roman" w:cs="Times New Roman"/>
                <w:color w:val="000000" w:themeColor="text1"/>
                <w:sz w:val="20"/>
                <w:szCs w:val="20"/>
                <w:vertAlign w:val="superscript"/>
              </w:rPr>
              <w:t>nd</w:t>
            </w:r>
            <w:r w:rsidRPr="00421019">
              <w:rPr>
                <w:rFonts w:ascii="Times New Roman" w:hAnsi="Times New Roman" w:cs="Times New Roman"/>
                <w:color w:val="000000" w:themeColor="text1"/>
                <w:sz w:val="20"/>
                <w:szCs w:val="20"/>
              </w:rPr>
              <w:t xml:space="preserve"> Street, Room 408 (Courthouse)</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Yakima, WA 98901-2639</w:t>
            </w: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Ethan Jones</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Associate Attorney</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Confederated Tribes and Bands of the Yakama Nation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151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401 Fort Road</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Toppenish, WA 98948</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Al Pinkham</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Engineering Planner</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Confederated Tribes and Bands of the Yakama Nation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P.O. Box 151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401 Fort Road</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Toppenish, WA 98948</w:t>
            </w:r>
          </w:p>
          <w:p w:rsidR="00131187" w:rsidRPr="00421019" w:rsidRDefault="00131187" w:rsidP="00113F1F">
            <w:pPr>
              <w:spacing w:after="58"/>
              <w:rPr>
                <w:rFonts w:ascii="Times New Roman" w:hAnsi="Times New Roman" w:cs="Times New Roman"/>
                <w:color w:val="000000" w:themeColor="text1"/>
                <w:sz w:val="20"/>
                <w:szCs w:val="20"/>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0"/>
                <w:szCs w:val="20"/>
              </w:rPr>
            </w:pP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Joseph Sexton</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GLANADA BROADMAN, PLLC</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8606 35</w:t>
            </w:r>
            <w:r w:rsidRPr="00421019">
              <w:rPr>
                <w:rFonts w:ascii="Times New Roman" w:hAnsi="Times New Roman" w:cs="Times New Roman"/>
                <w:color w:val="000000" w:themeColor="text1"/>
                <w:sz w:val="20"/>
                <w:szCs w:val="20"/>
                <w:vertAlign w:val="superscript"/>
              </w:rPr>
              <w:t>th</w:t>
            </w:r>
            <w:r w:rsidRPr="00421019">
              <w:rPr>
                <w:rFonts w:ascii="Times New Roman" w:hAnsi="Times New Roman" w:cs="Times New Roman"/>
                <w:color w:val="000000" w:themeColor="text1"/>
                <w:sz w:val="20"/>
                <w:szCs w:val="20"/>
              </w:rPr>
              <w:t xml:space="preserve"> Ave NE, Suite L1</w:t>
            </w:r>
          </w:p>
          <w:p w:rsidR="00131187" w:rsidRPr="00421019" w:rsidRDefault="00131187" w:rsidP="00113F1F">
            <w:pPr>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 xml:space="preserve">P.O. Box 15146 </w:t>
            </w:r>
          </w:p>
          <w:p w:rsidR="00131187" w:rsidRPr="00421019" w:rsidRDefault="00131187" w:rsidP="00113F1F">
            <w:pPr>
              <w:spacing w:after="58"/>
              <w:rPr>
                <w:rFonts w:ascii="Times New Roman" w:hAnsi="Times New Roman" w:cs="Times New Roman"/>
                <w:color w:val="000000" w:themeColor="text1"/>
                <w:sz w:val="20"/>
                <w:szCs w:val="20"/>
              </w:rPr>
            </w:pPr>
            <w:r w:rsidRPr="00421019">
              <w:rPr>
                <w:rFonts w:ascii="Times New Roman" w:hAnsi="Times New Roman" w:cs="Times New Roman"/>
                <w:color w:val="000000" w:themeColor="text1"/>
                <w:sz w:val="20"/>
                <w:szCs w:val="20"/>
              </w:rPr>
              <w:t>Seattle, WA 98115</w:t>
            </w:r>
          </w:p>
        </w:tc>
      </w:tr>
      <w:tr w:rsidR="00131187" w:rsidRPr="00421019">
        <w:tc>
          <w:tcPr>
            <w:tcW w:w="4562"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spacing w:after="58"/>
              <w:rPr>
                <w:rFonts w:ascii="Times New Roman" w:hAnsi="Times New Roman" w:cs="Times New Roman"/>
                <w:color w:val="000000" w:themeColor="text1"/>
                <w:sz w:val="22"/>
                <w:szCs w:val="22"/>
              </w:rPr>
            </w:pPr>
          </w:p>
        </w:tc>
        <w:tc>
          <w:tcPr>
            <w:tcW w:w="4707" w:type="dxa"/>
            <w:tcBorders>
              <w:top w:val="nil"/>
              <w:left w:val="nil"/>
              <w:bottom w:val="nil"/>
              <w:right w:val="nil"/>
            </w:tcBorders>
          </w:tcPr>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113F1F">
            <w:pPr>
              <w:spacing w:after="58"/>
              <w:rPr>
                <w:rFonts w:ascii="Times New Roman" w:hAnsi="Times New Roman" w:cs="Times New Roman"/>
                <w:color w:val="000000" w:themeColor="text1"/>
                <w:sz w:val="22"/>
                <w:szCs w:val="22"/>
              </w:rPr>
            </w:pPr>
          </w:p>
        </w:tc>
      </w:tr>
    </w:tbl>
    <w:p w:rsidR="00131187" w:rsidRPr="00421019" w:rsidRDefault="00131187" w:rsidP="00421019">
      <w:pPr>
        <w:tabs>
          <w:tab w:val="left" w:pos="-1440"/>
        </w:tabs>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ab/>
        <w:t>I declare under penalty under the laws of the State of  Washington that the foregoing information is true</w:t>
      </w:r>
      <w:r w:rsidR="00421019">
        <w:rPr>
          <w:rFonts w:ascii="Times New Roman" w:hAnsi="Times New Roman" w:cs="Times New Roman"/>
          <w:color w:val="000000" w:themeColor="text1"/>
          <w:sz w:val="22"/>
          <w:szCs w:val="22"/>
        </w:rPr>
        <w:t xml:space="preserve"> </w:t>
      </w:r>
      <w:r w:rsidRPr="00421019">
        <w:rPr>
          <w:rFonts w:ascii="Times New Roman" w:hAnsi="Times New Roman" w:cs="Times New Roman"/>
          <w:color w:val="000000" w:themeColor="text1"/>
          <w:sz w:val="22"/>
          <w:szCs w:val="22"/>
        </w:rPr>
        <w:t>and correct.</w:t>
      </w: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131187" w:rsidP="00F82184">
      <w:pPr>
        <w:ind w:firstLine="72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 xml:space="preserve">DATED this </w:t>
      </w:r>
      <w:r w:rsidR="001E2B81" w:rsidRPr="00421019">
        <w:rPr>
          <w:rFonts w:ascii="Times New Roman" w:hAnsi="Times New Roman" w:cs="Times New Roman"/>
          <w:color w:val="000000" w:themeColor="text1"/>
          <w:sz w:val="22"/>
          <w:szCs w:val="22"/>
        </w:rPr>
        <w:t>1st</w:t>
      </w:r>
      <w:r w:rsidRPr="00421019">
        <w:rPr>
          <w:rFonts w:ascii="Times New Roman" w:hAnsi="Times New Roman" w:cs="Times New Roman"/>
          <w:color w:val="000000" w:themeColor="text1"/>
          <w:sz w:val="22"/>
          <w:szCs w:val="22"/>
        </w:rPr>
        <w:t xml:space="preserve"> day of </w:t>
      </w:r>
      <w:r w:rsidR="001E2B81" w:rsidRPr="00421019">
        <w:rPr>
          <w:rFonts w:ascii="Times New Roman" w:hAnsi="Times New Roman" w:cs="Times New Roman"/>
          <w:color w:val="000000" w:themeColor="text1"/>
          <w:sz w:val="22"/>
          <w:szCs w:val="22"/>
        </w:rPr>
        <w:t xml:space="preserve">June, </w:t>
      </w:r>
      <w:r w:rsidRPr="00421019">
        <w:rPr>
          <w:rFonts w:ascii="Times New Roman" w:hAnsi="Times New Roman" w:cs="Times New Roman"/>
          <w:color w:val="000000" w:themeColor="text1"/>
          <w:sz w:val="22"/>
          <w:szCs w:val="22"/>
        </w:rPr>
        <w:t>2015 at Seattle, Washington.</w:t>
      </w:r>
    </w:p>
    <w:p w:rsidR="00782BE4" w:rsidRPr="00421019" w:rsidRDefault="00782BE4" w:rsidP="00F82184">
      <w:pPr>
        <w:ind w:firstLine="720"/>
        <w:rPr>
          <w:rFonts w:ascii="Times New Roman" w:hAnsi="Times New Roman" w:cs="Times New Roman"/>
          <w:color w:val="000000" w:themeColor="text1"/>
          <w:sz w:val="22"/>
          <w:szCs w:val="22"/>
        </w:rPr>
      </w:pPr>
    </w:p>
    <w:p w:rsidR="00131187" w:rsidRPr="00421019" w:rsidRDefault="00131187" w:rsidP="00113F1F">
      <w:pPr>
        <w:rPr>
          <w:rFonts w:ascii="Times New Roman" w:hAnsi="Times New Roman" w:cs="Times New Roman"/>
          <w:color w:val="000000" w:themeColor="text1"/>
          <w:sz w:val="22"/>
          <w:szCs w:val="22"/>
        </w:rPr>
      </w:pPr>
    </w:p>
    <w:p w:rsidR="00131187" w:rsidRPr="00421019" w:rsidRDefault="00F82184" w:rsidP="00113F1F">
      <w:pPr>
        <w:ind w:firstLine="504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___________________________</w:t>
      </w:r>
    </w:p>
    <w:p w:rsidR="00131187" w:rsidRPr="00421019" w:rsidRDefault="00F82184" w:rsidP="00113F1F">
      <w:pPr>
        <w:ind w:firstLine="5040"/>
        <w:rPr>
          <w:rFonts w:ascii="Times New Roman" w:hAnsi="Times New Roman" w:cs="Times New Roman"/>
          <w:color w:val="000000" w:themeColor="text1"/>
          <w:sz w:val="22"/>
          <w:szCs w:val="22"/>
        </w:rPr>
      </w:pPr>
      <w:r w:rsidRPr="00421019">
        <w:rPr>
          <w:rFonts w:ascii="Times New Roman" w:hAnsi="Times New Roman" w:cs="Times New Roman"/>
          <w:color w:val="000000" w:themeColor="text1"/>
          <w:sz w:val="22"/>
          <w:szCs w:val="22"/>
        </w:rPr>
        <w:t>Pamela Ruggles</w:t>
      </w:r>
      <w:r w:rsidR="00131187" w:rsidRPr="00421019">
        <w:rPr>
          <w:rFonts w:ascii="Times New Roman" w:hAnsi="Times New Roman" w:cs="Times New Roman"/>
          <w:color w:val="000000" w:themeColor="text1"/>
          <w:sz w:val="22"/>
          <w:szCs w:val="22"/>
        </w:rPr>
        <w:t>, Paralegal</w:t>
      </w:r>
    </w:p>
    <w:p w:rsidR="00DC0C8B" w:rsidRPr="00421019" w:rsidRDefault="00DC0C8B">
      <w:pPr>
        <w:ind w:firstLine="5040"/>
        <w:rPr>
          <w:rFonts w:ascii="Times New Roman" w:hAnsi="Times New Roman" w:cs="Times New Roman"/>
          <w:color w:val="000000" w:themeColor="text1"/>
          <w:sz w:val="22"/>
          <w:szCs w:val="22"/>
        </w:rPr>
      </w:pPr>
    </w:p>
    <w:sectPr w:rsidR="00DC0C8B" w:rsidRPr="00421019" w:rsidSect="00113F1F">
      <w:pgSz w:w="12240" w:h="15840"/>
      <w:pgMar w:top="-1260" w:right="1350" w:bottom="478" w:left="1530" w:header="960" w:footer="4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262" w:rsidRDefault="00E03262" w:rsidP="00131187">
      <w:r>
        <w:separator/>
      </w:r>
    </w:p>
  </w:endnote>
  <w:endnote w:type="continuationSeparator" w:id="0">
    <w:p w:rsidR="00E03262" w:rsidRDefault="00E03262" w:rsidP="0013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83289F" w:rsidRDefault="00E03262" w:rsidP="00080E90">
    <w:pPr>
      <w:tabs>
        <w:tab w:val="left" w:pos="6480"/>
      </w:tabs>
      <w:ind w:right="-144"/>
      <w:rPr>
        <w:rFonts w:ascii="Times New Roman" w:hAnsi="Times New Roman" w:cs="Times New Roman"/>
        <w:sz w:val="20"/>
        <w:szCs w:val="20"/>
      </w:rPr>
    </w:pPr>
    <w:r>
      <w:rPr>
        <w:rFonts w:ascii="Times New Roman" w:hAnsi="Times New Roman" w:cs="Times New Roman"/>
        <w:sz w:val="20"/>
        <w:szCs w:val="20"/>
      </w:rPr>
      <w:t>PETITIONER’S POST HEARING BRIEF</w:t>
    </w:r>
    <w:r>
      <w:rPr>
        <w:rFonts w:ascii="Times New Roman" w:hAnsi="Times New Roman" w:cs="Times New Roman"/>
        <w:sz w:val="20"/>
        <w:szCs w:val="20"/>
      </w:rPr>
      <w:tab/>
    </w:r>
    <w:r w:rsidRPr="00080E90">
      <w:rPr>
        <w:rFonts w:ascii="Times New Roman" w:hAnsi="Times New Roman" w:cs="Times New Roman"/>
        <w:b/>
        <w:sz w:val="18"/>
        <w:szCs w:val="18"/>
      </w:rPr>
      <w:t>MONTGOMERY SCARP, PLLC</w:t>
    </w:r>
    <w:r>
      <w:rPr>
        <w:rFonts w:ascii="Times New Roman" w:hAnsi="Times New Roman" w:cs="Times New Roman"/>
        <w:sz w:val="20"/>
        <w:szCs w:val="20"/>
      </w:rPr>
      <w:tab/>
    </w:r>
  </w:p>
  <w:p w:rsidR="00E03262" w:rsidRDefault="00E03262" w:rsidP="00080E90">
    <w:pPr>
      <w:tabs>
        <w:tab w:val="left" w:pos="6480"/>
      </w:tabs>
      <w:ind w:right="-144"/>
      <w:rPr>
        <w:rFonts w:ascii="Times New Roman" w:hAnsi="Times New Roman" w:cs="Times New Roman"/>
        <w:sz w:val="16"/>
        <w:szCs w:val="16"/>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080E90">
      <w:rPr>
        <w:rFonts w:ascii="Times New Roman" w:hAnsi="Times New Roman" w:cs="Times New Roman"/>
        <w:sz w:val="16"/>
        <w:szCs w:val="16"/>
      </w:rPr>
      <w:t>1218 Third Avenue, Suite 2500</w:t>
    </w:r>
  </w:p>
  <w:p w:rsidR="00E03262" w:rsidRPr="0083289F" w:rsidRDefault="00E03262" w:rsidP="00080E90">
    <w:pPr>
      <w:tabs>
        <w:tab w:val="left" w:pos="6480"/>
      </w:tabs>
      <w:ind w:right="-144"/>
      <w:rPr>
        <w:rFonts w:ascii="Times New Roman" w:hAnsi="Times New Roman" w:cs="Times New Roman"/>
      </w:rPr>
    </w:pPr>
    <w:r>
      <w:rPr>
        <w:rFonts w:ascii="Times New Roman" w:hAnsi="Times New Roman" w:cs="Times New Roman"/>
        <w:sz w:val="16"/>
        <w:szCs w:val="16"/>
      </w:rPr>
      <w:tab/>
      <w:t>Seattle, WA 98101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4D7A18" w:rsidRDefault="00E03262" w:rsidP="004D7A18">
    <w:pPr>
      <w:tabs>
        <w:tab w:val="left" w:pos="6660"/>
      </w:tabs>
      <w:ind w:right="-144"/>
      <w:rPr>
        <w:rFonts w:ascii="Times New Roman" w:hAnsi="Times New Roman" w:cs="Times New Roman"/>
        <w:b/>
        <w:sz w:val="18"/>
        <w:szCs w:val="18"/>
      </w:rPr>
    </w:pPr>
    <w:r>
      <w:rPr>
        <w:rFonts w:ascii="Times New Roman" w:hAnsi="Times New Roman" w:cs="Times New Roman"/>
        <w:sz w:val="20"/>
        <w:szCs w:val="20"/>
      </w:rPr>
      <w:t xml:space="preserve">PETITIONER’S POST </w:t>
    </w:r>
    <w:r w:rsidRPr="00965E12">
      <w:rPr>
        <w:rFonts w:ascii="Times New Roman" w:hAnsi="Times New Roman" w:cs="Times New Roman"/>
        <w:sz w:val="20"/>
        <w:szCs w:val="20"/>
      </w:rPr>
      <w:t>HEARING BRIEF</w:t>
    </w:r>
    <w:r>
      <w:rPr>
        <w:rFonts w:ascii="Times New Roman" w:hAnsi="Times New Roman" w:cs="Times New Roman"/>
        <w:sz w:val="20"/>
        <w:szCs w:val="20"/>
      </w:rPr>
      <w:t xml:space="preserve"> </w:t>
    </w:r>
    <w:r>
      <w:rPr>
        <w:rFonts w:ascii="Times New Roman" w:hAnsi="Times New Roman" w:cs="Times New Roman"/>
        <w:sz w:val="20"/>
        <w:szCs w:val="20"/>
      </w:rPr>
      <w:tab/>
    </w:r>
    <w:r w:rsidRPr="004D7A18">
      <w:rPr>
        <w:rFonts w:ascii="Times New Roman" w:hAnsi="Times New Roman" w:cs="Times New Roman"/>
        <w:b/>
        <w:sz w:val="18"/>
        <w:szCs w:val="18"/>
      </w:rPr>
      <w:t>MONTGOMERY SCARP, PLLC</w:t>
    </w:r>
  </w:p>
  <w:p w:rsidR="00E03262" w:rsidRDefault="00E03262" w:rsidP="004D7A18">
    <w:pPr>
      <w:tabs>
        <w:tab w:val="left" w:pos="6660"/>
      </w:tabs>
      <w:ind w:right="-144"/>
      <w:rPr>
        <w:rFonts w:ascii="Times New Roman" w:hAnsi="Times New Roman" w:cs="Times New Roman"/>
        <w:sz w:val="20"/>
        <w:szCs w:val="20"/>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4D7A18">
      <w:rPr>
        <w:rFonts w:ascii="Times New Roman" w:hAnsi="Times New Roman" w:cs="Times New Roman"/>
        <w:sz w:val="16"/>
        <w:szCs w:val="16"/>
      </w:rPr>
      <w:t>1218 Third Avenue, Suite 2500</w:t>
    </w:r>
  </w:p>
  <w:p w:rsidR="00E03262" w:rsidRPr="004D7A18" w:rsidRDefault="00E03262" w:rsidP="004D7A18">
    <w:pPr>
      <w:tabs>
        <w:tab w:val="left" w:pos="6660"/>
      </w:tabs>
      <w:ind w:right="-144"/>
      <w:rPr>
        <w:rFonts w:ascii="Times New Roman" w:hAnsi="Times New Roman" w:cs="Times New Roman"/>
        <w:sz w:val="16"/>
        <w:szCs w:val="16"/>
      </w:rPr>
    </w:pPr>
    <w:r>
      <w:rPr>
        <w:rFonts w:ascii="Times New Roman" w:hAnsi="Times New Roman" w:cs="Times New Roman"/>
        <w:sz w:val="20"/>
        <w:szCs w:val="20"/>
      </w:rPr>
      <w:tab/>
    </w:r>
    <w:r w:rsidRPr="004D7A18">
      <w:rPr>
        <w:rFonts w:ascii="Times New Roman" w:hAnsi="Times New Roman" w:cs="Times New Roman"/>
        <w:sz w:val="16"/>
        <w:szCs w:val="16"/>
      </w:rPr>
      <w:t>Seattle, WA 98101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Pr="00057FD8" w:rsidRDefault="00E03262" w:rsidP="00057FD8">
    <w:pPr>
      <w:tabs>
        <w:tab w:val="left" w:pos="6840"/>
      </w:tabs>
      <w:ind w:right="-144"/>
      <w:rPr>
        <w:rFonts w:ascii="Times New Roman" w:hAnsi="Times New Roman" w:cs="Times New Roman"/>
        <w:b/>
        <w:sz w:val="18"/>
        <w:szCs w:val="18"/>
      </w:rPr>
    </w:pPr>
    <w:r>
      <w:rPr>
        <w:rFonts w:ascii="Times New Roman" w:hAnsi="Times New Roman" w:cs="Times New Roman"/>
        <w:sz w:val="20"/>
        <w:szCs w:val="20"/>
      </w:rPr>
      <w:t xml:space="preserve">PETITIONER’S POST </w:t>
    </w:r>
    <w:r w:rsidRPr="00965E12">
      <w:rPr>
        <w:rFonts w:ascii="Times New Roman" w:hAnsi="Times New Roman" w:cs="Times New Roman"/>
        <w:sz w:val="20"/>
        <w:szCs w:val="20"/>
      </w:rPr>
      <w:t>HEARING BRIEF</w:t>
    </w:r>
    <w:r>
      <w:rPr>
        <w:rFonts w:ascii="Times New Roman" w:hAnsi="Times New Roman" w:cs="Times New Roman"/>
        <w:sz w:val="20"/>
        <w:szCs w:val="20"/>
      </w:rPr>
      <w:t xml:space="preserve"> – page </w:t>
    </w:r>
    <w:r w:rsidRPr="00B127B8">
      <w:rPr>
        <w:rFonts w:ascii="Times New Roman" w:hAnsi="Times New Roman" w:cs="Times New Roman"/>
        <w:sz w:val="20"/>
        <w:szCs w:val="20"/>
      </w:rPr>
      <w:fldChar w:fldCharType="begin"/>
    </w:r>
    <w:r w:rsidRPr="00B127B8">
      <w:rPr>
        <w:rFonts w:ascii="Times New Roman" w:hAnsi="Times New Roman" w:cs="Times New Roman"/>
        <w:sz w:val="20"/>
        <w:szCs w:val="20"/>
      </w:rPr>
      <w:instrText xml:space="preserve"> PAGE   \* MERGEFORMAT </w:instrText>
    </w:r>
    <w:r w:rsidRPr="00B127B8">
      <w:rPr>
        <w:rFonts w:ascii="Times New Roman" w:hAnsi="Times New Roman" w:cs="Times New Roman"/>
        <w:sz w:val="20"/>
        <w:szCs w:val="20"/>
      </w:rPr>
      <w:fldChar w:fldCharType="separate"/>
    </w:r>
    <w:r w:rsidR="000D19AF">
      <w:rPr>
        <w:rFonts w:ascii="Times New Roman" w:hAnsi="Times New Roman" w:cs="Times New Roman"/>
        <w:noProof/>
        <w:sz w:val="20"/>
        <w:szCs w:val="20"/>
      </w:rPr>
      <w:t>28</w:t>
    </w:r>
    <w:r w:rsidRPr="00B127B8">
      <w:rPr>
        <w:rFonts w:ascii="Times New Roman" w:hAnsi="Times New Roman" w:cs="Times New Roman"/>
        <w:noProof/>
        <w:sz w:val="20"/>
        <w:szCs w:val="20"/>
      </w:rPr>
      <w:fldChar w:fldCharType="end"/>
    </w:r>
    <w:r>
      <w:rPr>
        <w:rFonts w:ascii="Times New Roman" w:hAnsi="Times New Roman" w:cs="Times New Roman"/>
        <w:sz w:val="20"/>
        <w:szCs w:val="20"/>
      </w:rPr>
      <w:tab/>
    </w:r>
    <w:r w:rsidRPr="00057FD8">
      <w:rPr>
        <w:rFonts w:ascii="Times New Roman" w:hAnsi="Times New Roman" w:cs="Times New Roman"/>
        <w:b/>
        <w:sz w:val="18"/>
        <w:szCs w:val="18"/>
      </w:rPr>
      <w:t>MONTGOMERY SCARP, PLLC</w:t>
    </w:r>
  </w:p>
  <w:p w:rsidR="00E03262" w:rsidRPr="004555A5" w:rsidRDefault="00E03262" w:rsidP="004555A5">
    <w:pPr>
      <w:tabs>
        <w:tab w:val="left" w:pos="6840"/>
      </w:tabs>
      <w:ind w:left="6840" w:right="-144" w:hanging="6804"/>
      <w:rPr>
        <w:rFonts w:ascii="Times New Roman" w:hAnsi="Times New Roman" w:cs="Times New Roman"/>
        <w:sz w:val="20"/>
        <w:szCs w:val="20"/>
      </w:rPr>
    </w:pPr>
    <w:r w:rsidRPr="0083289F">
      <w:rPr>
        <w:rFonts w:ascii="Times New Roman" w:hAnsi="Times New Roman" w:cs="Times New Roman"/>
        <w:sz w:val="20"/>
        <w:szCs w:val="20"/>
      </w:rPr>
      <w:t>Docket Nos: TR-140382 and TR-140383</w:t>
    </w:r>
    <w:r>
      <w:rPr>
        <w:rFonts w:ascii="Times New Roman" w:hAnsi="Times New Roman" w:cs="Times New Roman"/>
        <w:sz w:val="20"/>
        <w:szCs w:val="20"/>
      </w:rPr>
      <w:tab/>
    </w:r>
    <w:r w:rsidRPr="004555A5">
      <w:rPr>
        <w:rFonts w:ascii="Times New Roman" w:hAnsi="Times New Roman" w:cs="Times New Roman"/>
        <w:sz w:val="16"/>
        <w:szCs w:val="16"/>
      </w:rPr>
      <w:t xml:space="preserve">1218 Third Avenue, Suite 2500 </w:t>
    </w:r>
    <w:r>
      <w:rPr>
        <w:rFonts w:ascii="Times New Roman" w:hAnsi="Times New Roman" w:cs="Times New Roman"/>
        <w:sz w:val="16"/>
        <w:szCs w:val="16"/>
      </w:rPr>
      <w:t xml:space="preserve">   </w:t>
    </w:r>
    <w:r w:rsidRPr="004555A5">
      <w:rPr>
        <w:rFonts w:ascii="Times New Roman" w:hAnsi="Times New Roman" w:cs="Times New Roman"/>
        <w:sz w:val="16"/>
        <w:szCs w:val="16"/>
      </w:rPr>
      <w:t>Seattle, WA  98101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262" w:rsidRDefault="00E03262" w:rsidP="00131187">
      <w:r>
        <w:separator/>
      </w:r>
    </w:p>
  </w:footnote>
  <w:footnote w:type="continuationSeparator" w:id="0">
    <w:p w:rsidR="00E03262" w:rsidRDefault="00E03262" w:rsidP="00131187">
      <w:r>
        <w:continuationSeparator/>
      </w:r>
    </w:p>
  </w:footnote>
  <w:footnote w:id="1">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RCW §§ 81.53.010</w:t>
      </w:r>
      <w:r>
        <w:rPr>
          <w:rFonts w:ascii="Times New Roman" w:hAnsi="Times New Roman" w:cs="Times New Roman"/>
          <w:color w:val="000000" w:themeColor="text1"/>
        </w:rPr>
        <w:fldChar w:fldCharType="begin"/>
      </w:r>
      <w:r>
        <w:instrText xml:space="preserve"> TA \l "</w:instrText>
      </w:r>
      <w:r w:rsidRPr="005D200F">
        <w:rPr>
          <w:rFonts w:ascii="Times New Roman" w:hAnsi="Times New Roman" w:cs="Times New Roman"/>
          <w:color w:val="000000" w:themeColor="text1"/>
        </w:rPr>
        <w:instrText>RCW §§ 81.53.010</w:instrText>
      </w:r>
      <w:r>
        <w:instrText xml:space="preserve">" \s "RCW 81.53.010"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et seq.</w:t>
      </w:r>
    </w:p>
  </w:footnote>
  <w:footnote w:id="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RCW § 81.53.271</w:t>
      </w:r>
      <w:r>
        <w:rPr>
          <w:rFonts w:ascii="Times New Roman" w:hAnsi="Times New Roman" w:cs="Times New Roman"/>
          <w:color w:val="000000" w:themeColor="text1"/>
        </w:rPr>
        <w:fldChar w:fldCharType="begin"/>
      </w:r>
      <w:r>
        <w:instrText xml:space="preserve"> TA \l "</w:instrText>
      </w:r>
      <w:r w:rsidRPr="006B1856">
        <w:rPr>
          <w:rFonts w:ascii="Times New Roman" w:hAnsi="Times New Roman" w:cs="Times New Roman"/>
          <w:color w:val="000000" w:themeColor="text1"/>
        </w:rPr>
        <w:instrText>RCW § 81.53.271</w:instrText>
      </w:r>
      <w:r>
        <w:instrText xml:space="preserve">" \s "RCW 81.53.271"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Findings -- 2003 c 190.</w:t>
      </w:r>
    </w:p>
  </w:footnote>
  <w:footnote w:id="3">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Burlington Northern &amp; Santa Fe Ry. Co., v. City of Sprague.</w:t>
      </w:r>
      <w:r w:rsidRPr="00E659E7">
        <w:rPr>
          <w:rFonts w:ascii="Times New Roman" w:eastAsia="Times New Roman" w:hAnsi="Times New Roman" w:cs="Times New Roman"/>
          <w:color w:val="000000" w:themeColor="text1"/>
        </w:rPr>
        <w:t>, Docket No. TR-010684, 2003 WL 24122604 (2003)</w:t>
      </w:r>
      <w:r>
        <w:rPr>
          <w:rFonts w:ascii="Times New Roman" w:eastAsia="Times New Roman" w:hAnsi="Times New Roman" w:cs="Times New Roman"/>
          <w:color w:val="000000" w:themeColor="text1"/>
        </w:rPr>
        <w:fldChar w:fldCharType="begin"/>
      </w:r>
      <w:r>
        <w:instrText xml:space="preserve"> TA \l "</w:instrText>
      </w:r>
      <w:r w:rsidRPr="007B53A0">
        <w:rPr>
          <w:rFonts w:ascii="Times New Roman" w:eastAsia="Times New Roman" w:hAnsi="Times New Roman" w:cs="Times New Roman"/>
          <w:i/>
          <w:color w:val="000000" w:themeColor="text1"/>
        </w:rPr>
        <w:instrText>Burlington Northern &amp; Santa Fe Ry. Co., v. City of Sprague.</w:instrText>
      </w:r>
      <w:r w:rsidRPr="007B53A0">
        <w:rPr>
          <w:rFonts w:ascii="Times New Roman" w:eastAsia="Times New Roman" w:hAnsi="Times New Roman" w:cs="Times New Roman"/>
          <w:color w:val="000000" w:themeColor="text1"/>
        </w:rPr>
        <w:instrText>, Docket No. TR-010684, 2003 WL 24122604 (2003)</w:instrText>
      </w:r>
      <w:r>
        <w:instrText xml:space="preserve">" \s "Burlington Northern &amp; Santa Fe Railway Co. v. City of Sprague. TR-010684, 2003 WL 24122604 (2003)"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Sprague</w:t>
      </w:r>
      <w:r w:rsidRPr="00E659E7">
        <w:rPr>
          <w:rFonts w:ascii="Times New Roman" w:eastAsia="Times New Roman" w:hAnsi="Times New Roman" w:cs="Times New Roman"/>
          <w:color w:val="000000" w:themeColor="text1"/>
        </w:rPr>
        <w:t>”).</w:t>
      </w:r>
    </w:p>
  </w:footnote>
  <w:footnote w:id="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rPr>
        <w:t xml:space="preserve">Exhibit </w:t>
      </w:r>
      <w:r w:rsidRPr="00E659E7">
        <w:rPr>
          <w:rFonts w:ascii="Times New Roman" w:hAnsi="Times New Roman" w:cs="Times New Roman"/>
        </w:rPr>
        <w:t xml:space="preserve">GN-IT, pp. 3:20-4:3, </w:t>
      </w:r>
      <w:r>
        <w:rPr>
          <w:rFonts w:ascii="Times New Roman" w:hAnsi="Times New Roman" w:cs="Times New Roman"/>
        </w:rPr>
        <w:t xml:space="preserve">Exhibit </w:t>
      </w:r>
      <w:r w:rsidRPr="00E659E7">
        <w:rPr>
          <w:rFonts w:ascii="Times New Roman" w:hAnsi="Times New Roman" w:cs="Times New Roman"/>
        </w:rPr>
        <w:t>GN-12, p.3.</w:t>
      </w:r>
    </w:p>
  </w:footnote>
  <w:footnote w:id="5">
    <w:p w:rsidR="00E03262" w:rsidRPr="00E659E7" w:rsidRDefault="00E03262" w:rsidP="00F865EF">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i/>
        </w:rPr>
        <w:t>Sprague</w:t>
      </w:r>
      <w:r>
        <w:rPr>
          <w:rFonts w:ascii="Times New Roman" w:hAnsi="Times New Roman" w:cs="Times New Roman"/>
          <w:i/>
        </w:rPr>
        <w:fldChar w:fldCharType="begin"/>
      </w:r>
      <w:r>
        <w:instrText xml:space="preserve"> TA \s "Burlington Northern &amp; Santa Fe Railway Co. v. City of Sprague. TR-010684, 2003 WL 24122604 (2003)" </w:instrText>
      </w:r>
      <w:r>
        <w:rPr>
          <w:rFonts w:ascii="Times New Roman" w:hAnsi="Times New Roman" w:cs="Times New Roman"/>
          <w:i/>
        </w:rPr>
        <w:fldChar w:fldCharType="end"/>
      </w:r>
      <w:r w:rsidRPr="00E659E7">
        <w:rPr>
          <w:rFonts w:ascii="Times New Roman" w:hAnsi="Times New Roman" w:cs="Times New Roman"/>
        </w:rPr>
        <w:t xml:space="preserve">, Docket No. TR-010684, 2003 WL 24122604 (2003) (“the numbers show that over the period of time the railroads have been acting aggressively to close unnecessary crossings, such accidents have decreased”); </w:t>
      </w:r>
      <w:r>
        <w:rPr>
          <w:rFonts w:ascii="Times New Roman" w:hAnsi="Times New Roman" w:cs="Times New Roman"/>
        </w:rPr>
        <w:t xml:space="preserve">Exhibit </w:t>
      </w:r>
      <w:r w:rsidRPr="00E659E7">
        <w:rPr>
          <w:rFonts w:ascii="Times New Roman" w:hAnsi="Times New Roman" w:cs="Times New Roman"/>
        </w:rPr>
        <w:t xml:space="preserve">GN-1T, pp. 3:20-4:3, </w:t>
      </w:r>
      <w:r>
        <w:rPr>
          <w:rFonts w:ascii="Times New Roman" w:hAnsi="Times New Roman" w:cs="Times New Roman"/>
        </w:rPr>
        <w:t xml:space="preserve">Exhibit </w:t>
      </w:r>
      <w:r w:rsidRPr="00E659E7">
        <w:rPr>
          <w:rFonts w:ascii="Times New Roman" w:hAnsi="Times New Roman" w:cs="Times New Roman"/>
        </w:rPr>
        <w:t>GN-12, p. 3.</w:t>
      </w:r>
    </w:p>
  </w:footnote>
  <w:footnote w:id="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See</w:t>
      </w:r>
      <w:r w:rsidRPr="00E659E7">
        <w:rPr>
          <w:rFonts w:ascii="Times New Roman" w:hAnsi="Times New Roman" w:cs="Times New Roman"/>
          <w:color w:val="000000" w:themeColor="text1"/>
        </w:rPr>
        <w:t xml:space="preserve"> RCW 81.53.060</w:t>
      </w:r>
      <w:r>
        <w:rPr>
          <w:rFonts w:ascii="Times New Roman" w:hAnsi="Times New Roman" w:cs="Times New Roman"/>
          <w:color w:val="000000" w:themeColor="text1"/>
        </w:rPr>
        <w:fldChar w:fldCharType="begin"/>
      </w:r>
      <w:r>
        <w:instrText xml:space="preserve"> TA \l "</w:instrText>
      </w:r>
      <w:r w:rsidRPr="00E321F7">
        <w:rPr>
          <w:rFonts w:ascii="Times New Roman" w:hAnsi="Times New Roman" w:cs="Times New Roman"/>
          <w:color w:val="000000" w:themeColor="text1"/>
        </w:rPr>
        <w:instrText>RCW 81.53.060</w:instrText>
      </w:r>
      <w:r>
        <w:instrText xml:space="preserve">" \s "RCW 81.53.060"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7">
    <w:p w:rsidR="00E03262" w:rsidRPr="00E659E7" w:rsidRDefault="00E03262" w:rsidP="00797D7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WAC 480-07-820</w:t>
      </w:r>
      <w:r>
        <w:rPr>
          <w:rFonts w:ascii="Times New Roman" w:hAnsi="Times New Roman" w:cs="Times New Roman"/>
          <w:color w:val="000000" w:themeColor="text1"/>
        </w:rPr>
        <w:fldChar w:fldCharType="begin"/>
      </w:r>
      <w:r>
        <w:instrText xml:space="preserve"> TA \l "</w:instrText>
      </w:r>
      <w:r w:rsidRPr="00DC51AB">
        <w:rPr>
          <w:rFonts w:ascii="Times New Roman" w:hAnsi="Times New Roman" w:cs="Times New Roman"/>
          <w:color w:val="000000" w:themeColor="text1"/>
        </w:rPr>
        <w:instrText>WAC 480-07-820</w:instrText>
      </w:r>
      <w:r>
        <w:instrText xml:space="preserve">" \s "WAC 480-07-820"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8">
    <w:p w:rsidR="00E03262" w:rsidRPr="00E659E7" w:rsidRDefault="00E03262" w:rsidP="00983DC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Id</w:t>
      </w:r>
      <w:r w:rsidRPr="00E659E7">
        <w:rPr>
          <w:rFonts w:ascii="Times New Roman" w:hAnsi="Times New Roman" w:cs="Times New Roman"/>
          <w:color w:val="000000" w:themeColor="text1"/>
        </w:rPr>
        <w:t>.  All initial orders are “subject to further action by the commission as provided in WAC 480-07-825”</w:t>
      </w:r>
      <w:r w:rsidRPr="00E659E7">
        <w:rPr>
          <w:rFonts w:ascii="Times New Roman" w:hAnsi="Times New Roman" w:cs="Times New Roman"/>
          <w:i/>
          <w:iCs/>
          <w:color w:val="000000" w:themeColor="text1"/>
        </w:rPr>
        <w:t xml:space="preserve"> </w:t>
      </w:r>
      <w:r w:rsidRPr="00E659E7">
        <w:rPr>
          <w:rFonts w:ascii="Times New Roman" w:hAnsi="Times New Roman" w:cs="Times New Roman"/>
          <w:color w:val="000000" w:themeColor="text1"/>
        </w:rPr>
        <w:t xml:space="preserve">and become final orders of the commission unless the commission reviews the initial order.” </w:t>
      </w:r>
      <w:r w:rsidRPr="00E659E7">
        <w:rPr>
          <w:rFonts w:ascii="Times New Roman" w:hAnsi="Times New Roman" w:cs="Times New Roman"/>
          <w:i/>
          <w:iCs/>
          <w:color w:val="000000" w:themeColor="text1"/>
        </w:rPr>
        <w:t xml:space="preserve">See </w:t>
      </w:r>
      <w:r w:rsidRPr="00E659E7">
        <w:rPr>
          <w:rFonts w:ascii="Times New Roman" w:hAnsi="Times New Roman" w:cs="Times New Roman"/>
          <w:color w:val="000000" w:themeColor="text1"/>
        </w:rPr>
        <w:t>WAC 480-07-825</w:t>
      </w:r>
      <w:r>
        <w:rPr>
          <w:rFonts w:ascii="Times New Roman" w:hAnsi="Times New Roman" w:cs="Times New Roman"/>
          <w:color w:val="000000" w:themeColor="text1"/>
        </w:rPr>
        <w:fldChar w:fldCharType="begin"/>
      </w:r>
      <w:r>
        <w:instrText xml:space="preserve"> TA \l "</w:instrText>
      </w:r>
      <w:r w:rsidRPr="00391477">
        <w:rPr>
          <w:rFonts w:ascii="Times New Roman" w:hAnsi="Times New Roman" w:cs="Times New Roman"/>
          <w:color w:val="000000" w:themeColor="text1"/>
        </w:rPr>
        <w:instrText>WAC 480-07-825</w:instrText>
      </w:r>
      <w:r>
        <w:instrText xml:space="preserve">" \s "WAC 480-07-825" \c 2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If a party requests administrative review, the Commission “may by final order adopt, modify, or reject an initial order after considering the pleadings and the record. Alternatively, the commission may remand the matter for further proceedings with instructions to the presiding officer.” WAC 480-07-825(9).</w:t>
      </w:r>
    </w:p>
  </w:footnote>
  <w:footnote w:id="9">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Burlington Northern Railroad Company v. City of Ferndale</w:t>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r>
        <w:rPr>
          <w:rFonts w:ascii="Times New Roman" w:hAnsi="Times New Roman" w:cs="Times New Roman"/>
          <w:color w:val="000000" w:themeColor="text1"/>
        </w:rPr>
        <w:fldChar w:fldCharType="begin"/>
      </w:r>
      <w:r>
        <w:instrText xml:space="preserve"> TA \l "</w:instrText>
      </w:r>
      <w:r w:rsidRPr="00C907DA">
        <w:rPr>
          <w:rFonts w:ascii="Times New Roman" w:hAnsi="Times New Roman" w:cs="Times New Roman"/>
          <w:i/>
          <w:iCs/>
          <w:color w:val="000000" w:themeColor="text1"/>
        </w:rPr>
        <w:instrText>Burlington Northern Railroad Company v. City of Ferndale</w:instrText>
      </w:r>
      <w:r w:rsidRPr="00C907DA">
        <w:rPr>
          <w:rFonts w:ascii="Times New Roman" w:hAnsi="Times New Roman" w:cs="Times New Roman"/>
          <w:color w:val="000000" w:themeColor="text1"/>
        </w:rPr>
        <w:instrText>, Docket No. TR-940330, 1995 WL 18090851</w:instrText>
      </w:r>
      <w:r w:rsidRPr="00C907DA">
        <w:rPr>
          <w:rStyle w:val="apple-converted-space"/>
          <w:rFonts w:ascii="Times New Roman" w:hAnsi="Times New Roman" w:cs="Times New Roman"/>
          <w:color w:val="000000" w:themeColor="text1"/>
        </w:rPr>
        <w:instrText> </w:instrText>
      </w:r>
      <w:r w:rsidRPr="00C907DA">
        <w:rPr>
          <w:rFonts w:ascii="Times New Roman" w:hAnsi="Times New Roman" w:cs="Times New Roman"/>
          <w:color w:val="000000" w:themeColor="text1"/>
        </w:rPr>
        <w:instrText>(1995)</w:instrText>
      </w:r>
      <w:r>
        <w:instrText xml:space="preserve">" \s "Burlington Northern Railroad Company v. City of Ferndale, TR-940330, 1995 WL 18090851 (1995)"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(hereinafter “</w:t>
      </w:r>
      <w:r w:rsidRPr="00E659E7">
        <w:rPr>
          <w:rFonts w:ascii="Times New Roman" w:hAnsi="Times New Roman" w:cs="Times New Roman"/>
          <w:i/>
          <w:color w:val="000000" w:themeColor="text1"/>
        </w:rPr>
        <w:t>Ferndale</w:t>
      </w:r>
      <w:r w:rsidRPr="00E659E7">
        <w:rPr>
          <w:rFonts w:ascii="Times New Roman" w:hAnsi="Times New Roman" w:cs="Times New Roman"/>
          <w:color w:val="000000" w:themeColor="text1"/>
        </w:rPr>
        <w:t xml:space="preserve">”) (citing </w:t>
      </w:r>
      <w:r w:rsidRPr="00E659E7">
        <w:rPr>
          <w:rFonts w:ascii="Times New Roman" w:hAnsi="Times New Roman" w:cs="Times New Roman"/>
          <w:i/>
          <w:color w:val="000000" w:themeColor="text1"/>
        </w:rPr>
        <w:t>Reines v. Chicago. Milwaukee. St. Paul &amp; Pacific R.R.</w:t>
      </w:r>
      <w:r w:rsidRPr="00E659E7">
        <w:rPr>
          <w:rFonts w:ascii="Times New Roman" w:hAnsi="Times New Roman" w:cs="Times New Roman"/>
          <w:color w:val="000000" w:themeColor="text1"/>
        </w:rPr>
        <w:t>, 195 Wn. 146, 80 P.2d 406 (1938)</w:t>
      </w:r>
      <w:r>
        <w:rPr>
          <w:rFonts w:ascii="Times New Roman" w:hAnsi="Times New Roman" w:cs="Times New Roman"/>
          <w:color w:val="000000" w:themeColor="text1"/>
        </w:rPr>
        <w:fldChar w:fldCharType="begin"/>
      </w:r>
      <w:r>
        <w:instrText xml:space="preserve"> TA \l "</w:instrText>
      </w:r>
      <w:r w:rsidRPr="000C5EDE">
        <w:rPr>
          <w:rFonts w:ascii="Times New Roman" w:hAnsi="Times New Roman" w:cs="Times New Roman"/>
          <w:i/>
          <w:color w:val="000000" w:themeColor="text1"/>
        </w:rPr>
        <w:instrText>Reines v. Chicago. Milwaukee. St. Paul &amp; Pacific R.R.</w:instrText>
      </w:r>
      <w:r w:rsidRPr="000C5EDE">
        <w:rPr>
          <w:rFonts w:ascii="Times New Roman" w:hAnsi="Times New Roman" w:cs="Times New Roman"/>
          <w:color w:val="000000" w:themeColor="text1"/>
        </w:rPr>
        <w:instrText>, 195 Wn. 146, 80 P.2d 406 (1938)</w:instrText>
      </w:r>
      <w:r>
        <w:instrText xml:space="preserve">" \s "Reines v. Chicago, Milwaukee, St. Paul &amp; Pacific RR, 195 Wn. 146, 80 P.2d 406 (1938)"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State ex rel. Oregon-Washington Railroad &amp; Navigation Co. v. Walla Walla County</w:t>
      </w:r>
      <w:r w:rsidRPr="00E659E7">
        <w:rPr>
          <w:rFonts w:ascii="Times New Roman" w:hAnsi="Times New Roman" w:cs="Times New Roman"/>
          <w:color w:val="000000" w:themeColor="text1"/>
        </w:rPr>
        <w:t>, 5 Wn. 2d 95, 104 P.2d 764 (1940)</w:t>
      </w:r>
      <w:r>
        <w:rPr>
          <w:rFonts w:ascii="Times New Roman" w:hAnsi="Times New Roman" w:cs="Times New Roman"/>
          <w:color w:val="000000" w:themeColor="text1"/>
        </w:rPr>
        <w:fldChar w:fldCharType="begin"/>
      </w:r>
      <w:r>
        <w:instrText xml:space="preserve"> TA \l "</w:instrText>
      </w:r>
      <w:r w:rsidRPr="00C8217B">
        <w:rPr>
          <w:rFonts w:ascii="Times New Roman" w:hAnsi="Times New Roman" w:cs="Times New Roman"/>
          <w:i/>
          <w:color w:val="000000" w:themeColor="text1"/>
        </w:rPr>
        <w:instrText>State ex rel. Oregon-Washington Railroad &amp; Navigation Co. v. Walla Walla County</w:instrText>
      </w:r>
      <w:r w:rsidRPr="00C8217B">
        <w:rPr>
          <w:rFonts w:ascii="Times New Roman" w:hAnsi="Times New Roman" w:cs="Times New Roman"/>
          <w:color w:val="000000" w:themeColor="text1"/>
        </w:rPr>
        <w:instrText>, 5 Wn. 2d 95, 104 P.2d 764 (1940)</w:instrText>
      </w:r>
      <w:r>
        <w:instrText xml:space="preserve">" \s "State ex rel. Oregon-Washington Railroad &amp; Navigation Co. v. Walla Walla County, 5 Wn. 2d 95, 104 P.2d 764 (1940)"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 xml:space="preserve">See also </w:t>
      </w:r>
      <w:r w:rsidRPr="00E659E7">
        <w:rPr>
          <w:rFonts w:ascii="Times New Roman" w:hAnsi="Times New Roman" w:cs="Times New Roman"/>
          <w:i/>
          <w:iCs/>
          <w:color w:val="000000" w:themeColor="text1"/>
        </w:rPr>
        <w:t>Burlington Northern R.R. Co. v. Skagit County,</w:t>
      </w:r>
      <w:r w:rsidRPr="00E659E7">
        <w:rPr>
          <w:rFonts w:ascii="Times New Roman" w:hAnsi="Times New Roman" w:cs="Times New Roman"/>
          <w:color w:val="000000" w:themeColor="text1"/>
        </w:rPr>
        <w:t xml:space="preserve"> Docket No. TR-940282,</w:t>
      </w:r>
      <w:r w:rsidRPr="00E659E7">
        <w:rPr>
          <w:rFonts w:ascii="Times New Roman" w:hAnsi="Times New Roman" w:cs="Times New Roman"/>
          <w:color w:val="252525"/>
        </w:rPr>
        <w:t xml:space="preserve"> 1996 WL 34900586, </w:t>
      </w:r>
      <w:r w:rsidRPr="00E659E7">
        <w:rPr>
          <w:rFonts w:ascii="Times New Roman" w:hAnsi="Times New Roman" w:cs="Times New Roman"/>
          <w:color w:val="000000" w:themeColor="text1"/>
        </w:rPr>
        <w:t>(1996)</w:t>
      </w:r>
      <w:r>
        <w:rPr>
          <w:rFonts w:ascii="Times New Roman" w:hAnsi="Times New Roman" w:cs="Times New Roman"/>
          <w:color w:val="000000" w:themeColor="text1"/>
        </w:rPr>
        <w:fldChar w:fldCharType="begin"/>
      </w:r>
      <w:r>
        <w:instrText xml:space="preserve"> TA \l "</w:instrText>
      </w:r>
      <w:r w:rsidRPr="008D76D0">
        <w:rPr>
          <w:rFonts w:ascii="Times New Roman" w:hAnsi="Times New Roman" w:cs="Times New Roman"/>
          <w:i/>
          <w:iCs/>
          <w:color w:val="000000" w:themeColor="text1"/>
        </w:rPr>
        <w:instrText>Burlington Northern R.R. Co. v. Skagit County,</w:instrText>
      </w:r>
      <w:r w:rsidRPr="008D76D0">
        <w:rPr>
          <w:rFonts w:ascii="Times New Roman" w:hAnsi="Times New Roman" w:cs="Times New Roman"/>
          <w:color w:val="000000" w:themeColor="text1"/>
        </w:rPr>
        <w:instrText xml:space="preserve"> Docket No. TR-940282,</w:instrText>
      </w:r>
      <w:r w:rsidRPr="008D76D0">
        <w:rPr>
          <w:rFonts w:ascii="Times New Roman" w:hAnsi="Times New Roman" w:cs="Times New Roman"/>
          <w:color w:val="252525"/>
        </w:rPr>
        <w:instrText xml:space="preserve"> 1996 WL 34900586, </w:instrText>
      </w:r>
      <w:r w:rsidRPr="008D76D0">
        <w:rPr>
          <w:rFonts w:ascii="Times New Roman" w:hAnsi="Times New Roman" w:cs="Times New Roman"/>
          <w:color w:val="000000" w:themeColor="text1"/>
        </w:rPr>
        <w:instrText>(1996)</w:instrText>
      </w:r>
      <w:r>
        <w:instrText xml:space="preserve">" \s "Burlington Northern RR Co. v. Skagit County, TR-940282, 1996 WL 34900586, (1996)"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(hereinafter, “</w:t>
      </w:r>
      <w:r w:rsidRPr="00E659E7">
        <w:rPr>
          <w:rFonts w:ascii="Times New Roman" w:hAnsi="Times New Roman" w:cs="Times New Roman"/>
          <w:i/>
          <w:color w:val="000000" w:themeColor="text1"/>
        </w:rPr>
        <w:t>Skagit County</w:t>
      </w:r>
      <w:r w:rsidRPr="00E659E7">
        <w:rPr>
          <w:rFonts w:ascii="Times New Roman" w:hAnsi="Times New Roman" w:cs="Times New Roman"/>
          <w:color w:val="000000" w:themeColor="text1"/>
        </w:rPr>
        <w:t>”).</w:t>
      </w:r>
    </w:p>
  </w:footnote>
  <w:footnote w:id="1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w:t>
      </w:r>
    </w:p>
  </w:footnote>
  <w:footnote w:id="11">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Railroad-Highway Grade Crossing Handbook, Chapter 4 (Rev. 2d. Ed., August 2007)</w:t>
      </w:r>
      <w:r>
        <w:rPr>
          <w:rFonts w:ascii="Times New Roman" w:hAnsi="Times New Roman" w:cs="Times New Roman"/>
          <w:color w:val="000000" w:themeColor="text1"/>
        </w:rPr>
        <w:fldChar w:fldCharType="begin"/>
      </w:r>
      <w:r>
        <w:instrText xml:space="preserve"> TA \l "</w:instrText>
      </w:r>
      <w:r w:rsidRPr="002914B8">
        <w:rPr>
          <w:rFonts w:ascii="Times New Roman" w:hAnsi="Times New Roman" w:cs="Times New Roman"/>
          <w:color w:val="000000" w:themeColor="text1"/>
        </w:rPr>
        <w:instrText>Railroad-Highway Grade Crossing Handbook, Chapter 4 (Rev. 2d. Ed., August 2007)</w:instrText>
      </w:r>
      <w:r>
        <w:instrText xml:space="preserve">" \s "Railroad-Highway Grade Crossing Handbook, Chapter 4 (Rev. 2d. Ed., August 2007)" \c 3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available at</w:t>
      </w:r>
      <w:r w:rsidRPr="00E659E7">
        <w:rPr>
          <w:rFonts w:ascii="Times New Roman" w:hAnsi="Times New Roman" w:cs="Times New Roman"/>
          <w:color w:val="000000" w:themeColor="text1"/>
        </w:rPr>
        <w:t xml:space="preserve"> </w:t>
      </w:r>
      <w:hyperlink r:id="rId1" w:history="1">
        <w:r w:rsidRPr="00E659E7">
          <w:rPr>
            <w:rStyle w:val="Hyperlink"/>
            <w:rFonts w:ascii="Times New Roman" w:hAnsi="Times New Roman" w:cs="Times New Roman"/>
            <w:color w:val="000000" w:themeColor="text1"/>
            <w:u w:val="none"/>
          </w:rPr>
          <w:t>http://safety.fhwa.dot.gov/xings/com_roaduser/07010/sec04a.cfm</w:t>
        </w:r>
      </w:hyperlink>
      <w:r w:rsidRPr="00E659E7">
        <w:rPr>
          <w:rFonts w:ascii="Times New Roman" w:hAnsi="Times New Roman" w:cs="Times New Roman"/>
          <w:color w:val="000000" w:themeColor="text1"/>
        </w:rPr>
        <w:t>.</w:t>
      </w:r>
    </w:p>
  </w:footnote>
  <w:footnote w:id="1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p>
  </w:footnote>
  <w:footnote w:id="13">
    <w:p w:rsidR="00E03262" w:rsidRPr="00E659E7" w:rsidRDefault="00E03262" w:rsidP="00F865EF">
      <w:pPr>
        <w:widowControl/>
        <w:autoSpaceDE/>
        <w:autoSpaceDN/>
        <w:adjustRightInd/>
        <w:rPr>
          <w:rFonts w:ascii="Times New Roman" w:eastAsia="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 xml:space="preserve">Department of Transportation v. Snohomish County, </w:t>
      </w:r>
      <w:r w:rsidRPr="00E659E7">
        <w:rPr>
          <w:rFonts w:ascii="Times New Roman" w:hAnsi="Times New Roman" w:cs="Times New Roman"/>
          <w:color w:val="000000" w:themeColor="text1"/>
          <w:sz w:val="20"/>
          <w:szCs w:val="20"/>
        </w:rPr>
        <w:t>35 Wn. 2d 247, 254, 212 P.2d 829 (1949)</w:t>
      </w:r>
      <w:r>
        <w:rPr>
          <w:rFonts w:ascii="Times New Roman" w:hAnsi="Times New Roman" w:cs="Times New Roman"/>
          <w:color w:val="000000" w:themeColor="text1"/>
          <w:sz w:val="20"/>
          <w:szCs w:val="20"/>
        </w:rPr>
        <w:fldChar w:fldCharType="begin"/>
      </w:r>
      <w:r>
        <w:instrText xml:space="preserve"> TA \l "</w:instrText>
      </w:r>
      <w:r w:rsidRPr="0085438D">
        <w:rPr>
          <w:rFonts w:ascii="Times New Roman" w:hAnsi="Times New Roman" w:cs="Times New Roman"/>
          <w:i/>
          <w:iCs/>
          <w:color w:val="000000" w:themeColor="text1"/>
          <w:sz w:val="20"/>
          <w:szCs w:val="20"/>
        </w:rPr>
        <w:instrText xml:space="preserve">Department of Transportation v. Snohomish County, </w:instrText>
      </w:r>
      <w:r w:rsidRPr="0085438D">
        <w:rPr>
          <w:rFonts w:ascii="Times New Roman" w:hAnsi="Times New Roman" w:cs="Times New Roman"/>
          <w:color w:val="000000" w:themeColor="text1"/>
          <w:sz w:val="20"/>
          <w:szCs w:val="20"/>
        </w:rPr>
        <w:instrText>35 Wn. 2d 247, 254, 212 P.2d 829 (1949)</w:instrText>
      </w:r>
      <w:r>
        <w:instrText xml:space="preserve">" \s "Department of Transportation v. Snohomish County, 35 Wn. 2d 247, 254, 212 P.2d 829 (1949)" \c 1 </w:instrText>
      </w:r>
      <w:r>
        <w:rPr>
          <w:rFonts w:ascii="Times New Roman" w:hAnsi="Times New Roman" w:cs="Times New Roman"/>
          <w:color w:val="000000" w:themeColor="text1"/>
          <w:sz w:val="20"/>
          <w:szCs w:val="20"/>
        </w:rPr>
        <w:fldChar w:fldCharType="end"/>
      </w:r>
      <w:r w:rsidRPr="00E659E7">
        <w:rPr>
          <w:rFonts w:ascii="Times New Roman" w:hAnsi="Times New Roman" w:cs="Times New Roman"/>
          <w:color w:val="000000" w:themeColor="text1"/>
          <w:sz w:val="20"/>
          <w:szCs w:val="20"/>
        </w:rPr>
        <w:t xml:space="preserve"> (hereinafter, “</w:t>
      </w:r>
      <w:r w:rsidRPr="00E659E7">
        <w:rPr>
          <w:rFonts w:ascii="Times New Roman" w:hAnsi="Times New Roman" w:cs="Times New Roman"/>
          <w:i/>
          <w:color w:val="000000" w:themeColor="text1"/>
          <w:sz w:val="20"/>
          <w:szCs w:val="20"/>
        </w:rPr>
        <w:t>Snohomish</w:t>
      </w:r>
      <w:r w:rsidRPr="00E659E7">
        <w:rPr>
          <w:rFonts w:ascii="Times New Roman" w:hAnsi="Times New Roman" w:cs="Times New Roman"/>
          <w:color w:val="000000" w:themeColor="text1"/>
          <w:sz w:val="20"/>
          <w:szCs w:val="20"/>
        </w:rPr>
        <w:t>”) (emphasis added);</w:t>
      </w:r>
    </w:p>
  </w:footnote>
  <w:footnote w:id="14">
    <w:p w:rsidR="00E03262" w:rsidRPr="00E659E7" w:rsidRDefault="00E03262" w:rsidP="006759F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B.N.S.F. Railway Company v. Snohomish County</w:t>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 (Oct. 21, 2009)</w:t>
      </w:r>
      <w:r>
        <w:rPr>
          <w:rFonts w:ascii="Times New Roman" w:eastAsia="Times New Roman" w:hAnsi="Times New Roman" w:cs="Times New Roman"/>
          <w:color w:val="000000" w:themeColor="text1"/>
        </w:rPr>
        <w:fldChar w:fldCharType="begin"/>
      </w:r>
      <w:r>
        <w:instrText xml:space="preserve"> TA \l "</w:instrText>
      </w:r>
      <w:r w:rsidRPr="0085438D">
        <w:rPr>
          <w:rFonts w:ascii="Times New Roman" w:eastAsia="Times New Roman" w:hAnsi="Times New Roman" w:cs="Times New Roman"/>
          <w:i/>
          <w:color w:val="000000" w:themeColor="text1"/>
        </w:rPr>
        <w:instrText>B.N.S.F. Railway Company v. Snohomish County</w:instrText>
      </w:r>
      <w:r w:rsidRPr="0085438D">
        <w:rPr>
          <w:rFonts w:ascii="Times New Roman" w:eastAsia="Times New Roman" w:hAnsi="Times New Roman" w:cs="Times New Roman"/>
          <w:color w:val="000000" w:themeColor="text1"/>
        </w:rPr>
        <w:instrText xml:space="preserve">, Docket No. </w:instrText>
      </w:r>
      <w:r w:rsidRPr="0085438D">
        <w:rPr>
          <w:rFonts w:ascii="Times New Roman" w:hAnsi="Times New Roman" w:cs="Times New Roman"/>
          <w:color w:val="000000" w:themeColor="text1"/>
        </w:rPr>
        <w:instrText xml:space="preserve">TR-090121, </w:instrText>
      </w:r>
      <w:r w:rsidRPr="0085438D">
        <w:rPr>
          <w:rFonts w:ascii="Times New Roman" w:eastAsia="Times New Roman" w:hAnsi="Times New Roman" w:cs="Times New Roman"/>
          <w:color w:val="000000" w:themeColor="text1"/>
        </w:rPr>
        <w:instrText>2009 WL 3413309, (Oct. 21, 2009)</w:instrText>
      </w:r>
      <w:r>
        <w:instrText xml:space="preserve">" \s "BNSF Railway Company v. Snohomish County, TR-090121, 2009 WL 3413309 (Oct. 21, 2009)"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Logan Road</w:t>
      </w:r>
      <w:r w:rsidRPr="00E659E7">
        <w:rPr>
          <w:rFonts w:ascii="Times New Roman" w:eastAsia="Times New Roman" w:hAnsi="Times New Roman" w:cs="Times New Roman"/>
          <w:color w:val="000000" w:themeColor="text1"/>
        </w:rPr>
        <w:t>”)</w:t>
      </w:r>
      <w:r w:rsidR="00753188">
        <w:rPr>
          <w:rFonts w:ascii="Times New Roman" w:eastAsia="Times New Roman" w:hAnsi="Times New Roman" w:cs="Times New Roman"/>
          <w:color w:val="000000" w:themeColor="text1"/>
        </w:rPr>
        <w:t>.</w:t>
      </w:r>
    </w:p>
  </w:footnote>
  <w:footnote w:id="15">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at p. 4 (1996); </w:t>
      </w:r>
      <w:r w:rsidRPr="00E659E7">
        <w:rPr>
          <w:rFonts w:ascii="Times New Roman" w:hAnsi="Times New Roman" w:cs="Times New Roman"/>
          <w:i/>
          <w:color w:val="000000" w:themeColor="text1"/>
        </w:rPr>
        <w:t>s</w:t>
      </w:r>
      <w:r w:rsidRPr="00E659E7">
        <w:rPr>
          <w:rFonts w:ascii="Times New Roman" w:hAnsi="Times New Roman" w:cs="Times New Roman"/>
          <w:i/>
          <w:iCs/>
          <w:color w:val="000000" w:themeColor="text1"/>
        </w:rPr>
        <w:t>ee also</w:t>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 xml:space="preserve">(1995); </w:t>
      </w:r>
      <w:r w:rsidRPr="00E659E7">
        <w:rPr>
          <w:rFonts w:ascii="Times New Roman" w:hAnsi="Times New Roman" w:cs="Times New Roman"/>
          <w:i/>
          <w:iCs/>
          <w:color w:val="000000" w:themeColor="text1"/>
        </w:rPr>
        <w:t>Union Pac. R.R. v. Spokane County</w:t>
      </w:r>
      <w:r w:rsidRPr="00E659E7">
        <w:rPr>
          <w:rFonts w:ascii="Times New Roman" w:hAnsi="Times New Roman" w:cs="Times New Roman"/>
          <w:color w:val="000000" w:themeColor="text1"/>
        </w:rPr>
        <w:t>, Docket No. TR-950177 (1996)</w:t>
      </w:r>
      <w:r>
        <w:rPr>
          <w:rFonts w:ascii="Times New Roman" w:hAnsi="Times New Roman" w:cs="Times New Roman"/>
          <w:color w:val="000000" w:themeColor="text1"/>
        </w:rPr>
        <w:fldChar w:fldCharType="begin"/>
      </w:r>
      <w:r>
        <w:instrText xml:space="preserve"> TA \l "</w:instrText>
      </w:r>
      <w:r w:rsidRPr="0085438D">
        <w:rPr>
          <w:rFonts w:ascii="Times New Roman" w:hAnsi="Times New Roman" w:cs="Times New Roman"/>
          <w:i/>
          <w:iCs/>
          <w:color w:val="000000" w:themeColor="text1"/>
        </w:rPr>
        <w:instrText>Union Pac. R.R. v. Spokane County</w:instrText>
      </w:r>
      <w:r w:rsidRPr="0085438D">
        <w:rPr>
          <w:rFonts w:ascii="Times New Roman" w:hAnsi="Times New Roman" w:cs="Times New Roman"/>
          <w:color w:val="000000" w:themeColor="text1"/>
        </w:rPr>
        <w:instrText>, Docket No. TR-950177 (1996)</w:instrText>
      </w:r>
      <w:r>
        <w:instrText xml:space="preserve">" \s "Union Pacific RR v. Spokane County, TR-950177 (1996)" \c 1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w:t>
      </w:r>
    </w:p>
  </w:footnote>
  <w:footnote w:id="16">
    <w:p w:rsidR="00E03262" w:rsidRPr="00E659E7" w:rsidRDefault="00E03262" w:rsidP="008A7E3F">
      <w:pPr>
        <w:widowControl/>
        <w:rPr>
          <w:rFonts w:ascii="Times New Roman" w:hAnsi="Times New Roman" w:cs="Times New Roman"/>
          <w:sz w:val="20"/>
          <w:szCs w:val="20"/>
        </w:rPr>
      </w:pPr>
      <w:r w:rsidRPr="00E659E7">
        <w:rPr>
          <w:rStyle w:val="FootnoteReference"/>
          <w:rFonts w:ascii="Times New Roman" w:hAnsi="Times New Roman" w:cs="Times New Roman"/>
          <w:sz w:val="20"/>
          <w:szCs w:val="20"/>
        </w:rPr>
        <w:footnoteRef/>
      </w:r>
      <w:r w:rsidRPr="00E659E7">
        <w:rPr>
          <w:rFonts w:ascii="Times New Roman" w:hAnsi="Times New Roman" w:cs="Times New Roman"/>
          <w:sz w:val="20"/>
          <w:szCs w:val="20"/>
        </w:rPr>
        <w:t xml:space="preserve"> </w:t>
      </w:r>
      <w:r w:rsidRPr="00E659E7">
        <w:rPr>
          <w:rFonts w:ascii="Times New Roman" w:hAnsi="Times New Roman" w:cs="Times New Roman"/>
          <w:i/>
          <w:iCs/>
          <w:sz w:val="20"/>
          <w:szCs w:val="20"/>
        </w:rPr>
        <w:t xml:space="preserve">Leathers v. Mo. Hwy. &amp; Transp. Comm 'n, </w:t>
      </w:r>
      <w:r w:rsidRPr="00E659E7">
        <w:rPr>
          <w:rFonts w:ascii="Times New Roman" w:hAnsi="Times New Roman" w:cs="Times New Roman"/>
          <w:sz w:val="20"/>
          <w:szCs w:val="20"/>
        </w:rPr>
        <w:t>961 S.W.2d 83, 87 (Mo. App. Ct. 1997)</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Leathers v. Mo. Hwy. &amp; Transp. Comm 'n, </w:instrText>
      </w:r>
      <w:r w:rsidRPr="00D828EC">
        <w:rPr>
          <w:rFonts w:ascii="Times New Roman" w:hAnsi="Times New Roman" w:cs="Times New Roman"/>
          <w:sz w:val="20"/>
          <w:szCs w:val="20"/>
        </w:rPr>
        <w:instrText>961 S.W.2d 83, 87 (Mo. App. Ct. 1997)</w:instrText>
      </w:r>
      <w:r>
        <w:instrText xml:space="preserve">" \s "Leathers v. Mo. Hwy. &amp; Transp. Commission, 961 S.W.2d 83, 87 (Mo. App. Ct. 1997)"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(“The Commission places the consideration of public safety above that of public convenience.”); </w:t>
      </w:r>
      <w:r w:rsidRPr="00E659E7">
        <w:rPr>
          <w:rFonts w:ascii="Times New Roman" w:hAnsi="Times New Roman" w:cs="Times New Roman"/>
          <w:i/>
          <w:iCs/>
          <w:sz w:val="20"/>
          <w:szCs w:val="20"/>
        </w:rPr>
        <w:t xml:space="preserve">State ex rel. City of St. Joseph v. Pub. Serv. Comm 'n, </w:t>
      </w:r>
      <w:r w:rsidRPr="00E659E7">
        <w:rPr>
          <w:rFonts w:ascii="Times New Roman" w:hAnsi="Times New Roman" w:cs="Times New Roman"/>
          <w:sz w:val="20"/>
          <w:szCs w:val="20"/>
        </w:rPr>
        <w:t>713 S.W.2d 593, 597 (Mo. App. Ct. 1986)</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State ex rel. City of St. Joseph v. Pub. Serv. Comm 'n, </w:instrText>
      </w:r>
      <w:r w:rsidRPr="00D828EC">
        <w:rPr>
          <w:rFonts w:ascii="Times New Roman" w:hAnsi="Times New Roman" w:cs="Times New Roman"/>
          <w:sz w:val="20"/>
          <w:szCs w:val="20"/>
        </w:rPr>
        <w:instrText>713 S.W.2d 593, 597 (Mo. App. Ct. 1986)</w:instrText>
      </w:r>
      <w:r>
        <w:instrText xml:space="preserve">" \s "State ex rel. City of St. Joseph v. Pub. Serv. Commission, 713 S.W.2d 593, 597 (Mo. App. Ct. 1986)"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w:t>
      </w:r>
      <w:r w:rsidRPr="00E659E7">
        <w:rPr>
          <w:rFonts w:ascii="Times New Roman" w:hAnsi="Times New Roman" w:cs="Times New Roman"/>
          <w:i/>
          <w:iCs/>
          <w:sz w:val="20"/>
          <w:szCs w:val="20"/>
        </w:rPr>
        <w:t xml:space="preserve">Prosser v. Seaboard Air LineR. Co., </w:t>
      </w:r>
      <w:r w:rsidRPr="00E659E7">
        <w:rPr>
          <w:rFonts w:ascii="Times New Roman" w:hAnsi="Times New Roman" w:cs="Times New Roman"/>
          <w:sz w:val="20"/>
          <w:szCs w:val="20"/>
        </w:rPr>
        <w:t>216 S.C. 33, 39, 56 S.E.2d 591 (S.C. 1949)</w:t>
      </w:r>
      <w:r>
        <w:rPr>
          <w:rFonts w:ascii="Times New Roman" w:hAnsi="Times New Roman" w:cs="Times New Roman"/>
          <w:sz w:val="20"/>
          <w:szCs w:val="20"/>
        </w:rPr>
        <w:fldChar w:fldCharType="begin"/>
      </w:r>
      <w:r>
        <w:instrText xml:space="preserve"> TA \l "</w:instrText>
      </w:r>
      <w:r w:rsidRPr="00D828EC">
        <w:rPr>
          <w:rFonts w:ascii="Times New Roman" w:hAnsi="Times New Roman" w:cs="Times New Roman"/>
          <w:i/>
          <w:iCs/>
          <w:sz w:val="20"/>
          <w:szCs w:val="20"/>
        </w:rPr>
        <w:instrText xml:space="preserve">Prosser v. Seaboard Air LineR. Co., </w:instrText>
      </w:r>
      <w:r w:rsidRPr="00D828EC">
        <w:rPr>
          <w:rFonts w:ascii="Times New Roman" w:hAnsi="Times New Roman" w:cs="Times New Roman"/>
          <w:sz w:val="20"/>
          <w:szCs w:val="20"/>
        </w:rPr>
        <w:instrText>216 S.C. 33, 39, 56 S.E.2d 591 (S.C. 1949)</w:instrText>
      </w:r>
      <w:r>
        <w:instrText xml:space="preserve">" \s "Prosser v. Seaboard Air Line R. Co., 216 S.C. 33, 39, 56 S.E.2d 591 (S.C. 1949)" \c 1 </w:instrText>
      </w:r>
      <w:r>
        <w:rPr>
          <w:rFonts w:ascii="Times New Roman" w:hAnsi="Times New Roman" w:cs="Times New Roman"/>
          <w:sz w:val="20"/>
          <w:szCs w:val="20"/>
        </w:rPr>
        <w:fldChar w:fldCharType="end"/>
      </w:r>
      <w:r w:rsidRPr="00E659E7">
        <w:rPr>
          <w:rFonts w:ascii="Times New Roman" w:hAnsi="Times New Roman" w:cs="Times New Roman"/>
          <w:sz w:val="20"/>
          <w:szCs w:val="20"/>
        </w:rPr>
        <w:t xml:space="preserve"> (“This case further holds that public safety is paramount to that of public convenience and necessity, and with this we find no fault.”).</w:t>
      </w:r>
    </w:p>
  </w:footnote>
  <w:footnote w:id="17">
    <w:p w:rsidR="00E03262" w:rsidRPr="00E659E7" w:rsidRDefault="00E03262" w:rsidP="002364BA">
      <w:pPr>
        <w:widowControl/>
        <w:autoSpaceDE/>
        <w:autoSpaceDN/>
        <w:adjustRightInd/>
        <w:rPr>
          <w:rFonts w:ascii="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eastAsia="Times New Roman" w:hAnsi="Times New Roman" w:cs="Times New Roman"/>
          <w:i/>
          <w:color w:val="000000" w:themeColor="text1"/>
          <w:sz w:val="20"/>
          <w:szCs w:val="20"/>
        </w:rPr>
        <w:t>Snohomish</w:t>
      </w:r>
      <w:r>
        <w:rPr>
          <w:rFonts w:ascii="Times New Roman" w:eastAsia="Times New Roman" w:hAnsi="Times New Roman" w:cs="Times New Roman"/>
          <w:i/>
          <w:color w:val="000000" w:themeColor="text1"/>
          <w:sz w:val="20"/>
          <w:szCs w:val="20"/>
        </w:rPr>
        <w:fldChar w:fldCharType="begin"/>
      </w:r>
      <w:r>
        <w:instrText xml:space="preserve"> TA \l "</w:instrText>
      </w:r>
      <w:r w:rsidRPr="00D828EC">
        <w:rPr>
          <w:rFonts w:ascii="Times New Roman" w:eastAsia="Times New Roman" w:hAnsi="Times New Roman" w:cs="Times New Roman"/>
          <w:i/>
          <w:color w:val="000000" w:themeColor="text1"/>
          <w:sz w:val="20"/>
          <w:szCs w:val="20"/>
        </w:rPr>
        <w:instrText>Snohomish</w:instrText>
      </w:r>
      <w:r>
        <w:instrText xml:space="preserve">" \s "Department of Transportation v. Snohomish County, 35 Wn. 2d 255, 212 P.2d 829 (1949)" \c 1 </w:instrText>
      </w:r>
      <w:r>
        <w:rPr>
          <w:rFonts w:ascii="Times New Roman" w:eastAsia="Times New Roman" w:hAnsi="Times New Roman" w:cs="Times New Roman"/>
          <w:i/>
          <w:color w:val="000000" w:themeColor="text1"/>
          <w:sz w:val="20"/>
          <w:szCs w:val="20"/>
        </w:rPr>
        <w:fldChar w:fldCharType="end"/>
      </w:r>
      <w:r w:rsidRPr="00E659E7">
        <w:rPr>
          <w:rFonts w:ascii="Times New Roman" w:eastAsia="Times New Roman" w:hAnsi="Times New Roman" w:cs="Times New Roman"/>
          <w:color w:val="000000" w:themeColor="text1"/>
          <w:sz w:val="20"/>
          <w:szCs w:val="20"/>
        </w:rPr>
        <w:t>, 35 Wn. 2d at 255.</w:t>
      </w:r>
    </w:p>
  </w:footnote>
  <w:footnote w:id="18">
    <w:p w:rsidR="00E03262" w:rsidRPr="00E659E7" w:rsidRDefault="00E03262" w:rsidP="002364B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Id</w:t>
      </w:r>
      <w:r>
        <w:rPr>
          <w:rFonts w:ascii="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hAnsi="Times New Roman" w:cs="Times New Roman"/>
          <w:i/>
          <w:color w:val="000000" w:themeColor="text1"/>
        </w:rPr>
        <w:fldChar w:fldCharType="end"/>
      </w:r>
      <w:r w:rsidRPr="00E659E7">
        <w:rPr>
          <w:rFonts w:ascii="Times New Roman" w:hAnsi="Times New Roman" w:cs="Times New Roman"/>
          <w:i/>
          <w:color w:val="000000" w:themeColor="text1"/>
        </w:rPr>
        <w:t>.</w:t>
      </w:r>
    </w:p>
  </w:footnote>
  <w:footnote w:id="19">
    <w:p w:rsidR="00E03262" w:rsidRPr="00E659E7" w:rsidRDefault="00E03262" w:rsidP="002364B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BNSF Railway Co. v. Mt. Vernon</w:t>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color w:val="000000" w:themeColor="text1"/>
        </w:rPr>
        <w:t>2007 WL 2907339 (2007)</w:t>
      </w:r>
      <w:r>
        <w:rPr>
          <w:rFonts w:ascii="Times New Roman" w:eastAsia="Times New Roman" w:hAnsi="Times New Roman" w:cs="Times New Roman"/>
          <w:color w:val="000000" w:themeColor="text1"/>
        </w:rPr>
        <w:fldChar w:fldCharType="begin"/>
      </w:r>
      <w:r>
        <w:instrText xml:space="preserve"> TA \l "</w:instrText>
      </w:r>
      <w:r w:rsidRPr="00D828EC">
        <w:rPr>
          <w:rFonts w:ascii="Times New Roman" w:hAnsi="Times New Roman" w:cs="Times New Roman"/>
          <w:i/>
          <w:color w:val="000000" w:themeColor="text1"/>
        </w:rPr>
        <w:instrText>BNSF Railway Co. v. Mt. Vernon</w:instrText>
      </w:r>
      <w:r w:rsidRPr="00D828EC">
        <w:rPr>
          <w:rFonts w:ascii="Times New Roman" w:hAnsi="Times New Roman" w:cs="Times New Roman"/>
          <w:color w:val="000000" w:themeColor="text1"/>
        </w:rPr>
        <w:instrText xml:space="preserve">, </w:instrText>
      </w:r>
      <w:r w:rsidRPr="00D828EC">
        <w:rPr>
          <w:rFonts w:ascii="Times New Roman" w:eastAsia="Times New Roman" w:hAnsi="Times New Roman" w:cs="Times New Roman"/>
          <w:color w:val="000000" w:themeColor="text1"/>
        </w:rPr>
        <w:instrText>2007 WL 2907339 (2007)</w:instrText>
      </w:r>
      <w:r>
        <w:instrText xml:space="preserve">" \s "BNSF Railway Co. v. Mt. Vernon, 2007 WL 2907339 (2007)" \c 1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(hereinafter, “</w:t>
      </w:r>
      <w:r w:rsidRPr="00E659E7">
        <w:rPr>
          <w:rFonts w:ascii="Times New Roman" w:eastAsia="Times New Roman" w:hAnsi="Times New Roman" w:cs="Times New Roman"/>
          <w:i/>
          <w:color w:val="000000" w:themeColor="text1"/>
        </w:rPr>
        <w:t>Mt. Vernon I”</w:t>
      </w:r>
      <w:r w:rsidRPr="00E659E7">
        <w:rPr>
          <w:rFonts w:ascii="Times New Roman" w:eastAsia="Times New Roman" w:hAnsi="Times New Roman" w:cs="Times New Roman"/>
          <w:color w:val="000000" w:themeColor="text1"/>
        </w:rPr>
        <w:t>).</w:t>
      </w:r>
    </w:p>
  </w:footnote>
  <w:footnote w:id="20">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Snohomish</w:t>
      </w:r>
      <w:r>
        <w:rPr>
          <w:rFonts w:ascii="Times New Roman" w:eastAsia="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35 Wn. 2d at 255; </w:t>
      </w:r>
      <w:r w:rsidRPr="00E659E7">
        <w:rPr>
          <w:rFonts w:ascii="Times New Roman" w:eastAsia="Times New Roman" w:hAnsi="Times New Roman" w:cs="Times New Roman"/>
          <w:i/>
          <w:color w:val="000000" w:themeColor="text1"/>
        </w:rPr>
        <w:t>see also Mt. Vernon I</w:t>
      </w:r>
      <w:r>
        <w:rPr>
          <w:rFonts w:ascii="Times New Roman" w:eastAsia="Times New Roman" w:hAnsi="Times New Roman" w:cs="Times New Roman"/>
          <w:i/>
          <w:color w:val="000000" w:themeColor="text1"/>
        </w:rPr>
        <w:fldChar w:fldCharType="begin"/>
      </w:r>
      <w:r>
        <w:instrText xml:space="preserve"> TA \s "BNSF Railway Co. v. Mt. Vernon, 2007 WL 2907339 (2007)"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2007 WL 2907339 (2007).</w:t>
      </w:r>
    </w:p>
  </w:footnote>
  <w:footnote w:id="21">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Docket No. TR-940330, 1995 WL 18090851</w:t>
      </w:r>
      <w:r w:rsidRPr="00E659E7">
        <w:rPr>
          <w:rStyle w:val="apple-converted-space"/>
          <w:rFonts w:ascii="Times New Roman" w:hAnsi="Times New Roman" w:cs="Times New Roman"/>
          <w:color w:val="000000" w:themeColor="text1"/>
        </w:rPr>
        <w:t> </w:t>
      </w:r>
      <w:r w:rsidRPr="00E659E7">
        <w:rPr>
          <w:rFonts w:ascii="Times New Roman" w:hAnsi="Times New Roman" w:cs="Times New Roman"/>
          <w:color w:val="000000" w:themeColor="text1"/>
        </w:rPr>
        <w:t>(1995).</w:t>
      </w:r>
    </w:p>
  </w:footnote>
  <w:footnote w:id="22">
    <w:p w:rsidR="00E03262" w:rsidRPr="00E659E7" w:rsidRDefault="00E03262" w:rsidP="0097642F">
      <w:pPr>
        <w:widowControl/>
        <w:autoSpaceDE/>
        <w:autoSpaceDN/>
        <w:adjustRightInd/>
        <w:rPr>
          <w:rFonts w:ascii="Times New Roman" w:eastAsia="Times New Roman" w:hAnsi="Times New Roman" w:cs="Times New Roman"/>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eastAsia="Times New Roman" w:hAnsi="Times New Roman" w:cs="Times New Roman"/>
          <w:i/>
          <w:color w:val="000000" w:themeColor="text1"/>
          <w:sz w:val="20"/>
          <w:szCs w:val="20"/>
        </w:rPr>
        <w:t>Sprague</w:t>
      </w:r>
      <w:r>
        <w:rPr>
          <w:rFonts w:ascii="Times New Roman" w:eastAsia="Times New Roman" w:hAnsi="Times New Roman" w:cs="Times New Roman"/>
          <w:i/>
          <w:color w:val="000000" w:themeColor="text1"/>
          <w:sz w:val="20"/>
          <w:szCs w:val="20"/>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color w:val="000000" w:themeColor="text1"/>
          <w:sz w:val="20"/>
          <w:szCs w:val="20"/>
        </w:rPr>
        <w:fldChar w:fldCharType="end"/>
      </w:r>
      <w:r w:rsidRPr="00E659E7">
        <w:rPr>
          <w:rFonts w:ascii="Times New Roman" w:eastAsia="Times New Roman" w:hAnsi="Times New Roman" w:cs="Times New Roman"/>
          <w:color w:val="000000" w:themeColor="text1"/>
          <w:sz w:val="20"/>
          <w:szCs w:val="20"/>
        </w:rPr>
        <w:t>, Docket No. TR-010684, 2003 WL 24122604 (2003)</w:t>
      </w:r>
      <w:r w:rsidR="00E2437D">
        <w:rPr>
          <w:rFonts w:ascii="Times New Roman" w:eastAsia="Times New Roman" w:hAnsi="Times New Roman" w:cs="Times New Roman"/>
          <w:color w:val="000000" w:themeColor="text1"/>
          <w:sz w:val="20"/>
          <w:szCs w:val="20"/>
        </w:rPr>
        <w:t>.</w:t>
      </w:r>
    </w:p>
  </w:footnote>
  <w:footnote w:id="23">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w:t>
      </w:r>
    </w:p>
  </w:footnote>
  <w:footnote w:id="24">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KM-29-CX.</w:t>
      </w:r>
    </w:p>
  </w:footnote>
  <w:footnote w:id="25">
    <w:p w:rsidR="00E03262" w:rsidRPr="00E659E7" w:rsidRDefault="00E03262" w:rsidP="0097642F">
      <w:pPr>
        <w:pStyle w:val="FootnoteText"/>
        <w:rPr>
          <w:rFonts w:ascii="Times New Roman" w:hAnsi="Times New Roman" w:cs="Times New Roman"/>
          <w:b/>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 5.  </w:t>
      </w:r>
    </w:p>
  </w:footnote>
  <w:footnote w:id="26">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pp. 9, 10, 12, 13.  </w:t>
      </w:r>
    </w:p>
  </w:footnote>
  <w:footnote w:id="27">
    <w:p w:rsidR="00E03262" w:rsidRPr="00E659E7" w:rsidRDefault="00E03262" w:rsidP="00B27D13">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w:t>
      </w:r>
    </w:p>
  </w:footnote>
  <w:footnote w:id="28">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pp. 6:22-7:3.</w:t>
      </w:r>
    </w:p>
  </w:footnote>
  <w:footnote w:id="29">
    <w:p w:rsidR="00E03262" w:rsidRPr="00E659E7" w:rsidRDefault="00E03262" w:rsidP="009661E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6:12.</w:t>
      </w:r>
    </w:p>
  </w:footnote>
  <w:footnote w:id="3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xml:space="preserve">, Docket No. TR-940330, 1995 WL 18090851; </w:t>
      </w:r>
      <w:r w:rsidRPr="00E659E7">
        <w:rPr>
          <w:rFonts w:ascii="Times New Roman" w:hAnsi="Times New Roman" w:cs="Times New Roman"/>
          <w:i/>
          <w:color w:val="000000" w:themeColor="text1"/>
        </w:rPr>
        <w:t>Reines</w:t>
      </w:r>
      <w:r>
        <w:rPr>
          <w:rFonts w:ascii="Times New Roman" w:hAnsi="Times New Roman" w:cs="Times New Roman"/>
          <w:i/>
          <w:color w:val="000000" w:themeColor="text1"/>
        </w:rPr>
        <w:fldChar w:fldCharType="begin"/>
      </w:r>
      <w:r>
        <w:instrText xml:space="preserve"> TA \s "Reines v. Chicago, Milwaukee, St. Paul &amp; Pacific RR, 195 Wn. 146, 80 P.2d 406 (1938)"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195 Wn. at 146; </w:t>
      </w:r>
      <w:r w:rsidRPr="00E659E7">
        <w:rPr>
          <w:rFonts w:ascii="Times New Roman" w:hAnsi="Times New Roman" w:cs="Times New Roman"/>
          <w:i/>
          <w:color w:val="000000" w:themeColor="text1"/>
        </w:rPr>
        <w:t>State ex rel. Oregon-Washington Railroad &amp; Navigation</w:t>
      </w:r>
      <w:r>
        <w:rPr>
          <w:rFonts w:ascii="Times New Roman" w:hAnsi="Times New Roman" w:cs="Times New Roman"/>
          <w:i/>
          <w:color w:val="000000" w:themeColor="text1"/>
        </w:rPr>
        <w:fldChar w:fldCharType="begin"/>
      </w:r>
      <w:r>
        <w:instrText xml:space="preserve"> TA \s "State ex rel. Oregon-Washington Railroad &amp; Navigation Co. v. Walla Walla County, 5 Wn. 2d 95, 104 P.2d 764 (1940)" </w:instrText>
      </w:r>
      <w:r>
        <w:rPr>
          <w:rFonts w:ascii="Times New Roman" w:hAnsi="Times New Roman" w:cs="Times New Roman"/>
          <w:i/>
          <w:color w:val="000000" w:themeColor="text1"/>
        </w:rPr>
        <w:fldChar w:fldCharType="end"/>
      </w:r>
      <w:r w:rsidRPr="00E659E7">
        <w:rPr>
          <w:rFonts w:ascii="Times New Roman" w:hAnsi="Times New Roman" w:cs="Times New Roman"/>
          <w:i/>
          <w:color w:val="000000" w:themeColor="text1"/>
        </w:rPr>
        <w:t xml:space="preserve"> Co.</w:t>
      </w:r>
      <w:r w:rsidRPr="00E659E7">
        <w:rPr>
          <w:rFonts w:ascii="Times New Roman" w:hAnsi="Times New Roman" w:cs="Times New Roman"/>
          <w:color w:val="000000" w:themeColor="text1"/>
        </w:rPr>
        <w:t xml:space="preserve">, 5 Wn. 2d 95;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 RCW § 81.53.271, Findings -- 2003 c 190.</w:t>
      </w:r>
    </w:p>
  </w:footnote>
  <w:footnote w:id="31">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3:15-21,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DA-2, p. 7.</w:t>
      </w:r>
    </w:p>
  </w:footnote>
  <w:footnote w:id="32">
    <w:p w:rsidR="00E03262" w:rsidRPr="00E659E7" w:rsidRDefault="00E03262" w:rsidP="00E761D0">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pp. 3:15-4:2,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DA-2, p. 7.</w:t>
      </w:r>
    </w:p>
  </w:footnote>
  <w:footnote w:id="33">
    <w:p w:rsidR="00E03262" w:rsidRPr="00E659E7" w:rsidRDefault="00E03262" w:rsidP="001823EC">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2:17-4:2,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CN-12.</w:t>
      </w:r>
    </w:p>
  </w:footnote>
  <w:footnote w:id="34">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 2:22-25,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CN-12.</w:t>
      </w:r>
    </w:p>
  </w:footnote>
  <w:footnote w:id="35">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GN-11T, p. 2:25-3:1</w:t>
      </w:r>
      <w:r w:rsidR="00E2437D">
        <w:rPr>
          <w:rFonts w:ascii="Times New Roman" w:hAnsi="Times New Roman" w:cs="Times New Roman"/>
          <w:color w:val="000000" w:themeColor="text1"/>
        </w:rPr>
        <w:t>.</w:t>
      </w:r>
    </w:p>
  </w:footnote>
  <w:footnote w:id="3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Vol. III, 192:5-11, 221:13-19.</w:t>
      </w:r>
    </w:p>
  </w:footnote>
  <w:footnote w:id="37">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7:4-5;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FP-1T, pp. 3:21-4:20; Hearing Transcript, Vol. III, pp. 206:20-207:23</w:t>
      </w:r>
      <w:r w:rsidR="00E2437D">
        <w:rPr>
          <w:rFonts w:ascii="Times New Roman" w:hAnsi="Times New Roman" w:cs="Times New Roman"/>
          <w:color w:val="000000" w:themeColor="text1"/>
        </w:rPr>
        <w:t>.</w:t>
      </w:r>
    </w:p>
  </w:footnote>
  <w:footnote w:id="38">
    <w:p w:rsidR="00E03262" w:rsidRPr="00E659E7" w:rsidRDefault="00E03262" w:rsidP="0017211E">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 2:18-3:25;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DA-5T, p. 2:7-23;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FP-1T, pp. 3:21-4:20; Hearing Transcript, Vol. III, pp. 206:20-207:23.</w:t>
      </w:r>
    </w:p>
  </w:footnote>
  <w:footnote w:id="39">
    <w:p w:rsidR="00E03262" w:rsidRPr="00E659E7" w:rsidRDefault="00E03262" w:rsidP="00E761D0">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148:7-149:4.</w:t>
      </w:r>
    </w:p>
  </w:footnote>
  <w:footnote w:id="40">
    <w:p w:rsidR="00E03262" w:rsidRPr="00E659E7" w:rsidRDefault="00E03262" w:rsidP="00B1348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72:8-18, 149:1-4, 154:15-23.</w:t>
      </w:r>
    </w:p>
  </w:footnote>
  <w:footnote w:id="41">
    <w:p w:rsidR="00E03262" w:rsidRPr="00E659E7" w:rsidRDefault="00E03262" w:rsidP="00787729">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pp. 9, 10, 12, 13.  </w:t>
      </w:r>
    </w:p>
  </w:footnote>
  <w:footnote w:id="42">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43">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Docket No. TR-010684, 2003 WL 24122604.</w:t>
      </w:r>
    </w:p>
  </w:footnote>
  <w:footnote w:id="4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i/>
        </w:rPr>
        <w:t>Snohomish</w:t>
      </w:r>
      <w:r>
        <w:rPr>
          <w:rFonts w:ascii="Times New Roman" w:hAnsi="Times New Roman" w:cs="Times New Roman"/>
          <w:i/>
        </w:rPr>
        <w:fldChar w:fldCharType="begin"/>
      </w:r>
      <w:r>
        <w:instrText xml:space="preserve"> TA \l "</w:instrText>
      </w:r>
      <w:r w:rsidRPr="00C10F72">
        <w:rPr>
          <w:rFonts w:ascii="Times New Roman" w:hAnsi="Times New Roman" w:cs="Times New Roman"/>
          <w:i/>
        </w:rPr>
        <w:instrText>Snohomish</w:instrText>
      </w:r>
      <w:r>
        <w:instrText xml:space="preserve">" \s "Department of Transportation v. Snohomish County, 35 Wn. 2d 256-257, 212 P.2d (1949)" \c 1 </w:instrText>
      </w:r>
      <w:r>
        <w:rPr>
          <w:rFonts w:ascii="Times New Roman" w:hAnsi="Times New Roman" w:cs="Times New Roman"/>
          <w:i/>
        </w:rPr>
        <w:fldChar w:fldCharType="end"/>
      </w:r>
      <w:r w:rsidRPr="00E659E7">
        <w:rPr>
          <w:rFonts w:ascii="Times New Roman" w:hAnsi="Times New Roman" w:cs="Times New Roman"/>
        </w:rPr>
        <w:t>, 35 Wn. 2d at 256-57.</w:t>
      </w:r>
    </w:p>
  </w:footnote>
  <w:footnote w:id="45">
    <w:p w:rsidR="00E03262" w:rsidRPr="00E659E7" w:rsidRDefault="00E03262" w:rsidP="00F5457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Docket No. TR-010684, 2003 WL 24122604.</w:t>
      </w:r>
    </w:p>
  </w:footnote>
  <w:footnote w:id="46">
    <w:p w:rsidR="00E03262" w:rsidRPr="00E659E7" w:rsidRDefault="00E03262" w:rsidP="00DC0C8B">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lang w:val="en-CA"/>
        </w:rPr>
        <w:t>Ferndale</w:t>
      </w:r>
      <w:r>
        <w:rPr>
          <w:rFonts w:ascii="Times New Roman" w:hAnsi="Times New Roman" w:cs="Times New Roman"/>
          <w:i/>
          <w:color w:val="000000" w:themeColor="text1"/>
          <w:lang w:val="en-CA"/>
        </w:rPr>
        <w:fldChar w:fldCharType="begin"/>
      </w:r>
      <w:r>
        <w:instrText xml:space="preserve"> TA \s "Burlington Northern Railroad Company v. City of Ferndale, TR-940330, 1995 WL 18090851 (1995)"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xml:space="preserve">, Docket No. TR-940330, 1995 WL 18090851 (citing </w:t>
      </w:r>
      <w:r w:rsidRPr="00E659E7">
        <w:rPr>
          <w:rFonts w:ascii="Times New Roman" w:hAnsi="Times New Roman" w:cs="Times New Roman"/>
          <w:i/>
          <w:color w:val="000000" w:themeColor="text1"/>
          <w:lang w:val="en-CA"/>
        </w:rPr>
        <w:t>Reines v. Chicago. Milwaukee. St. Paul &amp; Pacific R.R.</w:t>
      </w:r>
      <w:r w:rsidRPr="00E659E7">
        <w:rPr>
          <w:rFonts w:ascii="Times New Roman" w:hAnsi="Times New Roman" w:cs="Times New Roman"/>
          <w:color w:val="000000" w:themeColor="text1"/>
          <w:lang w:val="en-CA"/>
        </w:rPr>
        <w:t>, 195 Wn. 146, 80 P.2d 406 (1938)</w:t>
      </w:r>
      <w:r>
        <w:rPr>
          <w:rFonts w:ascii="Times New Roman" w:hAnsi="Times New Roman" w:cs="Times New Roman"/>
          <w:color w:val="000000" w:themeColor="text1"/>
          <w:lang w:val="en-CA"/>
        </w:rPr>
        <w:fldChar w:fldCharType="begin"/>
      </w:r>
      <w:r>
        <w:instrText xml:space="preserve"> TA \s "Reines v. Chicago, Milwaukee, St. Paul &amp; Pacific RR, 195 Wn. 146, 80 P.2d 406 (1938)" </w:instrText>
      </w:r>
      <w:r>
        <w:rPr>
          <w:rFonts w:ascii="Times New Roman" w:hAnsi="Times New Roman" w:cs="Times New Roman"/>
          <w:color w:val="000000" w:themeColor="text1"/>
          <w:lang w:val="en-CA"/>
        </w:rPr>
        <w:fldChar w:fldCharType="end"/>
      </w:r>
      <w:r w:rsidRPr="00E659E7">
        <w:rPr>
          <w:rFonts w:ascii="Times New Roman" w:hAnsi="Times New Roman" w:cs="Times New Roman"/>
          <w:color w:val="000000" w:themeColor="text1"/>
          <w:lang w:val="en-CA"/>
        </w:rPr>
        <w:t xml:space="preserve">; </w:t>
      </w:r>
      <w:r w:rsidRPr="00E659E7">
        <w:rPr>
          <w:rFonts w:ascii="Times New Roman" w:hAnsi="Times New Roman" w:cs="Times New Roman"/>
          <w:i/>
          <w:color w:val="000000" w:themeColor="text1"/>
          <w:lang w:val="en-CA"/>
        </w:rPr>
        <w:t>State ex rel. Oregon-Washington Railroad &amp; Navigation Co. v. Walla Walla County</w:t>
      </w:r>
      <w:r>
        <w:rPr>
          <w:rFonts w:ascii="Times New Roman" w:hAnsi="Times New Roman" w:cs="Times New Roman"/>
          <w:i/>
          <w:color w:val="000000" w:themeColor="text1"/>
          <w:lang w:val="en-CA"/>
        </w:rPr>
        <w:fldChar w:fldCharType="begin"/>
      </w:r>
      <w:r>
        <w:instrText xml:space="preserve"> TA \s "State ex rel. Oregon-Washington Railroad &amp; Navigation Co. v. Walla Walla County, 5 Wn. 2d 95, 104 P.2d 764 (1940)"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xml:space="preserve">, 5 Wn.2d 95, 104 P.2d 764 (1940).  See also </w:t>
      </w:r>
      <w:r w:rsidRPr="00AC0D9F">
        <w:rPr>
          <w:rFonts w:ascii="Times New Roman" w:hAnsi="Times New Roman" w:cs="Times New Roman"/>
          <w:i/>
          <w:color w:val="000000" w:themeColor="text1"/>
          <w:lang w:val="en-CA"/>
        </w:rPr>
        <w:t>Skagit County</w:t>
      </w:r>
      <w:r>
        <w:rPr>
          <w:rFonts w:ascii="Times New Roman" w:hAnsi="Times New Roman" w:cs="Times New Roman"/>
          <w:i/>
          <w:color w:val="000000" w:themeColor="text1"/>
          <w:lang w:val="en-CA"/>
        </w:rPr>
        <w:fldChar w:fldCharType="begin"/>
      </w:r>
      <w:r>
        <w:instrText xml:space="preserve"> TA \s "Burlington Northern RR Co. v. Skagit County, TR-940282, 1996 WL 34900586, (1996)" </w:instrText>
      </w:r>
      <w:r>
        <w:rPr>
          <w:rFonts w:ascii="Times New Roman" w:hAnsi="Times New Roman" w:cs="Times New Roman"/>
          <w:i/>
          <w:color w:val="000000" w:themeColor="text1"/>
          <w:lang w:val="en-CA"/>
        </w:rPr>
        <w:fldChar w:fldCharType="end"/>
      </w:r>
      <w:r w:rsidRPr="00E659E7">
        <w:rPr>
          <w:rFonts w:ascii="Times New Roman" w:hAnsi="Times New Roman" w:cs="Times New Roman"/>
          <w:color w:val="000000" w:themeColor="text1"/>
          <w:lang w:val="en-CA"/>
        </w:rPr>
        <w:t>, Docket No. TR-940282, 1996 WL 34900586.</w:t>
      </w:r>
    </w:p>
  </w:footnote>
  <w:footnote w:id="47">
    <w:p w:rsidR="00E03262" w:rsidRPr="00E659E7" w:rsidRDefault="00E03262" w:rsidP="0097642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48">
    <w:p w:rsidR="00E03262" w:rsidRPr="00E659E7" w:rsidRDefault="00E03262" w:rsidP="007F5954">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AC0D9F">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Docket No. TR-940282, 1996 WL 34900586.</w:t>
      </w:r>
    </w:p>
  </w:footnote>
  <w:footnote w:id="49">
    <w:p w:rsidR="00E03262" w:rsidRPr="00E659E7" w:rsidRDefault="00E03262" w:rsidP="00102451">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AC0D9F">
        <w:rPr>
          <w:rFonts w:ascii="Times New Roman" w:hAnsi="Times New Roman" w:cs="Times New Roman"/>
          <w:i/>
          <w:color w:val="000000" w:themeColor="text1"/>
          <w:sz w:val="20"/>
          <w:szCs w:val="20"/>
        </w:rPr>
        <w:t>Snohomish</w:t>
      </w:r>
      <w:r>
        <w:rPr>
          <w:rFonts w:ascii="Times New Roman" w:hAnsi="Times New Roman" w:cs="Times New Roman"/>
          <w:i/>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color w:val="000000" w:themeColor="text1"/>
          <w:sz w:val="20"/>
          <w:szCs w:val="20"/>
        </w:rPr>
        <w:fldChar w:fldCharType="end"/>
      </w:r>
      <w:r w:rsidRPr="00E659E7">
        <w:rPr>
          <w:rFonts w:ascii="Times New Roman" w:hAnsi="Times New Roman" w:cs="Times New Roman"/>
          <w:color w:val="000000" w:themeColor="text1"/>
          <w:sz w:val="20"/>
          <w:szCs w:val="20"/>
        </w:rPr>
        <w:t>, 35 Wn.2d at 254 (emphasis added).</w:t>
      </w:r>
    </w:p>
  </w:footnote>
  <w:footnote w:id="50">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p.5:14-6:3;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GN-6;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KM-29-CX.</w:t>
      </w:r>
    </w:p>
  </w:footnote>
  <w:footnote w:id="51">
    <w:p w:rsidR="00E03262" w:rsidRPr="00E659E7" w:rsidRDefault="00E03262" w:rsidP="00102451">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sidRPr="00E659E7">
        <w:rPr>
          <w:rFonts w:ascii="Times New Roman" w:hAnsi="Times New Roman" w:cs="Times New Roman"/>
          <w:sz w:val="20"/>
          <w:szCs w:val="20"/>
        </w:rPr>
        <w:t xml:space="preserve"> Hearing Transcript, Vol. III, 193:12-15.</w:t>
      </w:r>
    </w:p>
  </w:footnote>
  <w:footnote w:id="52">
    <w:p w:rsidR="00E03262" w:rsidRPr="00E659E7" w:rsidRDefault="00E03262" w:rsidP="00BB4BBF">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KM-29-CX.  </w:t>
      </w:r>
    </w:p>
  </w:footnote>
  <w:footnote w:id="53">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KM-28-CX.  </w:t>
      </w:r>
    </w:p>
  </w:footnote>
  <w:footnote w:id="54">
    <w:p w:rsidR="00E03262" w:rsidRPr="00E659E7" w:rsidRDefault="00E03262" w:rsidP="000163EC">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Vol. III., pp. 201:5-202:10. 254:8-13.   Respondent attempted to argue that the alternative crossings were safer based upon rankings from the FRA accident prediction model, a model typically used for allocation of funding resources.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13CX.  As explained by Gary Norris, this is not evidence of the safety, or relative safety, of the crossings.  Hearing Transcrtipt Vol. III, 289:4-294:23.  Notably, the report itself is explicit that, among other things,“</w:t>
      </w:r>
      <w:r w:rsidRPr="00E659E7">
        <w:rPr>
          <w:rFonts w:ascii="Times New Roman" w:hAnsi="Times New Roman" w:cs="Times New Roman"/>
          <w:b/>
          <w:i/>
          <w:color w:val="000000" w:themeColor="text1"/>
        </w:rPr>
        <w:t xml:space="preserve">[t]his computer model </w:t>
      </w:r>
      <w:r w:rsidRPr="00E659E7">
        <w:rPr>
          <w:rFonts w:ascii="Times New Roman" w:hAnsi="Times New Roman" w:cs="Times New Roman"/>
          <w:b/>
          <w:i/>
          <w:color w:val="000000" w:themeColor="text1"/>
          <w:u w:val="single"/>
        </w:rPr>
        <w:t>does not</w:t>
      </w:r>
      <w:r w:rsidRPr="00E659E7">
        <w:rPr>
          <w:rFonts w:ascii="Times New Roman" w:hAnsi="Times New Roman" w:cs="Times New Roman"/>
          <w:b/>
          <w:i/>
          <w:color w:val="000000" w:themeColor="text1"/>
        </w:rPr>
        <w:t xml:space="preserve"> rank crossings in terms of most to least dangerous. </w:t>
      </w:r>
      <w:r w:rsidRPr="00E659E7">
        <w:rPr>
          <w:rFonts w:ascii="Times New Roman" w:hAnsi="Times New Roman" w:cs="Times New Roman"/>
          <w:b/>
          <w:i/>
          <w:color w:val="000000" w:themeColor="text1"/>
          <w:u w:val="single"/>
        </w:rPr>
        <w:t>Use of WBAPS data in this manner is incorrect and misleading</w:t>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(emphasis added).  Further, as demonstrated, the methodology and inputs are dated and not generally reliable.  Hearing Transcript Vol. III, 291:7-292:7.  The use of such ranking also defies common sense based upon observation.  Hearing Transcript Vol. III, 292:8-293:13.</w:t>
      </w:r>
    </w:p>
  </w:footnote>
  <w:footnote w:id="5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Hearing Transcript, Vol. III, pp. 174:18-175:16.  </w:t>
      </w:r>
    </w:p>
  </w:footnote>
  <w:footnote w:id="56">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w:t>
      </w:r>
    </w:p>
  </w:footnote>
  <w:footnote w:id="57">
    <w:p w:rsidR="00E03262" w:rsidRPr="00E659E7" w:rsidRDefault="00E03262" w:rsidP="00880EE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KM-30-CX.  </w:t>
      </w:r>
    </w:p>
  </w:footnote>
  <w:footnote w:id="58">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 III., pp. 201:5-202:10.  The safety differential between the actively- and passively-controlled crossings would appear even more dramatic here, given Yakima County’s own witness’s description of a substantial problem enforcing the use of stop signs, countywide.  Hearing </w:t>
      </w:r>
      <w:r w:rsidRPr="00E659E7">
        <w:rPr>
          <w:rFonts w:ascii="Times New Roman" w:hAnsi="Times New Roman" w:cs="Times New Roman"/>
        </w:rPr>
        <w:t xml:space="preserve">Transcript, Vol. </w:t>
      </w:r>
      <w:r w:rsidRPr="00E659E7">
        <w:rPr>
          <w:rFonts w:ascii="Times New Roman" w:hAnsi="Times New Roman" w:cs="Times New Roman"/>
          <w:color w:val="000000" w:themeColor="text1"/>
        </w:rPr>
        <w:t>III, pp. 194:3-195:19.</w:t>
      </w:r>
    </w:p>
  </w:footnote>
  <w:footnote w:id="59">
    <w:p w:rsidR="00E03262" w:rsidRPr="00E659E7" w:rsidRDefault="00E03262" w:rsidP="0091126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 13:4-7.</w:t>
      </w:r>
    </w:p>
  </w:footnote>
  <w:footnote w:id="60">
    <w:p w:rsidR="00E03262" w:rsidRPr="00E659E7" w:rsidRDefault="00E03262" w:rsidP="007A33D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w:t>
      </w:r>
    </w:p>
  </w:footnote>
  <w:footnote w:id="61">
    <w:p w:rsidR="00E03262" w:rsidRPr="00E659E7" w:rsidRDefault="00E03262" w:rsidP="007A33D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p. 5. </w:t>
      </w:r>
    </w:p>
  </w:footnote>
  <w:footnote w:id="62">
    <w:p w:rsidR="00E03262" w:rsidRPr="00E659E7" w:rsidRDefault="00E03262" w:rsidP="009B40F6">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KM-24-CX; Hearing Transcript, Vol. III, p. 193:13-15.</w:t>
      </w:r>
    </w:p>
  </w:footnote>
  <w:footnote w:id="63">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99:21-101:10.</w:t>
      </w:r>
    </w:p>
  </w:footnote>
  <w:footnote w:id="64">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94:21-95:12, 99:21-101:10.</w:t>
      </w:r>
    </w:p>
  </w:footnote>
  <w:footnote w:id="65">
    <w:p w:rsidR="00E03262" w:rsidRPr="00E659E7" w:rsidRDefault="00E03262" w:rsidP="000D3CC5">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115:20-22.</w:t>
      </w:r>
    </w:p>
  </w:footnote>
  <w:footnote w:id="66">
    <w:p w:rsidR="00E03262" w:rsidRPr="00E659E7" w:rsidRDefault="00E03262">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Although two chemical supply companies that service the above referenced farmers also testified that they used the North Stevens Road crossing during to service those customers during farming season, both admitted that they passed other crossings on their way to the farms abutting the North Stevens Road crossing that could just as easily be used, and in most cases would require less travel on State Route 22.  Hearing </w:t>
      </w:r>
      <w:r w:rsidRPr="00E659E7">
        <w:rPr>
          <w:rFonts w:ascii="Times New Roman" w:hAnsi="Times New Roman" w:cs="Times New Roman"/>
        </w:rPr>
        <w:t xml:space="preserve">Transcript, Vol. III, pp. 67:9-25, 151:9-14.  </w:t>
      </w:r>
      <w:r w:rsidRPr="00E659E7">
        <w:rPr>
          <w:rFonts w:ascii="Times New Roman" w:hAnsi="Times New Roman" w:cs="Times New Roman"/>
          <w:color w:val="000000" w:themeColor="text1"/>
        </w:rPr>
        <w:t xml:space="preserve">Each also admitted that they already had to travel between 20 and 30 miles from their shops to reach North Stevens Road, often times using State Route 22 or other highways and freeways.  Hearing </w:t>
      </w:r>
      <w:r w:rsidRPr="00E659E7">
        <w:rPr>
          <w:rFonts w:ascii="Times New Roman" w:hAnsi="Times New Roman" w:cs="Times New Roman"/>
        </w:rPr>
        <w:t xml:space="preserve">Transcript, Vol. </w:t>
      </w:r>
      <w:r w:rsidRPr="00E659E7">
        <w:rPr>
          <w:rFonts w:ascii="Times New Roman" w:hAnsi="Times New Roman" w:cs="Times New Roman"/>
          <w:color w:val="000000" w:themeColor="text1"/>
        </w:rPr>
        <w:t>III, pp. 67:9-25; 149:16-21.</w:t>
      </w:r>
    </w:p>
  </w:footnote>
  <w:footnote w:id="67">
    <w:p w:rsidR="00E03262" w:rsidRPr="00E659E7" w:rsidRDefault="00E03262">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GN-11T, p. 4:4-19;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AC-1T, pp. 5:7-6:4;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AC-3, 4, 5; Hearing Transcript, Vol. </w:t>
      </w:r>
      <w:r w:rsidRPr="00E659E7">
        <w:rPr>
          <w:rFonts w:ascii="Times New Roman" w:hAnsi="Times New Roman" w:cs="Times New Roman"/>
          <w:color w:val="000000" w:themeColor="text1"/>
        </w:rPr>
        <w:t>III, pp. 67:9-16, 85:8-86:8, 91:13-16, 92:11-18, 149:9-21, 152:3-9; Hearing Transcript, Vol. V, pp. 354:9-355:9.</w:t>
      </w:r>
    </w:p>
  </w:footnote>
  <w:footnote w:id="68">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GN-1T, pp. 11:5-12:24;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GN-10. </w:t>
      </w:r>
    </w:p>
  </w:footnote>
  <w:footnote w:id="69">
    <w:p w:rsidR="00E03262" w:rsidRPr="00E659E7" w:rsidRDefault="00E03262" w:rsidP="00CA657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70">
    <w:p w:rsidR="00E03262" w:rsidRPr="00E659E7" w:rsidRDefault="00E03262" w:rsidP="00B93F6E">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w:t>
      </w:r>
    </w:p>
  </w:footnote>
  <w:footnote w:id="71">
    <w:p w:rsidR="00E03262" w:rsidRPr="00E659E7" w:rsidRDefault="00E03262" w:rsidP="00B93F6E">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color w:val="000000" w:themeColor="text1"/>
          <w:sz w:val="20"/>
          <w:szCs w:val="20"/>
        </w:rPr>
        <w:t>Snohomish County</w:t>
      </w:r>
      <w:r>
        <w:rPr>
          <w:rFonts w:ascii="Times New Roman" w:hAnsi="Times New Roman" w:cs="Times New Roman"/>
          <w:i/>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color w:val="000000" w:themeColor="text1"/>
          <w:sz w:val="20"/>
          <w:szCs w:val="20"/>
        </w:rPr>
        <w:fldChar w:fldCharType="end"/>
      </w:r>
      <w:r w:rsidRPr="00E659E7">
        <w:rPr>
          <w:rFonts w:ascii="Times New Roman" w:hAnsi="Times New Roman" w:cs="Times New Roman"/>
          <w:color w:val="000000" w:themeColor="text1"/>
          <w:sz w:val="20"/>
          <w:szCs w:val="20"/>
        </w:rPr>
        <w:t>, 35 Wn.2d at 254.</w:t>
      </w:r>
    </w:p>
  </w:footnote>
  <w:footnote w:id="72">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GN-1T, p.5:13-22;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KM-32-CX.  </w:t>
      </w:r>
    </w:p>
  </w:footnote>
  <w:footnote w:id="73">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Exhibit GN-1T, p.5:1</w:t>
      </w:r>
      <w:r w:rsidRPr="00E659E7">
        <w:rPr>
          <w:rFonts w:ascii="Times New Roman" w:hAnsi="Times New Roman" w:cs="Times New Roman"/>
          <w:color w:val="000000" w:themeColor="text1"/>
        </w:rPr>
        <w:t xml:space="preserve">3-22; GN-5;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KM-32-CX.</w:t>
      </w:r>
    </w:p>
  </w:footnote>
  <w:footnote w:id="74">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KM-32-CX, pp. 3, 4, 6, 7, 9, 10, 12, 13, 15, 16.</w:t>
      </w:r>
    </w:p>
  </w:footnote>
  <w:footnote w:id="7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w:t>
      </w:r>
      <w:r>
        <w:rPr>
          <w:rFonts w:ascii="Times New Roman" w:hAnsi="Times New Roman" w:cs="Times New Roman"/>
        </w:rPr>
        <w:t xml:space="preserve">Transcript, Vol. III, </w:t>
      </w:r>
      <w:r w:rsidRPr="00E659E7">
        <w:rPr>
          <w:rFonts w:ascii="Times New Roman" w:hAnsi="Times New Roman" w:cs="Times New Roman"/>
        </w:rPr>
        <w:t xml:space="preserve">p. </w:t>
      </w:r>
      <w:r>
        <w:rPr>
          <w:rFonts w:ascii="Times New Roman" w:hAnsi="Times New Roman" w:cs="Times New Roman"/>
        </w:rPr>
        <w:t>160:10-17.</w:t>
      </w:r>
    </w:p>
  </w:footnote>
  <w:footnote w:id="76">
    <w:p w:rsidR="00E03262" w:rsidRPr="00E659E7" w:rsidRDefault="00E03262" w:rsidP="001C4C8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Petition, p. 4, GN-1T, pp. 6:23-7:3</w:t>
      </w:r>
      <w:r w:rsidRPr="00E659E7">
        <w:rPr>
          <w:rFonts w:ascii="Times New Roman" w:hAnsi="Times New Roman" w:cs="Times New Roman"/>
          <w:color w:val="000000" w:themeColor="text1"/>
        </w:rPr>
        <w:t>.</w:t>
      </w:r>
    </w:p>
  </w:footnote>
  <w:footnote w:id="77">
    <w:p w:rsidR="00E03262" w:rsidRPr="00E659E7" w:rsidRDefault="00E03262" w:rsidP="00FE3CF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w:t>
      </w:r>
    </w:p>
  </w:footnote>
  <w:footnote w:id="7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See</w:t>
      </w:r>
      <w:r w:rsidRPr="00E659E7">
        <w:rPr>
          <w:rFonts w:ascii="Times New Roman" w:hAnsi="Times New Roman" w:cs="Times New Roman"/>
          <w:iCs/>
          <w:color w:val="000000" w:themeColor="text1"/>
        </w:rPr>
        <w:t xml:space="preserve"> notes 30-32, </w:t>
      </w:r>
      <w:r w:rsidRPr="00E659E7">
        <w:rPr>
          <w:rFonts w:ascii="Times New Roman" w:hAnsi="Times New Roman" w:cs="Times New Roman"/>
          <w:i/>
          <w:iCs/>
          <w:color w:val="000000" w:themeColor="text1"/>
        </w:rPr>
        <w:t>supra</w:t>
      </w:r>
      <w:r w:rsidRPr="00E659E7">
        <w:rPr>
          <w:rFonts w:ascii="Times New Roman" w:hAnsi="Times New Roman" w:cs="Times New Roman"/>
          <w:iCs/>
          <w:color w:val="000000" w:themeColor="text1"/>
        </w:rPr>
        <w:t>.</w:t>
      </w:r>
    </w:p>
  </w:footnote>
  <w:footnote w:id="7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Exhibit GN-1T, p. 8:12-19. Exhibit GN-11T, pp. 2:17-4:2, Exhibit G</w:t>
      </w:r>
      <w:r w:rsidRPr="00E659E7">
        <w:rPr>
          <w:rFonts w:ascii="Times New Roman" w:hAnsi="Times New Roman" w:cs="Times New Roman"/>
          <w:color w:val="000000" w:themeColor="text1"/>
        </w:rPr>
        <w:t xml:space="preserve">N-12; </w:t>
      </w:r>
      <w:r>
        <w:rPr>
          <w:rFonts w:ascii="Times New Roman" w:hAnsi="Times New Roman" w:cs="Times New Roman"/>
          <w:color w:val="000000" w:themeColor="text1"/>
        </w:rPr>
        <w:t xml:space="preserve">Exhibit FP-1T, p. 3:14-19;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discussion of the relative safety of crossings with active vs. passive controls at p. 7 and notes </w:t>
      </w:r>
      <w:r w:rsidRPr="00E659E7">
        <w:rPr>
          <w:rFonts w:ascii="Times New Roman" w:hAnsi="Times New Roman" w:cs="Times New Roman"/>
          <w:iCs/>
          <w:color w:val="000000" w:themeColor="text1"/>
        </w:rPr>
        <w:t>34-35</w:t>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supra</w:t>
      </w:r>
      <w:r w:rsidRPr="00E659E7">
        <w:rPr>
          <w:rFonts w:ascii="Times New Roman" w:hAnsi="Times New Roman" w:cs="Times New Roman"/>
          <w:color w:val="000000" w:themeColor="text1"/>
        </w:rPr>
        <w:t>.</w:t>
      </w:r>
    </w:p>
  </w:footnote>
  <w:footnote w:id="80">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DA-1T, p. 7:4-5;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pp. 3:21-4:20; Hearing Transcript, Vol. III, pp. 206:20-207:23;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additional discussion of issue at p.6 and notes 37-40, </w:t>
      </w:r>
      <w:r w:rsidRPr="00E659E7">
        <w:rPr>
          <w:rFonts w:ascii="Times New Roman" w:hAnsi="Times New Roman" w:cs="Times New Roman"/>
          <w:i/>
          <w:color w:val="000000" w:themeColor="text1"/>
        </w:rPr>
        <w:t>supra</w:t>
      </w:r>
      <w:r w:rsidRPr="00E659E7">
        <w:rPr>
          <w:rFonts w:ascii="Times New Roman" w:hAnsi="Times New Roman" w:cs="Times New Roman"/>
          <w:color w:val="000000" w:themeColor="text1"/>
        </w:rPr>
        <w:t>.</w:t>
      </w:r>
    </w:p>
  </w:footnote>
  <w:footnote w:id="8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Hearing Transcript, Vol. </w:t>
      </w:r>
      <w:r w:rsidRPr="00E659E7">
        <w:rPr>
          <w:rFonts w:ascii="Times New Roman" w:hAnsi="Times New Roman" w:cs="Times New Roman"/>
          <w:color w:val="000000" w:themeColor="text1"/>
        </w:rPr>
        <w:t>III, 148:1-149:4.</w:t>
      </w:r>
    </w:p>
  </w:footnote>
  <w:footnote w:id="8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w:t>
      </w:r>
      <w:r>
        <w:rPr>
          <w:rFonts w:ascii="Times New Roman" w:hAnsi="Times New Roman" w:cs="Times New Roman"/>
          <w:color w:val="000000" w:themeColor="text1"/>
        </w:rPr>
        <w:t>ol</w:t>
      </w:r>
      <w:r w:rsidRPr="00E659E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59E7">
        <w:rPr>
          <w:rFonts w:ascii="Times New Roman" w:hAnsi="Times New Roman" w:cs="Times New Roman"/>
          <w:color w:val="000000" w:themeColor="text1"/>
        </w:rPr>
        <w:t>III, 72:8-18, 149:1-4, 154:15-23.</w:t>
      </w:r>
    </w:p>
  </w:footnote>
  <w:footnote w:id="83">
    <w:p w:rsidR="00E03262" w:rsidRPr="00E659E7" w:rsidRDefault="00E03262" w:rsidP="0000207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KM-32-CX, pp. 3, 4, 6, 7, 9, 10, 12, 13, 15, 16.  </w:t>
      </w:r>
    </w:p>
  </w:footnote>
  <w:footnote w:id="84">
    <w:p w:rsidR="00E03262" w:rsidRPr="00E659E7" w:rsidRDefault="00E03262" w:rsidP="00292A3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Hearing Transcript, Vol. III, p. 201:19-23.  </w:t>
      </w:r>
    </w:p>
  </w:footnote>
  <w:footnote w:id="85">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Skagit County</w:t>
      </w:r>
      <w:r>
        <w:rPr>
          <w:rFonts w:ascii="Times New Roman" w:hAnsi="Times New Roman" w:cs="Times New Roman"/>
          <w:i/>
          <w:color w:val="000000" w:themeColor="text1"/>
        </w:rPr>
        <w:fldChar w:fldCharType="begin"/>
      </w:r>
      <w:r>
        <w:instrText xml:space="preserve"> TA \s "Burlington Northern RR Co. v. Skagit County, TR-940282, 1996 WL 34900586, (1996)"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86">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i/>
        </w:rPr>
        <w:t xml:space="preserve"> </w:t>
      </w:r>
      <w:r w:rsidRPr="00E659E7">
        <w:rPr>
          <w:rFonts w:ascii="Times New Roman" w:eastAsia="Times New Roman" w:hAnsi="Times New Roman" w:cs="Times New Roman"/>
          <w:i/>
        </w:rPr>
        <w:t>Sprague</w:t>
      </w:r>
      <w:r>
        <w:rPr>
          <w:rFonts w:ascii="Times New Roman" w:eastAsia="Times New Roman" w:hAnsi="Times New Roman" w:cs="Times New Roman"/>
          <w:i/>
        </w:rPr>
        <w:fldChar w:fldCharType="begin"/>
      </w:r>
      <w:r>
        <w:instrText xml:space="preserve"> TA \s "Burlington Northern &amp; Santa Fe Railway Co. v. City of Sprague, TR-010684, 2003 WL 24122604 (2003)" </w:instrText>
      </w:r>
      <w:r>
        <w:rPr>
          <w:rFonts w:ascii="Times New Roman" w:eastAsia="Times New Roman" w:hAnsi="Times New Roman" w:cs="Times New Roman"/>
          <w:i/>
        </w:rPr>
        <w:fldChar w:fldCharType="end"/>
      </w:r>
      <w:r w:rsidRPr="00E659E7">
        <w:rPr>
          <w:rFonts w:ascii="Times New Roman" w:eastAsia="Times New Roman" w:hAnsi="Times New Roman" w:cs="Times New Roman"/>
        </w:rPr>
        <w:t xml:space="preserve">, Docket No. TR-010684, 2003 WL 24122604; </w:t>
      </w:r>
      <w:r w:rsidRPr="00E659E7">
        <w:rPr>
          <w:rFonts w:ascii="Times New Roman" w:hAnsi="Times New Roman" w:cs="Times New Roman"/>
          <w:i/>
        </w:rPr>
        <w:t>Snohomish</w:t>
      </w:r>
      <w:r w:rsidRPr="00E659E7">
        <w:rPr>
          <w:rFonts w:ascii="Times New Roman" w:hAnsi="Times New Roman" w:cs="Times New Roman"/>
        </w:rPr>
        <w:t>, 35 Wn. 2d at 256-57</w:t>
      </w:r>
      <w:r w:rsidRPr="00E659E7">
        <w:rPr>
          <w:rFonts w:ascii="Times New Roman" w:eastAsia="Times New Roman" w:hAnsi="Times New Roman" w:cs="Times New Roman"/>
        </w:rPr>
        <w:t>.</w:t>
      </w:r>
    </w:p>
  </w:footnote>
  <w:footnote w:id="87">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Ferndale</w:t>
      </w:r>
      <w:r>
        <w:rPr>
          <w:rFonts w:ascii="Times New Roman" w:hAnsi="Times New Roman" w:cs="Times New Roman"/>
          <w:i/>
          <w:iCs/>
          <w:color w:val="000000" w:themeColor="text1"/>
        </w:rPr>
        <w:fldChar w:fldCharType="begin"/>
      </w:r>
      <w:r>
        <w:instrText xml:space="preserve"> TA \s "Burlington Northern Railroad Company v. City of Ferndale, TR-940330, 1995 WL 18090851 (1995)" </w:instrText>
      </w:r>
      <w:r>
        <w:rPr>
          <w:rFonts w:ascii="Times New Roman" w:hAnsi="Times New Roman" w:cs="Times New Roman"/>
          <w:i/>
          <w:iCs/>
          <w:color w:val="000000" w:themeColor="text1"/>
        </w:rPr>
        <w:fldChar w:fldCharType="end"/>
      </w:r>
      <w:r w:rsidRPr="00E659E7">
        <w:rPr>
          <w:rFonts w:ascii="Times New Roman" w:hAnsi="Times New Roman" w:cs="Times New Roman"/>
          <w:color w:val="000000" w:themeColor="text1"/>
        </w:rPr>
        <w:t xml:space="preserve">, Docket No. TR-940330, 1995 WL 18090851 (citing </w:t>
      </w:r>
      <w:r w:rsidRPr="00E659E7">
        <w:rPr>
          <w:rFonts w:ascii="Times New Roman" w:hAnsi="Times New Roman" w:cs="Times New Roman"/>
          <w:i/>
          <w:color w:val="000000" w:themeColor="text1"/>
        </w:rPr>
        <w:t>Reines v. Chicago. Milwaukee. St. Paul &amp; Pacific R.R.</w:t>
      </w:r>
      <w:r w:rsidRPr="00E659E7">
        <w:rPr>
          <w:rFonts w:ascii="Times New Roman" w:hAnsi="Times New Roman" w:cs="Times New Roman"/>
          <w:color w:val="000000" w:themeColor="text1"/>
        </w:rPr>
        <w:t>, 195 Wn. 146, 80 P.2d 406 (1938)</w:t>
      </w:r>
      <w:r>
        <w:rPr>
          <w:rFonts w:ascii="Times New Roman" w:hAnsi="Times New Roman" w:cs="Times New Roman"/>
          <w:color w:val="000000" w:themeColor="text1"/>
        </w:rPr>
        <w:fldChar w:fldCharType="begin"/>
      </w:r>
      <w:r>
        <w:instrText xml:space="preserve"> TA \s "Reines v. Chicago, Milwaukee, St. Paul &amp; Pacific RR, 195 Wn. 146, 80 P.2d 406 (1938)"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hAnsi="Times New Roman" w:cs="Times New Roman"/>
          <w:i/>
          <w:color w:val="000000" w:themeColor="text1"/>
        </w:rPr>
        <w:t>State ex rel. Oregon-Washington Railroad &amp; Navigation Co. v. Walla Walla County</w:t>
      </w:r>
      <w:r w:rsidRPr="00E659E7">
        <w:rPr>
          <w:rFonts w:ascii="Times New Roman" w:hAnsi="Times New Roman" w:cs="Times New Roman"/>
          <w:color w:val="000000" w:themeColor="text1"/>
        </w:rPr>
        <w:t>,</w:t>
      </w:r>
      <w:r>
        <w:rPr>
          <w:rFonts w:ascii="Times New Roman" w:hAnsi="Times New Roman" w:cs="Times New Roman"/>
          <w:color w:val="000000" w:themeColor="text1"/>
        </w:rPr>
        <w:fldChar w:fldCharType="begin"/>
      </w:r>
      <w:r>
        <w:instrText xml:space="preserve"> TA \s "State ex rel. Oregon-Washington Railroad &amp; Navigation Co. v. Walla Walla County, 5 Wn. 2d 95, 104 P.2d 764 (1940)" </w:instrText>
      </w:r>
      <w:r>
        <w:rPr>
          <w:rFonts w:ascii="Times New Roman" w:hAnsi="Times New Roman" w:cs="Times New Roman"/>
          <w:color w:val="000000" w:themeColor="text1"/>
        </w:rPr>
        <w:fldChar w:fldCharType="end"/>
      </w:r>
      <w:r w:rsidRPr="00E659E7">
        <w:rPr>
          <w:rFonts w:ascii="Times New Roman" w:hAnsi="Times New Roman" w:cs="Times New Roman"/>
          <w:color w:val="000000" w:themeColor="text1"/>
        </w:rPr>
        <w:t xml:space="preserve"> 5 Wn.2d 95, 104 P.2d 764 (1940).  </w:t>
      </w:r>
      <w:r w:rsidRPr="00E659E7">
        <w:rPr>
          <w:rFonts w:ascii="Times New Roman" w:hAnsi="Times New Roman" w:cs="Times New Roman"/>
          <w:i/>
          <w:color w:val="000000" w:themeColor="text1"/>
        </w:rPr>
        <w:t>See also</w:t>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p>
  </w:footnote>
  <w:footnote w:id="8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Pr>
          <w:rFonts w:ascii="Times New Roman" w:eastAsia="Times New Roman" w:hAnsi="Times New Roman" w:cs="Times New Roman"/>
          <w:i/>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 (emphasis added).</w:t>
      </w:r>
    </w:p>
  </w:footnote>
  <w:footnote w:id="8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 </w:t>
      </w:r>
      <w:r w:rsidRPr="00E659E7">
        <w:rPr>
          <w:rFonts w:ascii="Times New Roman" w:hAnsi="Times New Roman" w:cs="Times New Roman"/>
          <w:color w:val="252525"/>
        </w:rPr>
        <w:t>1996 WL 34900586</w:t>
      </w:r>
      <w:r w:rsidRPr="00E659E7">
        <w:rPr>
          <w:rFonts w:ascii="Times New Roman" w:hAnsi="Times New Roman" w:cs="Times New Roman"/>
          <w:color w:val="000000" w:themeColor="text1"/>
        </w:rPr>
        <w:t>.</w:t>
      </w:r>
    </w:p>
  </w:footnote>
  <w:footnote w:id="90">
    <w:p w:rsidR="00E03262" w:rsidRPr="00E659E7" w:rsidRDefault="00E03262" w:rsidP="00EC5ADA">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Snohomish</w:t>
      </w:r>
      <w:r>
        <w:rPr>
          <w:rFonts w:ascii="Times New Roman" w:hAnsi="Times New Roman" w:cs="Times New Roman"/>
          <w:i/>
          <w:iCs/>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iCs/>
          <w:color w:val="000000" w:themeColor="text1"/>
          <w:sz w:val="20"/>
          <w:szCs w:val="20"/>
        </w:rPr>
        <w:fldChar w:fldCharType="end"/>
      </w:r>
      <w:r w:rsidRPr="00E659E7">
        <w:rPr>
          <w:rFonts w:ascii="Times New Roman" w:hAnsi="Times New Roman" w:cs="Times New Roman"/>
          <w:i/>
          <w:iCs/>
          <w:color w:val="000000" w:themeColor="text1"/>
          <w:sz w:val="20"/>
          <w:szCs w:val="20"/>
        </w:rPr>
        <w:t xml:space="preserve">, </w:t>
      </w:r>
      <w:r w:rsidRPr="00E659E7">
        <w:rPr>
          <w:rFonts w:ascii="Times New Roman" w:hAnsi="Times New Roman" w:cs="Times New Roman"/>
          <w:color w:val="000000" w:themeColor="text1"/>
          <w:sz w:val="20"/>
          <w:szCs w:val="20"/>
        </w:rPr>
        <w:t xml:space="preserve">35 Wn.2d at 254 (emphasis </w:t>
      </w:r>
      <w:r w:rsidRPr="00E659E7">
        <w:rPr>
          <w:rFonts w:ascii="Times New Roman" w:hAnsi="Times New Roman" w:cs="Times New Roman"/>
          <w:iCs/>
          <w:color w:val="000000" w:themeColor="text1"/>
          <w:sz w:val="20"/>
          <w:szCs w:val="20"/>
        </w:rPr>
        <w:t>added).</w:t>
      </w:r>
    </w:p>
  </w:footnote>
  <w:footnote w:id="91">
    <w:p w:rsidR="00E03262" w:rsidRPr="00E659E7" w:rsidRDefault="00E03262" w:rsidP="00292A38">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Petition, p. 4, </w:t>
      </w:r>
      <w:r>
        <w:rPr>
          <w:rFonts w:ascii="Times New Roman" w:hAnsi="Times New Roman" w:cs="Times New Roman"/>
          <w:color w:val="000000" w:themeColor="text1"/>
        </w:rPr>
        <w:t>Exhibit GN-1T, pp. 6:23-7:3</w:t>
      </w:r>
      <w:r w:rsidRPr="00E659E7">
        <w:rPr>
          <w:rFonts w:ascii="Times New Roman" w:hAnsi="Times New Roman" w:cs="Times New Roman"/>
          <w:color w:val="000000" w:themeColor="text1"/>
        </w:rPr>
        <w:t>.</w:t>
      </w:r>
    </w:p>
  </w:footnote>
  <w:footnote w:id="92">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238:8-24.</w:t>
      </w:r>
    </w:p>
  </w:footnote>
  <w:footnote w:id="93">
    <w:p w:rsidR="00E03262" w:rsidRPr="00E659E7" w:rsidRDefault="00E03262" w:rsidP="0023419B">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238:8-24; AAP-14-CX.  </w:t>
      </w:r>
      <w:r w:rsidRPr="00E659E7">
        <w:rPr>
          <w:rFonts w:ascii="Times New Roman" w:hAnsi="Times New Roman" w:cs="Times New Roman"/>
          <w:i/>
        </w:rPr>
        <w:t>See also</w:t>
      </w:r>
      <w:r w:rsidRPr="00E659E7">
        <w:rPr>
          <w:rFonts w:ascii="Times New Roman" w:hAnsi="Times New Roman" w:cs="Times New Roman"/>
        </w:rPr>
        <w:t xml:space="preserve"> Hearing Transcript, Vol. III, p. 240:8-15 and Hearing Transcript, Vol. V, p. 348:8-18 (discussing use of alternative route).</w:t>
      </w:r>
    </w:p>
  </w:footnote>
  <w:footnote w:id="94">
    <w:p w:rsidR="00E03262" w:rsidRPr="00E659E7" w:rsidRDefault="00E03262" w:rsidP="00EC5ADA">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Pr>
          <w:rFonts w:ascii="Times New Roman" w:hAnsi="Times New Roman" w:cs="Times New Roman"/>
          <w:sz w:val="20"/>
          <w:szCs w:val="20"/>
        </w:rPr>
        <w:t xml:space="preserve"> Hearing Transcript, Vol</w:t>
      </w:r>
      <w:r w:rsidRPr="00E659E7">
        <w:rPr>
          <w:rFonts w:ascii="Times New Roman" w:hAnsi="Times New Roman" w:cs="Times New Roman"/>
          <w:sz w:val="20"/>
          <w:szCs w:val="20"/>
        </w:rPr>
        <w:t>.</w:t>
      </w:r>
      <w:r>
        <w:rPr>
          <w:rFonts w:ascii="Times New Roman" w:hAnsi="Times New Roman" w:cs="Times New Roman"/>
          <w:sz w:val="20"/>
          <w:szCs w:val="20"/>
        </w:rPr>
        <w:t xml:space="preserve"> </w:t>
      </w:r>
      <w:r w:rsidRPr="00E659E7">
        <w:rPr>
          <w:rFonts w:ascii="Times New Roman" w:hAnsi="Times New Roman" w:cs="Times New Roman"/>
          <w:sz w:val="20"/>
          <w:szCs w:val="20"/>
        </w:rPr>
        <w:t>III, 137:5-18.</w:t>
      </w:r>
    </w:p>
  </w:footnote>
  <w:footnote w:id="95">
    <w:p w:rsidR="00E03262" w:rsidRPr="00E659E7" w:rsidRDefault="00E03262" w:rsidP="00433212">
      <w:pPr>
        <w:widowControl/>
        <w:autoSpaceDE/>
        <w:autoSpaceDN/>
        <w:adjustRightInd/>
        <w:rPr>
          <w:rFonts w:ascii="Times New Roman" w:hAnsi="Times New Roman" w:cs="Times New Roman"/>
          <w:sz w:val="20"/>
          <w:szCs w:val="20"/>
        </w:rPr>
      </w:pPr>
      <w:r w:rsidRPr="00E659E7">
        <w:rPr>
          <w:rFonts w:ascii="Times New Roman" w:hAnsi="Times New Roman" w:cs="Times New Roman"/>
          <w:iCs/>
          <w:color w:val="000000" w:themeColor="text1"/>
          <w:sz w:val="20"/>
          <w:szCs w:val="20"/>
        </w:rPr>
        <w:footnoteRef/>
      </w:r>
      <w:r w:rsidRPr="00E659E7">
        <w:rPr>
          <w:rFonts w:ascii="Times New Roman" w:hAnsi="Times New Roman" w:cs="Times New Roman"/>
          <w:sz w:val="20"/>
          <w:szCs w:val="20"/>
        </w:rPr>
        <w:t xml:space="preserve"> </w:t>
      </w:r>
      <w:r w:rsidRPr="00E659E7">
        <w:rPr>
          <w:rFonts w:ascii="Times New Roman" w:hAnsi="Times New Roman" w:cs="Times New Roman"/>
          <w:i/>
          <w:sz w:val="20"/>
          <w:szCs w:val="20"/>
        </w:rPr>
        <w:t>Id.</w:t>
      </w:r>
    </w:p>
  </w:footnote>
  <w:footnote w:id="96">
    <w:p w:rsidR="00E03262" w:rsidRPr="00E659E7" w:rsidRDefault="00E03262" w:rsidP="007A1E16">
      <w:pPr>
        <w:pStyle w:val="FootnoteText"/>
        <w:tabs>
          <w:tab w:val="left" w:pos="8010"/>
        </w:tabs>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GN-1T, p.5</w:t>
      </w:r>
      <w:r>
        <w:rPr>
          <w:rFonts w:ascii="Times New Roman" w:hAnsi="Times New Roman" w:cs="Times New Roman"/>
          <w:color w:val="000000" w:themeColor="text1"/>
        </w:rPr>
        <w:t>:13-22</w:t>
      </w:r>
      <w:r w:rsidRPr="00E659E7">
        <w:rPr>
          <w:rFonts w:ascii="Times New Roman" w:hAnsi="Times New Roman" w:cs="Times New Roman"/>
          <w:color w:val="000000" w:themeColor="text1"/>
        </w:rPr>
        <w:t>; GN-5; KM-32-CX.</w:t>
      </w:r>
    </w:p>
  </w:footnote>
  <w:footnote w:id="97">
    <w:p w:rsidR="00E03262" w:rsidRPr="00E659E7" w:rsidRDefault="00E03262" w:rsidP="007A1E16">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KM-31-CX.  </w:t>
      </w:r>
    </w:p>
  </w:footnote>
  <w:footnote w:id="98">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KM-31-CX.  </w:t>
      </w:r>
    </w:p>
  </w:footnote>
  <w:footnote w:id="99">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GN-11T, pp. 2:17-3:25;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FP-1T, p. 3:14-19;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MET-1T 4:8-11; Hearing Transcript, V. III., pp. 201:5-202:10. 254:8-13.  Respondent attempted to argue that the alternative crossings were safer based upon rankings from the FRA accident prediction model, a model typically used for allocation of funding resources.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As explained by Gary Norris, this is not evidence of the safety, or relative safety, of the crossings.  Hearing Transcript Vol. III, 289:4-294:23.  Notably, the report itself is explicit that, among other things,“</w:t>
      </w:r>
      <w:r w:rsidRPr="00E659E7">
        <w:rPr>
          <w:rFonts w:ascii="Times New Roman" w:hAnsi="Times New Roman" w:cs="Times New Roman"/>
          <w:b/>
          <w:i/>
          <w:color w:val="000000" w:themeColor="text1"/>
        </w:rPr>
        <w:t xml:space="preserve">[t]his computer model </w:t>
      </w:r>
      <w:r w:rsidRPr="00E659E7">
        <w:rPr>
          <w:rFonts w:ascii="Times New Roman" w:hAnsi="Times New Roman" w:cs="Times New Roman"/>
          <w:b/>
          <w:i/>
          <w:color w:val="000000" w:themeColor="text1"/>
          <w:u w:val="single"/>
        </w:rPr>
        <w:t>does not</w:t>
      </w:r>
      <w:r w:rsidRPr="00E659E7">
        <w:rPr>
          <w:rFonts w:ascii="Times New Roman" w:hAnsi="Times New Roman" w:cs="Times New Roman"/>
          <w:b/>
          <w:i/>
          <w:color w:val="000000" w:themeColor="text1"/>
        </w:rPr>
        <w:t xml:space="preserve"> rank crossings in terms of most to least dangerous. </w:t>
      </w:r>
      <w:r w:rsidRPr="00E659E7">
        <w:rPr>
          <w:rFonts w:ascii="Times New Roman" w:hAnsi="Times New Roman" w:cs="Times New Roman"/>
          <w:b/>
          <w:i/>
          <w:color w:val="000000" w:themeColor="text1"/>
          <w:u w:val="single"/>
        </w:rPr>
        <w:t>Use of WBAPS data in this manner is incorrect and misleading</w:t>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 CX 13 (emphasis added).  Further, as demonstrated, the methodology and inputs are dated and not generally reliable.  Hearing Transcript Vol. III, 291:7-292:7.  Finally, the use of such a ranking defies common sense based upon observation.  Hearing Transcript Vol. III, 292:8-293:13.</w:t>
      </w:r>
    </w:p>
  </w:footnote>
  <w:footnote w:id="100">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KM-33-CX; Hearing Testimony, Vol. III, p. 188:7-21.  </w:t>
      </w:r>
    </w:p>
  </w:footnote>
  <w:footnote w:id="10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KM-33-CX; Hearing Testimony, Vol. III, p. 201:18-202:10.   </w:t>
      </w:r>
    </w:p>
  </w:footnote>
  <w:footnote w:id="10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GN-1T, pp. 12:27-13:7.</w:t>
      </w:r>
    </w:p>
  </w:footnote>
  <w:footnote w:id="103">
    <w:p w:rsidR="00E03262" w:rsidRPr="00E659E7" w:rsidRDefault="00E03262" w:rsidP="009B30C1">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w:t>
      </w:r>
    </w:p>
  </w:footnote>
  <w:footnote w:id="104">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color w:val="000000" w:themeColor="text1"/>
        </w:rPr>
        <w:t xml:space="preserve">KM-19-CX, p. 5. </w:t>
      </w:r>
    </w:p>
  </w:footnote>
  <w:footnote w:id="105">
    <w:p w:rsidR="00E03262" w:rsidRPr="00E659E7" w:rsidRDefault="00E03262" w:rsidP="00EC5ADA">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KM-24-CX; Hearing Transcript, Vol. III, p. 193:13-15.</w:t>
      </w:r>
    </w:p>
  </w:footnote>
  <w:footnote w:id="106">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99:21-101:10.</w:t>
      </w:r>
    </w:p>
  </w:footnote>
  <w:footnote w:id="107">
    <w:p w:rsidR="00E03262" w:rsidRPr="00E659E7" w:rsidRDefault="00E03262" w:rsidP="009B30C1">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95:13-96:4.</w:t>
      </w:r>
    </w:p>
  </w:footnote>
  <w:footnote w:id="108">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pp. 94:21-95:12, 99:21-101:10.</w:t>
      </w:r>
    </w:p>
  </w:footnote>
  <w:footnote w:id="109">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Hearing Transcript, Vol. III, p. 143:9-16</w:t>
      </w:r>
    </w:p>
  </w:footnote>
  <w:footnote w:id="110">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Although two chemical supply companies that service the above referenced farmers also testified that they used the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crossing during to service those customers during farming season, both admitted that they passed other crossings on their way to the farms abutting the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crossing that could </w:t>
      </w:r>
      <w:r>
        <w:rPr>
          <w:rFonts w:ascii="Times New Roman" w:hAnsi="Times New Roman" w:cs="Times New Roman"/>
          <w:color w:val="000000" w:themeColor="text1"/>
        </w:rPr>
        <w:t xml:space="preserve">also </w:t>
      </w:r>
      <w:r w:rsidRPr="00E659E7">
        <w:rPr>
          <w:rFonts w:ascii="Times New Roman" w:hAnsi="Times New Roman" w:cs="Times New Roman"/>
          <w:color w:val="000000" w:themeColor="text1"/>
        </w:rPr>
        <w:t xml:space="preserve">be used, and in most cases would require less travel on State Route 22.  Hearing </w:t>
      </w:r>
      <w:r w:rsidRPr="00E659E7">
        <w:rPr>
          <w:rFonts w:ascii="Times New Roman" w:hAnsi="Times New Roman" w:cs="Times New Roman"/>
        </w:rPr>
        <w:t xml:space="preserve">Transcript, Vol. III, pp. </w:t>
      </w:r>
      <w:r>
        <w:rPr>
          <w:rFonts w:ascii="Times New Roman" w:hAnsi="Times New Roman" w:cs="Times New Roman"/>
        </w:rPr>
        <w:t>75:8-19, 152:23-153:3</w:t>
      </w:r>
      <w:r w:rsidRPr="00E659E7">
        <w:rPr>
          <w:rFonts w:ascii="Times New Roman" w:hAnsi="Times New Roman" w:cs="Times New Roman"/>
        </w:rPr>
        <w:t xml:space="preserve">.  </w:t>
      </w:r>
      <w:r w:rsidRPr="00E659E7">
        <w:rPr>
          <w:rFonts w:ascii="Times New Roman" w:hAnsi="Times New Roman" w:cs="Times New Roman"/>
          <w:color w:val="000000" w:themeColor="text1"/>
        </w:rPr>
        <w:t xml:space="preserve">Each also admitted that they already had to travel between 20 and 30 miles from their shops to reach </w:t>
      </w:r>
      <w:r>
        <w:rPr>
          <w:rFonts w:ascii="Times New Roman" w:hAnsi="Times New Roman" w:cs="Times New Roman"/>
          <w:color w:val="000000" w:themeColor="text1"/>
        </w:rPr>
        <w:t xml:space="preserve">Barnhart </w:t>
      </w:r>
      <w:r w:rsidRPr="00E659E7">
        <w:rPr>
          <w:rFonts w:ascii="Times New Roman" w:hAnsi="Times New Roman" w:cs="Times New Roman"/>
          <w:color w:val="000000" w:themeColor="text1"/>
        </w:rPr>
        <w:t xml:space="preserve">Road, often times using State Route 22 or other highways and freeways.  Hearing </w:t>
      </w:r>
      <w:r w:rsidRPr="00E659E7">
        <w:rPr>
          <w:rFonts w:ascii="Times New Roman" w:hAnsi="Times New Roman" w:cs="Times New Roman"/>
        </w:rPr>
        <w:t xml:space="preserve">Transcript, Vol. </w:t>
      </w:r>
      <w:r>
        <w:rPr>
          <w:rFonts w:ascii="Times New Roman" w:hAnsi="Times New Roman" w:cs="Times New Roman"/>
          <w:color w:val="000000" w:themeColor="text1"/>
        </w:rPr>
        <w:t>III, pp. 75:13-19</w:t>
      </w:r>
      <w:r w:rsidRPr="00E659E7">
        <w:rPr>
          <w:rFonts w:ascii="Times New Roman" w:hAnsi="Times New Roman" w:cs="Times New Roman"/>
          <w:color w:val="000000" w:themeColor="text1"/>
        </w:rPr>
        <w:t>; 149:16-21.</w:t>
      </w:r>
    </w:p>
  </w:footnote>
  <w:footnote w:id="111">
    <w:p w:rsidR="00E03262" w:rsidRPr="00E659E7" w:rsidRDefault="00E03262" w:rsidP="00EC5ADA">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GN-11T, p. 4:4-19; </w:t>
      </w:r>
      <w:r>
        <w:rPr>
          <w:rFonts w:ascii="Times New Roman" w:hAnsi="Times New Roman" w:cs="Times New Roman"/>
          <w:color w:val="000000" w:themeColor="text1"/>
        </w:rPr>
        <w:t xml:space="preserve">Exhibit </w:t>
      </w:r>
      <w:r w:rsidRPr="00E659E7">
        <w:rPr>
          <w:rFonts w:ascii="Times New Roman" w:hAnsi="Times New Roman" w:cs="Times New Roman"/>
        </w:rPr>
        <w:t xml:space="preserve">TS-1T, pp. 2:26-3:23; Hearing Transcript, Vol. </w:t>
      </w:r>
      <w:r w:rsidRPr="00E659E7">
        <w:rPr>
          <w:rFonts w:ascii="Times New Roman" w:hAnsi="Times New Roman" w:cs="Times New Roman"/>
          <w:color w:val="000000" w:themeColor="text1"/>
        </w:rPr>
        <w:t>III, pp. 67:9-16, 85:8-86:8, 91:13-16, 92:11-21, 149:9-21, 152:3-9; Hearing Transcript, Vol. V, pp. 354:9-355:9.</w:t>
      </w:r>
    </w:p>
  </w:footnote>
  <w:footnote w:id="112">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III, p. 238:12-24.</w:t>
      </w:r>
    </w:p>
  </w:footnote>
  <w:footnote w:id="113">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III, p. 240:8-15 and Hearing Transcript, Vol. V, p. 348:8-18 (discussing use of alternative route).</w:t>
      </w:r>
    </w:p>
  </w:footnote>
  <w:footnote w:id="114">
    <w:p w:rsidR="00E03262" w:rsidRPr="00E659E7" w:rsidRDefault="00E03262" w:rsidP="003E2CA4">
      <w:pPr>
        <w:pStyle w:val="FootnoteText"/>
        <w:rPr>
          <w:rFonts w:ascii="Times New Roman" w:hAnsi="Times New Roman" w:cs="Times New Roman"/>
        </w:rPr>
      </w:pPr>
      <w:r w:rsidRPr="00E659E7">
        <w:rPr>
          <w:rFonts w:ascii="Times New Roman" w:hAnsi="Times New Roman" w:cs="Times New Roman"/>
          <w:color w:val="000000" w:themeColor="text1"/>
        </w:rPr>
        <w:footnoteRef/>
      </w:r>
      <w:r w:rsidRPr="00E659E7">
        <w:rPr>
          <w:rFonts w:ascii="Times New Roman" w:hAnsi="Times New Roman" w:cs="Times New Roman"/>
        </w:rPr>
        <w:t xml:space="preserve"> Hearing Transcript, Vol. </w:t>
      </w:r>
      <w:r w:rsidRPr="00E659E7">
        <w:rPr>
          <w:rFonts w:ascii="Times New Roman" w:hAnsi="Times New Roman" w:cs="Times New Roman"/>
          <w:color w:val="000000" w:themeColor="text1"/>
        </w:rPr>
        <w:t>III, pp. 224:24-225:7.</w:t>
      </w:r>
    </w:p>
  </w:footnote>
  <w:footnote w:id="115">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sidRPr="00E659E7">
        <w:rPr>
          <w:rFonts w:ascii="Times New Roman" w:eastAsia="Times New Roman" w:hAnsi="Times New Roman" w:cs="Times New Roman"/>
          <w:i/>
          <w:color w:val="000000" w:themeColor="text1"/>
        </w:rPr>
        <w:t>Snohomish</w:t>
      </w:r>
      <w:r>
        <w:rPr>
          <w:rFonts w:ascii="Times New Roman" w:eastAsia="Times New Roman" w:hAnsi="Times New Roman" w:cs="Times New Roman"/>
          <w:i/>
          <w:color w:val="000000" w:themeColor="text1"/>
        </w:rPr>
        <w:fldChar w:fldCharType="begin"/>
      </w:r>
      <w:r>
        <w:instrText xml:space="preserve"> TA \s "Department of Transportation v. Snohomish County, 35 Wn. 2d 255, 212 P.2d 829 (1949)" </w:instrText>
      </w:r>
      <w:r>
        <w:rPr>
          <w:rFonts w:ascii="Times New Roman" w:eastAsia="Times New Roman" w:hAnsi="Times New Roman" w:cs="Times New Roman"/>
          <w:i/>
          <w:color w:val="000000" w:themeColor="text1"/>
        </w:rPr>
        <w:fldChar w:fldCharType="end"/>
      </w:r>
      <w:r w:rsidRPr="00E659E7">
        <w:rPr>
          <w:rFonts w:ascii="Times New Roman" w:eastAsia="Times New Roman" w:hAnsi="Times New Roman" w:cs="Times New Roman"/>
          <w:color w:val="000000" w:themeColor="text1"/>
        </w:rPr>
        <w:t xml:space="preserve">, 35 Wn. 2d at 255; </w:t>
      </w:r>
      <w:r w:rsidRPr="00E659E7">
        <w:rPr>
          <w:rFonts w:ascii="Times New Roman" w:hAnsi="Times New Roman" w:cs="Times New Roman"/>
          <w:i/>
          <w:color w:val="000000" w:themeColor="text1"/>
        </w:rPr>
        <w:t>Mt. Vernon I</w:t>
      </w:r>
      <w:r>
        <w:rPr>
          <w:rFonts w:ascii="Times New Roman" w:hAnsi="Times New Roman" w:cs="Times New Roman"/>
          <w:i/>
          <w:color w:val="000000" w:themeColor="text1"/>
        </w:rPr>
        <w:fldChar w:fldCharType="begin"/>
      </w:r>
      <w:r>
        <w:instrText xml:space="preserve"> TA \s "BNSF Railway Co. v. Mt. Vernon, 2007 WL 2907339 (2007)" </w:instrText>
      </w:r>
      <w:r>
        <w:rPr>
          <w:rFonts w:ascii="Times New Roman" w:hAnsi="Times New Roman" w:cs="Times New Roman"/>
          <w:i/>
          <w:color w:val="000000" w:themeColor="text1"/>
        </w:rPr>
        <w:fldChar w:fldCharType="end"/>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color w:val="000000" w:themeColor="text1"/>
        </w:rPr>
        <w:t>2007 WL 2907339.</w:t>
      </w:r>
    </w:p>
  </w:footnote>
  <w:footnote w:id="116">
    <w:p w:rsidR="00E03262" w:rsidRPr="00E659E7" w:rsidRDefault="00E03262" w:rsidP="00F75FB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GN-1T, p. 12:1-16; </w:t>
      </w:r>
      <w:r>
        <w:rPr>
          <w:rFonts w:ascii="Times New Roman" w:hAnsi="Times New Roman" w:cs="Times New Roman"/>
          <w:color w:val="000000" w:themeColor="text1"/>
        </w:rPr>
        <w:t xml:space="preserve">Exhibit </w:t>
      </w:r>
      <w:r w:rsidRPr="00E659E7">
        <w:rPr>
          <w:rFonts w:ascii="Times New Roman" w:hAnsi="Times New Roman" w:cs="Times New Roman"/>
        </w:rPr>
        <w:t xml:space="preserve">GN-10. </w:t>
      </w:r>
    </w:p>
  </w:footnote>
  <w:footnote w:id="117">
    <w:p w:rsidR="00E03262" w:rsidRPr="00E659E7" w:rsidRDefault="00E03262">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AAP-3; Hearing Transcript, Vol. III, pp.227:23-228:8.</w:t>
      </w:r>
    </w:p>
  </w:footnote>
  <w:footnote w:id="118">
    <w:p w:rsidR="00E03262" w:rsidRPr="00E659E7" w:rsidRDefault="00E03262" w:rsidP="00A6480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p.228:9-12. </w:t>
      </w:r>
    </w:p>
  </w:footnote>
  <w:footnote w:id="119">
    <w:p w:rsidR="00E03262" w:rsidRPr="00E659E7" w:rsidRDefault="00E03262" w:rsidP="00A6480C">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pp.228:18-229:3.  Alan Pinkham initially had a concern that a fire truck coming from Toppenish would have difficulty making the right turn onto Drainbank Road, when coming North on Indian Church Road.  However, the two nearest fire stations to the referenced home sites are in Granger, and just south of State Route 22 on Satus Longhouse Road.  </w:t>
      </w:r>
      <w:r>
        <w:rPr>
          <w:rFonts w:ascii="Times New Roman" w:hAnsi="Times New Roman" w:cs="Times New Roman"/>
          <w:color w:val="000000" w:themeColor="text1"/>
        </w:rPr>
        <w:t xml:space="preserve">Exhibit </w:t>
      </w:r>
      <w:r w:rsidRPr="00E659E7">
        <w:rPr>
          <w:rFonts w:ascii="Times New Roman" w:hAnsi="Times New Roman" w:cs="Times New Roman"/>
        </w:rPr>
        <w:t>GN-9.  Accordingly, it is unlikely that any firetruck would be coming from Toppenish. GN-9; Hearing Transcript, Vol. III, pp.233:23-235:8.</w:t>
      </w:r>
    </w:p>
  </w:footnote>
  <w:footnote w:id="120">
    <w:p w:rsidR="00E03262" w:rsidRPr="00E659E7" w:rsidRDefault="00E03262" w:rsidP="00EC5ADA">
      <w:pPr>
        <w:pStyle w:val="FootnoteText"/>
        <w:rPr>
          <w:rFonts w:ascii="Times New Roman" w:hAnsi="Times New Roman" w:cs="Times New Roman"/>
        </w:rPr>
      </w:pPr>
      <w:r w:rsidRPr="00E659E7">
        <w:rPr>
          <w:rStyle w:val="FootnoteReference"/>
          <w:rFonts w:ascii="Times New Roman" w:hAnsi="Times New Roman" w:cs="Times New Roman"/>
        </w:rPr>
        <w:footnoteRef/>
      </w:r>
      <w:r w:rsidRPr="00E659E7">
        <w:rPr>
          <w:rFonts w:ascii="Times New Roman" w:hAnsi="Times New Roman" w:cs="Times New Roman"/>
        </w:rPr>
        <w:t xml:space="preserve"> </w:t>
      </w:r>
      <w:r>
        <w:rPr>
          <w:rFonts w:ascii="Times New Roman" w:hAnsi="Times New Roman" w:cs="Times New Roman"/>
          <w:color w:val="000000" w:themeColor="text1"/>
        </w:rPr>
        <w:t xml:space="preserve">Exhibit </w:t>
      </w:r>
      <w:r w:rsidRPr="00E659E7">
        <w:rPr>
          <w:rFonts w:ascii="Times New Roman" w:hAnsi="Times New Roman" w:cs="Times New Roman"/>
        </w:rPr>
        <w:t xml:space="preserve">AAP-3; Hearing Transcript, Vol. III, p.229:6-25. </w:t>
      </w:r>
    </w:p>
  </w:footnote>
  <w:footnote w:id="121">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eastAsia="Times New Roman" w:hAnsi="Times New Roman" w:cs="Times New Roman"/>
          <w:i/>
          <w:color w:val="000000" w:themeColor="text1"/>
        </w:rPr>
        <w:t>Logan Road</w:t>
      </w:r>
      <w:r w:rsidRPr="00E659E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fldChar w:fldCharType="begin"/>
      </w:r>
      <w:r>
        <w:instrText xml:space="preserve"> TA \s "BNSF Railway Company v. Snohomish County, TR-090121, 2009 WL 3413309 (Oct. 21, 2009)" </w:instrText>
      </w:r>
      <w:r>
        <w:rPr>
          <w:rFonts w:ascii="Times New Roman" w:eastAsia="Times New Roman" w:hAnsi="Times New Roman" w:cs="Times New Roman"/>
          <w:color w:val="000000" w:themeColor="text1"/>
        </w:rPr>
        <w:fldChar w:fldCharType="end"/>
      </w:r>
      <w:r w:rsidRPr="00E659E7">
        <w:rPr>
          <w:rFonts w:ascii="Times New Roman" w:eastAsia="Times New Roman" w:hAnsi="Times New Roman" w:cs="Times New Roman"/>
          <w:color w:val="000000" w:themeColor="text1"/>
        </w:rPr>
        <w:t xml:space="preserve"> Docket No. </w:t>
      </w:r>
      <w:r w:rsidRPr="00E659E7">
        <w:rPr>
          <w:rFonts w:ascii="Times New Roman" w:hAnsi="Times New Roman" w:cs="Times New Roman"/>
          <w:color w:val="000000" w:themeColor="text1"/>
        </w:rPr>
        <w:t xml:space="preserve">TR-090121, </w:t>
      </w:r>
      <w:r w:rsidRPr="00E659E7">
        <w:rPr>
          <w:rFonts w:ascii="Times New Roman" w:eastAsia="Times New Roman" w:hAnsi="Times New Roman" w:cs="Times New Roman"/>
          <w:color w:val="000000" w:themeColor="text1"/>
        </w:rPr>
        <w:t>2009 WL 3413309.</w:t>
      </w:r>
    </w:p>
  </w:footnote>
  <w:footnote w:id="122">
    <w:p w:rsidR="00E03262" w:rsidRPr="00E659E7" w:rsidRDefault="00E03262" w:rsidP="00EC5ADA">
      <w:pPr>
        <w:pStyle w:val="FootnoteText"/>
        <w:rPr>
          <w:rFonts w:ascii="Times New Roman" w:hAnsi="Times New Roman" w:cs="Times New Roman"/>
          <w:color w:val="000000" w:themeColor="text1"/>
        </w:rPr>
      </w:pPr>
      <w:r w:rsidRPr="00E659E7">
        <w:rPr>
          <w:rStyle w:val="FootnoteReference"/>
          <w:rFonts w:ascii="Times New Roman" w:hAnsi="Times New Roman" w:cs="Times New Roman"/>
          <w:color w:val="000000" w:themeColor="text1"/>
        </w:rPr>
        <w:footnoteRef/>
      </w:r>
      <w:r w:rsidRPr="00E659E7">
        <w:rPr>
          <w:rFonts w:ascii="Times New Roman" w:hAnsi="Times New Roman" w:cs="Times New Roman"/>
          <w:color w:val="000000" w:themeColor="text1"/>
        </w:rPr>
        <w:t xml:space="preserve"> </w:t>
      </w:r>
      <w:r w:rsidRPr="00E659E7">
        <w:rPr>
          <w:rFonts w:ascii="Times New Roman" w:hAnsi="Times New Roman" w:cs="Times New Roman"/>
          <w:i/>
          <w:iCs/>
          <w:color w:val="000000" w:themeColor="text1"/>
        </w:rPr>
        <w:t>Skagit County</w:t>
      </w:r>
      <w:r>
        <w:rPr>
          <w:rFonts w:ascii="Times New Roman" w:hAnsi="Times New Roman" w:cs="Times New Roman"/>
          <w:i/>
          <w:iCs/>
          <w:color w:val="000000" w:themeColor="text1"/>
        </w:rPr>
        <w:fldChar w:fldCharType="begin"/>
      </w:r>
      <w:r>
        <w:instrText xml:space="preserve"> TA \s "Burlington Northern RR Co. v. Skagit County, TR-940282, 1996 WL 34900586, (1996)" </w:instrText>
      </w:r>
      <w:r>
        <w:rPr>
          <w:rFonts w:ascii="Times New Roman" w:hAnsi="Times New Roman" w:cs="Times New Roman"/>
          <w:i/>
          <w:iCs/>
          <w:color w:val="000000" w:themeColor="text1"/>
        </w:rPr>
        <w:fldChar w:fldCharType="end"/>
      </w:r>
      <w:r w:rsidRPr="00E659E7">
        <w:rPr>
          <w:rFonts w:ascii="Times New Roman" w:hAnsi="Times New Roman" w:cs="Times New Roman"/>
          <w:i/>
          <w:iCs/>
          <w:color w:val="000000" w:themeColor="text1"/>
        </w:rPr>
        <w:t>,</w:t>
      </w:r>
      <w:r w:rsidRPr="00E659E7">
        <w:rPr>
          <w:rFonts w:ascii="Times New Roman" w:hAnsi="Times New Roman" w:cs="Times New Roman"/>
          <w:color w:val="000000" w:themeColor="text1"/>
        </w:rPr>
        <w:t xml:space="preserve"> Docket No. TR-940282.</w:t>
      </w:r>
    </w:p>
  </w:footnote>
  <w:footnote w:id="123">
    <w:p w:rsidR="00E03262" w:rsidRPr="00E659E7" w:rsidRDefault="00E03262" w:rsidP="00EC5ADA">
      <w:pPr>
        <w:widowControl/>
        <w:autoSpaceDE/>
        <w:autoSpaceDN/>
        <w:adjustRightInd/>
        <w:rPr>
          <w:rFonts w:ascii="Times New Roman" w:hAnsi="Times New Roman" w:cs="Times New Roman"/>
          <w:i/>
          <w:iCs/>
          <w:color w:val="000000" w:themeColor="text1"/>
          <w:sz w:val="20"/>
          <w:szCs w:val="20"/>
        </w:rPr>
      </w:pPr>
      <w:r w:rsidRPr="00E659E7">
        <w:rPr>
          <w:rStyle w:val="FootnoteReference"/>
          <w:rFonts w:ascii="Times New Roman" w:hAnsi="Times New Roman" w:cs="Times New Roman"/>
          <w:color w:val="000000" w:themeColor="text1"/>
          <w:sz w:val="20"/>
          <w:szCs w:val="20"/>
        </w:rPr>
        <w:footnoteRef/>
      </w:r>
      <w:r w:rsidRPr="00E659E7">
        <w:rPr>
          <w:rFonts w:ascii="Times New Roman" w:hAnsi="Times New Roman" w:cs="Times New Roman"/>
          <w:color w:val="000000" w:themeColor="text1"/>
          <w:sz w:val="20"/>
          <w:szCs w:val="20"/>
        </w:rPr>
        <w:t xml:space="preserve"> </w:t>
      </w:r>
      <w:r w:rsidRPr="00E659E7">
        <w:rPr>
          <w:rFonts w:ascii="Times New Roman" w:hAnsi="Times New Roman" w:cs="Times New Roman"/>
          <w:i/>
          <w:iCs/>
          <w:color w:val="000000" w:themeColor="text1"/>
          <w:sz w:val="20"/>
          <w:szCs w:val="20"/>
        </w:rPr>
        <w:t>Snohomish County</w:t>
      </w:r>
      <w:r>
        <w:rPr>
          <w:rFonts w:ascii="Times New Roman" w:hAnsi="Times New Roman" w:cs="Times New Roman"/>
          <w:i/>
          <w:iCs/>
          <w:color w:val="000000" w:themeColor="text1"/>
          <w:sz w:val="20"/>
          <w:szCs w:val="20"/>
        </w:rPr>
        <w:fldChar w:fldCharType="begin"/>
      </w:r>
      <w:r>
        <w:instrText xml:space="preserve"> TA \s "Department of Transportation v. Snohomish County, 35 Wn. 2d 247, 254, 212 P.2d 829 (1949)" </w:instrText>
      </w:r>
      <w:r>
        <w:rPr>
          <w:rFonts w:ascii="Times New Roman" w:hAnsi="Times New Roman" w:cs="Times New Roman"/>
          <w:i/>
          <w:iCs/>
          <w:color w:val="000000" w:themeColor="text1"/>
          <w:sz w:val="20"/>
          <w:szCs w:val="20"/>
        </w:rPr>
        <w:fldChar w:fldCharType="end"/>
      </w:r>
      <w:r w:rsidRPr="00E659E7">
        <w:rPr>
          <w:rFonts w:ascii="Times New Roman" w:hAnsi="Times New Roman" w:cs="Times New Roman"/>
          <w:i/>
          <w:iCs/>
          <w:color w:val="000000" w:themeColor="text1"/>
          <w:sz w:val="20"/>
          <w:szCs w:val="20"/>
        </w:rPr>
        <w:t xml:space="preserve">, </w:t>
      </w:r>
      <w:r w:rsidRPr="00E659E7">
        <w:rPr>
          <w:rFonts w:ascii="Times New Roman" w:hAnsi="Times New Roman" w:cs="Times New Roman"/>
          <w:color w:val="000000" w:themeColor="text1"/>
          <w:sz w:val="20"/>
          <w:szCs w:val="20"/>
        </w:rPr>
        <w:t>35 Wn.2d at 254.</w:t>
      </w:r>
      <w:r w:rsidRPr="00E659E7">
        <w:rPr>
          <w:rFonts w:ascii="Times New Roman" w:hAnsi="Times New Roman" w:cs="Times New Roman"/>
          <w:i/>
          <w:iCs/>
          <w:color w:val="000000" w:themeColor="text1"/>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Default="00E03262">
    <w:pPr>
      <w:tabs>
        <w:tab w:val="right" w:pos="-432"/>
      </w:tabs>
      <w:spacing w:line="240" w:lineRule="exact"/>
      <w:ind w:left="-864" w:right="-144"/>
    </w:pPr>
    <w:r>
      <w:rPr>
        <w:noProof/>
      </w:rPr>
      <mc:AlternateContent>
        <mc:Choice Requires="wps">
          <w:drawing>
            <wp:anchor distT="0" distB="0" distL="114300" distR="114300" simplePos="0" relativeHeight="251655168" behindDoc="1" locked="1" layoutInCell="0" allowOverlap="1" wp14:anchorId="729A14A7" wp14:editId="1C17415B">
              <wp:simplePos x="0" y="0"/>
              <wp:positionH relativeFrom="page">
                <wp:posOffset>777240</wp:posOffset>
              </wp:positionH>
              <wp:positionV relativeFrom="page">
                <wp:posOffset>914400</wp:posOffset>
              </wp:positionV>
              <wp:extent cx="5715" cy="83820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085905" id="Rectangle 1" o:spid="_x0000_s1026" style="position:absolute;margin-left:61.2pt;margin-top:1in;width:.45pt;height:66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6192" behindDoc="1" locked="1" layoutInCell="0" allowOverlap="1" wp14:anchorId="43330F1C" wp14:editId="18D770DA">
              <wp:simplePos x="0" y="0"/>
              <wp:positionH relativeFrom="page">
                <wp:posOffset>795020</wp:posOffset>
              </wp:positionH>
              <wp:positionV relativeFrom="page">
                <wp:posOffset>914400</wp:posOffset>
              </wp:positionV>
              <wp:extent cx="5715" cy="83820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88186B" id="Rectangle 2" o:spid="_x0000_s1026" style="position:absolute;margin-left:62.6pt;margin-top:1in;width:.45pt;height:66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C6wIAADo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7216" behindDoc="1" locked="1" layoutInCell="0" allowOverlap="1" wp14:anchorId="1C112035" wp14:editId="580D4FE5">
              <wp:simplePos x="0" y="0"/>
              <wp:positionH relativeFrom="page">
                <wp:posOffset>7315200</wp:posOffset>
              </wp:positionH>
              <wp:positionV relativeFrom="page">
                <wp:posOffset>914400</wp:posOffset>
              </wp:positionV>
              <wp:extent cx="12065" cy="8384540"/>
              <wp:effectExtent l="0" t="0" r="698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38454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3DD28" id="Rectangle 3" o:spid="_x0000_s1026" style="position:absolute;margin-left:8in;margin-top:1in;width:.95pt;height:66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Xn7QIAADs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" o:allowincell="f" fillcolor="black" stroked="f" strokeweight="0">
              <w10:wrap anchorx="page" anchory="page"/>
              <w10:anchorlock/>
            </v:rect>
          </w:pict>
        </mc:Fallback>
      </mc:AlternateContent>
    </w:r>
  </w:p>
  <w:p w:rsidR="00E03262" w:rsidRDefault="00E03262">
    <w:pPr>
      <w:tabs>
        <w:tab w:val="right" w:pos="-432"/>
      </w:tabs>
      <w:spacing w:line="240" w:lineRule="exact"/>
      <w:ind w:left="-864" w:right="-144"/>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2</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5</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9</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19</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27</w:t>
    </w:r>
  </w:p>
  <w:p w:rsidR="00E03262" w:rsidRDefault="00E03262">
    <w:pPr>
      <w:spacing w:line="24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AF" w:rsidRDefault="000D19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62" w:rsidRDefault="00E03262">
    <w:pPr>
      <w:tabs>
        <w:tab w:val="right" w:pos="-432"/>
      </w:tabs>
      <w:spacing w:line="240" w:lineRule="exact"/>
      <w:ind w:left="-864" w:right="-144"/>
    </w:pPr>
    <w:r>
      <w:rPr>
        <w:noProof/>
      </w:rPr>
      <mc:AlternateContent>
        <mc:Choice Requires="wps">
          <w:drawing>
            <wp:anchor distT="0" distB="0" distL="114300" distR="114300" simplePos="0" relativeHeight="251658240" behindDoc="1" locked="1" layoutInCell="0" allowOverlap="1" wp14:anchorId="5EC47490" wp14:editId="31B8A303">
              <wp:simplePos x="0" y="0"/>
              <wp:positionH relativeFrom="page">
                <wp:posOffset>777240</wp:posOffset>
              </wp:positionH>
              <wp:positionV relativeFrom="page">
                <wp:posOffset>914400</wp:posOffset>
              </wp:positionV>
              <wp:extent cx="5715" cy="83820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3F6F5A" id="Rectangle 4" o:spid="_x0000_s1026" style="position:absolute;margin-left:61.2pt;margin-top:1in;width:.45pt;height:66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59264" behindDoc="1" locked="1" layoutInCell="0" allowOverlap="1" wp14:anchorId="135276BF" wp14:editId="5DA229E5">
              <wp:simplePos x="0" y="0"/>
              <wp:positionH relativeFrom="page">
                <wp:posOffset>795020</wp:posOffset>
              </wp:positionH>
              <wp:positionV relativeFrom="page">
                <wp:posOffset>914400</wp:posOffset>
              </wp:positionV>
              <wp:extent cx="5715" cy="83820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838200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CF2D23" id="Rectangle 5" o:spid="_x0000_s1026" style="position:absolute;margin-left:62.6pt;margin-top:1in;width:.45pt;height:66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" o:allowincell="f" fillcolor="black" stroked="f" strokeweight="0">
              <w10:wrap anchorx="page" anchory="page"/>
              <w10:anchorlock/>
            </v:rect>
          </w:pict>
        </mc:Fallback>
      </mc:AlternateContent>
    </w:r>
    <w:r>
      <w:rPr>
        <w:noProof/>
      </w:rPr>
      <mc:AlternateContent>
        <mc:Choice Requires="wps">
          <w:drawing>
            <wp:anchor distT="0" distB="0" distL="114300" distR="114300" simplePos="0" relativeHeight="251660288" behindDoc="1" locked="1" layoutInCell="0" allowOverlap="1" wp14:anchorId="312E0BFC" wp14:editId="4E8E9B90">
              <wp:simplePos x="0" y="0"/>
              <wp:positionH relativeFrom="page">
                <wp:posOffset>7315200</wp:posOffset>
              </wp:positionH>
              <wp:positionV relativeFrom="page">
                <wp:posOffset>914400</wp:posOffset>
              </wp:positionV>
              <wp:extent cx="12065" cy="8384540"/>
              <wp:effectExtent l="0" t="0" r="698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8384540"/>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65DB9" id="Rectangle 6" o:spid="_x0000_s1026" style="position:absolute;margin-left:8in;margin-top:1in;width:.95pt;height:66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h87gIAADs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" o:allowincell="f" fillcolor="black" stroked="f" strokeweight="0">
              <w10:wrap anchorx="page" anchory="page"/>
              <w10:anchorlock/>
            </v:rect>
          </w:pict>
        </mc:Fallback>
      </mc:AlternateContent>
    </w:r>
  </w:p>
  <w:p w:rsidR="00E03262" w:rsidRDefault="00E03262">
    <w:pPr>
      <w:tabs>
        <w:tab w:val="right" w:pos="-432"/>
      </w:tabs>
      <w:spacing w:line="240" w:lineRule="exact"/>
      <w:ind w:left="-864" w:right="-144"/>
    </w:pPr>
  </w:p>
  <w:p w:rsidR="00E03262" w:rsidRPr="0083289F" w:rsidRDefault="00E03262">
    <w:pPr>
      <w:tabs>
        <w:tab w:val="right" w:pos="-432"/>
      </w:tabs>
      <w:spacing w:line="240" w:lineRule="exact"/>
      <w:ind w:left="-864" w:right="-144"/>
      <w:rPr>
        <w:rFonts w:ascii="Times New Roman" w:hAnsi="Times New Roman" w:cs="Times New Roman"/>
      </w:rPr>
    </w:pPr>
    <w:r>
      <w:tab/>
    </w:r>
    <w:r w:rsidRPr="0083289F">
      <w:rPr>
        <w:rFonts w:ascii="Times New Roman" w:hAnsi="Times New Roman" w:cs="Times New Roman"/>
      </w:rPr>
      <w:t>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2</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5</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 w:val="center" w:pos="4176"/>
      </w:tabs>
      <w:spacing w:line="240" w:lineRule="exact"/>
      <w:ind w:left="-864" w:right="-144"/>
      <w:rPr>
        <w:rFonts w:ascii="Times New Roman" w:hAnsi="Times New Roman" w:cs="Times New Roman"/>
      </w:rPr>
    </w:pPr>
    <w:r w:rsidRPr="0083289F">
      <w:rPr>
        <w:rFonts w:ascii="Times New Roman" w:hAnsi="Times New Roman" w:cs="Times New Roman"/>
      </w:rPr>
      <w:tab/>
      <w:t>9</w:t>
    </w:r>
    <w:r w:rsidRPr="0083289F">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15</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17</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18</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19</w:t>
    </w:r>
  </w:p>
  <w:p w:rsidR="00E03262" w:rsidRPr="0083289F" w:rsidRDefault="00E03262" w:rsidP="00DB6DCD">
    <w:pPr>
      <w:tabs>
        <w:tab w:val="left" w:pos="6524"/>
      </w:tabs>
      <w:spacing w:line="240" w:lineRule="exact"/>
      <w:ind w:left="-864" w:right="-144"/>
      <w:rPr>
        <w:rFonts w:ascii="Times New Roman" w:hAnsi="Times New Roman" w:cs="Times New Roman"/>
      </w:rPr>
    </w:pPr>
    <w:r>
      <w:rPr>
        <w:rFonts w:ascii="Times New Roman" w:hAnsi="Times New Roman" w:cs="Times New Roman"/>
      </w:rPr>
      <w:tab/>
    </w: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20</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21</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22</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23</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24</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25</w:t>
    </w:r>
  </w:p>
  <w:p w:rsidR="00E03262" w:rsidRPr="0083289F" w:rsidRDefault="00E03262" w:rsidP="0083289F">
    <w:pPr>
      <w:tabs>
        <w:tab w:val="right" w:pos="-432"/>
      </w:tabs>
      <w:spacing w:line="240" w:lineRule="exact"/>
      <w:ind w:left="-864" w:right="-144"/>
      <w:jc w:val="center"/>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26</w:t>
    </w:r>
  </w:p>
  <w:p w:rsidR="00E03262" w:rsidRPr="0083289F" w:rsidRDefault="00E03262">
    <w:pPr>
      <w:tabs>
        <w:tab w:val="right" w:pos="-432"/>
      </w:tabs>
      <w:spacing w:line="240" w:lineRule="exact"/>
      <w:ind w:left="-864" w:right="-144"/>
      <w:rPr>
        <w:rFonts w:ascii="Times New Roman" w:hAnsi="Times New Roman" w:cs="Times New Roman"/>
      </w:rPr>
    </w:pPr>
  </w:p>
  <w:p w:rsidR="00E03262" w:rsidRPr="0083289F" w:rsidRDefault="00E03262">
    <w:pPr>
      <w:tabs>
        <w:tab w:val="right" w:pos="-432"/>
      </w:tabs>
      <w:spacing w:line="240" w:lineRule="exact"/>
      <w:ind w:left="-864" w:right="-144"/>
      <w:rPr>
        <w:rFonts w:ascii="Times New Roman" w:hAnsi="Times New Roman" w:cs="Times New Roman"/>
      </w:rPr>
    </w:pPr>
    <w:r w:rsidRPr="0083289F">
      <w:rPr>
        <w:rFonts w:ascii="Times New Roman" w:hAnsi="Times New Roman" w:cs="Times New Roman"/>
      </w:rPr>
      <w:tab/>
      <w:t>27</w:t>
    </w:r>
    <w:r>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03DE"/>
    <w:multiLevelType w:val="hybridMultilevel"/>
    <w:tmpl w:val="24460296"/>
    <w:lvl w:ilvl="0" w:tplc="D92E59BE">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3369"/>
    <w:multiLevelType w:val="hybridMultilevel"/>
    <w:tmpl w:val="6CD6ADD8"/>
    <w:lvl w:ilvl="0" w:tplc="70BEAE70">
      <w:start w:val="1"/>
      <w:numFmt w:val="lowerRoman"/>
      <w:lvlText w:val="%1."/>
      <w:lvlJc w:val="left"/>
      <w:pPr>
        <w:ind w:left="1746" w:hanging="72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
    <w:nsid w:val="19D944AF"/>
    <w:multiLevelType w:val="hybridMultilevel"/>
    <w:tmpl w:val="73F4D254"/>
    <w:lvl w:ilvl="0" w:tplc="A31E279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3">
    <w:nsid w:val="1B7F13D8"/>
    <w:multiLevelType w:val="hybridMultilevel"/>
    <w:tmpl w:val="D6E215A8"/>
    <w:lvl w:ilvl="0" w:tplc="188289B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41033B"/>
    <w:multiLevelType w:val="hybridMultilevel"/>
    <w:tmpl w:val="75BC4CD4"/>
    <w:lvl w:ilvl="0" w:tplc="A5623152">
      <w:start w:val="1"/>
      <w:numFmt w:val="low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
    <w:nsid w:val="323D787C"/>
    <w:multiLevelType w:val="hybridMultilevel"/>
    <w:tmpl w:val="6EE0F498"/>
    <w:lvl w:ilvl="0" w:tplc="27AA0170">
      <w:start w:val="1"/>
      <w:numFmt w:val="lowerLetter"/>
      <w:lvlText w:val="%1."/>
      <w:lvlJc w:val="left"/>
      <w:pPr>
        <w:ind w:left="1026" w:hanging="360"/>
      </w:pPr>
      <w:rPr>
        <w:rFonts w:hint="default"/>
      </w:rPr>
    </w:lvl>
    <w:lvl w:ilvl="1" w:tplc="04090019">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6">
    <w:nsid w:val="523F00E2"/>
    <w:multiLevelType w:val="hybridMultilevel"/>
    <w:tmpl w:val="E33042D8"/>
    <w:lvl w:ilvl="0" w:tplc="8F902102">
      <w:start w:val="1"/>
      <w:numFmt w:val="upperRoman"/>
      <w:lvlText w:val="%1."/>
      <w:lvlJc w:val="left"/>
      <w:pPr>
        <w:ind w:left="1080" w:hanging="720"/>
      </w:pPr>
      <w:rPr>
        <w:rFonts w:hint="default"/>
      </w:rPr>
    </w:lvl>
    <w:lvl w:ilvl="1" w:tplc="D92E59BE">
      <w:start w:val="1"/>
      <w:numFmt w:val="lowerLetter"/>
      <w:lvlText w:val="%2."/>
      <w:lvlJc w:val="left"/>
      <w:pPr>
        <w:ind w:left="1440" w:hanging="360"/>
      </w:pPr>
      <w:rPr>
        <w:b/>
      </w:rPr>
    </w:lvl>
    <w:lvl w:ilvl="2" w:tplc="0018ED54">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2D334E"/>
    <w:multiLevelType w:val="hybridMultilevel"/>
    <w:tmpl w:val="495EF4CC"/>
    <w:lvl w:ilvl="0" w:tplc="168C6140">
      <w:start w:val="1"/>
      <w:numFmt w:val="upperRoman"/>
      <w:lvlText w:val="%1."/>
      <w:lvlJc w:val="left"/>
      <w:pPr>
        <w:ind w:left="666" w:hanging="72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8">
    <w:nsid w:val="62D24BA1"/>
    <w:multiLevelType w:val="hybridMultilevel"/>
    <w:tmpl w:val="2F228940"/>
    <w:lvl w:ilvl="0" w:tplc="772EA01E">
      <w:start w:val="1"/>
      <w:numFmt w:val="low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9">
    <w:nsid w:val="6A0F03F3"/>
    <w:multiLevelType w:val="hybridMultilevel"/>
    <w:tmpl w:val="3DE61D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E107FA4"/>
    <w:multiLevelType w:val="hybridMultilevel"/>
    <w:tmpl w:val="D688D8DE"/>
    <w:lvl w:ilvl="0" w:tplc="BFFC9B72">
      <w:start w:val="1"/>
      <w:numFmt w:val="lowerRoman"/>
      <w:lvlText w:val="%1."/>
      <w:lvlJc w:val="left"/>
      <w:pPr>
        <w:ind w:left="1746" w:hanging="72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num w:numId="1">
    <w:abstractNumId w:val="6"/>
  </w:num>
  <w:num w:numId="2">
    <w:abstractNumId w:val="9"/>
  </w:num>
  <w:num w:numId="3">
    <w:abstractNumId w:val="0"/>
  </w:num>
  <w:num w:numId="4">
    <w:abstractNumId w:val="7"/>
  </w:num>
  <w:num w:numId="5">
    <w:abstractNumId w:val="4"/>
  </w:num>
  <w:num w:numId="6">
    <w:abstractNumId w:val="8"/>
  </w:num>
  <w:num w:numId="7">
    <w:abstractNumId w:val="10"/>
  </w:num>
  <w:num w:numId="8">
    <w:abstractNumId w:val="5"/>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187"/>
    <w:rsid w:val="00002076"/>
    <w:rsid w:val="00002A19"/>
    <w:rsid w:val="00004570"/>
    <w:rsid w:val="000163EC"/>
    <w:rsid w:val="00020B22"/>
    <w:rsid w:val="00020BFB"/>
    <w:rsid w:val="00027F87"/>
    <w:rsid w:val="000368FD"/>
    <w:rsid w:val="00044F5A"/>
    <w:rsid w:val="00056B91"/>
    <w:rsid w:val="00057A58"/>
    <w:rsid w:val="00057FD8"/>
    <w:rsid w:val="000776F5"/>
    <w:rsid w:val="00080E90"/>
    <w:rsid w:val="000812CA"/>
    <w:rsid w:val="00083765"/>
    <w:rsid w:val="00087025"/>
    <w:rsid w:val="000978CF"/>
    <w:rsid w:val="000B6301"/>
    <w:rsid w:val="000C0565"/>
    <w:rsid w:val="000C48D9"/>
    <w:rsid w:val="000C6427"/>
    <w:rsid w:val="000C6D60"/>
    <w:rsid w:val="000D19AF"/>
    <w:rsid w:val="000D3538"/>
    <w:rsid w:val="000D3CC5"/>
    <w:rsid w:val="000E194E"/>
    <w:rsid w:val="000F3FB6"/>
    <w:rsid w:val="00101A11"/>
    <w:rsid w:val="00102451"/>
    <w:rsid w:val="00104DE5"/>
    <w:rsid w:val="00113F1F"/>
    <w:rsid w:val="00131187"/>
    <w:rsid w:val="0016667E"/>
    <w:rsid w:val="00166956"/>
    <w:rsid w:val="0017211E"/>
    <w:rsid w:val="001738B6"/>
    <w:rsid w:val="00180AE4"/>
    <w:rsid w:val="001823EC"/>
    <w:rsid w:val="001853C7"/>
    <w:rsid w:val="00195EE3"/>
    <w:rsid w:val="001A7640"/>
    <w:rsid w:val="001B62C5"/>
    <w:rsid w:val="001C4C88"/>
    <w:rsid w:val="001D148B"/>
    <w:rsid w:val="001D2F13"/>
    <w:rsid w:val="001E2B81"/>
    <w:rsid w:val="001E7FFB"/>
    <w:rsid w:val="0020633F"/>
    <w:rsid w:val="002200F7"/>
    <w:rsid w:val="00221AEB"/>
    <w:rsid w:val="00225172"/>
    <w:rsid w:val="0022533E"/>
    <w:rsid w:val="0023023E"/>
    <w:rsid w:val="0023419B"/>
    <w:rsid w:val="002364BA"/>
    <w:rsid w:val="00237C66"/>
    <w:rsid w:val="00240BF2"/>
    <w:rsid w:val="002665FE"/>
    <w:rsid w:val="00267FB7"/>
    <w:rsid w:val="00282DD4"/>
    <w:rsid w:val="002908AA"/>
    <w:rsid w:val="00292A38"/>
    <w:rsid w:val="00296380"/>
    <w:rsid w:val="002A5D96"/>
    <w:rsid w:val="002B07E9"/>
    <w:rsid w:val="002B4C24"/>
    <w:rsid w:val="002C1351"/>
    <w:rsid w:val="002D4C61"/>
    <w:rsid w:val="002D6FFF"/>
    <w:rsid w:val="002D7608"/>
    <w:rsid w:val="002F3CD2"/>
    <w:rsid w:val="00302FBE"/>
    <w:rsid w:val="003131E5"/>
    <w:rsid w:val="003321D1"/>
    <w:rsid w:val="0035312A"/>
    <w:rsid w:val="00360305"/>
    <w:rsid w:val="003629AA"/>
    <w:rsid w:val="003962EC"/>
    <w:rsid w:val="003C42C5"/>
    <w:rsid w:val="003D72D9"/>
    <w:rsid w:val="003E2CA4"/>
    <w:rsid w:val="004035D8"/>
    <w:rsid w:val="00421019"/>
    <w:rsid w:val="00432CB1"/>
    <w:rsid w:val="00433212"/>
    <w:rsid w:val="004555A5"/>
    <w:rsid w:val="00462419"/>
    <w:rsid w:val="00465FB5"/>
    <w:rsid w:val="0046787C"/>
    <w:rsid w:val="0047042A"/>
    <w:rsid w:val="00471EED"/>
    <w:rsid w:val="00474FE3"/>
    <w:rsid w:val="00487D38"/>
    <w:rsid w:val="00490510"/>
    <w:rsid w:val="004A7A13"/>
    <w:rsid w:val="004B12BE"/>
    <w:rsid w:val="004B1C0C"/>
    <w:rsid w:val="004C2ACF"/>
    <w:rsid w:val="004D7A18"/>
    <w:rsid w:val="004E386A"/>
    <w:rsid w:val="004F1894"/>
    <w:rsid w:val="004F389B"/>
    <w:rsid w:val="004F4251"/>
    <w:rsid w:val="00506837"/>
    <w:rsid w:val="00527CE6"/>
    <w:rsid w:val="005447B7"/>
    <w:rsid w:val="0057019E"/>
    <w:rsid w:val="00595C32"/>
    <w:rsid w:val="005A3FC9"/>
    <w:rsid w:val="005A452C"/>
    <w:rsid w:val="005F5001"/>
    <w:rsid w:val="00606FA5"/>
    <w:rsid w:val="00607B04"/>
    <w:rsid w:val="006272B7"/>
    <w:rsid w:val="00634EBF"/>
    <w:rsid w:val="006508EF"/>
    <w:rsid w:val="00653F3F"/>
    <w:rsid w:val="006759FF"/>
    <w:rsid w:val="00690648"/>
    <w:rsid w:val="006B2E62"/>
    <w:rsid w:val="006C3510"/>
    <w:rsid w:val="006E0DF9"/>
    <w:rsid w:val="006E3021"/>
    <w:rsid w:val="006E4A6F"/>
    <w:rsid w:val="006F1116"/>
    <w:rsid w:val="006F274F"/>
    <w:rsid w:val="006F612E"/>
    <w:rsid w:val="0074464E"/>
    <w:rsid w:val="00753188"/>
    <w:rsid w:val="00753C1C"/>
    <w:rsid w:val="007664EC"/>
    <w:rsid w:val="0077534C"/>
    <w:rsid w:val="00782BE4"/>
    <w:rsid w:val="00787729"/>
    <w:rsid w:val="007912AF"/>
    <w:rsid w:val="00796A8D"/>
    <w:rsid w:val="00797D7B"/>
    <w:rsid w:val="007A1E16"/>
    <w:rsid w:val="007A33D8"/>
    <w:rsid w:val="007A4A85"/>
    <w:rsid w:val="007A4BE6"/>
    <w:rsid w:val="007C7C33"/>
    <w:rsid w:val="007D6167"/>
    <w:rsid w:val="007E046E"/>
    <w:rsid w:val="007E5220"/>
    <w:rsid w:val="007E73AE"/>
    <w:rsid w:val="007F5954"/>
    <w:rsid w:val="008100E1"/>
    <w:rsid w:val="00816499"/>
    <w:rsid w:val="00820A9D"/>
    <w:rsid w:val="0082420B"/>
    <w:rsid w:val="0083289F"/>
    <w:rsid w:val="00834EE9"/>
    <w:rsid w:val="0083615B"/>
    <w:rsid w:val="00841CAC"/>
    <w:rsid w:val="00844279"/>
    <w:rsid w:val="00852B40"/>
    <w:rsid w:val="00863C03"/>
    <w:rsid w:val="00866ED8"/>
    <w:rsid w:val="00880EEC"/>
    <w:rsid w:val="008A071B"/>
    <w:rsid w:val="008A7E3F"/>
    <w:rsid w:val="008C5F0D"/>
    <w:rsid w:val="008D23F3"/>
    <w:rsid w:val="008E4F2B"/>
    <w:rsid w:val="008F1640"/>
    <w:rsid w:val="00900327"/>
    <w:rsid w:val="00903A4D"/>
    <w:rsid w:val="00904BE8"/>
    <w:rsid w:val="00911266"/>
    <w:rsid w:val="0092733B"/>
    <w:rsid w:val="0093265F"/>
    <w:rsid w:val="009340B6"/>
    <w:rsid w:val="00934ABC"/>
    <w:rsid w:val="0094270A"/>
    <w:rsid w:val="0094682E"/>
    <w:rsid w:val="00953755"/>
    <w:rsid w:val="00965E12"/>
    <w:rsid w:val="009661EB"/>
    <w:rsid w:val="0097178B"/>
    <w:rsid w:val="009737A6"/>
    <w:rsid w:val="0097642F"/>
    <w:rsid w:val="00983DC6"/>
    <w:rsid w:val="00985037"/>
    <w:rsid w:val="009873CA"/>
    <w:rsid w:val="009A2A28"/>
    <w:rsid w:val="009B2E77"/>
    <w:rsid w:val="009B30C1"/>
    <w:rsid w:val="009B40F6"/>
    <w:rsid w:val="009B6124"/>
    <w:rsid w:val="009C6000"/>
    <w:rsid w:val="009D30CD"/>
    <w:rsid w:val="009D7156"/>
    <w:rsid w:val="009E7466"/>
    <w:rsid w:val="00A214B9"/>
    <w:rsid w:val="00A25585"/>
    <w:rsid w:val="00A32B2C"/>
    <w:rsid w:val="00A360B5"/>
    <w:rsid w:val="00A37B1F"/>
    <w:rsid w:val="00A620A6"/>
    <w:rsid w:val="00A62681"/>
    <w:rsid w:val="00A6480C"/>
    <w:rsid w:val="00A823A6"/>
    <w:rsid w:val="00A923E5"/>
    <w:rsid w:val="00A93760"/>
    <w:rsid w:val="00AA49C1"/>
    <w:rsid w:val="00AB31A5"/>
    <w:rsid w:val="00AC0D9F"/>
    <w:rsid w:val="00AD3098"/>
    <w:rsid w:val="00AE3932"/>
    <w:rsid w:val="00AE7BDF"/>
    <w:rsid w:val="00AF78F8"/>
    <w:rsid w:val="00B113E8"/>
    <w:rsid w:val="00B127B8"/>
    <w:rsid w:val="00B1348F"/>
    <w:rsid w:val="00B13BE4"/>
    <w:rsid w:val="00B27D13"/>
    <w:rsid w:val="00B31C4C"/>
    <w:rsid w:val="00B5014D"/>
    <w:rsid w:val="00B56072"/>
    <w:rsid w:val="00B60084"/>
    <w:rsid w:val="00B647CF"/>
    <w:rsid w:val="00B831AD"/>
    <w:rsid w:val="00B84A56"/>
    <w:rsid w:val="00B87A04"/>
    <w:rsid w:val="00B91313"/>
    <w:rsid w:val="00B93F6E"/>
    <w:rsid w:val="00BA51E0"/>
    <w:rsid w:val="00BB4BBF"/>
    <w:rsid w:val="00BE1155"/>
    <w:rsid w:val="00C043A4"/>
    <w:rsid w:val="00C06758"/>
    <w:rsid w:val="00C06992"/>
    <w:rsid w:val="00C11E25"/>
    <w:rsid w:val="00C12A76"/>
    <w:rsid w:val="00C52F5C"/>
    <w:rsid w:val="00C5338D"/>
    <w:rsid w:val="00C53C0B"/>
    <w:rsid w:val="00C952F8"/>
    <w:rsid w:val="00CA6578"/>
    <w:rsid w:val="00CC1CEC"/>
    <w:rsid w:val="00CC2B91"/>
    <w:rsid w:val="00CD2A58"/>
    <w:rsid w:val="00CE156F"/>
    <w:rsid w:val="00CE1ED1"/>
    <w:rsid w:val="00D018E1"/>
    <w:rsid w:val="00D27F63"/>
    <w:rsid w:val="00D308AF"/>
    <w:rsid w:val="00D31644"/>
    <w:rsid w:val="00D8677B"/>
    <w:rsid w:val="00DA05BE"/>
    <w:rsid w:val="00DB2328"/>
    <w:rsid w:val="00DB6DCD"/>
    <w:rsid w:val="00DC0C8B"/>
    <w:rsid w:val="00DC576E"/>
    <w:rsid w:val="00DD2B82"/>
    <w:rsid w:val="00DE121D"/>
    <w:rsid w:val="00DE5A55"/>
    <w:rsid w:val="00E01A93"/>
    <w:rsid w:val="00E03262"/>
    <w:rsid w:val="00E07A64"/>
    <w:rsid w:val="00E07CB3"/>
    <w:rsid w:val="00E21A7E"/>
    <w:rsid w:val="00E2437D"/>
    <w:rsid w:val="00E2716B"/>
    <w:rsid w:val="00E328F0"/>
    <w:rsid w:val="00E40189"/>
    <w:rsid w:val="00E41D89"/>
    <w:rsid w:val="00E51D00"/>
    <w:rsid w:val="00E6186E"/>
    <w:rsid w:val="00E659E7"/>
    <w:rsid w:val="00E674A3"/>
    <w:rsid w:val="00E74F5E"/>
    <w:rsid w:val="00E761D0"/>
    <w:rsid w:val="00E76468"/>
    <w:rsid w:val="00E86D13"/>
    <w:rsid w:val="00EB4BCC"/>
    <w:rsid w:val="00EC5ADA"/>
    <w:rsid w:val="00ED10BB"/>
    <w:rsid w:val="00ED7D2D"/>
    <w:rsid w:val="00EE6012"/>
    <w:rsid w:val="00EF224F"/>
    <w:rsid w:val="00EF39DE"/>
    <w:rsid w:val="00F1432F"/>
    <w:rsid w:val="00F1780C"/>
    <w:rsid w:val="00F3502C"/>
    <w:rsid w:val="00F5303C"/>
    <w:rsid w:val="00F54572"/>
    <w:rsid w:val="00F70BDE"/>
    <w:rsid w:val="00F75FB2"/>
    <w:rsid w:val="00F763A9"/>
    <w:rsid w:val="00F769E6"/>
    <w:rsid w:val="00F82184"/>
    <w:rsid w:val="00F865EF"/>
    <w:rsid w:val="00F92EAE"/>
    <w:rsid w:val="00FA10D2"/>
    <w:rsid w:val="00FA7813"/>
    <w:rsid w:val="00FB17FD"/>
    <w:rsid w:val="00FD1C60"/>
    <w:rsid w:val="00FE3CF6"/>
    <w:rsid w:val="00FF58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unhideWhenUsed/>
    <w:rsid w:val="0083289F"/>
    <w:pPr>
      <w:tabs>
        <w:tab w:val="center" w:pos="4680"/>
        <w:tab w:val="right" w:pos="9360"/>
      </w:tabs>
    </w:pPr>
  </w:style>
  <w:style w:type="character" w:customStyle="1" w:styleId="HeaderChar">
    <w:name w:val="Header Char"/>
    <w:basedOn w:val="DefaultParagraphFont"/>
    <w:link w:val="Header"/>
    <w:uiPriority w:val="99"/>
    <w:rsid w:val="0083289F"/>
    <w:rPr>
      <w:rFonts w:ascii="Sakkal Majalla" w:hAnsi="Sakkal Majalla" w:cs="Sakkal Majalla"/>
      <w:sz w:val="24"/>
      <w:szCs w:val="24"/>
    </w:rPr>
  </w:style>
  <w:style w:type="paragraph" w:styleId="Footer">
    <w:name w:val="footer"/>
    <w:basedOn w:val="Normal"/>
    <w:link w:val="FooterChar"/>
    <w:uiPriority w:val="99"/>
    <w:unhideWhenUsed/>
    <w:rsid w:val="0083289F"/>
    <w:pPr>
      <w:tabs>
        <w:tab w:val="center" w:pos="4680"/>
        <w:tab w:val="right" w:pos="9360"/>
      </w:tabs>
    </w:pPr>
  </w:style>
  <w:style w:type="character" w:customStyle="1" w:styleId="FooterChar">
    <w:name w:val="Footer Char"/>
    <w:basedOn w:val="DefaultParagraphFont"/>
    <w:link w:val="Footer"/>
    <w:uiPriority w:val="99"/>
    <w:rsid w:val="0083289F"/>
    <w:rPr>
      <w:rFonts w:ascii="Sakkal Majalla" w:hAnsi="Sakkal Majalla" w:cs="Sakkal Majalla"/>
      <w:sz w:val="24"/>
      <w:szCs w:val="24"/>
    </w:rPr>
  </w:style>
  <w:style w:type="paragraph" w:styleId="BalloonText">
    <w:name w:val="Balloon Text"/>
    <w:basedOn w:val="Normal"/>
    <w:link w:val="BalloonTextChar"/>
    <w:uiPriority w:val="99"/>
    <w:semiHidden/>
    <w:unhideWhenUsed/>
    <w:rsid w:val="00E51D00"/>
    <w:rPr>
      <w:rFonts w:ascii="Tahoma" w:hAnsi="Tahoma" w:cs="Tahoma"/>
      <w:sz w:val="16"/>
      <w:szCs w:val="16"/>
    </w:rPr>
  </w:style>
  <w:style w:type="character" w:customStyle="1" w:styleId="BalloonTextChar">
    <w:name w:val="Balloon Text Char"/>
    <w:basedOn w:val="DefaultParagraphFont"/>
    <w:link w:val="BalloonText"/>
    <w:uiPriority w:val="99"/>
    <w:semiHidden/>
    <w:rsid w:val="00E51D00"/>
    <w:rPr>
      <w:rFonts w:ascii="Tahoma" w:hAnsi="Tahoma" w:cs="Tahoma"/>
      <w:sz w:val="16"/>
      <w:szCs w:val="16"/>
    </w:rPr>
  </w:style>
  <w:style w:type="character" w:styleId="CommentReference">
    <w:name w:val="annotation reference"/>
    <w:basedOn w:val="DefaultParagraphFont"/>
    <w:uiPriority w:val="99"/>
    <w:semiHidden/>
    <w:unhideWhenUsed/>
    <w:rsid w:val="003321D1"/>
    <w:rPr>
      <w:sz w:val="16"/>
      <w:szCs w:val="16"/>
    </w:rPr>
  </w:style>
  <w:style w:type="paragraph" w:styleId="CommentText">
    <w:name w:val="annotation text"/>
    <w:basedOn w:val="Normal"/>
    <w:link w:val="CommentTextChar"/>
    <w:uiPriority w:val="99"/>
    <w:semiHidden/>
    <w:unhideWhenUsed/>
    <w:rsid w:val="003321D1"/>
    <w:rPr>
      <w:sz w:val="20"/>
      <w:szCs w:val="20"/>
    </w:rPr>
  </w:style>
  <w:style w:type="character" w:customStyle="1" w:styleId="CommentTextChar">
    <w:name w:val="Comment Text Char"/>
    <w:basedOn w:val="DefaultParagraphFont"/>
    <w:link w:val="CommentText"/>
    <w:uiPriority w:val="99"/>
    <w:semiHidden/>
    <w:rsid w:val="003321D1"/>
    <w:rPr>
      <w:rFonts w:ascii="Sakkal Majalla" w:hAnsi="Sakkal Majalla" w:cs="Sakkal Majalla"/>
      <w:sz w:val="20"/>
      <w:szCs w:val="20"/>
    </w:rPr>
  </w:style>
  <w:style w:type="paragraph" w:styleId="CommentSubject">
    <w:name w:val="annotation subject"/>
    <w:basedOn w:val="CommentText"/>
    <w:next w:val="CommentText"/>
    <w:link w:val="CommentSubjectChar"/>
    <w:uiPriority w:val="99"/>
    <w:semiHidden/>
    <w:unhideWhenUsed/>
    <w:rsid w:val="003321D1"/>
    <w:rPr>
      <w:b/>
      <w:bCs/>
    </w:rPr>
  </w:style>
  <w:style w:type="character" w:customStyle="1" w:styleId="CommentSubjectChar">
    <w:name w:val="Comment Subject Char"/>
    <w:basedOn w:val="CommentTextChar"/>
    <w:link w:val="CommentSubject"/>
    <w:uiPriority w:val="99"/>
    <w:semiHidden/>
    <w:rsid w:val="003321D1"/>
    <w:rPr>
      <w:rFonts w:ascii="Sakkal Majalla" w:hAnsi="Sakkal Majalla" w:cs="Sakkal Majalla"/>
      <w:b/>
      <w:bCs/>
      <w:sz w:val="20"/>
      <w:szCs w:val="20"/>
    </w:rPr>
  </w:style>
  <w:style w:type="paragraph" w:styleId="ListParagraph">
    <w:name w:val="List Paragraph"/>
    <w:basedOn w:val="Normal"/>
    <w:uiPriority w:val="34"/>
    <w:qFormat/>
    <w:rsid w:val="00AF78F8"/>
    <w:pPr>
      <w:ind w:left="720"/>
      <w:contextualSpacing/>
    </w:pPr>
  </w:style>
  <w:style w:type="paragraph" w:styleId="FootnoteText">
    <w:name w:val="footnote text"/>
    <w:basedOn w:val="Normal"/>
    <w:link w:val="FootnoteTextChar"/>
    <w:uiPriority w:val="99"/>
    <w:unhideWhenUsed/>
    <w:rsid w:val="002B07E9"/>
    <w:rPr>
      <w:sz w:val="20"/>
      <w:szCs w:val="20"/>
    </w:rPr>
  </w:style>
  <w:style w:type="character" w:customStyle="1" w:styleId="FootnoteTextChar">
    <w:name w:val="Footnote Text Char"/>
    <w:basedOn w:val="DefaultParagraphFont"/>
    <w:link w:val="FootnoteText"/>
    <w:uiPriority w:val="99"/>
    <w:rsid w:val="002B07E9"/>
    <w:rPr>
      <w:rFonts w:ascii="Sakkal Majalla" w:hAnsi="Sakkal Majalla" w:cs="Sakkal Majalla"/>
      <w:sz w:val="20"/>
      <w:szCs w:val="20"/>
    </w:rPr>
  </w:style>
  <w:style w:type="paragraph" w:styleId="Quote">
    <w:name w:val="Quote"/>
    <w:basedOn w:val="Normal"/>
    <w:next w:val="Normal"/>
    <w:link w:val="QuoteChar"/>
    <w:uiPriority w:val="29"/>
    <w:qFormat/>
    <w:rsid w:val="004C2A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ACF"/>
    <w:rPr>
      <w:rFonts w:ascii="Sakkal Majalla" w:hAnsi="Sakkal Majalla" w:cs="Sakkal Majalla"/>
      <w:i/>
      <w:iCs/>
      <w:color w:val="404040" w:themeColor="text1" w:themeTint="BF"/>
      <w:sz w:val="24"/>
      <w:szCs w:val="24"/>
    </w:rPr>
  </w:style>
  <w:style w:type="character" w:customStyle="1" w:styleId="apple-converted-space">
    <w:name w:val="apple-converted-space"/>
    <w:basedOn w:val="DefaultParagraphFont"/>
    <w:rsid w:val="006759FF"/>
  </w:style>
  <w:style w:type="character" w:styleId="Hyperlink">
    <w:name w:val="Hyperlink"/>
    <w:basedOn w:val="DefaultParagraphFont"/>
    <w:uiPriority w:val="99"/>
    <w:unhideWhenUsed/>
    <w:rsid w:val="00101A11"/>
    <w:rPr>
      <w:color w:val="0000FF" w:themeColor="hyperlink"/>
      <w:u w:val="single"/>
    </w:rPr>
  </w:style>
  <w:style w:type="character" w:customStyle="1" w:styleId="cohl">
    <w:name w:val="co_hl"/>
    <w:basedOn w:val="DefaultParagraphFont"/>
    <w:rsid w:val="00A360B5"/>
  </w:style>
  <w:style w:type="paragraph" w:styleId="TOAHeading">
    <w:name w:val="toa heading"/>
    <w:basedOn w:val="Normal"/>
    <w:next w:val="Normal"/>
    <w:uiPriority w:val="99"/>
    <w:semiHidden/>
    <w:unhideWhenUsed/>
    <w:rsid w:val="00AD3098"/>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AD3098"/>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paragraph" w:styleId="Header">
    <w:name w:val="header"/>
    <w:basedOn w:val="Normal"/>
    <w:link w:val="HeaderChar"/>
    <w:uiPriority w:val="99"/>
    <w:unhideWhenUsed/>
    <w:rsid w:val="0083289F"/>
    <w:pPr>
      <w:tabs>
        <w:tab w:val="center" w:pos="4680"/>
        <w:tab w:val="right" w:pos="9360"/>
      </w:tabs>
    </w:pPr>
  </w:style>
  <w:style w:type="character" w:customStyle="1" w:styleId="HeaderChar">
    <w:name w:val="Header Char"/>
    <w:basedOn w:val="DefaultParagraphFont"/>
    <w:link w:val="Header"/>
    <w:uiPriority w:val="99"/>
    <w:rsid w:val="0083289F"/>
    <w:rPr>
      <w:rFonts w:ascii="Sakkal Majalla" w:hAnsi="Sakkal Majalla" w:cs="Sakkal Majalla"/>
      <w:sz w:val="24"/>
      <w:szCs w:val="24"/>
    </w:rPr>
  </w:style>
  <w:style w:type="paragraph" w:styleId="Footer">
    <w:name w:val="footer"/>
    <w:basedOn w:val="Normal"/>
    <w:link w:val="FooterChar"/>
    <w:uiPriority w:val="99"/>
    <w:unhideWhenUsed/>
    <w:rsid w:val="0083289F"/>
    <w:pPr>
      <w:tabs>
        <w:tab w:val="center" w:pos="4680"/>
        <w:tab w:val="right" w:pos="9360"/>
      </w:tabs>
    </w:pPr>
  </w:style>
  <w:style w:type="character" w:customStyle="1" w:styleId="FooterChar">
    <w:name w:val="Footer Char"/>
    <w:basedOn w:val="DefaultParagraphFont"/>
    <w:link w:val="Footer"/>
    <w:uiPriority w:val="99"/>
    <w:rsid w:val="0083289F"/>
    <w:rPr>
      <w:rFonts w:ascii="Sakkal Majalla" w:hAnsi="Sakkal Majalla" w:cs="Sakkal Majalla"/>
      <w:sz w:val="24"/>
      <w:szCs w:val="24"/>
    </w:rPr>
  </w:style>
  <w:style w:type="paragraph" w:styleId="BalloonText">
    <w:name w:val="Balloon Text"/>
    <w:basedOn w:val="Normal"/>
    <w:link w:val="BalloonTextChar"/>
    <w:uiPriority w:val="99"/>
    <w:semiHidden/>
    <w:unhideWhenUsed/>
    <w:rsid w:val="00E51D00"/>
    <w:rPr>
      <w:rFonts w:ascii="Tahoma" w:hAnsi="Tahoma" w:cs="Tahoma"/>
      <w:sz w:val="16"/>
      <w:szCs w:val="16"/>
    </w:rPr>
  </w:style>
  <w:style w:type="character" w:customStyle="1" w:styleId="BalloonTextChar">
    <w:name w:val="Balloon Text Char"/>
    <w:basedOn w:val="DefaultParagraphFont"/>
    <w:link w:val="BalloonText"/>
    <w:uiPriority w:val="99"/>
    <w:semiHidden/>
    <w:rsid w:val="00E51D00"/>
    <w:rPr>
      <w:rFonts w:ascii="Tahoma" w:hAnsi="Tahoma" w:cs="Tahoma"/>
      <w:sz w:val="16"/>
      <w:szCs w:val="16"/>
    </w:rPr>
  </w:style>
  <w:style w:type="character" w:styleId="CommentReference">
    <w:name w:val="annotation reference"/>
    <w:basedOn w:val="DefaultParagraphFont"/>
    <w:uiPriority w:val="99"/>
    <w:semiHidden/>
    <w:unhideWhenUsed/>
    <w:rsid w:val="003321D1"/>
    <w:rPr>
      <w:sz w:val="16"/>
      <w:szCs w:val="16"/>
    </w:rPr>
  </w:style>
  <w:style w:type="paragraph" w:styleId="CommentText">
    <w:name w:val="annotation text"/>
    <w:basedOn w:val="Normal"/>
    <w:link w:val="CommentTextChar"/>
    <w:uiPriority w:val="99"/>
    <w:semiHidden/>
    <w:unhideWhenUsed/>
    <w:rsid w:val="003321D1"/>
    <w:rPr>
      <w:sz w:val="20"/>
      <w:szCs w:val="20"/>
    </w:rPr>
  </w:style>
  <w:style w:type="character" w:customStyle="1" w:styleId="CommentTextChar">
    <w:name w:val="Comment Text Char"/>
    <w:basedOn w:val="DefaultParagraphFont"/>
    <w:link w:val="CommentText"/>
    <w:uiPriority w:val="99"/>
    <w:semiHidden/>
    <w:rsid w:val="003321D1"/>
    <w:rPr>
      <w:rFonts w:ascii="Sakkal Majalla" w:hAnsi="Sakkal Majalla" w:cs="Sakkal Majalla"/>
      <w:sz w:val="20"/>
      <w:szCs w:val="20"/>
    </w:rPr>
  </w:style>
  <w:style w:type="paragraph" w:styleId="CommentSubject">
    <w:name w:val="annotation subject"/>
    <w:basedOn w:val="CommentText"/>
    <w:next w:val="CommentText"/>
    <w:link w:val="CommentSubjectChar"/>
    <w:uiPriority w:val="99"/>
    <w:semiHidden/>
    <w:unhideWhenUsed/>
    <w:rsid w:val="003321D1"/>
    <w:rPr>
      <w:b/>
      <w:bCs/>
    </w:rPr>
  </w:style>
  <w:style w:type="character" w:customStyle="1" w:styleId="CommentSubjectChar">
    <w:name w:val="Comment Subject Char"/>
    <w:basedOn w:val="CommentTextChar"/>
    <w:link w:val="CommentSubject"/>
    <w:uiPriority w:val="99"/>
    <w:semiHidden/>
    <w:rsid w:val="003321D1"/>
    <w:rPr>
      <w:rFonts w:ascii="Sakkal Majalla" w:hAnsi="Sakkal Majalla" w:cs="Sakkal Majalla"/>
      <w:b/>
      <w:bCs/>
      <w:sz w:val="20"/>
      <w:szCs w:val="20"/>
    </w:rPr>
  </w:style>
  <w:style w:type="paragraph" w:styleId="ListParagraph">
    <w:name w:val="List Paragraph"/>
    <w:basedOn w:val="Normal"/>
    <w:uiPriority w:val="34"/>
    <w:qFormat/>
    <w:rsid w:val="00AF78F8"/>
    <w:pPr>
      <w:ind w:left="720"/>
      <w:contextualSpacing/>
    </w:pPr>
  </w:style>
  <w:style w:type="paragraph" w:styleId="FootnoteText">
    <w:name w:val="footnote text"/>
    <w:basedOn w:val="Normal"/>
    <w:link w:val="FootnoteTextChar"/>
    <w:uiPriority w:val="99"/>
    <w:unhideWhenUsed/>
    <w:rsid w:val="002B07E9"/>
    <w:rPr>
      <w:sz w:val="20"/>
      <w:szCs w:val="20"/>
    </w:rPr>
  </w:style>
  <w:style w:type="character" w:customStyle="1" w:styleId="FootnoteTextChar">
    <w:name w:val="Footnote Text Char"/>
    <w:basedOn w:val="DefaultParagraphFont"/>
    <w:link w:val="FootnoteText"/>
    <w:uiPriority w:val="99"/>
    <w:rsid w:val="002B07E9"/>
    <w:rPr>
      <w:rFonts w:ascii="Sakkal Majalla" w:hAnsi="Sakkal Majalla" w:cs="Sakkal Majalla"/>
      <w:sz w:val="20"/>
      <w:szCs w:val="20"/>
    </w:rPr>
  </w:style>
  <w:style w:type="paragraph" w:styleId="Quote">
    <w:name w:val="Quote"/>
    <w:basedOn w:val="Normal"/>
    <w:next w:val="Normal"/>
    <w:link w:val="QuoteChar"/>
    <w:uiPriority w:val="29"/>
    <w:qFormat/>
    <w:rsid w:val="004C2A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ACF"/>
    <w:rPr>
      <w:rFonts w:ascii="Sakkal Majalla" w:hAnsi="Sakkal Majalla" w:cs="Sakkal Majalla"/>
      <w:i/>
      <w:iCs/>
      <w:color w:val="404040" w:themeColor="text1" w:themeTint="BF"/>
      <w:sz w:val="24"/>
      <w:szCs w:val="24"/>
    </w:rPr>
  </w:style>
  <w:style w:type="character" w:customStyle="1" w:styleId="apple-converted-space">
    <w:name w:val="apple-converted-space"/>
    <w:basedOn w:val="DefaultParagraphFont"/>
    <w:rsid w:val="006759FF"/>
  </w:style>
  <w:style w:type="character" w:styleId="Hyperlink">
    <w:name w:val="Hyperlink"/>
    <w:basedOn w:val="DefaultParagraphFont"/>
    <w:uiPriority w:val="99"/>
    <w:unhideWhenUsed/>
    <w:rsid w:val="00101A11"/>
    <w:rPr>
      <w:color w:val="0000FF" w:themeColor="hyperlink"/>
      <w:u w:val="single"/>
    </w:rPr>
  </w:style>
  <w:style w:type="character" w:customStyle="1" w:styleId="cohl">
    <w:name w:val="co_hl"/>
    <w:basedOn w:val="DefaultParagraphFont"/>
    <w:rsid w:val="00A360B5"/>
  </w:style>
  <w:style w:type="paragraph" w:styleId="TOAHeading">
    <w:name w:val="toa heading"/>
    <w:basedOn w:val="Normal"/>
    <w:next w:val="Normal"/>
    <w:uiPriority w:val="99"/>
    <w:semiHidden/>
    <w:unhideWhenUsed/>
    <w:rsid w:val="00AD3098"/>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AD3098"/>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6938">
      <w:bodyDiv w:val="1"/>
      <w:marLeft w:val="0"/>
      <w:marRight w:val="0"/>
      <w:marTop w:val="0"/>
      <w:marBottom w:val="0"/>
      <w:divBdr>
        <w:top w:val="none" w:sz="0" w:space="0" w:color="auto"/>
        <w:left w:val="none" w:sz="0" w:space="0" w:color="auto"/>
        <w:bottom w:val="none" w:sz="0" w:space="0" w:color="auto"/>
        <w:right w:val="none" w:sz="0" w:space="0" w:color="auto"/>
      </w:divBdr>
      <w:divsChild>
        <w:div w:id="971060721">
          <w:marLeft w:val="0"/>
          <w:marRight w:val="0"/>
          <w:marTop w:val="0"/>
          <w:marBottom w:val="0"/>
          <w:divBdr>
            <w:top w:val="none" w:sz="0" w:space="0" w:color="auto"/>
            <w:left w:val="none" w:sz="0" w:space="0" w:color="auto"/>
            <w:bottom w:val="none" w:sz="0" w:space="0" w:color="auto"/>
            <w:right w:val="none" w:sz="0" w:space="0" w:color="auto"/>
          </w:divBdr>
          <w:divsChild>
            <w:div w:id="21001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7679">
      <w:bodyDiv w:val="1"/>
      <w:marLeft w:val="0"/>
      <w:marRight w:val="0"/>
      <w:marTop w:val="0"/>
      <w:marBottom w:val="0"/>
      <w:divBdr>
        <w:top w:val="none" w:sz="0" w:space="0" w:color="auto"/>
        <w:left w:val="none" w:sz="0" w:space="0" w:color="auto"/>
        <w:bottom w:val="none" w:sz="0" w:space="0" w:color="auto"/>
        <w:right w:val="none" w:sz="0" w:space="0" w:color="auto"/>
      </w:divBdr>
    </w:div>
    <w:div w:id="162939982">
      <w:bodyDiv w:val="1"/>
      <w:marLeft w:val="0"/>
      <w:marRight w:val="0"/>
      <w:marTop w:val="0"/>
      <w:marBottom w:val="0"/>
      <w:divBdr>
        <w:top w:val="none" w:sz="0" w:space="0" w:color="auto"/>
        <w:left w:val="none" w:sz="0" w:space="0" w:color="auto"/>
        <w:bottom w:val="none" w:sz="0" w:space="0" w:color="auto"/>
        <w:right w:val="none" w:sz="0" w:space="0" w:color="auto"/>
      </w:divBdr>
      <w:divsChild>
        <w:div w:id="159345845">
          <w:marLeft w:val="0"/>
          <w:marRight w:val="0"/>
          <w:marTop w:val="0"/>
          <w:marBottom w:val="0"/>
          <w:divBdr>
            <w:top w:val="none" w:sz="0" w:space="0" w:color="auto"/>
            <w:left w:val="none" w:sz="0" w:space="0" w:color="auto"/>
            <w:bottom w:val="none" w:sz="0" w:space="0" w:color="auto"/>
            <w:right w:val="none" w:sz="0" w:space="0" w:color="auto"/>
          </w:divBdr>
          <w:divsChild>
            <w:div w:id="15080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1100">
      <w:bodyDiv w:val="1"/>
      <w:marLeft w:val="0"/>
      <w:marRight w:val="0"/>
      <w:marTop w:val="0"/>
      <w:marBottom w:val="0"/>
      <w:divBdr>
        <w:top w:val="none" w:sz="0" w:space="0" w:color="auto"/>
        <w:left w:val="none" w:sz="0" w:space="0" w:color="auto"/>
        <w:bottom w:val="none" w:sz="0" w:space="0" w:color="auto"/>
        <w:right w:val="none" w:sz="0" w:space="0" w:color="auto"/>
      </w:divBdr>
      <w:divsChild>
        <w:div w:id="549919997">
          <w:marLeft w:val="0"/>
          <w:marRight w:val="0"/>
          <w:marTop w:val="0"/>
          <w:marBottom w:val="0"/>
          <w:divBdr>
            <w:top w:val="none" w:sz="0" w:space="0" w:color="auto"/>
            <w:left w:val="none" w:sz="0" w:space="0" w:color="auto"/>
            <w:bottom w:val="none" w:sz="0" w:space="0" w:color="auto"/>
            <w:right w:val="none" w:sz="0" w:space="0" w:color="auto"/>
          </w:divBdr>
          <w:divsChild>
            <w:div w:id="1053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6101">
      <w:bodyDiv w:val="1"/>
      <w:marLeft w:val="0"/>
      <w:marRight w:val="0"/>
      <w:marTop w:val="0"/>
      <w:marBottom w:val="0"/>
      <w:divBdr>
        <w:top w:val="none" w:sz="0" w:space="0" w:color="auto"/>
        <w:left w:val="none" w:sz="0" w:space="0" w:color="auto"/>
        <w:bottom w:val="none" w:sz="0" w:space="0" w:color="auto"/>
        <w:right w:val="none" w:sz="0" w:space="0" w:color="auto"/>
      </w:divBdr>
      <w:divsChild>
        <w:div w:id="1068503809">
          <w:marLeft w:val="0"/>
          <w:marRight w:val="0"/>
          <w:marTop w:val="0"/>
          <w:marBottom w:val="0"/>
          <w:divBdr>
            <w:top w:val="none" w:sz="0" w:space="0" w:color="auto"/>
            <w:left w:val="none" w:sz="0" w:space="0" w:color="auto"/>
            <w:bottom w:val="none" w:sz="0" w:space="0" w:color="auto"/>
            <w:right w:val="none" w:sz="0" w:space="0" w:color="auto"/>
          </w:divBdr>
          <w:divsChild>
            <w:div w:id="12963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8885">
      <w:bodyDiv w:val="1"/>
      <w:marLeft w:val="0"/>
      <w:marRight w:val="0"/>
      <w:marTop w:val="0"/>
      <w:marBottom w:val="0"/>
      <w:divBdr>
        <w:top w:val="none" w:sz="0" w:space="0" w:color="auto"/>
        <w:left w:val="none" w:sz="0" w:space="0" w:color="auto"/>
        <w:bottom w:val="none" w:sz="0" w:space="0" w:color="auto"/>
        <w:right w:val="none" w:sz="0" w:space="0" w:color="auto"/>
      </w:divBdr>
      <w:divsChild>
        <w:div w:id="556431856">
          <w:marLeft w:val="0"/>
          <w:marRight w:val="0"/>
          <w:marTop w:val="0"/>
          <w:marBottom w:val="0"/>
          <w:divBdr>
            <w:top w:val="none" w:sz="0" w:space="0" w:color="auto"/>
            <w:left w:val="none" w:sz="0" w:space="0" w:color="auto"/>
            <w:bottom w:val="none" w:sz="0" w:space="0" w:color="auto"/>
            <w:right w:val="none" w:sz="0" w:space="0" w:color="auto"/>
          </w:divBdr>
          <w:divsChild>
            <w:div w:id="262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6437">
      <w:bodyDiv w:val="1"/>
      <w:marLeft w:val="0"/>
      <w:marRight w:val="0"/>
      <w:marTop w:val="0"/>
      <w:marBottom w:val="0"/>
      <w:divBdr>
        <w:top w:val="none" w:sz="0" w:space="0" w:color="auto"/>
        <w:left w:val="none" w:sz="0" w:space="0" w:color="auto"/>
        <w:bottom w:val="none" w:sz="0" w:space="0" w:color="auto"/>
        <w:right w:val="none" w:sz="0" w:space="0" w:color="auto"/>
      </w:divBdr>
      <w:divsChild>
        <w:div w:id="1126434561">
          <w:marLeft w:val="0"/>
          <w:marRight w:val="0"/>
          <w:marTop w:val="0"/>
          <w:marBottom w:val="0"/>
          <w:divBdr>
            <w:top w:val="none" w:sz="0" w:space="0" w:color="auto"/>
            <w:left w:val="none" w:sz="0" w:space="0" w:color="auto"/>
            <w:bottom w:val="none" w:sz="0" w:space="0" w:color="auto"/>
            <w:right w:val="none" w:sz="0" w:space="0" w:color="auto"/>
          </w:divBdr>
          <w:divsChild>
            <w:div w:id="6038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2226">
      <w:bodyDiv w:val="1"/>
      <w:marLeft w:val="0"/>
      <w:marRight w:val="0"/>
      <w:marTop w:val="0"/>
      <w:marBottom w:val="0"/>
      <w:divBdr>
        <w:top w:val="none" w:sz="0" w:space="0" w:color="auto"/>
        <w:left w:val="none" w:sz="0" w:space="0" w:color="auto"/>
        <w:bottom w:val="none" w:sz="0" w:space="0" w:color="auto"/>
        <w:right w:val="none" w:sz="0" w:space="0" w:color="auto"/>
      </w:divBdr>
      <w:divsChild>
        <w:div w:id="966159953">
          <w:marLeft w:val="0"/>
          <w:marRight w:val="0"/>
          <w:marTop w:val="0"/>
          <w:marBottom w:val="0"/>
          <w:divBdr>
            <w:top w:val="none" w:sz="0" w:space="0" w:color="auto"/>
            <w:left w:val="none" w:sz="0" w:space="0" w:color="auto"/>
            <w:bottom w:val="none" w:sz="0" w:space="0" w:color="auto"/>
            <w:right w:val="none" w:sz="0" w:space="0" w:color="auto"/>
          </w:divBdr>
          <w:divsChild>
            <w:div w:id="10601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986">
      <w:bodyDiv w:val="1"/>
      <w:marLeft w:val="0"/>
      <w:marRight w:val="0"/>
      <w:marTop w:val="0"/>
      <w:marBottom w:val="0"/>
      <w:divBdr>
        <w:top w:val="none" w:sz="0" w:space="0" w:color="auto"/>
        <w:left w:val="none" w:sz="0" w:space="0" w:color="auto"/>
        <w:bottom w:val="none" w:sz="0" w:space="0" w:color="auto"/>
        <w:right w:val="none" w:sz="0" w:space="0" w:color="auto"/>
      </w:divBdr>
      <w:divsChild>
        <w:div w:id="813377194">
          <w:marLeft w:val="0"/>
          <w:marRight w:val="0"/>
          <w:marTop w:val="0"/>
          <w:marBottom w:val="0"/>
          <w:divBdr>
            <w:top w:val="none" w:sz="0" w:space="0" w:color="auto"/>
            <w:left w:val="none" w:sz="0" w:space="0" w:color="auto"/>
            <w:bottom w:val="none" w:sz="0" w:space="0" w:color="auto"/>
            <w:right w:val="none" w:sz="0" w:space="0" w:color="auto"/>
          </w:divBdr>
          <w:divsChild>
            <w:div w:id="8360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50315">
      <w:bodyDiv w:val="1"/>
      <w:marLeft w:val="0"/>
      <w:marRight w:val="0"/>
      <w:marTop w:val="0"/>
      <w:marBottom w:val="0"/>
      <w:divBdr>
        <w:top w:val="none" w:sz="0" w:space="0" w:color="auto"/>
        <w:left w:val="none" w:sz="0" w:space="0" w:color="auto"/>
        <w:bottom w:val="none" w:sz="0" w:space="0" w:color="auto"/>
        <w:right w:val="none" w:sz="0" w:space="0" w:color="auto"/>
      </w:divBdr>
      <w:divsChild>
        <w:div w:id="1712152058">
          <w:marLeft w:val="0"/>
          <w:marRight w:val="0"/>
          <w:marTop w:val="0"/>
          <w:marBottom w:val="0"/>
          <w:divBdr>
            <w:top w:val="none" w:sz="0" w:space="0" w:color="auto"/>
            <w:left w:val="none" w:sz="0" w:space="0" w:color="auto"/>
            <w:bottom w:val="none" w:sz="0" w:space="0" w:color="auto"/>
            <w:right w:val="none" w:sz="0" w:space="0" w:color="auto"/>
          </w:divBdr>
          <w:divsChild>
            <w:div w:id="18771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503">
      <w:bodyDiv w:val="1"/>
      <w:marLeft w:val="0"/>
      <w:marRight w:val="0"/>
      <w:marTop w:val="0"/>
      <w:marBottom w:val="0"/>
      <w:divBdr>
        <w:top w:val="none" w:sz="0" w:space="0" w:color="auto"/>
        <w:left w:val="none" w:sz="0" w:space="0" w:color="auto"/>
        <w:bottom w:val="none" w:sz="0" w:space="0" w:color="auto"/>
        <w:right w:val="none" w:sz="0" w:space="0" w:color="auto"/>
      </w:divBdr>
      <w:divsChild>
        <w:div w:id="830752379">
          <w:marLeft w:val="0"/>
          <w:marRight w:val="0"/>
          <w:marTop w:val="0"/>
          <w:marBottom w:val="0"/>
          <w:divBdr>
            <w:top w:val="none" w:sz="0" w:space="0" w:color="auto"/>
            <w:left w:val="none" w:sz="0" w:space="0" w:color="auto"/>
            <w:bottom w:val="none" w:sz="0" w:space="0" w:color="auto"/>
            <w:right w:val="none" w:sz="0" w:space="0" w:color="auto"/>
          </w:divBdr>
          <w:divsChild>
            <w:div w:id="456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xings/com_roaduser/07010/sec04a.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Brief</DocumentSetType>
    <IsConfidential xmlns="dc463f71-b30c-4ab2-9473-d307f9d35888">false</IsConfidential>
    <AgendaOrder xmlns="dc463f71-b30c-4ab2-9473-d307f9d35888">false</AgendaOrder>
    <CaseType xmlns="dc463f71-b30c-4ab2-9473-d307f9d35888">Petition</CaseType>
    <IndustryCode xmlns="dc463f71-b30c-4ab2-9473-d307f9d35888">210</IndustryCode>
    <CaseStatus xmlns="dc463f71-b30c-4ab2-9473-d307f9d35888">Closed</CaseStatus>
    <OpenedDate xmlns="dc463f71-b30c-4ab2-9473-d307f9d35888">2014-03-10T07:00:00+00:00</OpenedDate>
    <Date1 xmlns="dc463f71-b30c-4ab2-9473-d307f9d35888">2015-06-01T07:00:00+00:00</Date1>
    <IsDocumentOrder xmlns="dc463f71-b30c-4ab2-9473-d307f9d35888" xsi:nil="true"/>
    <IsHighlyConfidential xmlns="dc463f71-b30c-4ab2-9473-d307f9d35888">false</IsHighlyConfidential>
    <CaseCompanyNames xmlns="dc463f71-b30c-4ab2-9473-d307f9d35888">BNSF Railway Co.</CaseCompanyNames>
    <DocketNumber xmlns="dc463f71-b30c-4ab2-9473-d307f9d35888">140383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F9D8AD6EC674A4692365FC16D2E651A" ma:contentTypeVersion="175" ma:contentTypeDescription="" ma:contentTypeScope="" ma:versionID="8db5289c8db5b50f5a85bed59a2f9d4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CAA41-6313-40A3-997D-1D33C6613881}"/>
</file>

<file path=customXml/itemProps2.xml><?xml version="1.0" encoding="utf-8"?>
<ds:datastoreItem xmlns:ds="http://schemas.openxmlformats.org/officeDocument/2006/customXml" ds:itemID="{D1B93F7F-FA24-4FBA-8382-B01A3EB5639B}"/>
</file>

<file path=customXml/itemProps3.xml><?xml version="1.0" encoding="utf-8"?>
<ds:datastoreItem xmlns:ds="http://schemas.openxmlformats.org/officeDocument/2006/customXml" ds:itemID="{F8781F91-AF61-4E48-8BBC-ACCD2494E94F}"/>
</file>

<file path=customXml/itemProps4.xml><?xml version="1.0" encoding="utf-8"?>
<ds:datastoreItem xmlns:ds="http://schemas.openxmlformats.org/officeDocument/2006/customXml" ds:itemID="{C46B9E13-0536-48C8-9EB9-3CF6175AEF30}"/>
</file>

<file path=docProps/app.xml><?xml version="1.0" encoding="utf-8"?>
<Properties xmlns="http://schemas.openxmlformats.org/officeDocument/2006/extended-properties" xmlns:vt="http://schemas.openxmlformats.org/officeDocument/2006/docPropsVTypes">
  <Template>Normal</Template>
  <TotalTime>0</TotalTime>
  <Pages>28</Pages>
  <Words>6060</Words>
  <Characters>34547</Characters>
  <Application>Microsoft Office Word</Application>
  <DocSecurity>0</DocSecurity>
  <Lines>287</Lines>
  <Paragraphs>81</Paragraphs>
  <ScaleCrop>false</ScaleCrop>
  <Company/>
  <LinksUpToDate>false</LinksUpToDate>
  <CharactersWithSpaces>40526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2015-06-01T22:01:00Z</dcterms:created>
  <dcterms:modified xsi:type="dcterms:W3CDTF">2015-06-01T22:02:00Z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0x0101006E56B4D1795A2E4DB2F0B01679ED314A00FF9D8AD6EC674A4692365FC16D2E651A</vt:lpwstr>
  </property>
  <property fmtid="{D5CDD505-2E9C-101B-9397-08002B2CF9AE}" pid="3" name="_docset_NoMedatataSyncRequired">
    <vt:lpwstr>False</vt:lpwstr>
  </property>
</Properties>
</file>