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88" w:rsidRPr="00CC1982" w:rsidRDefault="0016268C">
      <w:pPr>
        <w:pStyle w:val="Title"/>
        <w:spacing w:after="0" w:line="240" w:lineRule="auto"/>
        <w:ind w:right="0"/>
        <w:outlineLvl w:val="0"/>
        <w:rPr>
          <w:b/>
          <w:sz w:val="28"/>
          <w:szCs w:val="28"/>
          <w:u w:val="none"/>
        </w:rPr>
      </w:pPr>
      <w:r w:rsidRPr="00CC1982">
        <w:rPr>
          <w:b/>
          <w:sz w:val="28"/>
          <w:szCs w:val="28"/>
          <w:u w:val="none"/>
        </w:rPr>
        <w:t>CERTIFICATE OF SERVICE</w:t>
      </w:r>
    </w:p>
    <w:p w:rsidR="00131688" w:rsidRPr="00CC1982" w:rsidRDefault="00131688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:rsidR="00131688" w:rsidRPr="00CC1982" w:rsidRDefault="0016268C">
      <w:pPr>
        <w:pStyle w:val="Title"/>
        <w:spacing w:after="0" w:line="240" w:lineRule="auto"/>
        <w:ind w:right="0"/>
        <w:outlineLvl w:val="0"/>
        <w:rPr>
          <w:b/>
          <w:sz w:val="28"/>
          <w:szCs w:val="28"/>
          <w:u w:val="none"/>
        </w:rPr>
      </w:pPr>
      <w:r w:rsidRPr="00CC1982">
        <w:rPr>
          <w:b/>
          <w:sz w:val="28"/>
          <w:szCs w:val="28"/>
          <w:u w:val="none"/>
        </w:rPr>
        <w:t>Docket No. UT-100820</w:t>
      </w:r>
    </w:p>
    <w:p w:rsidR="00131688" w:rsidRPr="00CC1982" w:rsidRDefault="00131688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:rsidR="00131688" w:rsidRPr="00CC1982" w:rsidRDefault="0016268C">
      <w:pPr>
        <w:pStyle w:val="Header"/>
        <w:ind w:right="90"/>
        <w:jc w:val="center"/>
        <w:outlineLvl w:val="0"/>
        <w:rPr>
          <w:b/>
          <w:sz w:val="28"/>
          <w:szCs w:val="28"/>
        </w:rPr>
      </w:pPr>
      <w:r w:rsidRPr="00CC1982">
        <w:rPr>
          <w:b/>
          <w:sz w:val="28"/>
          <w:szCs w:val="28"/>
        </w:rPr>
        <w:t xml:space="preserve">CenturyLink’s Compliance with Merger Condition </w:t>
      </w:r>
      <w:r w:rsidR="00A331FC">
        <w:rPr>
          <w:b/>
          <w:sz w:val="28"/>
          <w:szCs w:val="28"/>
        </w:rPr>
        <w:t>No. 4</w:t>
      </w:r>
    </w:p>
    <w:p w:rsidR="00131688" w:rsidRDefault="00131688">
      <w:pPr>
        <w:pStyle w:val="Header"/>
        <w:ind w:right="90"/>
      </w:pPr>
    </w:p>
    <w:p w:rsidR="00131688" w:rsidRPr="0016268C" w:rsidRDefault="0016268C">
      <w:pPr>
        <w:pStyle w:val="Header"/>
        <w:ind w:right="90"/>
        <w:rPr>
          <w:szCs w:val="24"/>
        </w:rPr>
      </w:pPr>
      <w:r w:rsidRPr="0016268C">
        <w:rPr>
          <w:szCs w:val="24"/>
        </w:rPr>
        <w:t xml:space="preserve">I certify that I have caused to be served copies of CenturyLink’s </w:t>
      </w:r>
      <w:r w:rsidR="00A331FC">
        <w:rPr>
          <w:szCs w:val="24"/>
        </w:rPr>
        <w:t xml:space="preserve">Highly Confidential Report Reflecting Merger Costs and Synergy Savings by email and UPS overnight delivery on the following </w:t>
      </w:r>
      <w:r w:rsidRPr="0016268C">
        <w:rPr>
          <w:szCs w:val="24"/>
        </w:rPr>
        <w:t xml:space="preserve">parties:  </w:t>
      </w:r>
    </w:p>
    <w:p w:rsidR="00131688" w:rsidRPr="0016268C" w:rsidRDefault="00131688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131688" w:rsidRPr="0016268C">
        <w:trPr>
          <w:cantSplit/>
        </w:trPr>
        <w:tc>
          <w:tcPr>
            <w:tcW w:w="4788" w:type="dxa"/>
          </w:tcPr>
          <w:p w:rsidR="00131688" w:rsidRPr="0016268C" w:rsidRDefault="001316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16268C">
              <w:rPr>
                <w:szCs w:val="24"/>
              </w:rPr>
              <w:t>Jennifer Cameron-Rulkowski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Assistant Attorney General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1400 S Evergreen Park Dr SW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P.O. Box 40128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Olympia, WA 98504-0128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Tel: (360) 664-1186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 xml:space="preserve">Email: </w:t>
            </w:r>
            <w:hyperlink r:id="rId7" w:history="1">
              <w:r w:rsidRPr="0016268C">
                <w:rPr>
                  <w:rStyle w:val="Hyperlink"/>
                  <w:szCs w:val="24"/>
                </w:rPr>
                <w:t>jcameron@utc.wa.gov</w:t>
              </w:r>
            </w:hyperlink>
          </w:p>
          <w:p w:rsidR="00131688" w:rsidRPr="0016268C" w:rsidRDefault="001316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31688" w:rsidRPr="0016268C" w:rsidRDefault="0013168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Lisa Gafken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Public Counsel Section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Office of the Attorney General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800 Fifth Avenue, Suite 2000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Seattle, WA  98104-3188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Tel: (206) 464-6595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 xml:space="preserve">Email: </w:t>
            </w:r>
            <w:hyperlink r:id="rId8" w:history="1">
              <w:r w:rsidRPr="0016268C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131688" w:rsidRPr="0016268C" w:rsidRDefault="0013168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CC1982" w:rsidRPr="0016268C">
        <w:trPr>
          <w:cantSplit/>
        </w:trPr>
        <w:tc>
          <w:tcPr>
            <w:tcW w:w="4788" w:type="dxa"/>
          </w:tcPr>
          <w:p w:rsidR="00742DD0" w:rsidRDefault="00742DD0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42DD0" w:rsidRPr="00742DD0" w:rsidRDefault="00742DD0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Via email only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4A2AFD" w:rsidRDefault="004A2AFD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Tom </w:t>
            </w:r>
            <w:proofErr w:type="spellStart"/>
            <w:r>
              <w:rPr>
                <w:szCs w:val="24"/>
              </w:rPr>
              <w:t>Freeberg</w:t>
            </w:r>
            <w:proofErr w:type="spellEnd"/>
          </w:p>
          <w:p w:rsidR="00CC1982" w:rsidRDefault="004A2AFD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Regulatory Operations Director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CenturyLink</w:t>
            </w:r>
          </w:p>
          <w:p w:rsidR="004A2AFD" w:rsidRDefault="004A2AFD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300 W 66</w:t>
            </w:r>
            <w:r w:rsidRPr="004A2AFD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:rsidR="004A2AFD" w:rsidRDefault="004A2AFD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Richfield, MN  55423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 w:rsidR="004A2AFD" w:rsidRPr="00353AE6">
                <w:rPr>
                  <w:rStyle w:val="Hyperlink"/>
                  <w:szCs w:val="24"/>
                </w:rPr>
                <w:t>tom.freeberg@centurylink.com</w:t>
              </w:r>
            </w:hyperlink>
            <w:r w:rsidR="004A2AFD">
              <w:rPr>
                <w:szCs w:val="24"/>
              </w:rPr>
              <w:t xml:space="preserve"> </w:t>
            </w:r>
          </w:p>
          <w:p w:rsidR="00CC1982" w:rsidRPr="0016268C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C1982" w:rsidRPr="0016268C" w:rsidRDefault="00CC1982" w:rsidP="00CC1982">
            <w:pPr>
              <w:widowControl w:val="0"/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131688" w:rsidRPr="0016268C" w:rsidRDefault="00131688">
      <w:pPr>
        <w:rPr>
          <w:szCs w:val="24"/>
        </w:rPr>
      </w:pPr>
    </w:p>
    <w:p w:rsidR="00131688" w:rsidRPr="0016268C" w:rsidRDefault="00131688">
      <w:pPr>
        <w:rPr>
          <w:szCs w:val="24"/>
        </w:rPr>
      </w:pPr>
    </w:p>
    <w:p w:rsidR="00131688" w:rsidRPr="0016268C" w:rsidRDefault="0016268C">
      <w:pPr>
        <w:tabs>
          <w:tab w:val="left" w:pos="-720"/>
        </w:tabs>
        <w:suppressAutoHyphens/>
        <w:spacing w:after="40" w:line="240" w:lineRule="exact"/>
        <w:outlineLvl w:val="0"/>
        <w:rPr>
          <w:szCs w:val="24"/>
        </w:rPr>
      </w:pPr>
      <w:r w:rsidRPr="0016268C">
        <w:rPr>
          <w:szCs w:val="24"/>
        </w:rPr>
        <w:tab/>
        <w:t xml:space="preserve">DATED this </w:t>
      </w:r>
      <w:r w:rsidRPr="0016268C">
        <w:rPr>
          <w:szCs w:val="24"/>
          <w:u w:val="single"/>
        </w:rPr>
        <w:tab/>
      </w:r>
      <w:r w:rsidR="00DD37E5">
        <w:rPr>
          <w:szCs w:val="24"/>
          <w:u w:val="single"/>
        </w:rPr>
        <w:fldChar w:fldCharType="begin"/>
      </w:r>
      <w:r w:rsidR="00A331FC">
        <w:rPr>
          <w:szCs w:val="24"/>
          <w:u w:val="single"/>
        </w:rPr>
        <w:instrText xml:space="preserve"> DATE  \@ "d"  \* MERGEFORMAT </w:instrText>
      </w:r>
      <w:r w:rsidR="00DD37E5">
        <w:rPr>
          <w:szCs w:val="24"/>
          <w:u w:val="single"/>
        </w:rPr>
        <w:fldChar w:fldCharType="separate"/>
      </w:r>
      <w:r w:rsidR="004A2AFD">
        <w:rPr>
          <w:noProof/>
          <w:szCs w:val="24"/>
          <w:u w:val="single"/>
        </w:rPr>
        <w:t>21</w:t>
      </w:r>
      <w:r w:rsidR="00DD37E5">
        <w:rPr>
          <w:szCs w:val="24"/>
          <w:u w:val="single"/>
        </w:rPr>
        <w:fldChar w:fldCharType="end"/>
      </w:r>
      <w:proofErr w:type="gramStart"/>
      <w:r w:rsidR="00A331FC">
        <w:rPr>
          <w:szCs w:val="24"/>
          <w:u w:val="single"/>
          <w:vertAlign w:val="superscript"/>
        </w:rPr>
        <w:t>th</w:t>
      </w:r>
      <w:proofErr w:type="gramEnd"/>
      <w:r w:rsidR="00742DD0">
        <w:rPr>
          <w:szCs w:val="24"/>
          <w:u w:val="single"/>
        </w:rPr>
        <w:t xml:space="preserve"> </w:t>
      </w:r>
      <w:r w:rsidRPr="0016268C">
        <w:rPr>
          <w:szCs w:val="24"/>
          <w:u w:val="single"/>
        </w:rPr>
        <w:tab/>
      </w:r>
      <w:r w:rsidRPr="0016268C">
        <w:rPr>
          <w:szCs w:val="24"/>
        </w:rPr>
        <w:t xml:space="preserve"> day of </w:t>
      </w:r>
      <w:r w:rsidR="00DD37E5" w:rsidRPr="0016268C">
        <w:rPr>
          <w:szCs w:val="24"/>
        </w:rPr>
        <w:fldChar w:fldCharType="begin"/>
      </w:r>
      <w:r w:rsidRPr="0016268C">
        <w:rPr>
          <w:szCs w:val="24"/>
        </w:rPr>
        <w:instrText xml:space="preserve"> DATE  \@ "MMMM yyyy"  \* MERGEFORMAT </w:instrText>
      </w:r>
      <w:r w:rsidR="00DD37E5" w:rsidRPr="0016268C">
        <w:rPr>
          <w:szCs w:val="24"/>
        </w:rPr>
        <w:fldChar w:fldCharType="separate"/>
      </w:r>
      <w:r w:rsidR="004A2AFD">
        <w:rPr>
          <w:noProof/>
          <w:szCs w:val="24"/>
        </w:rPr>
        <w:t>August 2014</w:t>
      </w:r>
      <w:r w:rsidR="00DD37E5" w:rsidRPr="0016268C">
        <w:rPr>
          <w:szCs w:val="24"/>
        </w:rPr>
        <w:fldChar w:fldCharType="end"/>
      </w:r>
      <w:r w:rsidRPr="0016268C">
        <w:rPr>
          <w:szCs w:val="24"/>
        </w:rPr>
        <w:t xml:space="preserve">.  </w:t>
      </w: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CC198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16268C" w:rsidRPr="0016268C">
        <w:rPr>
          <w:szCs w:val="24"/>
          <w:u w:val="single"/>
        </w:rPr>
        <w:tab/>
      </w:r>
      <w:r w:rsidR="0016268C" w:rsidRPr="0016268C">
        <w:rPr>
          <w:szCs w:val="24"/>
          <w:u w:val="single"/>
        </w:rPr>
        <w:tab/>
      </w:r>
      <w:r w:rsidR="0016268C" w:rsidRPr="0016268C">
        <w:rPr>
          <w:szCs w:val="24"/>
          <w:u w:val="single"/>
        </w:rPr>
        <w:tab/>
      </w:r>
    </w:p>
    <w:p w:rsidR="00131688" w:rsidRPr="0016268C" w:rsidRDefault="0016268C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16268C">
        <w:rPr>
          <w:szCs w:val="24"/>
        </w:rPr>
        <w:t>Josie Addington</w:t>
      </w:r>
    </w:p>
    <w:sectPr w:rsidR="00131688" w:rsidRPr="0016268C" w:rsidSect="00131688">
      <w:footerReference w:type="default" r:id="rId10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FD" w:rsidRDefault="004A2AFD">
      <w:pPr>
        <w:spacing w:line="20" w:lineRule="exact"/>
      </w:pPr>
    </w:p>
  </w:endnote>
  <w:endnote w:type="continuationSeparator" w:id="0">
    <w:p w:rsidR="004A2AFD" w:rsidRDefault="004A2AFD">
      <w:r>
        <w:t xml:space="preserve"> </w:t>
      </w:r>
    </w:p>
  </w:endnote>
  <w:endnote w:type="continuationNotice" w:id="1">
    <w:p w:rsidR="004A2AFD" w:rsidRDefault="004A2AF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FD" w:rsidRDefault="004A2AFD">
    <w:pPr>
      <w:pStyle w:val="Footer"/>
    </w:pPr>
  </w:p>
  <w:p w:rsidR="004A2AFD" w:rsidRDefault="004A2AFD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FD" w:rsidRDefault="004A2AFD">
      <w:r>
        <w:separator/>
      </w:r>
    </w:p>
  </w:footnote>
  <w:footnote w:type="continuationSeparator" w:id="0">
    <w:p w:rsidR="004A2AFD" w:rsidRDefault="004A2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131688"/>
    <w:rsid w:val="00131688"/>
    <w:rsid w:val="0016268C"/>
    <w:rsid w:val="002F6651"/>
    <w:rsid w:val="004A2AFD"/>
    <w:rsid w:val="00742DD0"/>
    <w:rsid w:val="007901A2"/>
    <w:rsid w:val="00935A8D"/>
    <w:rsid w:val="00A331FC"/>
    <w:rsid w:val="00C5275C"/>
    <w:rsid w:val="00CC1982"/>
    <w:rsid w:val="00D23B52"/>
    <w:rsid w:val="00DD37E5"/>
    <w:rsid w:val="00DE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88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1688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1688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16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16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16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168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168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16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1688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131688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131688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131688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131688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131688"/>
    <w:rPr>
      <w:rFonts w:cs="Times New Roman"/>
    </w:rPr>
  </w:style>
  <w:style w:type="character" w:styleId="Hyperlink">
    <w:name w:val="Hyperlink"/>
    <w:basedOn w:val="DefaultParagraphFont"/>
    <w:uiPriority w:val="99"/>
    <w:rsid w:val="0013168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1688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131688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131688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131688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131688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131688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131688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131688"/>
    <w:rPr>
      <w:rFonts w:cs="Times New Roman"/>
    </w:rPr>
  </w:style>
  <w:style w:type="paragraph" w:customStyle="1" w:styleId="a28-lined">
    <w:name w:val="a28-lined"/>
    <w:uiPriority w:val="99"/>
    <w:rsid w:val="00131688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131688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131688"/>
  </w:style>
  <w:style w:type="character" w:customStyle="1" w:styleId="EquationCaption">
    <w:name w:val="_Equation Caption"/>
    <w:uiPriority w:val="99"/>
    <w:rsid w:val="00131688"/>
  </w:style>
  <w:style w:type="paragraph" w:styleId="Header">
    <w:name w:val="header"/>
    <w:basedOn w:val="Normal"/>
    <w:link w:val="HeaderChar"/>
    <w:uiPriority w:val="99"/>
    <w:rsid w:val="001316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168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316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168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3168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31688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13168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131688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1316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168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1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688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13168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168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m.freeberg@centurylink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2014-08-21T07:00:00+00:00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F9847-DF99-48DD-8757-E6E91682DA06}"/>
</file>

<file path=customXml/itemProps2.xml><?xml version="1.0" encoding="utf-8"?>
<ds:datastoreItem xmlns:ds="http://schemas.openxmlformats.org/officeDocument/2006/customXml" ds:itemID="{43290245-1FC5-4A28-8647-E979156FD488}"/>
</file>

<file path=customXml/itemProps3.xml><?xml version="1.0" encoding="utf-8"?>
<ds:datastoreItem xmlns:ds="http://schemas.openxmlformats.org/officeDocument/2006/customXml" ds:itemID="{24BD2FB0-A61E-46C4-A203-4ADE1067273F}"/>
</file>

<file path=customXml/itemProps4.xml><?xml version="1.0" encoding="utf-8"?>
<ds:datastoreItem xmlns:ds="http://schemas.openxmlformats.org/officeDocument/2006/customXml" ds:itemID="{F9EC2562-4CFC-41A5-BEA6-C60976B295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3</cp:revision>
  <cp:lastPrinted>2014-08-21T21:17:00Z</cp:lastPrinted>
  <dcterms:created xsi:type="dcterms:W3CDTF">2014-08-19T17:00:00Z</dcterms:created>
  <dcterms:modified xsi:type="dcterms:W3CDTF">2014-08-21T21:34:00Z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