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09" w:rsidRPr="007D2477" w:rsidRDefault="00CA2215" w:rsidP="000A092A">
      <w:pPr>
        <w:tabs>
          <w:tab w:val="center" w:pos="4860"/>
        </w:tabs>
        <w:jc w:val="center"/>
        <w:rPr>
          <w:b/>
          <w:sz w:val="21"/>
          <w:szCs w:val="21"/>
        </w:rPr>
      </w:pPr>
      <w:r>
        <w:rPr>
          <w:b/>
          <w:noProof/>
          <w:sz w:val="21"/>
          <w:szCs w:val="21"/>
        </w:rPr>
        <mc:AlternateContent>
          <mc:Choice Requires="wps">
            <w:drawing>
              <wp:anchor distT="0" distB="0" distL="114300" distR="114300" simplePos="0" relativeHeight="251659264" behindDoc="0" locked="0" layoutInCell="1" allowOverlap="1">
                <wp:simplePos x="0" y="0"/>
                <wp:positionH relativeFrom="column">
                  <wp:posOffset>6159260</wp:posOffset>
                </wp:positionH>
                <wp:positionV relativeFrom="paragraph">
                  <wp:posOffset>33487</wp:posOffset>
                </wp:positionV>
                <wp:extent cx="534838" cy="717717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34838" cy="7177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215" w:rsidRDefault="00CA2215">
                            <w:r>
                              <w:t>(C)</w:t>
                            </w:r>
                          </w:p>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3633EA" w:rsidRDefault="003633EA"/>
                          <w:p w:rsidR="003633EA" w:rsidRDefault="003633EA"/>
                          <w:p w:rsidR="003633EA" w:rsidRDefault="003633EA"/>
                          <w:p w:rsidR="00CA2215" w:rsidRDefault="00CA2215"/>
                          <w:p w:rsidR="00CA2215" w:rsidRDefault="00CA221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5pt;margin-top:2.65pt;width:42.1pt;height:5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" fillcolor="white [3201]" stroked="f" strokeweight=".5pt">
                <v:textbox>
                  <w:txbxContent>
                    <w:p w:rsidR="00CA2215" w:rsidRDefault="00CA2215">
                      <w:r>
                        <w:t>(C)</w:t>
                      </w:r>
                    </w:p>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3633EA" w:rsidRDefault="003633EA"/>
                    <w:p w:rsidR="003633EA" w:rsidRDefault="003633EA"/>
                    <w:p w:rsidR="003633EA" w:rsidRDefault="003633EA"/>
                    <w:p w:rsidR="00CA2215" w:rsidRDefault="00CA2215"/>
                    <w:p w:rsidR="00CA2215" w:rsidRDefault="00CA2215">
                      <w:r>
                        <w:t>(C)</w:t>
                      </w:r>
                    </w:p>
                  </w:txbxContent>
                </v:textbox>
              </v:shape>
            </w:pict>
          </mc:Fallback>
        </mc:AlternateContent>
      </w:r>
      <w:r w:rsidR="00116E17">
        <w:rPr>
          <w:b/>
          <w:sz w:val="21"/>
          <w:szCs w:val="21"/>
        </w:rPr>
        <w:t>RULE 2</w:t>
      </w:r>
      <w:r>
        <w:rPr>
          <w:b/>
          <w:sz w:val="21"/>
          <w:szCs w:val="21"/>
        </w:rPr>
        <w:t>1</w:t>
      </w:r>
      <w:r w:rsidR="00D00909" w:rsidRPr="007D2477">
        <w:rPr>
          <w:b/>
          <w:sz w:val="21"/>
          <w:szCs w:val="21"/>
        </w:rPr>
        <w:t xml:space="preserve"> </w:t>
      </w:r>
      <w:r w:rsidR="00650421">
        <w:rPr>
          <w:b/>
          <w:sz w:val="21"/>
          <w:szCs w:val="21"/>
        </w:rPr>
        <w:t xml:space="preserve"> </w:t>
      </w:r>
    </w:p>
    <w:p w:rsidR="004A2776" w:rsidRPr="007D2477" w:rsidRDefault="00CA2215" w:rsidP="00CA2215">
      <w:pPr>
        <w:tabs>
          <w:tab w:val="left" w:pos="2797"/>
          <w:tab w:val="left" w:pos="10080"/>
        </w:tabs>
        <w:jc w:val="center"/>
        <w:rPr>
          <w:b/>
          <w:sz w:val="21"/>
          <w:szCs w:val="21"/>
        </w:rPr>
      </w:pPr>
      <w:r>
        <w:rPr>
          <w:b/>
          <w:noProof/>
          <w:sz w:val="21"/>
          <w:szCs w:val="21"/>
        </w:rPr>
        <mc:AlternateContent>
          <mc:Choice Requires="wps">
            <w:drawing>
              <wp:anchor distT="0" distB="0" distL="114300" distR="114300" simplePos="0" relativeHeight="251660288" behindDoc="0" locked="0" layoutInCell="1" allowOverlap="1">
                <wp:simplePos x="0" y="0"/>
                <wp:positionH relativeFrom="column">
                  <wp:posOffset>6357560</wp:posOffset>
                </wp:positionH>
                <wp:positionV relativeFrom="paragraph">
                  <wp:posOffset>87487</wp:posOffset>
                </wp:positionV>
                <wp:extent cx="0" cy="6323161"/>
                <wp:effectExtent l="0" t="0" r="19050" b="20955"/>
                <wp:wrapNone/>
                <wp:docPr id="5" name="Straight Connector 5"/>
                <wp:cNvGraphicFramePr/>
                <a:graphic xmlns:a="http://schemas.openxmlformats.org/drawingml/2006/main">
                  <a:graphicData uri="http://schemas.microsoft.com/office/word/2010/wordprocessingShape">
                    <wps:wsp>
                      <wps:cNvCnPr/>
                      <wps:spPr>
                        <a:xfrm flipV="1">
                          <a:off x="0" y="0"/>
                          <a:ext cx="0" cy="6323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6pt,6.9pt" to="500.6pt,5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" strokecolor="black [3040]"/>
            </w:pict>
          </mc:Fallback>
        </mc:AlternateContent>
      </w:r>
      <w:r w:rsidR="004050F7" w:rsidRPr="007D2477">
        <w:rPr>
          <w:b/>
          <w:sz w:val="21"/>
          <w:szCs w:val="21"/>
        </w:rPr>
        <w:t>DECOUPLING MECHANISM</w:t>
      </w:r>
    </w:p>
    <w:p w:rsidR="00A332F6" w:rsidRPr="007D2477" w:rsidRDefault="00A332F6" w:rsidP="000A092A">
      <w:pPr>
        <w:tabs>
          <w:tab w:val="left" w:pos="2797"/>
        </w:tabs>
        <w:jc w:val="both"/>
        <w:rPr>
          <w:b/>
          <w:sz w:val="21"/>
          <w:szCs w:val="21"/>
          <w:u w:val="single"/>
        </w:rPr>
      </w:pPr>
    </w:p>
    <w:p w:rsidR="00D00909" w:rsidRPr="007D2477" w:rsidRDefault="00D00909" w:rsidP="000A092A">
      <w:pPr>
        <w:tabs>
          <w:tab w:val="left" w:pos="2797"/>
        </w:tabs>
        <w:jc w:val="both"/>
        <w:rPr>
          <w:b/>
          <w:sz w:val="21"/>
          <w:szCs w:val="21"/>
          <w:u w:val="single"/>
        </w:rPr>
      </w:pPr>
    </w:p>
    <w:p w:rsidR="00861012" w:rsidRPr="007D2477" w:rsidRDefault="00861012" w:rsidP="000A092A">
      <w:pPr>
        <w:tabs>
          <w:tab w:val="left" w:pos="2797"/>
        </w:tabs>
        <w:jc w:val="both"/>
        <w:rPr>
          <w:b/>
          <w:sz w:val="21"/>
          <w:szCs w:val="21"/>
          <w:u w:val="single"/>
        </w:rPr>
      </w:pPr>
      <w:r w:rsidRPr="007D2477">
        <w:rPr>
          <w:b/>
          <w:sz w:val="21"/>
          <w:szCs w:val="21"/>
          <w:u w:val="single"/>
        </w:rPr>
        <w:t>PURPOSE</w:t>
      </w:r>
      <w:r w:rsidRPr="007D2477">
        <w:rPr>
          <w:b/>
          <w:sz w:val="21"/>
          <w:szCs w:val="21"/>
        </w:rPr>
        <w:t>:</w:t>
      </w:r>
    </w:p>
    <w:p w:rsidR="008C7DDD" w:rsidRDefault="00CC3FE5" w:rsidP="000A092A">
      <w:pPr>
        <w:tabs>
          <w:tab w:val="left" w:pos="2797"/>
        </w:tabs>
        <w:jc w:val="both"/>
        <w:rPr>
          <w:sz w:val="21"/>
          <w:szCs w:val="21"/>
        </w:rPr>
      </w:pPr>
      <w:r w:rsidRPr="007D2477">
        <w:rPr>
          <w:sz w:val="21"/>
          <w:szCs w:val="21"/>
        </w:rPr>
        <w:t xml:space="preserve">This </w:t>
      </w:r>
      <w:r w:rsidR="00116E17">
        <w:rPr>
          <w:sz w:val="21"/>
          <w:szCs w:val="21"/>
        </w:rPr>
        <w:t>Rule</w:t>
      </w:r>
      <w:r w:rsidRPr="007D2477">
        <w:rPr>
          <w:sz w:val="21"/>
          <w:szCs w:val="21"/>
        </w:rPr>
        <w:t xml:space="preserve"> </w:t>
      </w:r>
      <w:r w:rsidR="00E41D35">
        <w:rPr>
          <w:sz w:val="21"/>
          <w:szCs w:val="21"/>
        </w:rPr>
        <w:t>describes the</w:t>
      </w:r>
      <w:r w:rsidRPr="007D2477">
        <w:rPr>
          <w:sz w:val="21"/>
          <w:szCs w:val="21"/>
        </w:rPr>
        <w:t xml:space="preserve"> </w:t>
      </w:r>
      <w:r w:rsidR="009F134D" w:rsidRPr="007D2477">
        <w:rPr>
          <w:sz w:val="21"/>
          <w:szCs w:val="21"/>
        </w:rPr>
        <w:t>r</w:t>
      </w:r>
      <w:r w:rsidR="008C7DDD">
        <w:rPr>
          <w:sz w:val="21"/>
          <w:szCs w:val="21"/>
        </w:rPr>
        <w:t>evenue-per-C</w:t>
      </w:r>
      <w:r w:rsidRPr="007D2477">
        <w:rPr>
          <w:sz w:val="21"/>
          <w:szCs w:val="21"/>
        </w:rPr>
        <w:t>ustomer Decoupling Mec</w:t>
      </w:r>
      <w:r w:rsidR="00D41B4C">
        <w:rPr>
          <w:sz w:val="21"/>
          <w:szCs w:val="21"/>
        </w:rPr>
        <w:t>hanism</w:t>
      </w:r>
      <w:r w:rsidRPr="007D2477">
        <w:rPr>
          <w:sz w:val="21"/>
          <w:szCs w:val="21"/>
        </w:rPr>
        <w:t xml:space="preserve"> </w:t>
      </w:r>
      <w:r w:rsidR="007D3084">
        <w:rPr>
          <w:sz w:val="21"/>
          <w:szCs w:val="21"/>
        </w:rPr>
        <w:t xml:space="preserve">which </w:t>
      </w:r>
      <w:r w:rsidR="008C7DDD">
        <w:rPr>
          <w:sz w:val="21"/>
          <w:szCs w:val="21"/>
        </w:rPr>
        <w:t>annually</w:t>
      </w:r>
      <w:r w:rsidR="0035463A">
        <w:rPr>
          <w:sz w:val="21"/>
          <w:szCs w:val="21"/>
        </w:rPr>
        <w:t xml:space="preserve"> applies a per </w:t>
      </w:r>
      <w:proofErr w:type="spellStart"/>
      <w:r w:rsidR="0035463A">
        <w:rPr>
          <w:sz w:val="21"/>
          <w:szCs w:val="21"/>
        </w:rPr>
        <w:t>therm</w:t>
      </w:r>
      <w:proofErr w:type="spellEnd"/>
      <w:r w:rsidR="0035463A">
        <w:rPr>
          <w:sz w:val="21"/>
          <w:szCs w:val="21"/>
        </w:rPr>
        <w:t xml:space="preserve">  credit or debit</w:t>
      </w:r>
      <w:r w:rsidR="008C7DDD">
        <w:rPr>
          <w:sz w:val="21"/>
          <w:szCs w:val="21"/>
        </w:rPr>
        <w:t xml:space="preserve"> </w:t>
      </w:r>
      <w:r w:rsidR="00E41D35">
        <w:rPr>
          <w:sz w:val="21"/>
          <w:szCs w:val="21"/>
        </w:rPr>
        <w:t>under Schedule 594</w:t>
      </w:r>
      <w:r w:rsidR="00850C62">
        <w:rPr>
          <w:sz w:val="21"/>
          <w:szCs w:val="21"/>
        </w:rPr>
        <w:t>, “Decoupling Mechanism Adjustment”</w:t>
      </w:r>
      <w:r w:rsidR="00E41D35">
        <w:rPr>
          <w:sz w:val="21"/>
          <w:szCs w:val="21"/>
        </w:rPr>
        <w:t xml:space="preserve"> </w:t>
      </w:r>
      <w:r w:rsidR="0035463A">
        <w:rPr>
          <w:sz w:val="21"/>
          <w:szCs w:val="21"/>
        </w:rPr>
        <w:t xml:space="preserve">to </w:t>
      </w:r>
      <w:r w:rsidR="007D3084">
        <w:rPr>
          <w:sz w:val="21"/>
          <w:szCs w:val="21"/>
        </w:rPr>
        <w:t>a</w:t>
      </w:r>
      <w:r w:rsidR="0035463A">
        <w:rPr>
          <w:sz w:val="21"/>
          <w:szCs w:val="21"/>
        </w:rPr>
        <w:t>pplicable Customers</w:t>
      </w:r>
      <w:r w:rsidR="007D3084">
        <w:rPr>
          <w:sz w:val="21"/>
          <w:szCs w:val="21"/>
        </w:rPr>
        <w:t>’</w:t>
      </w:r>
      <w:r w:rsidR="0035463A">
        <w:rPr>
          <w:sz w:val="21"/>
          <w:szCs w:val="21"/>
        </w:rPr>
        <w:t xml:space="preserve"> bills for the purpose of tr</w:t>
      </w:r>
      <w:r w:rsidR="00E41D35">
        <w:rPr>
          <w:sz w:val="21"/>
          <w:szCs w:val="21"/>
        </w:rPr>
        <w:t>uing up the</w:t>
      </w:r>
      <w:r w:rsidR="00850C62">
        <w:rPr>
          <w:sz w:val="21"/>
          <w:szCs w:val="21"/>
        </w:rPr>
        <w:t xml:space="preserve"> annual</w:t>
      </w:r>
      <w:r w:rsidR="00E41D35">
        <w:rPr>
          <w:sz w:val="21"/>
          <w:szCs w:val="21"/>
        </w:rPr>
        <w:t xml:space="preserve"> difference between Margin R</w:t>
      </w:r>
      <w:r w:rsidR="0035463A">
        <w:rPr>
          <w:sz w:val="21"/>
          <w:szCs w:val="21"/>
        </w:rPr>
        <w:t>eve</w:t>
      </w:r>
      <w:r w:rsidR="00E41D35">
        <w:rPr>
          <w:sz w:val="21"/>
          <w:szCs w:val="21"/>
        </w:rPr>
        <w:t>n</w:t>
      </w:r>
      <w:r w:rsidR="0035463A">
        <w:rPr>
          <w:sz w:val="21"/>
          <w:szCs w:val="21"/>
        </w:rPr>
        <w:t xml:space="preserve">ues </w:t>
      </w:r>
      <w:r w:rsidR="00667584">
        <w:rPr>
          <w:sz w:val="21"/>
          <w:szCs w:val="21"/>
        </w:rPr>
        <w:t xml:space="preserve">and the </w:t>
      </w:r>
      <w:r w:rsidR="00E41D35">
        <w:rPr>
          <w:sz w:val="21"/>
          <w:szCs w:val="21"/>
        </w:rPr>
        <w:t>A</w:t>
      </w:r>
      <w:r w:rsidR="00F468A4">
        <w:rPr>
          <w:sz w:val="21"/>
          <w:szCs w:val="21"/>
        </w:rPr>
        <w:t xml:space="preserve">uthorized </w:t>
      </w:r>
      <w:r w:rsidR="00E41D35">
        <w:rPr>
          <w:sz w:val="21"/>
          <w:szCs w:val="21"/>
        </w:rPr>
        <w:t>Margin R</w:t>
      </w:r>
      <w:r w:rsidR="00F468A4">
        <w:rPr>
          <w:sz w:val="21"/>
          <w:szCs w:val="21"/>
        </w:rPr>
        <w:t>evenue</w:t>
      </w:r>
      <w:r w:rsidR="00850C62">
        <w:rPr>
          <w:sz w:val="21"/>
          <w:szCs w:val="21"/>
        </w:rPr>
        <w:t>s</w:t>
      </w:r>
      <w:r w:rsidR="007D3084">
        <w:rPr>
          <w:sz w:val="21"/>
          <w:szCs w:val="21"/>
        </w:rPr>
        <w:t xml:space="preserve"> </w:t>
      </w:r>
      <w:r w:rsidR="00F468A4">
        <w:rPr>
          <w:sz w:val="21"/>
          <w:szCs w:val="21"/>
        </w:rPr>
        <w:t>per</w:t>
      </w:r>
      <w:r w:rsidR="007D3084">
        <w:rPr>
          <w:sz w:val="21"/>
          <w:szCs w:val="21"/>
        </w:rPr>
        <w:t xml:space="preserve"> </w:t>
      </w:r>
      <w:r w:rsidR="00850C62">
        <w:rPr>
          <w:sz w:val="21"/>
          <w:szCs w:val="21"/>
        </w:rPr>
        <w:t>Customer</w:t>
      </w:r>
      <w:r w:rsidR="00F468A4">
        <w:rPr>
          <w:sz w:val="21"/>
          <w:szCs w:val="21"/>
        </w:rPr>
        <w:t xml:space="preserve"> served</w:t>
      </w:r>
      <w:r w:rsidR="00667584">
        <w:rPr>
          <w:sz w:val="21"/>
          <w:szCs w:val="21"/>
        </w:rPr>
        <w:t xml:space="preserve"> as herein defined</w:t>
      </w:r>
      <w:r w:rsidR="007D3084">
        <w:rPr>
          <w:sz w:val="21"/>
          <w:szCs w:val="21"/>
        </w:rPr>
        <w:t xml:space="preserve">. </w:t>
      </w:r>
    </w:p>
    <w:p w:rsidR="008C7DDD" w:rsidRDefault="008C7DDD" w:rsidP="000A092A">
      <w:pPr>
        <w:tabs>
          <w:tab w:val="left" w:pos="2797"/>
        </w:tabs>
        <w:jc w:val="both"/>
        <w:rPr>
          <w:sz w:val="21"/>
          <w:szCs w:val="21"/>
        </w:rPr>
      </w:pPr>
    </w:p>
    <w:p w:rsidR="00A332F6" w:rsidRPr="007D2477" w:rsidRDefault="004050F7" w:rsidP="000A092A">
      <w:pPr>
        <w:tabs>
          <w:tab w:val="left" w:pos="2797"/>
        </w:tabs>
        <w:jc w:val="both"/>
        <w:rPr>
          <w:b/>
          <w:sz w:val="21"/>
          <w:szCs w:val="21"/>
        </w:rPr>
      </w:pPr>
      <w:r w:rsidRPr="007D2477">
        <w:rPr>
          <w:b/>
          <w:sz w:val="21"/>
          <w:szCs w:val="21"/>
          <w:u w:val="single"/>
        </w:rPr>
        <w:t>A</w:t>
      </w:r>
      <w:r w:rsidR="00CC3FE5" w:rsidRPr="007D2477">
        <w:rPr>
          <w:b/>
          <w:sz w:val="21"/>
          <w:szCs w:val="21"/>
          <w:u w:val="single"/>
        </w:rPr>
        <w:t>PPLICABILITY</w:t>
      </w:r>
      <w:r w:rsidRPr="007D2477">
        <w:rPr>
          <w:b/>
          <w:sz w:val="21"/>
          <w:szCs w:val="21"/>
        </w:rPr>
        <w:t>:</w:t>
      </w:r>
      <w:r w:rsidR="00CC3FE5" w:rsidRPr="007D2477">
        <w:rPr>
          <w:b/>
          <w:sz w:val="21"/>
          <w:szCs w:val="21"/>
        </w:rPr>
        <w:t xml:space="preserve"> </w:t>
      </w:r>
    </w:p>
    <w:p w:rsidR="00CC3FE5" w:rsidRPr="007D2477" w:rsidRDefault="00CC3FE5" w:rsidP="000A092A">
      <w:pPr>
        <w:tabs>
          <w:tab w:val="left" w:pos="2797"/>
        </w:tabs>
        <w:jc w:val="both"/>
        <w:rPr>
          <w:sz w:val="21"/>
          <w:szCs w:val="21"/>
        </w:rPr>
      </w:pPr>
      <w:r w:rsidRPr="007D2477">
        <w:rPr>
          <w:sz w:val="21"/>
          <w:szCs w:val="21"/>
        </w:rPr>
        <w:t xml:space="preserve">This </w:t>
      </w:r>
      <w:r w:rsidR="00116E17">
        <w:rPr>
          <w:sz w:val="21"/>
          <w:szCs w:val="21"/>
        </w:rPr>
        <w:t>Rule</w:t>
      </w:r>
      <w:r w:rsidRPr="007D2477">
        <w:rPr>
          <w:sz w:val="21"/>
          <w:szCs w:val="21"/>
        </w:rPr>
        <w:t xml:space="preserve"> is applicable to all </w:t>
      </w:r>
      <w:r w:rsidR="007D3084">
        <w:rPr>
          <w:sz w:val="21"/>
          <w:szCs w:val="21"/>
        </w:rPr>
        <w:t>Customers served on Schedules 50</w:t>
      </w:r>
      <w:r w:rsidR="00BE2FC2">
        <w:rPr>
          <w:sz w:val="21"/>
          <w:szCs w:val="21"/>
        </w:rPr>
        <w:t>2, 50</w:t>
      </w:r>
      <w:r w:rsidR="007D3084">
        <w:rPr>
          <w:sz w:val="21"/>
          <w:szCs w:val="21"/>
        </w:rPr>
        <w:t>3, 504, 505, 511, 570, and 577.</w:t>
      </w:r>
    </w:p>
    <w:p w:rsidR="00861012" w:rsidRDefault="00861012" w:rsidP="000A092A">
      <w:pPr>
        <w:tabs>
          <w:tab w:val="left" w:pos="2797"/>
        </w:tabs>
        <w:jc w:val="both"/>
        <w:rPr>
          <w:b/>
          <w:sz w:val="21"/>
          <w:szCs w:val="21"/>
        </w:rPr>
      </w:pPr>
    </w:p>
    <w:p w:rsidR="00E41D35" w:rsidRPr="00E41D35" w:rsidRDefault="00E41D35" w:rsidP="000A092A">
      <w:pPr>
        <w:tabs>
          <w:tab w:val="left" w:pos="2797"/>
        </w:tabs>
        <w:jc w:val="both"/>
        <w:rPr>
          <w:b/>
          <w:sz w:val="21"/>
          <w:szCs w:val="21"/>
          <w:u w:val="single"/>
        </w:rPr>
      </w:pPr>
      <w:r w:rsidRPr="00E41D35">
        <w:rPr>
          <w:b/>
          <w:sz w:val="21"/>
          <w:szCs w:val="21"/>
          <w:u w:val="single"/>
        </w:rPr>
        <w:t>MARGIN REVENUE</w:t>
      </w:r>
      <w:r w:rsidR="00850C62">
        <w:rPr>
          <w:b/>
          <w:sz w:val="21"/>
          <w:szCs w:val="21"/>
          <w:u w:val="single"/>
        </w:rPr>
        <w:t>S</w:t>
      </w:r>
    </w:p>
    <w:p w:rsidR="00E41D35" w:rsidRPr="00E41D35" w:rsidRDefault="00E41D35" w:rsidP="000A092A">
      <w:pPr>
        <w:tabs>
          <w:tab w:val="left" w:pos="2797"/>
        </w:tabs>
        <w:jc w:val="both"/>
        <w:rPr>
          <w:sz w:val="21"/>
          <w:szCs w:val="21"/>
        </w:rPr>
      </w:pPr>
      <w:r>
        <w:rPr>
          <w:sz w:val="21"/>
          <w:szCs w:val="21"/>
        </w:rPr>
        <w:t xml:space="preserve">Margin Revenue is the amount of Margin billed in a billing month, adjusted for unbilled margin revenues.  Margin Revenue does not include amounts billed for the Basic Customer Charge, </w:t>
      </w:r>
      <w:proofErr w:type="gramStart"/>
      <w:r>
        <w:rPr>
          <w:sz w:val="21"/>
          <w:szCs w:val="21"/>
        </w:rPr>
        <w:t>or  Schedules</w:t>
      </w:r>
      <w:proofErr w:type="gramEnd"/>
      <w:r>
        <w:rPr>
          <w:sz w:val="21"/>
          <w:szCs w:val="21"/>
        </w:rPr>
        <w:t xml:space="preserve"> </w:t>
      </w:r>
      <w:r w:rsidR="003633EA">
        <w:rPr>
          <w:sz w:val="21"/>
          <w:szCs w:val="21"/>
        </w:rPr>
        <w:t xml:space="preserve">500, </w:t>
      </w:r>
      <w:r>
        <w:rPr>
          <w:sz w:val="21"/>
          <w:szCs w:val="21"/>
        </w:rPr>
        <w:t xml:space="preserve">594, 595, 596, and 598.  The amount of Margin </w:t>
      </w:r>
      <w:proofErr w:type="spellStart"/>
      <w:r>
        <w:rPr>
          <w:sz w:val="21"/>
          <w:szCs w:val="21"/>
        </w:rPr>
        <w:t>Revnue</w:t>
      </w:r>
      <w:proofErr w:type="spellEnd"/>
      <w:r>
        <w:rPr>
          <w:sz w:val="21"/>
          <w:szCs w:val="21"/>
        </w:rPr>
        <w:t xml:space="preserve"> billed and net unbilled </w:t>
      </w:r>
      <w:proofErr w:type="spellStart"/>
      <w:r>
        <w:rPr>
          <w:sz w:val="21"/>
          <w:szCs w:val="21"/>
        </w:rPr>
        <w:t>amuonts</w:t>
      </w:r>
      <w:proofErr w:type="spellEnd"/>
      <w:r>
        <w:rPr>
          <w:sz w:val="21"/>
          <w:szCs w:val="21"/>
        </w:rPr>
        <w:t xml:space="preserve"> is reduced by the </w:t>
      </w:r>
      <w:r>
        <w:rPr>
          <w:rFonts w:cs="Arial"/>
          <w:lang w:val="en"/>
        </w:rPr>
        <w:t>0</w:t>
      </w:r>
      <w:r w:rsidRPr="007A1B72">
        <w:rPr>
          <w:rFonts w:cs="Arial"/>
          <w:lang w:val="en"/>
        </w:rPr>
        <w:t xml:space="preserve">.00417 </w:t>
      </w:r>
      <w:r>
        <w:rPr>
          <w:rFonts w:cs="Arial"/>
          <w:lang w:val="en"/>
        </w:rPr>
        <w:t>p</w:t>
      </w:r>
      <w:proofErr w:type="spellStart"/>
      <w:r>
        <w:rPr>
          <w:sz w:val="21"/>
          <w:szCs w:val="21"/>
        </w:rPr>
        <w:t>ercent</w:t>
      </w:r>
      <w:proofErr w:type="spellEnd"/>
      <w:r>
        <w:rPr>
          <w:sz w:val="21"/>
          <w:szCs w:val="21"/>
        </w:rPr>
        <w:t xml:space="preserve"> to account for </w:t>
      </w:r>
      <w:proofErr w:type="spellStart"/>
      <w:r>
        <w:rPr>
          <w:sz w:val="21"/>
          <w:szCs w:val="21"/>
        </w:rPr>
        <w:t>uncollectibles</w:t>
      </w:r>
      <w:proofErr w:type="spellEnd"/>
      <w:r>
        <w:rPr>
          <w:sz w:val="21"/>
          <w:szCs w:val="21"/>
        </w:rPr>
        <w:t xml:space="preserve">. </w:t>
      </w:r>
    </w:p>
    <w:p w:rsidR="00E41D35" w:rsidRDefault="00E41D35" w:rsidP="000A092A">
      <w:pPr>
        <w:tabs>
          <w:tab w:val="left" w:pos="2797"/>
        </w:tabs>
        <w:jc w:val="both"/>
        <w:rPr>
          <w:b/>
          <w:sz w:val="21"/>
          <w:szCs w:val="21"/>
        </w:rPr>
      </w:pPr>
    </w:p>
    <w:p w:rsidR="00E41D35" w:rsidRPr="00E41D35" w:rsidRDefault="00E41D35" w:rsidP="000A092A">
      <w:pPr>
        <w:tabs>
          <w:tab w:val="left" w:pos="2797"/>
        </w:tabs>
        <w:jc w:val="both"/>
        <w:rPr>
          <w:b/>
          <w:sz w:val="21"/>
          <w:szCs w:val="21"/>
          <w:u w:val="single"/>
        </w:rPr>
      </w:pPr>
      <w:r w:rsidRPr="00E41D35">
        <w:rPr>
          <w:b/>
          <w:sz w:val="21"/>
          <w:szCs w:val="21"/>
          <w:u w:val="single"/>
        </w:rPr>
        <w:t>AUTHORIZED MARGIN REVENUE</w:t>
      </w:r>
      <w:r w:rsidR="00A51F76">
        <w:rPr>
          <w:b/>
          <w:sz w:val="21"/>
          <w:szCs w:val="21"/>
          <w:u w:val="single"/>
        </w:rPr>
        <w:t xml:space="preserve"> PER CUSTOMER</w:t>
      </w:r>
    </w:p>
    <w:p w:rsidR="00861012" w:rsidRDefault="00A51F76" w:rsidP="000A092A">
      <w:pPr>
        <w:tabs>
          <w:tab w:val="left" w:pos="2797"/>
        </w:tabs>
        <w:jc w:val="both"/>
        <w:rPr>
          <w:sz w:val="21"/>
          <w:szCs w:val="21"/>
        </w:rPr>
      </w:pPr>
      <w:r>
        <w:rPr>
          <w:sz w:val="21"/>
          <w:szCs w:val="21"/>
        </w:rPr>
        <w:t xml:space="preserve">The </w:t>
      </w:r>
      <w:r w:rsidR="00E41D35">
        <w:rPr>
          <w:sz w:val="21"/>
          <w:szCs w:val="21"/>
        </w:rPr>
        <w:t xml:space="preserve">Authorized Margin per </w:t>
      </w:r>
      <w:r>
        <w:rPr>
          <w:sz w:val="21"/>
          <w:szCs w:val="21"/>
        </w:rPr>
        <w:t>month</w:t>
      </w:r>
      <w:r w:rsidR="00E41D35">
        <w:rPr>
          <w:sz w:val="21"/>
          <w:szCs w:val="21"/>
        </w:rPr>
        <w:t xml:space="preserve"> per customer is established in the tables </w:t>
      </w:r>
      <w:proofErr w:type="gramStart"/>
      <w:r w:rsidR="00E41D35">
        <w:rPr>
          <w:sz w:val="21"/>
          <w:szCs w:val="21"/>
        </w:rPr>
        <w:t>below</w:t>
      </w:r>
      <w:r>
        <w:rPr>
          <w:sz w:val="21"/>
          <w:szCs w:val="21"/>
        </w:rPr>
        <w:t xml:space="preserve">  Table</w:t>
      </w:r>
      <w:proofErr w:type="gramEnd"/>
      <w:r>
        <w:rPr>
          <w:sz w:val="21"/>
          <w:szCs w:val="21"/>
        </w:rPr>
        <w:t xml:space="preserve"> 1 shows January through June, and Table 2 shows July through December</w:t>
      </w:r>
      <w:r w:rsidR="00E41D35">
        <w:rPr>
          <w:sz w:val="21"/>
          <w:szCs w:val="21"/>
        </w:rPr>
        <w:t xml:space="preserve">.  . </w:t>
      </w:r>
    </w:p>
    <w:p w:rsidR="00E41D35" w:rsidRPr="00A51F76" w:rsidRDefault="00A51F76" w:rsidP="000A092A">
      <w:pPr>
        <w:tabs>
          <w:tab w:val="left" w:pos="2797"/>
        </w:tabs>
        <w:jc w:val="both"/>
        <w:rPr>
          <w:b/>
          <w:sz w:val="21"/>
          <w:szCs w:val="21"/>
        </w:rPr>
      </w:pPr>
      <w:r w:rsidRPr="00A51F76">
        <w:rPr>
          <w:b/>
          <w:sz w:val="21"/>
          <w:szCs w:val="21"/>
        </w:rPr>
        <w:t xml:space="preserve">Table 1 </w:t>
      </w:r>
    </w:p>
    <w:tbl>
      <w:tblPr>
        <w:tblW w:w="7587" w:type="dxa"/>
        <w:tblInd w:w="473" w:type="dxa"/>
        <w:tblLook w:val="04A0" w:firstRow="1" w:lastRow="0" w:firstColumn="1" w:lastColumn="0" w:noHBand="0" w:noVBand="1"/>
      </w:tblPr>
      <w:tblGrid>
        <w:gridCol w:w="1995"/>
        <w:gridCol w:w="1027"/>
        <w:gridCol w:w="1027"/>
        <w:gridCol w:w="946"/>
        <w:gridCol w:w="864"/>
        <w:gridCol w:w="864"/>
        <w:gridCol w:w="864"/>
      </w:tblGrid>
      <w:tr w:rsidR="00A51F76" w:rsidRPr="00A51F76" w:rsidTr="00A51F76">
        <w:trPr>
          <w:trHeight w:val="330"/>
        </w:trPr>
        <w:tc>
          <w:tcPr>
            <w:tcW w:w="199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jc w:val="center"/>
              <w:rPr>
                <w:rFonts w:asciiTheme="minorHAnsi" w:hAnsiTheme="minorHAnsi" w:cs="Arial"/>
                <w:b/>
                <w:bCs/>
                <w:color w:val="000000"/>
                <w:sz w:val="16"/>
                <w:szCs w:val="16"/>
              </w:rPr>
            </w:pPr>
          </w:p>
        </w:tc>
        <w:tc>
          <w:tcPr>
            <w:tcW w:w="1027"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Jan</w:t>
            </w:r>
          </w:p>
        </w:tc>
        <w:tc>
          <w:tcPr>
            <w:tcW w:w="1027"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Feb</w:t>
            </w:r>
          </w:p>
        </w:tc>
        <w:tc>
          <w:tcPr>
            <w:tcW w:w="946"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March</w:t>
            </w:r>
          </w:p>
        </w:tc>
        <w:tc>
          <w:tcPr>
            <w:tcW w:w="864"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April</w:t>
            </w:r>
          </w:p>
        </w:tc>
        <w:tc>
          <w:tcPr>
            <w:tcW w:w="864"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May</w:t>
            </w:r>
          </w:p>
        </w:tc>
        <w:tc>
          <w:tcPr>
            <w:tcW w:w="864"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June</w:t>
            </w:r>
          </w:p>
        </w:tc>
      </w:tr>
      <w:tr w:rsidR="00A51F76" w:rsidRPr="00A51F76" w:rsidTr="00A51F76">
        <w:trPr>
          <w:trHeight w:val="315"/>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502</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$9.63</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$8.26</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$7.43</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$4.70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$2.78</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$1.49</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503</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$35.50</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$30.25</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$25.61</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$18.32</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$12.42</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$7.87</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504</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$113.86</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$100.81</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$69.71</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$59.50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$42.79</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r w:rsidRPr="00A51F76">
              <w:rPr>
                <w:rFonts w:asciiTheme="minorHAnsi" w:hAnsiTheme="minorHAnsi"/>
                <w:color w:val="000000"/>
                <w:sz w:val="16"/>
                <w:szCs w:val="16"/>
              </w:rPr>
              <w:t>$32.21</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sz w:val="16"/>
                <w:szCs w:val="16"/>
              </w:rPr>
            </w:pPr>
            <w:r w:rsidRPr="00A51F76">
              <w:rPr>
                <w:rFonts w:asciiTheme="minorHAnsi" w:hAnsiTheme="minorHAnsi"/>
                <w:sz w:val="16"/>
                <w:szCs w:val="16"/>
              </w:rPr>
              <w:t>505</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sz w:val="16"/>
                <w:szCs w:val="16"/>
              </w:rPr>
            </w:pP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sz w:val="16"/>
                <w:szCs w:val="16"/>
              </w:rPr>
            </w:pP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sz w:val="16"/>
                <w:szCs w:val="16"/>
              </w:rPr>
            </w:pP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sz w:val="16"/>
                <w:szCs w:val="16"/>
              </w:rPr>
            </w:pPr>
            <w:r>
              <w:rPr>
                <w:rFonts w:asciiTheme="minorHAnsi" w:hAnsiTheme="minorHAnsi"/>
                <w:sz w:val="16"/>
                <w:szCs w:val="16"/>
              </w:rPr>
              <w:t xml:space="preserve">     </w:t>
            </w:r>
            <w:r w:rsidRPr="00A51F76">
              <w:rPr>
                <w:rFonts w:asciiTheme="minorHAnsi" w:hAnsiTheme="minorHAnsi"/>
                <w:sz w:val="16"/>
                <w:szCs w:val="16"/>
              </w:rPr>
              <w:t xml:space="preserve">&lt; 500 </w:t>
            </w:r>
            <w:proofErr w:type="spellStart"/>
            <w:r w:rsidRPr="00A51F76">
              <w:rPr>
                <w:rFonts w:asciiTheme="minorHAnsi" w:hAnsiTheme="minorHAnsi"/>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$69.69</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$68.05</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$63.60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$57.06</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$49.84</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$39.78</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500 &amp; &lt; 4,000 </w:t>
            </w:r>
            <w:proofErr w:type="spellStart"/>
            <w:r w:rsidRPr="00A51F76">
              <w:rPr>
                <w:rFonts w:asciiTheme="minorHAnsi" w:hAnsiTheme="minorHAnsi" w:cs="Arial"/>
                <w:color w:val="000000"/>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$204.77</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$200.33</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$179.31</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$146.82</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$122.17</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$99.94</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sz w:val="16"/>
                <w:szCs w:val="16"/>
              </w:rPr>
            </w:pPr>
            <w:r>
              <w:rPr>
                <w:rFonts w:asciiTheme="minorHAnsi" w:hAnsiTheme="minorHAnsi"/>
                <w:sz w:val="16"/>
                <w:szCs w:val="16"/>
              </w:rPr>
              <w:t xml:space="preserve">     </w:t>
            </w:r>
            <w:r w:rsidRPr="00A51F76">
              <w:rPr>
                <w:rFonts w:asciiTheme="minorHAnsi" w:hAnsiTheme="minorHAnsi"/>
                <w:sz w:val="16"/>
                <w:szCs w:val="16"/>
              </w:rPr>
              <w:t xml:space="preserve">&gt;4,000 </w:t>
            </w:r>
            <w:proofErr w:type="spellStart"/>
            <w:r w:rsidRPr="00A51F76">
              <w:rPr>
                <w:rFonts w:asciiTheme="minorHAnsi" w:hAnsiTheme="minorHAnsi"/>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$168.99</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$240.06</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$159.85</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$89.43</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$81.44</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$64.12</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sz w:val="16"/>
                <w:szCs w:val="16"/>
              </w:rPr>
            </w:pPr>
            <w:r w:rsidRPr="00A51F76">
              <w:rPr>
                <w:rFonts w:asciiTheme="minorHAnsi" w:hAnsiTheme="minorHAnsi"/>
                <w:sz w:val="16"/>
                <w:szCs w:val="16"/>
              </w:rPr>
              <w:t>511</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&lt; 20,000 </w:t>
            </w:r>
            <w:proofErr w:type="spellStart"/>
            <w:r w:rsidRPr="00A51F76">
              <w:rPr>
                <w:rFonts w:asciiTheme="minorHAnsi" w:hAnsiTheme="minorHAnsi" w:cs="Arial"/>
                <w:color w:val="000000"/>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$1,493.82</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$1,373.65</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$2,776.83</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$960.53</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$692.66</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$532.29</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20k &amp; &lt; 100K </w:t>
            </w:r>
            <w:proofErr w:type="spellStart"/>
            <w:r w:rsidRPr="00A51F76">
              <w:rPr>
                <w:rFonts w:asciiTheme="minorHAnsi" w:hAnsiTheme="minorHAnsi" w:cs="Arial"/>
                <w:color w:val="000000"/>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$285.16</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$264.35</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$758.53</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$253.17</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$162.26</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$92.21</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100,000 </w:t>
            </w:r>
            <w:proofErr w:type="spellStart"/>
            <w:r w:rsidRPr="00A51F76">
              <w:rPr>
                <w:rFonts w:asciiTheme="minorHAnsi" w:hAnsiTheme="minorHAnsi" w:cs="Arial"/>
                <w:color w:val="000000"/>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$121,737.37</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$140,212.47</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$85,686.09</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$0.00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$0.00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$0.00</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sz w:val="16"/>
                <w:szCs w:val="16"/>
              </w:rPr>
            </w:pPr>
            <w:r w:rsidRPr="00A51F76">
              <w:rPr>
                <w:rFonts w:asciiTheme="minorHAnsi" w:hAnsiTheme="minorHAnsi"/>
                <w:sz w:val="16"/>
                <w:szCs w:val="16"/>
              </w:rPr>
              <w:t>512</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$733.66</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$805.60</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$877.55</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$768.36</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$849.61</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$850.88</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sz w:val="16"/>
                <w:szCs w:val="16"/>
              </w:rPr>
            </w:pPr>
            <w:r w:rsidRPr="00A51F76">
              <w:rPr>
                <w:rFonts w:asciiTheme="minorHAnsi" w:hAnsiTheme="minorHAnsi"/>
                <w:sz w:val="16"/>
                <w:szCs w:val="16"/>
              </w:rPr>
              <w:t>570</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&lt; 30,000 </w:t>
            </w:r>
            <w:proofErr w:type="spellStart"/>
            <w:r w:rsidRPr="00A51F76">
              <w:rPr>
                <w:rFonts w:asciiTheme="minorHAnsi" w:hAnsiTheme="minorHAnsi" w:cs="Arial"/>
                <w:color w:val="000000"/>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$1,125.02</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$1,136.01</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$1,156.12</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$1,107.98</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$1,132.78</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$1,161.68</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30,000 </w:t>
            </w:r>
            <w:proofErr w:type="spellStart"/>
            <w:r w:rsidRPr="00A51F76">
              <w:rPr>
                <w:rFonts w:asciiTheme="minorHAnsi" w:hAnsiTheme="minorHAnsi" w:cs="Arial"/>
                <w:color w:val="000000"/>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$823.07</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$828.86</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$573.16</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$556.06</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$491.32</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$313.68</w:t>
            </w: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vAlign w:val="center"/>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577</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olor w:val="000000"/>
                <w:sz w:val="16"/>
                <w:szCs w:val="16"/>
              </w:rPr>
            </w:pPr>
          </w:p>
        </w:tc>
      </w:tr>
      <w:tr w:rsidR="00A51F76" w:rsidRPr="00A51F76" w:rsidTr="00A51F76">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olor w:val="000000"/>
                <w:sz w:val="16"/>
                <w:szCs w:val="16"/>
              </w:rPr>
            </w:pPr>
            <w:r>
              <w:rPr>
                <w:rFonts w:asciiTheme="minorHAnsi" w:hAnsiTheme="minorHAnsi"/>
                <w:color w:val="000000"/>
                <w:sz w:val="16"/>
                <w:szCs w:val="16"/>
              </w:rPr>
              <w:t xml:space="preserve">     </w:t>
            </w:r>
            <w:r w:rsidRPr="00A51F76">
              <w:rPr>
                <w:rFonts w:asciiTheme="minorHAnsi" w:hAnsiTheme="minorHAnsi"/>
                <w:color w:val="000000"/>
                <w:sz w:val="16"/>
                <w:szCs w:val="16"/>
              </w:rPr>
              <w:t xml:space="preserve">&lt; 4,000 </w:t>
            </w:r>
            <w:proofErr w:type="spellStart"/>
            <w:r w:rsidRPr="00A51F76">
              <w:rPr>
                <w:rFonts w:asciiTheme="minorHAnsi" w:hAnsiTheme="minorHAnsi"/>
                <w:color w:val="000000"/>
                <w:sz w:val="16"/>
                <w:szCs w:val="16"/>
              </w:rPr>
              <w:t>Therms</w:t>
            </w:r>
            <w:proofErr w:type="spellEnd"/>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$420.00</w:t>
            </w:r>
          </w:p>
        </w:tc>
        <w:tc>
          <w:tcPr>
            <w:tcW w:w="1027"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$420.00</w:t>
            </w:r>
          </w:p>
        </w:tc>
        <w:tc>
          <w:tcPr>
            <w:tcW w:w="946"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$420.00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$420.00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$420.00</w:t>
            </w:r>
          </w:p>
        </w:tc>
        <w:tc>
          <w:tcPr>
            <w:tcW w:w="864" w:type="dxa"/>
            <w:tcBorders>
              <w:top w:val="nil"/>
              <w:left w:val="nil"/>
              <w:bottom w:val="single" w:sz="4"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$410.65</w:t>
            </w:r>
          </w:p>
        </w:tc>
      </w:tr>
      <w:tr w:rsidR="00A51F76" w:rsidRPr="00A51F76" w:rsidTr="00A51F76">
        <w:trPr>
          <w:trHeight w:val="315"/>
        </w:trPr>
        <w:tc>
          <w:tcPr>
            <w:tcW w:w="1995" w:type="dxa"/>
            <w:tcBorders>
              <w:top w:val="nil"/>
              <w:left w:val="single" w:sz="12" w:space="0" w:color="auto"/>
              <w:bottom w:val="single" w:sz="12" w:space="0" w:color="auto"/>
              <w:right w:val="single" w:sz="12" w:space="0" w:color="auto"/>
            </w:tcBorders>
            <w:shd w:val="clear" w:color="auto" w:fill="auto"/>
            <w:noWrap/>
            <w:vAlign w:val="center"/>
            <w:hideMark/>
          </w:tcPr>
          <w:p w:rsidR="00A51F76" w:rsidRPr="00A51F76" w:rsidRDefault="00A51F76" w:rsidP="00A51F76">
            <w:pPr>
              <w:rPr>
                <w:rFonts w:asciiTheme="minorHAnsi" w:hAnsiTheme="minorHAnsi"/>
                <w:color w:val="000000"/>
                <w:sz w:val="16"/>
                <w:szCs w:val="16"/>
              </w:rPr>
            </w:pPr>
            <w:r>
              <w:rPr>
                <w:rFonts w:asciiTheme="minorHAnsi" w:hAnsiTheme="minorHAnsi"/>
                <w:color w:val="000000"/>
                <w:sz w:val="16"/>
                <w:szCs w:val="16"/>
              </w:rPr>
              <w:t xml:space="preserve">     </w:t>
            </w:r>
            <w:r w:rsidRPr="00A51F76">
              <w:rPr>
                <w:rFonts w:asciiTheme="minorHAnsi" w:hAnsiTheme="minorHAnsi"/>
                <w:color w:val="000000"/>
                <w:sz w:val="16"/>
                <w:szCs w:val="16"/>
              </w:rPr>
              <w:t xml:space="preserve">&gt; 4,000 </w:t>
            </w:r>
            <w:proofErr w:type="spellStart"/>
            <w:r w:rsidRPr="00A51F76">
              <w:rPr>
                <w:rFonts w:asciiTheme="minorHAnsi" w:hAnsiTheme="minorHAnsi"/>
                <w:color w:val="000000"/>
                <w:sz w:val="16"/>
                <w:szCs w:val="16"/>
              </w:rPr>
              <w:t>Therms</w:t>
            </w:r>
            <w:proofErr w:type="spellEnd"/>
          </w:p>
        </w:tc>
        <w:tc>
          <w:tcPr>
            <w:tcW w:w="1027" w:type="dxa"/>
            <w:tcBorders>
              <w:top w:val="nil"/>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$764.82</w:t>
            </w:r>
          </w:p>
        </w:tc>
        <w:tc>
          <w:tcPr>
            <w:tcW w:w="1027" w:type="dxa"/>
            <w:tcBorders>
              <w:top w:val="nil"/>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$753.11</w:t>
            </w:r>
          </w:p>
        </w:tc>
        <w:tc>
          <w:tcPr>
            <w:tcW w:w="946" w:type="dxa"/>
            <w:tcBorders>
              <w:top w:val="nil"/>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$510.23</w:t>
            </w:r>
          </w:p>
        </w:tc>
        <w:tc>
          <w:tcPr>
            <w:tcW w:w="864" w:type="dxa"/>
            <w:tcBorders>
              <w:top w:val="nil"/>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$475.95</w:t>
            </w:r>
          </w:p>
        </w:tc>
        <w:tc>
          <w:tcPr>
            <w:tcW w:w="864" w:type="dxa"/>
            <w:tcBorders>
              <w:top w:val="nil"/>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$383.38</w:t>
            </w:r>
          </w:p>
        </w:tc>
        <w:tc>
          <w:tcPr>
            <w:tcW w:w="864" w:type="dxa"/>
            <w:tcBorders>
              <w:top w:val="nil"/>
              <w:left w:val="nil"/>
              <w:bottom w:val="single" w:sz="12" w:space="0" w:color="auto"/>
              <w:right w:val="single" w:sz="4" w:space="0" w:color="auto"/>
            </w:tcBorders>
            <w:shd w:val="clear" w:color="auto" w:fill="auto"/>
            <w:noWrap/>
            <w:vAlign w:val="center"/>
            <w:hideMark/>
          </w:tcPr>
          <w:p w:rsidR="00A51F76" w:rsidRPr="00A51F76" w:rsidRDefault="00A51F76" w:rsidP="00A51F76">
            <w:pPr>
              <w:jc w:val="center"/>
              <w:rPr>
                <w:rFonts w:asciiTheme="minorHAnsi" w:hAnsiTheme="minorHAnsi" w:cs="Arial"/>
                <w:color w:val="000000"/>
                <w:sz w:val="16"/>
                <w:szCs w:val="16"/>
              </w:rPr>
            </w:pPr>
            <w:r w:rsidRPr="00A51F76">
              <w:rPr>
                <w:rFonts w:asciiTheme="minorHAnsi" w:hAnsiTheme="minorHAnsi" w:cs="Arial"/>
                <w:color w:val="000000"/>
                <w:sz w:val="16"/>
                <w:szCs w:val="16"/>
              </w:rPr>
              <w:t>$231.74</w:t>
            </w:r>
          </w:p>
        </w:tc>
      </w:tr>
    </w:tbl>
    <w:p w:rsidR="00E41D35" w:rsidRDefault="004B0059" w:rsidP="000A092A">
      <w:pPr>
        <w:tabs>
          <w:tab w:val="left" w:pos="2797"/>
        </w:tabs>
        <w:jc w:val="both"/>
        <w:rPr>
          <w:sz w:val="21"/>
          <w:szCs w:val="21"/>
        </w:rPr>
      </w:pPr>
      <w:r>
        <w:rPr>
          <w:noProof/>
          <w:sz w:val="21"/>
          <w:szCs w:val="21"/>
        </w:rPr>
        <w:lastRenderedPageBreak/>
        <mc:AlternateContent>
          <mc:Choice Requires="wps">
            <w:drawing>
              <wp:anchor distT="0" distB="0" distL="114300" distR="114300" simplePos="0" relativeHeight="251670528" behindDoc="0" locked="0" layoutInCell="1" allowOverlap="1" wp14:anchorId="2C47F4A6" wp14:editId="5F814C76">
                <wp:simplePos x="0" y="0"/>
                <wp:positionH relativeFrom="column">
                  <wp:posOffset>2146300</wp:posOffset>
                </wp:positionH>
                <wp:positionV relativeFrom="paragraph">
                  <wp:posOffset>-706755</wp:posOffset>
                </wp:positionV>
                <wp:extent cx="1838325" cy="3143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059" w:rsidRDefault="004B0059">
                            <w:r>
                              <w:rPr>
                                <w:b/>
                                <w:sz w:val="21"/>
                                <w:szCs w:val="21"/>
                              </w:rPr>
                              <w:t xml:space="preserve">Original </w:t>
                            </w:r>
                            <w:r w:rsidRPr="00A66E67">
                              <w:rPr>
                                <w:b/>
                                <w:sz w:val="21"/>
                                <w:szCs w:val="21"/>
                              </w:rPr>
                              <w:t xml:space="preserve">Sheet No. </w:t>
                            </w:r>
                            <w:r>
                              <w:rPr>
                                <w:b/>
                                <w:sz w:val="21"/>
                                <w:szCs w:val="21"/>
                              </w:rPr>
                              <w:t>25-</w:t>
                            </w:r>
                            <w:r>
                              <w:rPr>
                                <w:b/>
                                <w:noProof/>
                                <w:sz w:val="21"/>
                                <w:szCs w:val="21"/>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69pt;margin-top:-55.65pt;width:14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" fillcolor="white [3201]" stroked="f" strokeweight=".5pt">
                <v:textbox>
                  <w:txbxContent>
                    <w:p w:rsidR="004B0059" w:rsidRDefault="004B0059">
                      <w:bookmarkStart w:id="1" w:name="_GoBack"/>
                      <w:r>
                        <w:rPr>
                          <w:b/>
                          <w:sz w:val="21"/>
                          <w:szCs w:val="21"/>
                        </w:rPr>
                        <w:t xml:space="preserve">Original </w:t>
                      </w:r>
                      <w:r w:rsidRPr="00A66E67">
                        <w:rPr>
                          <w:b/>
                          <w:sz w:val="21"/>
                          <w:szCs w:val="21"/>
                        </w:rPr>
                        <w:t xml:space="preserve">Sheet No. </w:t>
                      </w:r>
                      <w:r>
                        <w:rPr>
                          <w:b/>
                          <w:sz w:val="21"/>
                          <w:szCs w:val="21"/>
                        </w:rPr>
                        <w:t>25-</w:t>
                      </w:r>
                      <w:r>
                        <w:rPr>
                          <w:b/>
                          <w:noProof/>
                          <w:sz w:val="21"/>
                          <w:szCs w:val="21"/>
                        </w:rPr>
                        <w:t>A</w:t>
                      </w:r>
                      <w:bookmarkEnd w:id="1"/>
                    </w:p>
                  </w:txbxContent>
                </v:textbox>
              </v:shape>
            </w:pict>
          </mc:Fallback>
        </mc:AlternateContent>
      </w:r>
    </w:p>
    <w:p w:rsidR="00E41D35" w:rsidRDefault="00E41D35" w:rsidP="000A092A">
      <w:pPr>
        <w:tabs>
          <w:tab w:val="left" w:pos="2797"/>
        </w:tabs>
        <w:jc w:val="both"/>
        <w:rPr>
          <w:sz w:val="21"/>
          <w:szCs w:val="21"/>
        </w:rPr>
      </w:pPr>
    </w:p>
    <w:p w:rsidR="00A51F76" w:rsidRPr="007D2477" w:rsidRDefault="00A51F76" w:rsidP="00A51F76">
      <w:pPr>
        <w:tabs>
          <w:tab w:val="center" w:pos="4860"/>
        </w:tabs>
        <w:jc w:val="center"/>
        <w:rPr>
          <w:b/>
          <w:sz w:val="21"/>
          <w:szCs w:val="21"/>
        </w:rPr>
      </w:pPr>
      <w:r>
        <w:rPr>
          <w:b/>
          <w:noProof/>
          <w:sz w:val="21"/>
          <w:szCs w:val="21"/>
        </w:rPr>
        <mc:AlternateContent>
          <mc:Choice Requires="wps">
            <w:drawing>
              <wp:anchor distT="0" distB="0" distL="114300" distR="114300" simplePos="0" relativeHeight="251668480" behindDoc="0" locked="0" layoutInCell="1" allowOverlap="1" wp14:anchorId="7E5F21A1" wp14:editId="229A2ABB">
                <wp:simplePos x="0" y="0"/>
                <wp:positionH relativeFrom="column">
                  <wp:posOffset>6219645</wp:posOffset>
                </wp:positionH>
                <wp:positionV relativeFrom="paragraph">
                  <wp:posOffset>60636</wp:posOffset>
                </wp:positionV>
                <wp:extent cx="534670" cy="68407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34670" cy="6840747"/>
                        </a:xfrm>
                        <a:prstGeom prst="rect">
                          <a:avLst/>
                        </a:prstGeom>
                        <a:solidFill>
                          <a:sysClr val="window" lastClr="FFFFFF"/>
                        </a:solidFill>
                        <a:ln w="6350">
                          <a:noFill/>
                        </a:ln>
                        <a:effectLst/>
                      </wps:spPr>
                      <wps:txbx>
                        <w:txbxContent>
                          <w:p w:rsidR="00A51F76" w:rsidRDefault="00A51F76" w:rsidP="00A51F76">
                            <w:r>
                              <w:t>(N)</w:t>
                            </w:r>
                          </w:p>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489.75pt;margin-top:4.75pt;width:42.1pt;height:538.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" fillcolor="window" stroked="f" strokeweight=".5pt">
                <v:textbox>
                  <w:txbxContent>
                    <w:p w:rsidR="00A51F76" w:rsidRDefault="00A51F76" w:rsidP="00A51F76">
                      <w:r>
                        <w:t>(N)</w:t>
                      </w:r>
                    </w:p>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p w:rsidR="00A51F76" w:rsidRDefault="00A51F76" w:rsidP="00A51F76">
                      <w:r>
                        <w:t>(N)</w:t>
                      </w:r>
                    </w:p>
                  </w:txbxContent>
                </v:textbox>
              </v:shape>
            </w:pict>
          </mc:Fallback>
        </mc:AlternateContent>
      </w:r>
      <w:r>
        <w:rPr>
          <w:b/>
          <w:sz w:val="21"/>
          <w:szCs w:val="21"/>
        </w:rPr>
        <w:t>RULE 21</w:t>
      </w:r>
    </w:p>
    <w:p w:rsidR="00A51F76" w:rsidRDefault="00A51F76" w:rsidP="00A51F76">
      <w:pPr>
        <w:tabs>
          <w:tab w:val="left" w:pos="2797"/>
        </w:tabs>
        <w:jc w:val="center"/>
        <w:rPr>
          <w:b/>
          <w:sz w:val="21"/>
          <w:szCs w:val="21"/>
        </w:rPr>
      </w:pPr>
      <w:r>
        <w:rPr>
          <w:b/>
          <w:noProof/>
          <w:sz w:val="21"/>
          <w:szCs w:val="21"/>
        </w:rPr>
        <mc:AlternateContent>
          <mc:Choice Requires="wps">
            <w:drawing>
              <wp:anchor distT="0" distB="0" distL="114300" distR="114300" simplePos="0" relativeHeight="251669504" behindDoc="0" locked="0" layoutInCell="1" allowOverlap="1" wp14:anchorId="0F660A8C" wp14:editId="58AF62B1">
                <wp:simplePos x="0" y="0"/>
                <wp:positionH relativeFrom="column">
                  <wp:posOffset>6400800</wp:posOffset>
                </wp:positionH>
                <wp:positionV relativeFrom="paragraph">
                  <wp:posOffset>114635</wp:posOffset>
                </wp:positionV>
                <wp:extent cx="8626" cy="6366295"/>
                <wp:effectExtent l="0" t="0" r="29845" b="15875"/>
                <wp:wrapNone/>
                <wp:docPr id="12" name="Straight Connector 12"/>
                <wp:cNvGraphicFramePr/>
                <a:graphic xmlns:a="http://schemas.openxmlformats.org/drawingml/2006/main">
                  <a:graphicData uri="http://schemas.microsoft.com/office/word/2010/wordprocessingShape">
                    <wps:wsp>
                      <wps:cNvCnPr/>
                      <wps:spPr>
                        <a:xfrm flipV="1">
                          <a:off x="0" y="0"/>
                          <a:ext cx="8626" cy="6366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in,9.05pt" to="504.7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" strokecolor="black [3040]"/>
            </w:pict>
          </mc:Fallback>
        </mc:AlternateContent>
      </w:r>
      <w:r w:rsidRPr="007D2477">
        <w:rPr>
          <w:b/>
          <w:sz w:val="21"/>
          <w:szCs w:val="21"/>
        </w:rPr>
        <w:t>DECOUPLING MECHANISM (Continued)</w:t>
      </w:r>
    </w:p>
    <w:p w:rsidR="00A51F76" w:rsidRDefault="00A51F76" w:rsidP="000A092A">
      <w:pPr>
        <w:tabs>
          <w:tab w:val="left" w:pos="2797"/>
        </w:tabs>
        <w:jc w:val="both"/>
        <w:rPr>
          <w:sz w:val="21"/>
          <w:szCs w:val="21"/>
        </w:rPr>
      </w:pPr>
    </w:p>
    <w:p w:rsidR="00A51F76" w:rsidRPr="00A51F76" w:rsidRDefault="00A51F76" w:rsidP="000A092A">
      <w:pPr>
        <w:tabs>
          <w:tab w:val="left" w:pos="2797"/>
        </w:tabs>
        <w:jc w:val="both"/>
        <w:rPr>
          <w:b/>
          <w:sz w:val="21"/>
          <w:szCs w:val="21"/>
          <w:u w:val="single"/>
        </w:rPr>
      </w:pPr>
      <w:r w:rsidRPr="00A51F76">
        <w:rPr>
          <w:b/>
          <w:sz w:val="21"/>
          <w:szCs w:val="21"/>
          <w:u w:val="single"/>
        </w:rPr>
        <w:t>A</w:t>
      </w:r>
      <w:r w:rsidR="008B0AE7">
        <w:rPr>
          <w:b/>
          <w:sz w:val="21"/>
          <w:szCs w:val="21"/>
          <w:u w:val="single"/>
        </w:rPr>
        <w:t xml:space="preserve">UTHORIZED MARGIN REVENUE PER CUSTOMER </w:t>
      </w:r>
      <w:r w:rsidRPr="00A51F76">
        <w:rPr>
          <w:b/>
          <w:sz w:val="21"/>
          <w:szCs w:val="21"/>
          <w:u w:val="single"/>
        </w:rPr>
        <w:t>(Continued)</w:t>
      </w:r>
    </w:p>
    <w:p w:rsidR="00A51F76" w:rsidRDefault="00A51F76" w:rsidP="000A092A">
      <w:pPr>
        <w:tabs>
          <w:tab w:val="left" w:pos="2797"/>
        </w:tabs>
        <w:jc w:val="both"/>
        <w:rPr>
          <w:sz w:val="21"/>
          <w:szCs w:val="21"/>
        </w:rPr>
      </w:pPr>
    </w:p>
    <w:p w:rsidR="00A51F76" w:rsidRPr="00A51F76" w:rsidRDefault="00A51F76" w:rsidP="000A092A">
      <w:pPr>
        <w:tabs>
          <w:tab w:val="left" w:pos="2797"/>
        </w:tabs>
        <w:jc w:val="both"/>
        <w:rPr>
          <w:b/>
          <w:sz w:val="21"/>
          <w:szCs w:val="21"/>
        </w:rPr>
      </w:pPr>
      <w:r w:rsidRPr="00A51F76">
        <w:rPr>
          <w:b/>
          <w:sz w:val="21"/>
          <w:szCs w:val="21"/>
        </w:rPr>
        <w:t>Table 2</w:t>
      </w:r>
    </w:p>
    <w:tbl>
      <w:tblPr>
        <w:tblW w:w="7792" w:type="dxa"/>
        <w:tblInd w:w="790" w:type="dxa"/>
        <w:tblLook w:val="04A0" w:firstRow="1" w:lastRow="0" w:firstColumn="1" w:lastColumn="0" w:noHBand="0" w:noVBand="1"/>
      </w:tblPr>
      <w:tblGrid>
        <w:gridCol w:w="2085"/>
        <w:gridCol w:w="900"/>
        <w:gridCol w:w="900"/>
        <w:gridCol w:w="990"/>
        <w:gridCol w:w="900"/>
        <w:gridCol w:w="990"/>
        <w:gridCol w:w="1027"/>
      </w:tblGrid>
      <w:tr w:rsidR="00A51F76" w:rsidRPr="00A51F76" w:rsidTr="00A51F76">
        <w:trPr>
          <w:trHeight w:val="330"/>
        </w:trPr>
        <w:tc>
          <w:tcPr>
            <w:tcW w:w="2085" w:type="dxa"/>
            <w:tcBorders>
              <w:top w:val="single" w:sz="12" w:space="0" w:color="auto"/>
              <w:left w:val="single" w:sz="12" w:space="0" w:color="auto"/>
              <w:bottom w:val="single" w:sz="12" w:space="0" w:color="auto"/>
              <w:right w:val="single" w:sz="12" w:space="0" w:color="auto"/>
            </w:tcBorders>
            <w:shd w:val="clear" w:color="auto" w:fill="auto"/>
            <w:noWrap/>
            <w:hideMark/>
          </w:tcPr>
          <w:p w:rsidR="00A51F76" w:rsidRPr="00A51F76" w:rsidRDefault="00A51F76" w:rsidP="00A51F76">
            <w:pPr>
              <w:rPr>
                <w:rFonts w:asciiTheme="minorHAnsi" w:hAnsiTheme="minorHAnsi" w:cs="Arial"/>
                <w:b/>
                <w:bCs/>
                <w:color w:val="000000"/>
                <w:sz w:val="16"/>
                <w:szCs w:val="16"/>
              </w:rPr>
            </w:pPr>
            <w:r w:rsidRPr="00A51F76">
              <w:rPr>
                <w:rFonts w:asciiTheme="minorHAnsi" w:hAnsiTheme="minorHAnsi" w:cs="Arial"/>
                <w:b/>
                <w:bCs/>
                <w:color w:val="000000"/>
                <w:sz w:val="16"/>
                <w:szCs w:val="16"/>
              </w:rPr>
              <w:t> </w:t>
            </w:r>
          </w:p>
        </w:tc>
        <w:tc>
          <w:tcPr>
            <w:tcW w:w="900" w:type="dxa"/>
            <w:tcBorders>
              <w:top w:val="single" w:sz="12" w:space="0" w:color="auto"/>
              <w:left w:val="nil"/>
              <w:bottom w:val="single" w:sz="12" w:space="0" w:color="auto"/>
              <w:right w:val="single" w:sz="4" w:space="0" w:color="auto"/>
            </w:tcBorders>
            <w:shd w:val="clear" w:color="auto" w:fill="auto"/>
            <w:noWrap/>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July</w:t>
            </w:r>
          </w:p>
        </w:tc>
        <w:tc>
          <w:tcPr>
            <w:tcW w:w="900" w:type="dxa"/>
            <w:tcBorders>
              <w:top w:val="single" w:sz="12" w:space="0" w:color="auto"/>
              <w:left w:val="nil"/>
              <w:bottom w:val="single" w:sz="12" w:space="0" w:color="auto"/>
              <w:right w:val="single" w:sz="4" w:space="0" w:color="auto"/>
            </w:tcBorders>
            <w:shd w:val="clear" w:color="auto" w:fill="auto"/>
            <w:noWrap/>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Aug</w:t>
            </w:r>
          </w:p>
        </w:tc>
        <w:tc>
          <w:tcPr>
            <w:tcW w:w="990" w:type="dxa"/>
            <w:tcBorders>
              <w:top w:val="single" w:sz="12" w:space="0" w:color="auto"/>
              <w:left w:val="nil"/>
              <w:bottom w:val="single" w:sz="12" w:space="0" w:color="auto"/>
              <w:right w:val="single" w:sz="4" w:space="0" w:color="auto"/>
            </w:tcBorders>
            <w:shd w:val="clear" w:color="auto" w:fill="auto"/>
            <w:noWrap/>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Sept</w:t>
            </w:r>
          </w:p>
        </w:tc>
        <w:tc>
          <w:tcPr>
            <w:tcW w:w="900" w:type="dxa"/>
            <w:tcBorders>
              <w:top w:val="single" w:sz="12" w:space="0" w:color="auto"/>
              <w:left w:val="nil"/>
              <w:bottom w:val="single" w:sz="12" w:space="0" w:color="auto"/>
              <w:right w:val="single" w:sz="4" w:space="0" w:color="auto"/>
            </w:tcBorders>
            <w:shd w:val="clear" w:color="auto" w:fill="auto"/>
            <w:noWrap/>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Oct</w:t>
            </w:r>
          </w:p>
        </w:tc>
        <w:tc>
          <w:tcPr>
            <w:tcW w:w="990" w:type="dxa"/>
            <w:tcBorders>
              <w:top w:val="single" w:sz="12" w:space="0" w:color="auto"/>
              <w:left w:val="nil"/>
              <w:bottom w:val="single" w:sz="12" w:space="0" w:color="auto"/>
              <w:right w:val="single" w:sz="4" w:space="0" w:color="auto"/>
            </w:tcBorders>
            <w:shd w:val="clear" w:color="auto" w:fill="auto"/>
            <w:noWrap/>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Nov</w:t>
            </w:r>
          </w:p>
        </w:tc>
        <w:tc>
          <w:tcPr>
            <w:tcW w:w="1027" w:type="dxa"/>
            <w:tcBorders>
              <w:top w:val="single" w:sz="12" w:space="0" w:color="auto"/>
              <w:left w:val="nil"/>
              <w:bottom w:val="single" w:sz="12" w:space="0" w:color="auto"/>
              <w:right w:val="single" w:sz="12" w:space="0" w:color="auto"/>
            </w:tcBorders>
            <w:shd w:val="clear" w:color="auto" w:fill="auto"/>
            <w:noWrap/>
            <w:hideMark/>
          </w:tcPr>
          <w:p w:rsidR="00A51F76" w:rsidRPr="00A51F76" w:rsidRDefault="00A51F76" w:rsidP="00A51F76">
            <w:pPr>
              <w:jc w:val="center"/>
              <w:rPr>
                <w:rFonts w:asciiTheme="minorHAnsi" w:hAnsiTheme="minorHAnsi" w:cs="Arial"/>
                <w:b/>
                <w:bCs/>
                <w:color w:val="000000"/>
                <w:sz w:val="16"/>
                <w:szCs w:val="16"/>
              </w:rPr>
            </w:pPr>
            <w:r w:rsidRPr="00A51F76">
              <w:rPr>
                <w:rFonts w:asciiTheme="minorHAnsi" w:hAnsiTheme="minorHAnsi" w:cs="Arial"/>
                <w:b/>
                <w:bCs/>
                <w:color w:val="000000"/>
                <w:sz w:val="16"/>
                <w:szCs w:val="16"/>
              </w:rPr>
              <w:t xml:space="preserve">Dec </w:t>
            </w:r>
          </w:p>
        </w:tc>
      </w:tr>
      <w:tr w:rsidR="00A51F76" w:rsidRPr="00A51F76" w:rsidTr="002D72B1">
        <w:trPr>
          <w:trHeight w:val="315"/>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olor w:val="000000"/>
                <w:sz w:val="16"/>
                <w:szCs w:val="16"/>
              </w:rPr>
            </w:pPr>
            <w:r w:rsidRPr="00A51F76">
              <w:rPr>
                <w:rFonts w:asciiTheme="minorHAnsi" w:hAnsiTheme="minorHAnsi"/>
                <w:color w:val="000000"/>
                <w:sz w:val="16"/>
                <w:szCs w:val="16"/>
              </w:rPr>
              <w:t>502</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$0.93</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$0.74</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$0.71</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$1.25</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$3.68</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$10.02</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olor w:val="000000"/>
                <w:sz w:val="16"/>
                <w:szCs w:val="16"/>
              </w:rPr>
            </w:pPr>
            <w:r w:rsidRPr="00A51F76">
              <w:rPr>
                <w:rFonts w:asciiTheme="minorHAnsi" w:hAnsiTheme="minorHAnsi"/>
                <w:color w:val="000000"/>
                <w:sz w:val="16"/>
                <w:szCs w:val="16"/>
              </w:rPr>
              <w:t>503</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$6.60</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$4.96</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$5.48</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$7.44</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$13.75</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$33.88</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olor w:val="000000"/>
                <w:sz w:val="16"/>
                <w:szCs w:val="16"/>
              </w:rPr>
            </w:pPr>
            <w:r w:rsidRPr="00A51F76">
              <w:rPr>
                <w:rFonts w:asciiTheme="minorHAnsi" w:hAnsiTheme="minorHAnsi"/>
                <w:color w:val="000000"/>
                <w:sz w:val="16"/>
                <w:szCs w:val="16"/>
              </w:rPr>
              <w:t>504</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$28.07</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$22.89</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$25.42</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$31.94</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$41.76</w:t>
            </w:r>
          </w:p>
        </w:tc>
        <w:tc>
          <w:tcPr>
            <w:tcW w:w="1027" w:type="dxa"/>
            <w:tcBorders>
              <w:top w:val="nil"/>
              <w:left w:val="nil"/>
              <w:bottom w:val="single" w:sz="4" w:space="0" w:color="auto"/>
              <w:right w:val="single" w:sz="12"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$107.08</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sz w:val="16"/>
                <w:szCs w:val="16"/>
              </w:rPr>
            </w:pPr>
            <w:r w:rsidRPr="00A51F76">
              <w:rPr>
                <w:rFonts w:asciiTheme="minorHAnsi" w:hAnsiTheme="minorHAnsi"/>
                <w:sz w:val="16"/>
                <w:szCs w:val="16"/>
              </w:rPr>
              <w:t>505</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sz w:val="16"/>
                <w:szCs w:val="16"/>
              </w:rPr>
            </w:pPr>
            <w:r w:rsidRPr="00A51F76">
              <w:rPr>
                <w:rFonts w:asciiTheme="minorHAnsi" w:hAnsiTheme="minorHAnsi"/>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sz w:val="16"/>
                <w:szCs w:val="16"/>
              </w:rPr>
            </w:pPr>
            <w:r w:rsidRPr="00A51F76">
              <w:rPr>
                <w:rFonts w:asciiTheme="minorHAnsi" w:hAnsiTheme="minorHAnsi"/>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sz w:val="16"/>
                <w:szCs w:val="16"/>
              </w:rPr>
            </w:pPr>
            <w:r w:rsidRPr="00A51F76">
              <w:rPr>
                <w:rFonts w:asciiTheme="minorHAnsi" w:hAnsiTheme="minorHAnsi"/>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sz w:val="16"/>
                <w:szCs w:val="16"/>
              </w:rPr>
            </w:pPr>
            <w:r w:rsidRPr="00A51F76">
              <w:rPr>
                <w:rFonts w:asciiTheme="minorHAnsi" w:hAnsiTheme="minorHAnsi"/>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sz w:val="16"/>
                <w:szCs w:val="16"/>
              </w:rPr>
            </w:pPr>
            <w:r w:rsidRPr="00A51F76">
              <w:rPr>
                <w:rFonts w:asciiTheme="minorHAnsi" w:hAnsiTheme="minorHAnsi"/>
                <w:sz w:val="16"/>
                <w:szCs w:val="16"/>
              </w:rPr>
              <w:t> </w:t>
            </w:r>
          </w:p>
        </w:tc>
        <w:tc>
          <w:tcPr>
            <w:tcW w:w="1027" w:type="dxa"/>
            <w:tcBorders>
              <w:top w:val="nil"/>
              <w:left w:val="nil"/>
              <w:bottom w:val="single" w:sz="4" w:space="0" w:color="auto"/>
              <w:right w:val="single" w:sz="12" w:space="0" w:color="auto"/>
            </w:tcBorders>
            <w:shd w:val="clear" w:color="auto" w:fill="auto"/>
            <w:noWrap/>
            <w:vAlign w:val="bottom"/>
            <w:hideMark/>
          </w:tcPr>
          <w:p w:rsidR="00A51F76" w:rsidRPr="00A51F76" w:rsidRDefault="00A51F76" w:rsidP="00A51F76">
            <w:pPr>
              <w:jc w:val="right"/>
              <w:rPr>
                <w:rFonts w:asciiTheme="minorHAnsi" w:hAnsiTheme="minorHAnsi"/>
                <w:sz w:val="16"/>
                <w:szCs w:val="16"/>
              </w:rPr>
            </w:pPr>
            <w:r w:rsidRPr="00A51F76">
              <w:rPr>
                <w:rFonts w:asciiTheme="minorHAnsi" w:hAnsiTheme="minorHAnsi"/>
                <w:sz w:val="16"/>
                <w:szCs w:val="16"/>
              </w:rPr>
              <w:t> </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sz w:val="16"/>
                <w:szCs w:val="16"/>
              </w:rPr>
            </w:pPr>
            <w:r>
              <w:rPr>
                <w:rFonts w:asciiTheme="minorHAnsi" w:hAnsiTheme="minorHAnsi"/>
                <w:sz w:val="16"/>
                <w:szCs w:val="16"/>
              </w:rPr>
              <w:t xml:space="preserve">     </w:t>
            </w:r>
            <w:r w:rsidRPr="00A51F76">
              <w:rPr>
                <w:rFonts w:asciiTheme="minorHAnsi" w:hAnsiTheme="minorHAnsi"/>
                <w:sz w:val="16"/>
                <w:szCs w:val="16"/>
              </w:rPr>
              <w:t xml:space="preserve">&lt; 500 </w:t>
            </w:r>
            <w:proofErr w:type="spellStart"/>
            <w:r w:rsidRPr="00A51F76">
              <w:rPr>
                <w:rFonts w:asciiTheme="minorHAnsi" w:hAnsiTheme="minorHAnsi"/>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$34.74</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$33.21</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$36.77</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$43.75</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$50.37</w:t>
            </w:r>
          </w:p>
        </w:tc>
        <w:tc>
          <w:tcPr>
            <w:tcW w:w="1027" w:type="dxa"/>
            <w:tcBorders>
              <w:top w:val="nil"/>
              <w:left w:val="nil"/>
              <w:bottom w:val="single" w:sz="4" w:space="0" w:color="auto"/>
              <w:right w:val="single" w:sz="12"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$70.75</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500 &amp; &lt; 4,000 </w:t>
            </w:r>
            <w:proofErr w:type="spellStart"/>
            <w:r w:rsidRPr="00A51F76">
              <w:rPr>
                <w:rFonts w:asciiTheme="minorHAnsi" w:hAnsiTheme="minorHAnsi" w:cs="Arial"/>
                <w:color w:val="000000"/>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$87.30</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$78.10</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$97.59</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$124.87</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$135.50</w:t>
            </w:r>
          </w:p>
        </w:tc>
        <w:tc>
          <w:tcPr>
            <w:tcW w:w="1027" w:type="dxa"/>
            <w:tcBorders>
              <w:top w:val="nil"/>
              <w:left w:val="nil"/>
              <w:bottom w:val="single" w:sz="4" w:space="0" w:color="auto"/>
              <w:right w:val="single" w:sz="12"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$205.96</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sz w:val="16"/>
                <w:szCs w:val="16"/>
              </w:rPr>
            </w:pPr>
            <w:r>
              <w:rPr>
                <w:rFonts w:asciiTheme="minorHAnsi" w:hAnsiTheme="minorHAnsi"/>
                <w:sz w:val="16"/>
                <w:szCs w:val="16"/>
              </w:rPr>
              <w:t xml:space="preserve">     </w:t>
            </w:r>
            <w:r w:rsidRPr="00A51F76">
              <w:rPr>
                <w:rFonts w:asciiTheme="minorHAnsi" w:hAnsiTheme="minorHAnsi"/>
                <w:sz w:val="16"/>
                <w:szCs w:val="16"/>
              </w:rPr>
              <w:t xml:space="preserve">&gt;4,000 </w:t>
            </w:r>
            <w:proofErr w:type="spellStart"/>
            <w:r w:rsidRPr="00A51F76">
              <w:rPr>
                <w:rFonts w:asciiTheme="minorHAnsi" w:hAnsiTheme="minorHAnsi"/>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$69.18</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$44.08</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$77.85</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$302.30</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$133.86</w:t>
            </w:r>
          </w:p>
        </w:tc>
        <w:tc>
          <w:tcPr>
            <w:tcW w:w="1027" w:type="dxa"/>
            <w:tcBorders>
              <w:top w:val="nil"/>
              <w:left w:val="nil"/>
              <w:bottom w:val="single" w:sz="4" w:space="0" w:color="auto"/>
              <w:right w:val="single" w:sz="12" w:space="0" w:color="auto"/>
            </w:tcBorders>
            <w:shd w:val="clear" w:color="auto" w:fill="auto"/>
            <w:noWrap/>
            <w:vAlign w:val="bottom"/>
            <w:hideMark/>
          </w:tcPr>
          <w:p w:rsidR="00A51F76" w:rsidRPr="00A51F76" w:rsidRDefault="00A51F76" w:rsidP="00A51F76">
            <w:pPr>
              <w:jc w:val="right"/>
              <w:rPr>
                <w:rFonts w:asciiTheme="minorHAnsi" w:hAnsiTheme="minorHAnsi"/>
                <w:color w:val="000000"/>
                <w:sz w:val="16"/>
                <w:szCs w:val="16"/>
              </w:rPr>
            </w:pPr>
            <w:r w:rsidRPr="00A51F76">
              <w:rPr>
                <w:rFonts w:asciiTheme="minorHAnsi" w:hAnsiTheme="minorHAnsi"/>
                <w:color w:val="000000"/>
                <w:sz w:val="16"/>
                <w:szCs w:val="16"/>
              </w:rPr>
              <w:t>$206.77</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sz w:val="16"/>
                <w:szCs w:val="16"/>
              </w:rPr>
            </w:pPr>
            <w:r w:rsidRPr="00A51F76">
              <w:rPr>
                <w:rFonts w:asciiTheme="minorHAnsi" w:hAnsiTheme="minorHAnsi"/>
                <w:sz w:val="16"/>
                <w:szCs w:val="16"/>
              </w:rPr>
              <w:t>511</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&lt; 20,000 </w:t>
            </w:r>
            <w:proofErr w:type="spellStart"/>
            <w:r w:rsidRPr="00A51F76">
              <w:rPr>
                <w:rFonts w:asciiTheme="minorHAnsi" w:hAnsiTheme="minorHAnsi" w:cs="Arial"/>
                <w:color w:val="000000"/>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$399.24</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$446.91</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$334.84</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$498.48</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$701.03</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$1,483.92</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20k &amp; &lt; 100K </w:t>
            </w:r>
            <w:proofErr w:type="spellStart"/>
            <w:r w:rsidRPr="00A51F76">
              <w:rPr>
                <w:rFonts w:asciiTheme="minorHAnsi" w:hAnsiTheme="minorHAnsi" w:cs="Arial"/>
                <w:color w:val="000000"/>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$39.35</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$41.95</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$24.23</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$53.92</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$72.44</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$268.81</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100,000 </w:t>
            </w:r>
            <w:proofErr w:type="spellStart"/>
            <w:r w:rsidRPr="00A51F76">
              <w:rPr>
                <w:rFonts w:asciiTheme="minorHAnsi" w:hAnsiTheme="minorHAnsi" w:cs="Arial"/>
                <w:color w:val="000000"/>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$0.00</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$0.00</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$0.00</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$0.00</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$0.00</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$124,010.29</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sz w:val="16"/>
                <w:szCs w:val="16"/>
              </w:rPr>
            </w:pPr>
            <w:r w:rsidRPr="00A51F76">
              <w:rPr>
                <w:rFonts w:asciiTheme="minorHAnsi" w:hAnsiTheme="minorHAnsi"/>
                <w:sz w:val="16"/>
                <w:szCs w:val="16"/>
              </w:rPr>
              <w:t>512</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$836.28</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$817.03</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$919.02</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$880.09</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$709.66</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$798.19</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sz w:val="16"/>
                <w:szCs w:val="16"/>
              </w:rPr>
            </w:pPr>
            <w:r w:rsidRPr="00A51F76">
              <w:rPr>
                <w:rFonts w:asciiTheme="minorHAnsi" w:hAnsiTheme="minorHAnsi"/>
                <w:sz w:val="16"/>
                <w:szCs w:val="16"/>
              </w:rPr>
              <w:t>570</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rPr>
                <w:rFonts w:asciiTheme="minorHAnsi" w:hAnsiTheme="minorHAnsi" w:cs="Arial"/>
                <w:color w:val="000000"/>
                <w:sz w:val="16"/>
                <w:szCs w:val="16"/>
              </w:rPr>
            </w:pPr>
            <w:r w:rsidRPr="00A51F76">
              <w:rPr>
                <w:rFonts w:asciiTheme="minorHAnsi" w:hAnsiTheme="minorHAnsi" w:cs="Arial"/>
                <w:color w:val="000000"/>
                <w:sz w:val="16"/>
                <w:szCs w:val="16"/>
              </w:rPr>
              <w:t> </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&lt; 30,000 </w:t>
            </w:r>
            <w:proofErr w:type="spellStart"/>
            <w:r w:rsidRPr="00A51F76">
              <w:rPr>
                <w:rFonts w:asciiTheme="minorHAnsi" w:hAnsiTheme="minorHAnsi" w:cs="Arial"/>
                <w:color w:val="000000"/>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$1,144.36</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$1,119.85</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$1,130.25</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$1,146.27</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$1,135.76</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$1,133.71</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s="Arial"/>
                <w:color w:val="000000"/>
                <w:sz w:val="16"/>
                <w:szCs w:val="16"/>
              </w:rPr>
            </w:pPr>
            <w:r>
              <w:rPr>
                <w:rFonts w:asciiTheme="minorHAnsi" w:hAnsiTheme="minorHAnsi" w:cs="Arial"/>
                <w:color w:val="000000"/>
                <w:sz w:val="16"/>
                <w:szCs w:val="16"/>
              </w:rPr>
              <w:t xml:space="preserve">     </w:t>
            </w:r>
            <w:r w:rsidRPr="00A51F76">
              <w:rPr>
                <w:rFonts w:asciiTheme="minorHAnsi" w:hAnsiTheme="minorHAnsi" w:cs="Arial"/>
                <w:color w:val="000000"/>
                <w:sz w:val="16"/>
                <w:szCs w:val="16"/>
              </w:rPr>
              <w:t xml:space="preserve">&gt; 30,000 </w:t>
            </w:r>
            <w:proofErr w:type="spellStart"/>
            <w:r w:rsidRPr="00A51F76">
              <w:rPr>
                <w:rFonts w:asciiTheme="minorHAnsi" w:hAnsiTheme="minorHAnsi" w:cs="Arial"/>
                <w:color w:val="000000"/>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$252.46</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$213.10</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$207.09</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$231.52</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$329.46</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$688.11</w:t>
            </w:r>
          </w:p>
        </w:tc>
      </w:tr>
      <w:tr w:rsidR="00A51F76" w:rsidRPr="00A51F76" w:rsidTr="00A51F76">
        <w:trPr>
          <w:trHeight w:val="300"/>
        </w:trPr>
        <w:tc>
          <w:tcPr>
            <w:tcW w:w="2085" w:type="dxa"/>
            <w:tcBorders>
              <w:top w:val="nil"/>
              <w:left w:val="single" w:sz="12" w:space="0" w:color="auto"/>
              <w:bottom w:val="single" w:sz="4" w:space="0" w:color="auto"/>
              <w:right w:val="single" w:sz="12" w:space="0" w:color="auto"/>
            </w:tcBorders>
            <w:shd w:val="clear" w:color="auto" w:fill="auto"/>
            <w:vAlign w:val="center"/>
            <w:hideMark/>
          </w:tcPr>
          <w:p w:rsidR="00A51F76" w:rsidRPr="00A51F76" w:rsidRDefault="00A51F76" w:rsidP="0047011B">
            <w:pPr>
              <w:rPr>
                <w:rFonts w:asciiTheme="minorHAnsi" w:hAnsiTheme="minorHAnsi"/>
                <w:color w:val="000000"/>
                <w:sz w:val="16"/>
                <w:szCs w:val="16"/>
              </w:rPr>
            </w:pPr>
            <w:r w:rsidRPr="00A51F76">
              <w:rPr>
                <w:rFonts w:asciiTheme="minorHAnsi" w:hAnsiTheme="minorHAnsi"/>
                <w:color w:val="000000"/>
                <w:sz w:val="16"/>
                <w:szCs w:val="16"/>
              </w:rPr>
              <w:t>577</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 </w:t>
            </w:r>
          </w:p>
        </w:tc>
        <w:tc>
          <w:tcPr>
            <w:tcW w:w="1027" w:type="dxa"/>
            <w:tcBorders>
              <w:top w:val="nil"/>
              <w:left w:val="nil"/>
              <w:bottom w:val="single" w:sz="4" w:space="0" w:color="auto"/>
              <w:right w:val="single" w:sz="12" w:space="0" w:color="auto"/>
            </w:tcBorders>
            <w:shd w:val="clear" w:color="auto" w:fill="auto"/>
            <w:noWrap/>
            <w:vAlign w:val="bottom"/>
            <w:hideMark/>
          </w:tcPr>
          <w:p w:rsidR="00A51F76" w:rsidRPr="00A51F76" w:rsidRDefault="00A51F76" w:rsidP="00A51F76">
            <w:pPr>
              <w:rPr>
                <w:rFonts w:asciiTheme="minorHAnsi" w:hAnsiTheme="minorHAnsi"/>
                <w:color w:val="000000"/>
                <w:sz w:val="16"/>
                <w:szCs w:val="16"/>
              </w:rPr>
            </w:pPr>
            <w:r w:rsidRPr="00A51F76">
              <w:rPr>
                <w:rFonts w:asciiTheme="minorHAnsi" w:hAnsiTheme="minorHAnsi"/>
                <w:color w:val="000000"/>
                <w:sz w:val="16"/>
                <w:szCs w:val="16"/>
              </w:rPr>
              <w:t> </w:t>
            </w:r>
          </w:p>
        </w:tc>
      </w:tr>
      <w:tr w:rsidR="00A51F76" w:rsidRPr="00A51F76" w:rsidTr="002D72B1">
        <w:trPr>
          <w:trHeight w:val="300"/>
        </w:trPr>
        <w:tc>
          <w:tcPr>
            <w:tcW w:w="2085" w:type="dxa"/>
            <w:tcBorders>
              <w:top w:val="nil"/>
              <w:left w:val="single" w:sz="12" w:space="0" w:color="auto"/>
              <w:bottom w:val="single" w:sz="4"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olor w:val="000000"/>
                <w:sz w:val="16"/>
                <w:szCs w:val="16"/>
              </w:rPr>
            </w:pPr>
            <w:r>
              <w:rPr>
                <w:rFonts w:asciiTheme="minorHAnsi" w:hAnsiTheme="minorHAnsi"/>
                <w:color w:val="000000"/>
                <w:sz w:val="16"/>
                <w:szCs w:val="16"/>
              </w:rPr>
              <w:t xml:space="preserve">     </w:t>
            </w:r>
            <w:r w:rsidRPr="00A51F76">
              <w:rPr>
                <w:rFonts w:asciiTheme="minorHAnsi" w:hAnsiTheme="minorHAnsi"/>
                <w:color w:val="000000"/>
                <w:sz w:val="16"/>
                <w:szCs w:val="16"/>
              </w:rPr>
              <w:t xml:space="preserve">&lt; 4,000 </w:t>
            </w:r>
            <w:proofErr w:type="spellStart"/>
            <w:r w:rsidRPr="00A51F76">
              <w:rPr>
                <w:rFonts w:asciiTheme="minorHAnsi" w:hAnsiTheme="minorHAnsi"/>
                <w:color w:val="000000"/>
                <w:sz w:val="16"/>
                <w:szCs w:val="16"/>
              </w:rPr>
              <w:t>Therms</w:t>
            </w:r>
            <w:proofErr w:type="spellEnd"/>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$415.73</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$396.06</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$392.35</w:t>
            </w:r>
          </w:p>
        </w:tc>
        <w:tc>
          <w:tcPr>
            <w:tcW w:w="90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$408.63</w:t>
            </w:r>
          </w:p>
        </w:tc>
        <w:tc>
          <w:tcPr>
            <w:tcW w:w="990" w:type="dxa"/>
            <w:tcBorders>
              <w:top w:val="nil"/>
              <w:left w:val="nil"/>
              <w:bottom w:val="single" w:sz="4"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$415.10</w:t>
            </w:r>
          </w:p>
        </w:tc>
        <w:tc>
          <w:tcPr>
            <w:tcW w:w="1027" w:type="dxa"/>
            <w:tcBorders>
              <w:top w:val="nil"/>
              <w:left w:val="nil"/>
              <w:bottom w:val="single" w:sz="4"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$420.00</w:t>
            </w:r>
          </w:p>
        </w:tc>
      </w:tr>
      <w:tr w:rsidR="00A51F76" w:rsidRPr="00A51F76" w:rsidTr="002D72B1">
        <w:trPr>
          <w:trHeight w:val="315"/>
        </w:trPr>
        <w:tc>
          <w:tcPr>
            <w:tcW w:w="2085" w:type="dxa"/>
            <w:tcBorders>
              <w:top w:val="nil"/>
              <w:left w:val="single" w:sz="12" w:space="0" w:color="auto"/>
              <w:bottom w:val="single" w:sz="12" w:space="0" w:color="auto"/>
              <w:right w:val="single" w:sz="12" w:space="0" w:color="auto"/>
            </w:tcBorders>
            <w:shd w:val="clear" w:color="auto" w:fill="auto"/>
            <w:noWrap/>
            <w:vAlign w:val="center"/>
            <w:hideMark/>
          </w:tcPr>
          <w:p w:rsidR="00A51F76" w:rsidRPr="00A51F76" w:rsidRDefault="00A51F76" w:rsidP="0047011B">
            <w:pPr>
              <w:rPr>
                <w:rFonts w:asciiTheme="minorHAnsi" w:hAnsiTheme="minorHAnsi"/>
                <w:color w:val="000000"/>
                <w:sz w:val="16"/>
                <w:szCs w:val="16"/>
              </w:rPr>
            </w:pPr>
            <w:r>
              <w:rPr>
                <w:rFonts w:asciiTheme="minorHAnsi" w:hAnsiTheme="minorHAnsi"/>
                <w:color w:val="000000"/>
                <w:sz w:val="16"/>
                <w:szCs w:val="16"/>
              </w:rPr>
              <w:t xml:space="preserve">     </w:t>
            </w:r>
            <w:r w:rsidRPr="00A51F76">
              <w:rPr>
                <w:rFonts w:asciiTheme="minorHAnsi" w:hAnsiTheme="minorHAnsi"/>
                <w:color w:val="000000"/>
                <w:sz w:val="16"/>
                <w:szCs w:val="16"/>
              </w:rPr>
              <w:t xml:space="preserve">&gt; 4,000 </w:t>
            </w:r>
            <w:proofErr w:type="spellStart"/>
            <w:r w:rsidRPr="00A51F76">
              <w:rPr>
                <w:rFonts w:asciiTheme="minorHAnsi" w:hAnsiTheme="minorHAnsi"/>
                <w:color w:val="000000"/>
                <w:sz w:val="16"/>
                <w:szCs w:val="16"/>
              </w:rPr>
              <w:t>Therms</w:t>
            </w:r>
            <w:proofErr w:type="spellEnd"/>
          </w:p>
        </w:tc>
        <w:tc>
          <w:tcPr>
            <w:tcW w:w="900" w:type="dxa"/>
            <w:tcBorders>
              <w:top w:val="nil"/>
              <w:left w:val="nil"/>
              <w:bottom w:val="single" w:sz="12"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$278.21</w:t>
            </w:r>
          </w:p>
        </w:tc>
        <w:tc>
          <w:tcPr>
            <w:tcW w:w="900" w:type="dxa"/>
            <w:tcBorders>
              <w:top w:val="nil"/>
              <w:left w:val="nil"/>
              <w:bottom w:val="single" w:sz="12"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$158.97</w:t>
            </w:r>
          </w:p>
        </w:tc>
        <w:tc>
          <w:tcPr>
            <w:tcW w:w="990" w:type="dxa"/>
            <w:tcBorders>
              <w:top w:val="nil"/>
              <w:left w:val="nil"/>
              <w:bottom w:val="single" w:sz="12"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$154.60</w:t>
            </w:r>
          </w:p>
        </w:tc>
        <w:tc>
          <w:tcPr>
            <w:tcW w:w="900" w:type="dxa"/>
            <w:tcBorders>
              <w:top w:val="nil"/>
              <w:left w:val="nil"/>
              <w:bottom w:val="single" w:sz="12"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$217.97</w:t>
            </w:r>
          </w:p>
        </w:tc>
        <w:tc>
          <w:tcPr>
            <w:tcW w:w="990" w:type="dxa"/>
            <w:tcBorders>
              <w:top w:val="nil"/>
              <w:left w:val="nil"/>
              <w:bottom w:val="single" w:sz="12" w:space="0" w:color="auto"/>
              <w:right w:val="single" w:sz="4"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$333.36</w:t>
            </w:r>
          </w:p>
        </w:tc>
        <w:tc>
          <w:tcPr>
            <w:tcW w:w="1027" w:type="dxa"/>
            <w:tcBorders>
              <w:top w:val="nil"/>
              <w:left w:val="nil"/>
              <w:bottom w:val="single" w:sz="12" w:space="0" w:color="auto"/>
              <w:right w:val="single" w:sz="12" w:space="0" w:color="auto"/>
            </w:tcBorders>
            <w:shd w:val="clear" w:color="auto" w:fill="auto"/>
            <w:noWrap/>
            <w:hideMark/>
          </w:tcPr>
          <w:p w:rsidR="00A51F76" w:rsidRPr="00A51F76" w:rsidRDefault="00A51F76" w:rsidP="00A51F76">
            <w:pPr>
              <w:jc w:val="right"/>
              <w:rPr>
                <w:rFonts w:asciiTheme="minorHAnsi" w:hAnsiTheme="minorHAnsi" w:cs="Arial"/>
                <w:color w:val="000000"/>
                <w:sz w:val="16"/>
                <w:szCs w:val="16"/>
              </w:rPr>
            </w:pPr>
            <w:r w:rsidRPr="00A51F76">
              <w:rPr>
                <w:rFonts w:asciiTheme="minorHAnsi" w:hAnsiTheme="minorHAnsi" w:cs="Arial"/>
                <w:color w:val="000000"/>
                <w:sz w:val="16"/>
                <w:szCs w:val="16"/>
              </w:rPr>
              <w:t>$621.36</w:t>
            </w:r>
          </w:p>
        </w:tc>
      </w:tr>
    </w:tbl>
    <w:p w:rsidR="00E41D35" w:rsidRPr="00E41D35" w:rsidRDefault="00E41D35" w:rsidP="000A092A">
      <w:pPr>
        <w:tabs>
          <w:tab w:val="left" w:pos="2797"/>
        </w:tabs>
        <w:jc w:val="both"/>
        <w:rPr>
          <w:sz w:val="21"/>
          <w:szCs w:val="21"/>
        </w:rPr>
      </w:pPr>
    </w:p>
    <w:p w:rsidR="00861012" w:rsidRPr="007D2477" w:rsidRDefault="00861012" w:rsidP="000A092A">
      <w:pPr>
        <w:tabs>
          <w:tab w:val="left" w:pos="2797"/>
        </w:tabs>
        <w:jc w:val="both"/>
        <w:rPr>
          <w:b/>
          <w:sz w:val="21"/>
          <w:szCs w:val="21"/>
        </w:rPr>
      </w:pPr>
      <w:r w:rsidRPr="007D2477">
        <w:rPr>
          <w:b/>
          <w:sz w:val="21"/>
          <w:szCs w:val="21"/>
          <w:u w:val="single"/>
        </w:rPr>
        <w:t xml:space="preserve">DECOUPLING </w:t>
      </w:r>
      <w:r w:rsidR="00F648F8" w:rsidRPr="007D2477">
        <w:rPr>
          <w:b/>
          <w:sz w:val="21"/>
          <w:szCs w:val="21"/>
          <w:u w:val="single"/>
        </w:rPr>
        <w:t>CALCULATION</w:t>
      </w:r>
      <w:r w:rsidRPr="007D2477">
        <w:rPr>
          <w:b/>
          <w:sz w:val="21"/>
          <w:szCs w:val="21"/>
        </w:rPr>
        <w:t>:</w:t>
      </w:r>
    </w:p>
    <w:p w:rsidR="003511F9" w:rsidRDefault="00EB6CEE" w:rsidP="000A092A">
      <w:pPr>
        <w:tabs>
          <w:tab w:val="left" w:pos="316"/>
          <w:tab w:val="left" w:pos="648"/>
          <w:tab w:val="left" w:pos="878"/>
          <w:tab w:val="left" w:pos="1123"/>
        </w:tabs>
        <w:jc w:val="both"/>
        <w:rPr>
          <w:sz w:val="21"/>
          <w:szCs w:val="21"/>
        </w:rPr>
      </w:pPr>
      <w:r w:rsidRPr="007D2477">
        <w:rPr>
          <w:sz w:val="21"/>
          <w:szCs w:val="21"/>
        </w:rPr>
        <w:t xml:space="preserve">On a monthly basis the Company will </w:t>
      </w:r>
      <w:r w:rsidR="001E1F68">
        <w:rPr>
          <w:sz w:val="21"/>
          <w:szCs w:val="21"/>
        </w:rPr>
        <w:t>perform the following steps separately for each customer class</w:t>
      </w:r>
      <w:r w:rsidR="0009633D">
        <w:rPr>
          <w:sz w:val="21"/>
          <w:szCs w:val="21"/>
        </w:rPr>
        <w:t xml:space="preserve"> that is applicable to the rate adjustment in this Rule</w:t>
      </w:r>
      <w:r w:rsidR="003511F9" w:rsidRPr="007D2477">
        <w:rPr>
          <w:sz w:val="21"/>
          <w:szCs w:val="21"/>
        </w:rPr>
        <w:t>:</w:t>
      </w:r>
    </w:p>
    <w:p w:rsidR="0009633D" w:rsidRPr="007D2477" w:rsidRDefault="0009633D" w:rsidP="000A092A">
      <w:pPr>
        <w:tabs>
          <w:tab w:val="left" w:pos="316"/>
          <w:tab w:val="left" w:pos="648"/>
          <w:tab w:val="left" w:pos="878"/>
          <w:tab w:val="left" w:pos="1123"/>
        </w:tabs>
        <w:jc w:val="both"/>
        <w:rPr>
          <w:sz w:val="21"/>
          <w:szCs w:val="21"/>
        </w:rPr>
      </w:pPr>
    </w:p>
    <w:p w:rsidR="003511F9" w:rsidRPr="007D2477" w:rsidRDefault="003511F9" w:rsidP="007D2477">
      <w:pPr>
        <w:pStyle w:val="ListParagraph"/>
        <w:numPr>
          <w:ilvl w:val="1"/>
          <w:numId w:val="8"/>
        </w:numPr>
        <w:tabs>
          <w:tab w:val="left" w:pos="720"/>
        </w:tabs>
        <w:ind w:left="720"/>
        <w:rPr>
          <w:sz w:val="21"/>
          <w:szCs w:val="21"/>
          <w:lang w:val="en"/>
        </w:rPr>
      </w:pPr>
      <w:r w:rsidRPr="007D2477">
        <w:rPr>
          <w:sz w:val="21"/>
          <w:szCs w:val="21"/>
          <w:lang w:val="en"/>
        </w:rPr>
        <w:t xml:space="preserve">Record Number of </w:t>
      </w:r>
      <w:r w:rsidR="0016590A">
        <w:rPr>
          <w:sz w:val="21"/>
          <w:szCs w:val="21"/>
          <w:lang w:val="en"/>
        </w:rPr>
        <w:t>Customers</w:t>
      </w:r>
      <w:r w:rsidR="00AF069D" w:rsidRPr="007D2477">
        <w:rPr>
          <w:sz w:val="21"/>
          <w:szCs w:val="21"/>
          <w:lang w:val="en"/>
        </w:rPr>
        <w:t xml:space="preserve"> per Customer Class</w:t>
      </w:r>
    </w:p>
    <w:p w:rsidR="003511F9" w:rsidRPr="007D2477" w:rsidRDefault="003511F9" w:rsidP="007D2477">
      <w:pPr>
        <w:tabs>
          <w:tab w:val="left" w:pos="720"/>
        </w:tabs>
        <w:ind w:left="720" w:hanging="360"/>
        <w:rPr>
          <w:sz w:val="21"/>
          <w:szCs w:val="21"/>
          <w:lang w:val="en"/>
        </w:rPr>
      </w:pPr>
    </w:p>
    <w:p w:rsidR="00AF069D" w:rsidRPr="007D2477" w:rsidRDefault="00AF069D" w:rsidP="007D2477">
      <w:pPr>
        <w:pStyle w:val="ListParagraph"/>
        <w:numPr>
          <w:ilvl w:val="1"/>
          <w:numId w:val="8"/>
        </w:numPr>
        <w:tabs>
          <w:tab w:val="left" w:pos="720"/>
        </w:tabs>
        <w:ind w:left="720"/>
        <w:rPr>
          <w:sz w:val="21"/>
          <w:szCs w:val="21"/>
          <w:lang w:val="en"/>
        </w:rPr>
      </w:pPr>
      <w:r w:rsidRPr="007D2477">
        <w:rPr>
          <w:sz w:val="21"/>
          <w:szCs w:val="21"/>
          <w:lang w:val="en"/>
        </w:rPr>
        <w:t xml:space="preserve">Determine Actual </w:t>
      </w:r>
      <w:proofErr w:type="spellStart"/>
      <w:r w:rsidR="00E41D35">
        <w:rPr>
          <w:sz w:val="21"/>
          <w:szCs w:val="21"/>
          <w:lang w:val="en"/>
        </w:rPr>
        <w:t>Margin</w:t>
      </w:r>
      <w:r w:rsidRPr="007D2477">
        <w:rPr>
          <w:sz w:val="21"/>
          <w:szCs w:val="21"/>
          <w:lang w:val="en"/>
        </w:rPr>
        <w:t>Revuenues</w:t>
      </w:r>
      <w:proofErr w:type="spellEnd"/>
      <w:r w:rsidRPr="007D2477">
        <w:rPr>
          <w:sz w:val="21"/>
          <w:szCs w:val="21"/>
          <w:lang w:val="en"/>
        </w:rPr>
        <w:t xml:space="preserve"> </w:t>
      </w:r>
    </w:p>
    <w:p w:rsidR="00AF069D" w:rsidRPr="007D2477" w:rsidRDefault="00AF069D" w:rsidP="007D2477">
      <w:pPr>
        <w:pStyle w:val="ListParagraph"/>
        <w:ind w:hanging="360"/>
        <w:rPr>
          <w:sz w:val="21"/>
          <w:szCs w:val="21"/>
          <w:lang w:val="en"/>
        </w:rPr>
      </w:pPr>
    </w:p>
    <w:p w:rsidR="00AF069D" w:rsidRDefault="00AF069D" w:rsidP="007D2477">
      <w:pPr>
        <w:pStyle w:val="ListParagraph"/>
        <w:numPr>
          <w:ilvl w:val="1"/>
          <w:numId w:val="8"/>
        </w:numPr>
        <w:ind w:left="720"/>
        <w:rPr>
          <w:sz w:val="21"/>
          <w:szCs w:val="21"/>
          <w:lang w:val="en"/>
        </w:rPr>
      </w:pPr>
      <w:r w:rsidRPr="007D2477">
        <w:rPr>
          <w:sz w:val="21"/>
          <w:szCs w:val="21"/>
          <w:lang w:val="en"/>
        </w:rPr>
        <w:t xml:space="preserve">Determined </w:t>
      </w:r>
      <w:r w:rsidR="00F468A4">
        <w:rPr>
          <w:sz w:val="21"/>
          <w:szCs w:val="21"/>
          <w:lang w:val="en"/>
        </w:rPr>
        <w:t>Authorized Revenue</w:t>
      </w:r>
      <w:r w:rsidRPr="007D2477">
        <w:rPr>
          <w:sz w:val="21"/>
          <w:szCs w:val="21"/>
          <w:lang w:val="en"/>
        </w:rPr>
        <w:t xml:space="preserve"> by multiplyi</w:t>
      </w:r>
      <w:r w:rsidR="001E1F68">
        <w:rPr>
          <w:sz w:val="21"/>
          <w:szCs w:val="21"/>
          <w:lang w:val="en"/>
        </w:rPr>
        <w:t>n</w:t>
      </w:r>
      <w:r w:rsidRPr="007D2477">
        <w:rPr>
          <w:sz w:val="21"/>
          <w:szCs w:val="21"/>
          <w:lang w:val="en"/>
        </w:rPr>
        <w:t xml:space="preserve">g the number of </w:t>
      </w:r>
      <w:r w:rsidR="0016590A">
        <w:rPr>
          <w:sz w:val="21"/>
          <w:szCs w:val="21"/>
          <w:lang w:val="en"/>
        </w:rPr>
        <w:t>Customers</w:t>
      </w:r>
      <w:r w:rsidRPr="007D2477">
        <w:rPr>
          <w:sz w:val="21"/>
          <w:szCs w:val="21"/>
          <w:lang w:val="en"/>
        </w:rPr>
        <w:t xml:space="preserve"> per </w:t>
      </w:r>
      <w:r w:rsidR="001E1F68">
        <w:rPr>
          <w:sz w:val="21"/>
          <w:szCs w:val="21"/>
          <w:lang w:val="en"/>
        </w:rPr>
        <w:t>Customer</w:t>
      </w:r>
      <w:r w:rsidRPr="007D2477">
        <w:rPr>
          <w:sz w:val="21"/>
          <w:szCs w:val="21"/>
          <w:lang w:val="en"/>
        </w:rPr>
        <w:t xml:space="preserve"> class (No. 1 above) times the </w:t>
      </w:r>
      <w:r w:rsidR="00F468A4">
        <w:rPr>
          <w:sz w:val="21"/>
          <w:szCs w:val="21"/>
          <w:lang w:val="en"/>
        </w:rPr>
        <w:t>Authorized Revenue</w:t>
      </w:r>
      <w:r w:rsidR="00116E17">
        <w:rPr>
          <w:sz w:val="21"/>
          <w:szCs w:val="21"/>
          <w:lang w:val="en"/>
        </w:rPr>
        <w:t xml:space="preserve"> for the corresponding month</w:t>
      </w:r>
      <w:r w:rsidRPr="007D2477">
        <w:rPr>
          <w:sz w:val="21"/>
          <w:szCs w:val="21"/>
          <w:lang w:val="en"/>
        </w:rPr>
        <w:t xml:space="preserve"> per Customer class</w:t>
      </w:r>
      <w:r w:rsidR="001E1F68">
        <w:rPr>
          <w:sz w:val="21"/>
          <w:szCs w:val="21"/>
          <w:lang w:val="en"/>
        </w:rPr>
        <w:t xml:space="preserve"> as </w:t>
      </w:r>
      <w:r w:rsidR="00E41D35">
        <w:rPr>
          <w:sz w:val="21"/>
          <w:szCs w:val="21"/>
          <w:lang w:val="en"/>
        </w:rPr>
        <w:t>established in Tables 1 &amp; 2 above.</w:t>
      </w:r>
    </w:p>
    <w:p w:rsidR="008B0AE7" w:rsidRPr="008B0AE7" w:rsidRDefault="008B0AE7" w:rsidP="008B0AE7">
      <w:pPr>
        <w:pStyle w:val="ListParagraph"/>
        <w:rPr>
          <w:sz w:val="21"/>
          <w:szCs w:val="21"/>
          <w:lang w:val="en"/>
        </w:rPr>
      </w:pPr>
    </w:p>
    <w:p w:rsidR="008B0AE7" w:rsidRPr="00AF1D9F" w:rsidRDefault="008B0AE7" w:rsidP="008B0AE7">
      <w:pPr>
        <w:pStyle w:val="ListParagraph"/>
        <w:numPr>
          <w:ilvl w:val="0"/>
          <w:numId w:val="12"/>
        </w:numPr>
        <w:jc w:val="center"/>
        <w:rPr>
          <w:sz w:val="21"/>
          <w:szCs w:val="21"/>
          <w:lang w:val="en"/>
        </w:rPr>
      </w:pPr>
      <w:r>
        <w:rPr>
          <w:sz w:val="21"/>
          <w:szCs w:val="21"/>
          <w:lang w:val="en"/>
        </w:rPr>
        <w:t>Continued on Next Page -</w:t>
      </w:r>
    </w:p>
    <w:p w:rsidR="00A51F76" w:rsidRDefault="00A51F76">
      <w:pPr>
        <w:spacing w:after="200" w:line="276" w:lineRule="auto"/>
        <w:rPr>
          <w:sz w:val="21"/>
          <w:szCs w:val="21"/>
          <w:lang w:val="en"/>
        </w:rPr>
      </w:pPr>
      <w:r>
        <w:rPr>
          <w:sz w:val="21"/>
          <w:szCs w:val="21"/>
          <w:lang w:val="en"/>
        </w:rPr>
        <w:br w:type="page"/>
      </w:r>
    </w:p>
    <w:p w:rsidR="007D2477" w:rsidRPr="007D2477" w:rsidRDefault="004B0059" w:rsidP="007D2477">
      <w:pPr>
        <w:tabs>
          <w:tab w:val="center" w:pos="4860"/>
        </w:tabs>
        <w:jc w:val="center"/>
        <w:rPr>
          <w:b/>
          <w:sz w:val="21"/>
          <w:szCs w:val="21"/>
        </w:rPr>
      </w:pPr>
      <w:r>
        <w:rPr>
          <w:noProof/>
          <w:sz w:val="21"/>
          <w:szCs w:val="21"/>
        </w:rPr>
        <w:lastRenderedPageBreak/>
        <mc:AlternateContent>
          <mc:Choice Requires="wps">
            <w:drawing>
              <wp:anchor distT="0" distB="0" distL="114300" distR="114300" simplePos="0" relativeHeight="251672576" behindDoc="0" locked="0" layoutInCell="1" allowOverlap="1" wp14:anchorId="011CCCC6" wp14:editId="48E886B8">
                <wp:simplePos x="0" y="0"/>
                <wp:positionH relativeFrom="column">
                  <wp:posOffset>2035175</wp:posOffset>
                </wp:positionH>
                <wp:positionV relativeFrom="paragraph">
                  <wp:posOffset>-725805</wp:posOffset>
                </wp:positionV>
                <wp:extent cx="1838325" cy="3143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059" w:rsidRDefault="004B0059" w:rsidP="004B0059">
                            <w:r>
                              <w:rPr>
                                <w:b/>
                                <w:sz w:val="21"/>
                                <w:szCs w:val="21"/>
                              </w:rPr>
                              <w:t xml:space="preserve">Original </w:t>
                            </w:r>
                            <w:r w:rsidRPr="00A66E67">
                              <w:rPr>
                                <w:b/>
                                <w:sz w:val="21"/>
                                <w:szCs w:val="21"/>
                              </w:rPr>
                              <w:t xml:space="preserve">Sheet No. </w:t>
                            </w:r>
                            <w:r>
                              <w:rPr>
                                <w:b/>
                                <w:sz w:val="21"/>
                                <w:szCs w:val="21"/>
                              </w:rPr>
                              <w:t>25-</w:t>
                            </w:r>
                            <w:r>
                              <w:rPr>
                                <w:b/>
                                <w:noProof/>
                                <w:sz w:val="21"/>
                                <w:szCs w:val="21"/>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60.25pt;margin-top:-57.15pt;width:144.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" fillcolor="white [3201]" stroked="f" strokeweight=".5pt">
                <v:textbox>
                  <w:txbxContent>
                    <w:p w:rsidR="004B0059" w:rsidRDefault="004B0059" w:rsidP="004B0059">
                      <w:r>
                        <w:rPr>
                          <w:b/>
                          <w:sz w:val="21"/>
                          <w:szCs w:val="21"/>
                        </w:rPr>
                        <w:t xml:space="preserve">Original </w:t>
                      </w:r>
                      <w:r w:rsidRPr="00A66E67">
                        <w:rPr>
                          <w:b/>
                          <w:sz w:val="21"/>
                          <w:szCs w:val="21"/>
                        </w:rPr>
                        <w:t xml:space="preserve">Sheet No. </w:t>
                      </w:r>
                      <w:r>
                        <w:rPr>
                          <w:b/>
                          <w:sz w:val="21"/>
                          <w:szCs w:val="21"/>
                        </w:rPr>
                        <w:t>25-</w:t>
                      </w:r>
                      <w:r>
                        <w:rPr>
                          <w:b/>
                          <w:noProof/>
                          <w:sz w:val="21"/>
                          <w:szCs w:val="21"/>
                        </w:rPr>
                        <w:t>B</w:t>
                      </w:r>
                    </w:p>
                  </w:txbxContent>
                </v:textbox>
              </v:shape>
            </w:pict>
          </mc:Fallback>
        </mc:AlternateContent>
      </w:r>
      <w:r w:rsidR="00667EB6">
        <w:rPr>
          <w:b/>
          <w:noProof/>
          <w:sz w:val="21"/>
          <w:szCs w:val="21"/>
        </w:rPr>
        <mc:AlternateContent>
          <mc:Choice Requires="wps">
            <w:drawing>
              <wp:anchor distT="0" distB="0" distL="114300" distR="114300" simplePos="0" relativeHeight="251662336" behindDoc="0" locked="0" layoutInCell="1" allowOverlap="1" wp14:anchorId="08972A72" wp14:editId="2A4412AF">
                <wp:simplePos x="0" y="0"/>
                <wp:positionH relativeFrom="column">
                  <wp:posOffset>6219825</wp:posOffset>
                </wp:positionH>
                <wp:positionV relativeFrom="paragraph">
                  <wp:posOffset>64770</wp:posOffset>
                </wp:positionV>
                <wp:extent cx="534670" cy="7372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4670" cy="7372350"/>
                        </a:xfrm>
                        <a:prstGeom prst="rect">
                          <a:avLst/>
                        </a:prstGeom>
                        <a:solidFill>
                          <a:sysClr val="window" lastClr="FFFFFF"/>
                        </a:solidFill>
                        <a:ln w="6350">
                          <a:noFill/>
                        </a:ln>
                        <a:effectLst/>
                      </wps:spPr>
                      <wps:txb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CA308A" w:rsidRDefault="00CA308A" w:rsidP="00667EB6"/>
                          <w:p w:rsidR="00CA308A" w:rsidRDefault="00CA308A" w:rsidP="00667EB6"/>
                          <w:p w:rsidR="00CA308A" w:rsidRDefault="00CA308A" w:rsidP="00667EB6"/>
                          <w:p w:rsidR="00667EB6" w:rsidRDefault="00667EB6" w:rsidP="00667EB6">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489.75pt;margin-top:5.1pt;width:42.1pt;height:5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" fillcolor="window" stroked="f" strokeweight=".5pt">
                <v:textbo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CA308A" w:rsidRDefault="00CA308A" w:rsidP="00667EB6"/>
                    <w:p w:rsidR="00CA308A" w:rsidRDefault="00CA308A" w:rsidP="00667EB6"/>
                    <w:p w:rsidR="00CA308A" w:rsidRDefault="00CA308A" w:rsidP="00667EB6"/>
                    <w:p w:rsidR="00667EB6" w:rsidRDefault="00667EB6" w:rsidP="00667EB6">
                      <w:r>
                        <w:t>(N)</w:t>
                      </w:r>
                    </w:p>
                  </w:txbxContent>
                </v:textbox>
              </v:shape>
            </w:pict>
          </mc:Fallback>
        </mc:AlternateContent>
      </w:r>
      <w:r w:rsidR="00667EB6">
        <w:rPr>
          <w:b/>
          <w:sz w:val="21"/>
          <w:szCs w:val="21"/>
        </w:rPr>
        <w:t>RULE 21</w:t>
      </w:r>
    </w:p>
    <w:p w:rsidR="007D2477" w:rsidRDefault="00667EB6" w:rsidP="007D2477">
      <w:pPr>
        <w:tabs>
          <w:tab w:val="left" w:pos="2797"/>
        </w:tabs>
        <w:jc w:val="center"/>
        <w:rPr>
          <w:b/>
          <w:sz w:val="21"/>
          <w:szCs w:val="21"/>
        </w:rPr>
      </w:pPr>
      <w:r>
        <w:rPr>
          <w:b/>
          <w:noProof/>
          <w:sz w:val="21"/>
          <w:szCs w:val="21"/>
        </w:rPr>
        <mc:AlternateContent>
          <mc:Choice Requires="wps">
            <w:drawing>
              <wp:anchor distT="0" distB="0" distL="114300" distR="114300" simplePos="0" relativeHeight="251663360" behindDoc="0" locked="0" layoutInCell="1" allowOverlap="1">
                <wp:simplePos x="0" y="0"/>
                <wp:positionH relativeFrom="column">
                  <wp:posOffset>6400800</wp:posOffset>
                </wp:positionH>
                <wp:positionV relativeFrom="paragraph">
                  <wp:posOffset>111760</wp:posOffset>
                </wp:positionV>
                <wp:extent cx="0" cy="6838316"/>
                <wp:effectExtent l="0" t="0" r="19050" b="19685"/>
                <wp:wrapNone/>
                <wp:docPr id="8" name="Straight Connector 8"/>
                <wp:cNvGraphicFramePr/>
                <a:graphic xmlns:a="http://schemas.openxmlformats.org/drawingml/2006/main">
                  <a:graphicData uri="http://schemas.microsoft.com/office/word/2010/wordprocessingShape">
                    <wps:wsp>
                      <wps:cNvCnPr/>
                      <wps:spPr>
                        <a:xfrm flipV="1">
                          <a:off x="0" y="0"/>
                          <a:ext cx="0" cy="6838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8.8pt" to="7in,5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" strokecolor="black [3040]"/>
            </w:pict>
          </mc:Fallback>
        </mc:AlternateContent>
      </w:r>
      <w:r w:rsidR="007D2477" w:rsidRPr="007D2477">
        <w:rPr>
          <w:b/>
          <w:sz w:val="21"/>
          <w:szCs w:val="21"/>
        </w:rPr>
        <w:t>DECOUPLING MECHANISM (Continued)</w:t>
      </w:r>
    </w:p>
    <w:p w:rsidR="000F60DD" w:rsidRPr="007D2477" w:rsidRDefault="000F60DD" w:rsidP="007D2477">
      <w:pPr>
        <w:tabs>
          <w:tab w:val="left" w:pos="2797"/>
        </w:tabs>
        <w:jc w:val="center"/>
        <w:rPr>
          <w:b/>
          <w:sz w:val="21"/>
          <w:szCs w:val="21"/>
        </w:rPr>
      </w:pPr>
    </w:p>
    <w:p w:rsidR="008B0AE7" w:rsidRDefault="008B0AE7" w:rsidP="000A092A">
      <w:pPr>
        <w:tabs>
          <w:tab w:val="left" w:pos="316"/>
          <w:tab w:val="left" w:pos="648"/>
          <w:tab w:val="left" w:pos="878"/>
          <w:tab w:val="left" w:pos="1123"/>
        </w:tabs>
        <w:jc w:val="both"/>
        <w:rPr>
          <w:b/>
          <w:sz w:val="21"/>
          <w:szCs w:val="21"/>
          <w:u w:val="single"/>
        </w:rPr>
      </w:pPr>
    </w:p>
    <w:p w:rsidR="008B0AE7" w:rsidRPr="008B0AE7" w:rsidRDefault="008B0AE7" w:rsidP="000A092A">
      <w:pPr>
        <w:tabs>
          <w:tab w:val="left" w:pos="316"/>
          <w:tab w:val="left" w:pos="648"/>
          <w:tab w:val="left" w:pos="878"/>
          <w:tab w:val="left" w:pos="1123"/>
        </w:tabs>
        <w:jc w:val="both"/>
        <w:rPr>
          <w:b/>
          <w:sz w:val="21"/>
          <w:szCs w:val="21"/>
          <w:u w:val="single"/>
        </w:rPr>
      </w:pPr>
      <w:r>
        <w:rPr>
          <w:b/>
          <w:sz w:val="21"/>
          <w:szCs w:val="21"/>
          <w:u w:val="single"/>
        </w:rPr>
        <w:t>DECOUPLING CALCULATION</w:t>
      </w:r>
      <w:r w:rsidRPr="008B0AE7">
        <w:rPr>
          <w:b/>
          <w:sz w:val="21"/>
          <w:szCs w:val="21"/>
          <w:u w:val="single"/>
        </w:rPr>
        <w:t xml:space="preserve"> (Continued)</w:t>
      </w:r>
    </w:p>
    <w:p w:rsidR="008B0AE7" w:rsidRDefault="008B0AE7" w:rsidP="008B0AE7">
      <w:pPr>
        <w:pStyle w:val="ListParagraph"/>
        <w:rPr>
          <w:sz w:val="21"/>
          <w:szCs w:val="21"/>
          <w:lang w:val="en"/>
        </w:rPr>
      </w:pPr>
    </w:p>
    <w:p w:rsidR="008B0AE7" w:rsidRDefault="008B0AE7" w:rsidP="008B0AE7">
      <w:pPr>
        <w:pStyle w:val="ListParagraph"/>
        <w:numPr>
          <w:ilvl w:val="1"/>
          <w:numId w:val="8"/>
        </w:numPr>
        <w:rPr>
          <w:sz w:val="21"/>
          <w:szCs w:val="21"/>
          <w:lang w:val="en"/>
        </w:rPr>
      </w:pPr>
      <w:r w:rsidRPr="007D2477">
        <w:rPr>
          <w:sz w:val="21"/>
          <w:szCs w:val="21"/>
          <w:lang w:val="en"/>
        </w:rPr>
        <w:t xml:space="preserve">Determine then record the Deferral Amount by subtracting </w:t>
      </w:r>
      <w:r>
        <w:rPr>
          <w:sz w:val="21"/>
          <w:szCs w:val="21"/>
          <w:lang w:val="en"/>
        </w:rPr>
        <w:t xml:space="preserve">the Authorized Margin Revenue </w:t>
      </w:r>
      <w:r w:rsidRPr="007D2477">
        <w:rPr>
          <w:sz w:val="21"/>
          <w:szCs w:val="21"/>
          <w:lang w:val="en"/>
        </w:rPr>
        <w:t xml:space="preserve">(No. 3 above) from Actual </w:t>
      </w:r>
      <w:r>
        <w:rPr>
          <w:sz w:val="21"/>
          <w:szCs w:val="21"/>
          <w:lang w:val="en"/>
        </w:rPr>
        <w:t xml:space="preserve">Margin </w:t>
      </w:r>
      <w:r w:rsidRPr="007D2477">
        <w:rPr>
          <w:sz w:val="21"/>
          <w:szCs w:val="21"/>
          <w:lang w:val="en"/>
        </w:rPr>
        <w:t>Revenue (No. 2 above).</w:t>
      </w:r>
    </w:p>
    <w:p w:rsidR="008B0AE7" w:rsidRPr="007D2477" w:rsidRDefault="008B0AE7" w:rsidP="008B0AE7">
      <w:pPr>
        <w:pStyle w:val="ListParagraph"/>
        <w:rPr>
          <w:sz w:val="21"/>
          <w:szCs w:val="21"/>
          <w:lang w:val="en"/>
        </w:rPr>
      </w:pPr>
    </w:p>
    <w:p w:rsidR="008B0AE7" w:rsidRPr="008B0AE7" w:rsidRDefault="008B0AE7" w:rsidP="008B0AE7">
      <w:pPr>
        <w:pStyle w:val="ListParagraph"/>
        <w:numPr>
          <w:ilvl w:val="1"/>
          <w:numId w:val="8"/>
        </w:numPr>
        <w:ind w:left="720"/>
        <w:rPr>
          <w:sz w:val="21"/>
          <w:szCs w:val="21"/>
          <w:lang w:val="en"/>
        </w:rPr>
      </w:pPr>
      <w:r w:rsidRPr="008B0AE7">
        <w:rPr>
          <w:sz w:val="21"/>
          <w:szCs w:val="21"/>
          <w:lang w:val="en"/>
        </w:rPr>
        <w:t xml:space="preserve">Annually determine the new rate to be applied in Schedule 594 by taking the annual sum of monthly Deferral Amounts and dividing </w:t>
      </w:r>
      <w:proofErr w:type="gramStart"/>
      <w:r w:rsidRPr="008B0AE7">
        <w:rPr>
          <w:sz w:val="21"/>
          <w:szCs w:val="21"/>
          <w:lang w:val="en"/>
        </w:rPr>
        <w:t>the  total</w:t>
      </w:r>
      <w:proofErr w:type="gramEnd"/>
      <w:r w:rsidRPr="008B0AE7">
        <w:rPr>
          <w:sz w:val="21"/>
          <w:szCs w:val="21"/>
          <w:lang w:val="en"/>
        </w:rPr>
        <w:t xml:space="preserve"> by forecasted volumes per Customer class.</w:t>
      </w:r>
      <w:r w:rsidRPr="008B0AE7">
        <w:rPr>
          <w:sz w:val="21"/>
          <w:szCs w:val="21"/>
          <w:lang w:val="en"/>
        </w:rPr>
        <w:br/>
      </w:r>
    </w:p>
    <w:p w:rsidR="008B0AE7" w:rsidRDefault="008B0AE7" w:rsidP="000A092A">
      <w:pPr>
        <w:tabs>
          <w:tab w:val="left" w:pos="316"/>
          <w:tab w:val="left" w:pos="648"/>
          <w:tab w:val="left" w:pos="878"/>
          <w:tab w:val="left" w:pos="1123"/>
        </w:tabs>
        <w:jc w:val="both"/>
        <w:rPr>
          <w:b/>
          <w:sz w:val="21"/>
          <w:szCs w:val="21"/>
          <w:u w:val="single"/>
        </w:rPr>
      </w:pPr>
    </w:p>
    <w:p w:rsidR="008B0AE7" w:rsidRDefault="008B0AE7" w:rsidP="000A092A">
      <w:pPr>
        <w:tabs>
          <w:tab w:val="left" w:pos="316"/>
          <w:tab w:val="left" w:pos="648"/>
          <w:tab w:val="left" w:pos="878"/>
          <w:tab w:val="left" w:pos="1123"/>
        </w:tabs>
        <w:jc w:val="both"/>
        <w:rPr>
          <w:b/>
          <w:sz w:val="21"/>
          <w:szCs w:val="21"/>
          <w:u w:val="single"/>
        </w:rPr>
      </w:pPr>
    </w:p>
    <w:p w:rsidR="00861012" w:rsidRPr="007D2477" w:rsidRDefault="00861012" w:rsidP="000A092A">
      <w:pPr>
        <w:tabs>
          <w:tab w:val="left" w:pos="316"/>
          <w:tab w:val="left" w:pos="648"/>
          <w:tab w:val="left" w:pos="878"/>
          <w:tab w:val="left" w:pos="1123"/>
        </w:tabs>
        <w:jc w:val="both"/>
        <w:rPr>
          <w:b/>
          <w:sz w:val="21"/>
          <w:szCs w:val="21"/>
        </w:rPr>
      </w:pPr>
      <w:r w:rsidRPr="007D2477">
        <w:rPr>
          <w:b/>
          <w:sz w:val="21"/>
          <w:szCs w:val="21"/>
          <w:u w:val="single"/>
        </w:rPr>
        <w:t>SPECIAL CONDITIONS</w:t>
      </w:r>
      <w:r w:rsidRPr="007D2477">
        <w:rPr>
          <w:b/>
          <w:sz w:val="21"/>
          <w:szCs w:val="21"/>
        </w:rPr>
        <w:t>:</w:t>
      </w:r>
    </w:p>
    <w:p w:rsidR="00AF1D9F" w:rsidRDefault="00175F40" w:rsidP="00667EB6">
      <w:pPr>
        <w:pStyle w:val="ListParagraph"/>
        <w:numPr>
          <w:ilvl w:val="0"/>
          <w:numId w:val="5"/>
        </w:numPr>
        <w:spacing w:after="200" w:line="276" w:lineRule="auto"/>
        <w:ind w:left="360"/>
        <w:rPr>
          <w:sz w:val="21"/>
          <w:szCs w:val="21"/>
        </w:rPr>
      </w:pPr>
      <w:r w:rsidRPr="00667EB6">
        <w:rPr>
          <w:sz w:val="21"/>
          <w:szCs w:val="21"/>
        </w:rPr>
        <w:t>Earnings Test</w:t>
      </w:r>
      <w:r w:rsidR="00EC3975" w:rsidRPr="00667EB6">
        <w:rPr>
          <w:sz w:val="21"/>
          <w:szCs w:val="21"/>
        </w:rPr>
        <w:t xml:space="preserve">:  The earnings test will be based on the Company’s year-end Commission Basis Reports (CBR) stated on an average-of-monthly-averages basis, prepared in accordance with WAC 480-90-257. This report is prepared using actual recorded results of operations and rate base, adjusted for any material out-of-period, non-operating, nonrecurring, and extraordinary items or any other item that materially distorts reporting period earnings and rate base. These adjustments are consistent with the adjustments described in paragraph (2) (b) of WAC 480-90-257 a.  The CBR includes normalizing adjustments, such as adjustments to reflect operations under normal conditions. For the earnings test, the decoupling accounting entries adjust revenues from a </w:t>
      </w:r>
      <w:proofErr w:type="spellStart"/>
      <w:r w:rsidR="00EC3975" w:rsidRPr="00667EB6">
        <w:rPr>
          <w:sz w:val="21"/>
          <w:szCs w:val="21"/>
        </w:rPr>
        <w:t>therm</w:t>
      </w:r>
      <w:proofErr w:type="spellEnd"/>
      <w:r w:rsidR="00EC3975" w:rsidRPr="00667EB6">
        <w:rPr>
          <w:sz w:val="21"/>
          <w:szCs w:val="21"/>
        </w:rPr>
        <w:t xml:space="preserve"> sales basis to a revenue per customer basis. The CBR will not include any annualizing or pro forma adjustments.</w:t>
      </w:r>
      <w:r w:rsidR="002D2DF3" w:rsidRPr="00667EB6">
        <w:rPr>
          <w:sz w:val="21"/>
          <w:szCs w:val="21"/>
        </w:rPr>
        <w:t xml:space="preserve"> </w:t>
      </w:r>
    </w:p>
    <w:p w:rsidR="00AF1D9F" w:rsidRDefault="00AF1D9F" w:rsidP="00AF1D9F">
      <w:pPr>
        <w:pStyle w:val="ListParagraph"/>
        <w:spacing w:after="200" w:line="276" w:lineRule="auto"/>
        <w:ind w:left="360"/>
        <w:rPr>
          <w:sz w:val="21"/>
          <w:szCs w:val="21"/>
        </w:rPr>
      </w:pPr>
    </w:p>
    <w:p w:rsidR="00AF1D9F" w:rsidRDefault="00AF1D9F" w:rsidP="00AF1D9F">
      <w:pPr>
        <w:pStyle w:val="ListParagraph"/>
        <w:ind w:left="360"/>
        <w:rPr>
          <w:sz w:val="21"/>
          <w:szCs w:val="21"/>
        </w:rPr>
      </w:pPr>
      <w:r w:rsidRPr="007D2477">
        <w:rPr>
          <w:sz w:val="21"/>
          <w:szCs w:val="21"/>
        </w:rPr>
        <w:t>If the Company is earning more than</w:t>
      </w:r>
      <w:r>
        <w:rPr>
          <w:sz w:val="21"/>
          <w:szCs w:val="21"/>
        </w:rPr>
        <w:t xml:space="preserve"> 100 basis points above its authorized rate of return, one of the following will apply:</w:t>
      </w:r>
    </w:p>
    <w:p w:rsidR="00AF1D9F" w:rsidRPr="007D2477" w:rsidRDefault="00AF1D9F" w:rsidP="00AF1D9F">
      <w:pPr>
        <w:pStyle w:val="ListParagraph"/>
        <w:ind w:left="360"/>
        <w:rPr>
          <w:sz w:val="21"/>
          <w:szCs w:val="21"/>
        </w:rPr>
      </w:pPr>
    </w:p>
    <w:p w:rsidR="00AF1D9F" w:rsidRPr="007D2477" w:rsidRDefault="00AF1D9F" w:rsidP="00AF1D9F">
      <w:pPr>
        <w:pStyle w:val="ListParagraph"/>
        <w:numPr>
          <w:ilvl w:val="0"/>
          <w:numId w:val="10"/>
        </w:numPr>
        <w:rPr>
          <w:sz w:val="21"/>
          <w:szCs w:val="21"/>
        </w:rPr>
      </w:pPr>
      <w:r>
        <w:rPr>
          <w:sz w:val="21"/>
          <w:szCs w:val="21"/>
        </w:rPr>
        <w:t xml:space="preserve">The Deferral Amount subject for </w:t>
      </w:r>
      <w:r w:rsidRPr="007D2477">
        <w:rPr>
          <w:sz w:val="21"/>
          <w:szCs w:val="21"/>
        </w:rPr>
        <w:t xml:space="preserve"> surcharge will be reduced by 50%</w:t>
      </w:r>
      <w:r>
        <w:rPr>
          <w:sz w:val="21"/>
          <w:szCs w:val="21"/>
        </w:rPr>
        <w:t xml:space="preserve">; or </w:t>
      </w:r>
    </w:p>
    <w:p w:rsidR="00AF1D9F" w:rsidRDefault="00AF1D9F" w:rsidP="00AF1D9F">
      <w:pPr>
        <w:pStyle w:val="ListParagraph"/>
        <w:numPr>
          <w:ilvl w:val="0"/>
          <w:numId w:val="10"/>
        </w:numPr>
        <w:rPr>
          <w:sz w:val="21"/>
          <w:szCs w:val="21"/>
        </w:rPr>
      </w:pPr>
      <w:r>
        <w:rPr>
          <w:sz w:val="21"/>
          <w:szCs w:val="21"/>
        </w:rPr>
        <w:t xml:space="preserve">The Deferral Amount </w:t>
      </w:r>
      <w:r w:rsidRPr="007D2477">
        <w:rPr>
          <w:sz w:val="21"/>
          <w:szCs w:val="21"/>
        </w:rPr>
        <w:t>will be increased by 50%</w:t>
      </w:r>
    </w:p>
    <w:p w:rsidR="00AF1D9F" w:rsidRDefault="00AF1D9F" w:rsidP="00AF1D9F">
      <w:pPr>
        <w:pStyle w:val="ListParagraph"/>
        <w:ind w:left="810"/>
        <w:rPr>
          <w:sz w:val="21"/>
          <w:szCs w:val="21"/>
        </w:rPr>
      </w:pPr>
    </w:p>
    <w:p w:rsidR="00AF1D9F" w:rsidRPr="00AF1D9F" w:rsidRDefault="00AF1D9F" w:rsidP="00AF1D9F">
      <w:pPr>
        <w:ind w:left="450"/>
        <w:rPr>
          <w:sz w:val="21"/>
          <w:szCs w:val="21"/>
        </w:rPr>
      </w:pPr>
      <w:r w:rsidRPr="007D2477">
        <w:rPr>
          <w:sz w:val="21"/>
          <w:szCs w:val="21"/>
        </w:rPr>
        <w:t xml:space="preserve">If the Company is </w:t>
      </w:r>
      <w:r>
        <w:rPr>
          <w:sz w:val="21"/>
          <w:szCs w:val="21"/>
        </w:rPr>
        <w:t>earning less than its authorized rate of return</w:t>
      </w:r>
      <w:r w:rsidRPr="007D2477">
        <w:rPr>
          <w:sz w:val="21"/>
          <w:szCs w:val="21"/>
        </w:rPr>
        <w:t xml:space="preserve"> no </w:t>
      </w:r>
      <w:r>
        <w:rPr>
          <w:sz w:val="21"/>
          <w:szCs w:val="21"/>
        </w:rPr>
        <w:t xml:space="preserve">adjustment will be applied to either a surcharge or credit applied under this Rule. </w:t>
      </w:r>
    </w:p>
    <w:p w:rsidR="00AF1D9F" w:rsidRPr="007D2477" w:rsidRDefault="00AF1D9F" w:rsidP="00AF1D9F">
      <w:pPr>
        <w:pStyle w:val="ListParagraph"/>
        <w:ind w:left="1125"/>
        <w:rPr>
          <w:sz w:val="21"/>
          <w:szCs w:val="21"/>
        </w:rPr>
      </w:pPr>
    </w:p>
    <w:p w:rsidR="00AF1D9F" w:rsidRPr="00AF1D9F" w:rsidRDefault="00AF1D9F" w:rsidP="00AF1D9F">
      <w:pPr>
        <w:pStyle w:val="ListParagraph"/>
        <w:numPr>
          <w:ilvl w:val="0"/>
          <w:numId w:val="5"/>
        </w:numPr>
        <w:tabs>
          <w:tab w:val="left" w:pos="360"/>
        </w:tabs>
        <w:ind w:left="360"/>
        <w:jc w:val="both"/>
        <w:rPr>
          <w:b/>
          <w:sz w:val="21"/>
          <w:szCs w:val="21"/>
          <w:u w:val="single"/>
        </w:rPr>
      </w:pPr>
      <w:r w:rsidRPr="007D2477">
        <w:rPr>
          <w:sz w:val="21"/>
          <w:szCs w:val="21"/>
        </w:rPr>
        <w:t xml:space="preserve">Following the application of the Earnings Test, the amount of the incremental proposed rate increase </w:t>
      </w:r>
      <w:proofErr w:type="spellStart"/>
      <w:r>
        <w:rPr>
          <w:sz w:val="21"/>
          <w:szCs w:val="21"/>
        </w:rPr>
        <w:t>nder</w:t>
      </w:r>
      <w:proofErr w:type="spellEnd"/>
      <w:r>
        <w:rPr>
          <w:sz w:val="21"/>
          <w:szCs w:val="21"/>
        </w:rPr>
        <w:t xml:space="preserve"> this Rule alone </w:t>
      </w:r>
      <w:r w:rsidRPr="007D2477">
        <w:rPr>
          <w:sz w:val="21"/>
          <w:szCs w:val="21"/>
        </w:rPr>
        <w:t xml:space="preserve">cannot </w:t>
      </w:r>
      <w:r>
        <w:rPr>
          <w:sz w:val="21"/>
          <w:szCs w:val="21"/>
        </w:rPr>
        <w:t xml:space="preserve">impact the overall per </w:t>
      </w:r>
      <w:proofErr w:type="spellStart"/>
      <w:r>
        <w:rPr>
          <w:sz w:val="21"/>
          <w:szCs w:val="21"/>
        </w:rPr>
        <w:t>therm</w:t>
      </w:r>
      <w:proofErr w:type="spellEnd"/>
      <w:r>
        <w:rPr>
          <w:sz w:val="21"/>
          <w:szCs w:val="21"/>
        </w:rPr>
        <w:t xml:space="preserve"> rate charged for natural gas and transmission services </w:t>
      </w:r>
      <w:r w:rsidRPr="007D2477">
        <w:rPr>
          <w:sz w:val="21"/>
          <w:szCs w:val="21"/>
        </w:rPr>
        <w:t xml:space="preserve">more than 3%.  </w:t>
      </w:r>
    </w:p>
    <w:p w:rsidR="00AF1D9F" w:rsidRPr="00AF1D9F" w:rsidRDefault="00AF1D9F" w:rsidP="00AF1D9F">
      <w:pPr>
        <w:pStyle w:val="ListParagraph"/>
        <w:tabs>
          <w:tab w:val="left" w:pos="360"/>
        </w:tabs>
        <w:ind w:left="810"/>
        <w:jc w:val="both"/>
        <w:rPr>
          <w:b/>
          <w:sz w:val="21"/>
          <w:szCs w:val="21"/>
          <w:u w:val="single"/>
        </w:rPr>
      </w:pPr>
    </w:p>
    <w:p w:rsidR="00AF1D9F" w:rsidRDefault="00AF1D9F" w:rsidP="00AF1D9F">
      <w:pPr>
        <w:tabs>
          <w:tab w:val="left" w:pos="316"/>
          <w:tab w:val="left" w:pos="648"/>
          <w:tab w:val="left" w:pos="878"/>
          <w:tab w:val="left" w:pos="1123"/>
        </w:tabs>
        <w:jc w:val="both"/>
        <w:rPr>
          <w:b/>
          <w:sz w:val="21"/>
          <w:szCs w:val="21"/>
          <w:u w:val="single"/>
        </w:rPr>
      </w:pPr>
    </w:p>
    <w:p w:rsidR="00AF1D9F" w:rsidRPr="00C95345" w:rsidRDefault="00AF1D9F" w:rsidP="00AF1D9F">
      <w:pPr>
        <w:pStyle w:val="ListParagraph"/>
        <w:numPr>
          <w:ilvl w:val="0"/>
          <w:numId w:val="5"/>
        </w:numPr>
        <w:tabs>
          <w:tab w:val="left" w:pos="360"/>
        </w:tabs>
        <w:ind w:left="360"/>
        <w:jc w:val="both"/>
        <w:rPr>
          <w:sz w:val="21"/>
          <w:szCs w:val="21"/>
          <w:u w:val="single"/>
        </w:rPr>
      </w:pPr>
      <w:r>
        <w:rPr>
          <w:sz w:val="21"/>
          <w:szCs w:val="21"/>
        </w:rPr>
        <w:t xml:space="preserve">The Company shall </w:t>
      </w:r>
      <w:proofErr w:type="spellStart"/>
      <w:r>
        <w:rPr>
          <w:sz w:val="21"/>
          <w:szCs w:val="21"/>
        </w:rPr>
        <w:t>aply</w:t>
      </w:r>
      <w:proofErr w:type="spellEnd"/>
      <w:r>
        <w:rPr>
          <w:sz w:val="21"/>
          <w:szCs w:val="21"/>
        </w:rPr>
        <w:t xml:space="preserve"> </w:t>
      </w:r>
      <w:proofErr w:type="spellStart"/>
      <w:r>
        <w:rPr>
          <w:sz w:val="21"/>
          <w:szCs w:val="21"/>
        </w:rPr>
        <w:t>nterst</w:t>
      </w:r>
      <w:proofErr w:type="spellEnd"/>
      <w:r>
        <w:rPr>
          <w:sz w:val="21"/>
          <w:szCs w:val="21"/>
        </w:rPr>
        <w:t xml:space="preserve"> </w:t>
      </w:r>
      <w:proofErr w:type="spellStart"/>
      <w:r>
        <w:rPr>
          <w:sz w:val="21"/>
          <w:szCs w:val="21"/>
        </w:rPr>
        <w:t>ont</w:t>
      </w:r>
      <w:proofErr w:type="spellEnd"/>
      <w:r>
        <w:rPr>
          <w:sz w:val="21"/>
          <w:szCs w:val="21"/>
        </w:rPr>
        <w:t xml:space="preserve"> eh deferred balance on a </w:t>
      </w:r>
      <w:proofErr w:type="spellStart"/>
      <w:r>
        <w:rPr>
          <w:sz w:val="21"/>
          <w:szCs w:val="21"/>
        </w:rPr>
        <w:t>mnthly</w:t>
      </w:r>
      <w:proofErr w:type="spellEnd"/>
      <w:r>
        <w:rPr>
          <w:sz w:val="21"/>
          <w:szCs w:val="21"/>
        </w:rPr>
        <w:t xml:space="preserve"> basis using the interest rate published by FERC.  This calculation will be consistent with the current deferred accounting procedures detailed n WAC 480-90-233.</w:t>
      </w:r>
    </w:p>
    <w:p w:rsidR="00AF1D9F" w:rsidRDefault="00AF1D9F" w:rsidP="00AF1D9F">
      <w:pPr>
        <w:tabs>
          <w:tab w:val="left" w:pos="316"/>
          <w:tab w:val="left" w:pos="648"/>
          <w:tab w:val="left" w:pos="878"/>
          <w:tab w:val="left" w:pos="1123"/>
        </w:tabs>
        <w:jc w:val="both"/>
        <w:rPr>
          <w:b/>
          <w:sz w:val="21"/>
          <w:szCs w:val="21"/>
        </w:rPr>
      </w:pPr>
    </w:p>
    <w:p w:rsidR="00AF1D9F" w:rsidRDefault="00AF1D9F" w:rsidP="00AF1D9F">
      <w:pPr>
        <w:tabs>
          <w:tab w:val="left" w:pos="316"/>
          <w:tab w:val="left" w:pos="648"/>
          <w:tab w:val="left" w:pos="878"/>
          <w:tab w:val="left" w:pos="1123"/>
        </w:tabs>
        <w:jc w:val="both"/>
        <w:rPr>
          <w:b/>
          <w:sz w:val="21"/>
          <w:szCs w:val="21"/>
        </w:rPr>
      </w:pPr>
    </w:p>
    <w:p w:rsidR="00AF1D9F" w:rsidRDefault="00AF1D9F" w:rsidP="00AF1D9F">
      <w:pPr>
        <w:tabs>
          <w:tab w:val="left" w:pos="316"/>
          <w:tab w:val="left" w:pos="648"/>
          <w:tab w:val="left" w:pos="878"/>
          <w:tab w:val="left" w:pos="1123"/>
        </w:tabs>
        <w:jc w:val="both"/>
        <w:rPr>
          <w:b/>
          <w:sz w:val="21"/>
          <w:szCs w:val="21"/>
        </w:rPr>
      </w:pPr>
    </w:p>
    <w:p w:rsidR="00AF1D9F" w:rsidRPr="00AF1D9F" w:rsidRDefault="00AF1D9F" w:rsidP="00AF1D9F">
      <w:pPr>
        <w:pStyle w:val="ListParagraph"/>
        <w:numPr>
          <w:ilvl w:val="0"/>
          <w:numId w:val="12"/>
        </w:numPr>
        <w:jc w:val="center"/>
        <w:rPr>
          <w:sz w:val="21"/>
          <w:szCs w:val="21"/>
          <w:lang w:val="en"/>
        </w:rPr>
      </w:pPr>
      <w:r>
        <w:rPr>
          <w:sz w:val="21"/>
          <w:szCs w:val="21"/>
          <w:lang w:val="en"/>
        </w:rPr>
        <w:t>Continued on Next Page -</w:t>
      </w:r>
    </w:p>
    <w:p w:rsidR="00AF1D9F" w:rsidRPr="007D2477" w:rsidRDefault="00AF1D9F" w:rsidP="00AF1D9F">
      <w:pPr>
        <w:tabs>
          <w:tab w:val="left" w:pos="316"/>
          <w:tab w:val="left" w:pos="648"/>
          <w:tab w:val="left" w:pos="878"/>
          <w:tab w:val="left" w:pos="1123"/>
        </w:tabs>
        <w:jc w:val="both"/>
        <w:rPr>
          <w:b/>
          <w:sz w:val="21"/>
          <w:szCs w:val="21"/>
        </w:rPr>
      </w:pPr>
    </w:p>
    <w:p w:rsidR="003F3B10" w:rsidRPr="008B0AE7" w:rsidRDefault="004B0059" w:rsidP="008B0AE7">
      <w:pPr>
        <w:spacing w:after="200" w:line="276" w:lineRule="auto"/>
        <w:rPr>
          <w:sz w:val="21"/>
          <w:szCs w:val="21"/>
        </w:rPr>
      </w:pPr>
      <w:r>
        <w:rPr>
          <w:noProof/>
          <w:sz w:val="21"/>
          <w:szCs w:val="21"/>
        </w:rPr>
        <w:lastRenderedPageBreak/>
        <mc:AlternateContent>
          <mc:Choice Requires="wps">
            <w:drawing>
              <wp:anchor distT="0" distB="0" distL="114300" distR="114300" simplePos="0" relativeHeight="251674624" behindDoc="0" locked="0" layoutInCell="1" allowOverlap="1" wp14:anchorId="2F82647C" wp14:editId="3855C762">
                <wp:simplePos x="0" y="0"/>
                <wp:positionH relativeFrom="column">
                  <wp:posOffset>2117725</wp:posOffset>
                </wp:positionH>
                <wp:positionV relativeFrom="paragraph">
                  <wp:posOffset>-687705</wp:posOffset>
                </wp:positionV>
                <wp:extent cx="1838325" cy="3143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059" w:rsidRDefault="004B0059" w:rsidP="004B0059">
                            <w:r>
                              <w:rPr>
                                <w:b/>
                                <w:sz w:val="21"/>
                                <w:szCs w:val="21"/>
                              </w:rPr>
                              <w:t xml:space="preserve">Original </w:t>
                            </w:r>
                            <w:r w:rsidRPr="00A66E67">
                              <w:rPr>
                                <w:b/>
                                <w:sz w:val="21"/>
                                <w:szCs w:val="21"/>
                              </w:rPr>
                              <w:t xml:space="preserve">Sheet No. </w:t>
                            </w:r>
                            <w:r>
                              <w:rPr>
                                <w:b/>
                                <w:sz w:val="21"/>
                                <w:szCs w:val="21"/>
                              </w:rPr>
                              <w:t>25-</w:t>
                            </w:r>
                            <w:r>
                              <w:rPr>
                                <w:b/>
                                <w:noProof/>
                                <w:sz w:val="21"/>
                                <w:szCs w:val="21"/>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66.75pt;margin-top:-54.15pt;width:144.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" fillcolor="white [3201]" stroked="f" strokeweight=".5pt">
                <v:textbox>
                  <w:txbxContent>
                    <w:p w:rsidR="004B0059" w:rsidRDefault="004B0059" w:rsidP="004B0059">
                      <w:r>
                        <w:rPr>
                          <w:b/>
                          <w:sz w:val="21"/>
                          <w:szCs w:val="21"/>
                        </w:rPr>
                        <w:t xml:space="preserve">Original </w:t>
                      </w:r>
                      <w:r w:rsidRPr="00A66E67">
                        <w:rPr>
                          <w:b/>
                          <w:sz w:val="21"/>
                          <w:szCs w:val="21"/>
                        </w:rPr>
                        <w:t xml:space="preserve">Sheet No. </w:t>
                      </w:r>
                      <w:r>
                        <w:rPr>
                          <w:b/>
                          <w:sz w:val="21"/>
                          <w:szCs w:val="21"/>
                        </w:rPr>
                        <w:t>25-</w:t>
                      </w:r>
                      <w:r>
                        <w:rPr>
                          <w:b/>
                          <w:noProof/>
                          <w:sz w:val="21"/>
                          <w:szCs w:val="21"/>
                        </w:rPr>
                        <w:t>C</w:t>
                      </w:r>
                    </w:p>
                  </w:txbxContent>
                </v:textbox>
              </v:shape>
            </w:pict>
          </mc:Fallback>
        </mc:AlternateContent>
      </w:r>
    </w:p>
    <w:p w:rsidR="003F3B10" w:rsidRPr="007D2477" w:rsidRDefault="00AB2FCE" w:rsidP="003F3B10">
      <w:pPr>
        <w:tabs>
          <w:tab w:val="center" w:pos="4860"/>
        </w:tabs>
        <w:jc w:val="center"/>
        <w:rPr>
          <w:b/>
          <w:sz w:val="21"/>
          <w:szCs w:val="21"/>
        </w:rPr>
      </w:pPr>
      <w:r>
        <w:rPr>
          <w:b/>
          <w:sz w:val="21"/>
          <w:szCs w:val="21"/>
        </w:rPr>
        <w:t>RULE 21</w:t>
      </w:r>
    </w:p>
    <w:p w:rsidR="003F3B10" w:rsidRPr="007D2477" w:rsidRDefault="00667EB6" w:rsidP="003F3B10">
      <w:pPr>
        <w:tabs>
          <w:tab w:val="left" w:pos="2797"/>
        </w:tabs>
        <w:jc w:val="center"/>
        <w:rPr>
          <w:b/>
          <w:sz w:val="21"/>
          <w:szCs w:val="21"/>
        </w:rPr>
      </w:pPr>
      <w:r w:rsidRPr="00667EB6">
        <w:rPr>
          <w:noProof/>
          <w:sz w:val="21"/>
          <w:szCs w:val="21"/>
        </w:rPr>
        <mc:AlternateContent>
          <mc:Choice Requires="wps">
            <w:drawing>
              <wp:anchor distT="0" distB="0" distL="114300" distR="114300" simplePos="0" relativeHeight="251665408" behindDoc="0" locked="0" layoutInCell="1" allowOverlap="1" wp14:anchorId="32FEF993" wp14:editId="7AB93DBD">
                <wp:simplePos x="0" y="0"/>
                <wp:positionH relativeFrom="column">
                  <wp:posOffset>6242050</wp:posOffset>
                </wp:positionH>
                <wp:positionV relativeFrom="paragraph">
                  <wp:posOffset>24130</wp:posOffset>
                </wp:positionV>
                <wp:extent cx="534670" cy="6840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4670" cy="6840220"/>
                        </a:xfrm>
                        <a:prstGeom prst="rect">
                          <a:avLst/>
                        </a:prstGeom>
                        <a:solidFill>
                          <a:sysClr val="window" lastClr="FFFFFF"/>
                        </a:solidFill>
                        <a:ln w="6350">
                          <a:noFill/>
                        </a:ln>
                        <a:effectLst/>
                      </wps:spPr>
                      <wps:txb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491.5pt;margin-top:1.9pt;width:42.1pt;height:53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" fillcolor="window" stroked="f" strokeweight=".5pt">
                <v:textbo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r>
                        <w:t>(N)</w:t>
                      </w:r>
                    </w:p>
                  </w:txbxContent>
                </v:textbox>
              </v:shape>
            </w:pict>
          </mc:Fallback>
        </mc:AlternateContent>
      </w:r>
      <w:r w:rsidR="003F3B10" w:rsidRPr="007D2477">
        <w:rPr>
          <w:b/>
          <w:sz w:val="21"/>
          <w:szCs w:val="21"/>
        </w:rPr>
        <w:t>DECOUPLING MECHANISM (Continued)</w:t>
      </w:r>
      <w:r w:rsidR="004B0059" w:rsidRPr="004B0059">
        <w:rPr>
          <w:noProof/>
          <w:sz w:val="21"/>
          <w:szCs w:val="21"/>
        </w:rPr>
        <w:t xml:space="preserve"> </w:t>
      </w:r>
    </w:p>
    <w:p w:rsidR="003F3B10" w:rsidRPr="007D2477" w:rsidRDefault="00667EB6" w:rsidP="003F3B10">
      <w:pPr>
        <w:ind w:left="720" w:hanging="360"/>
        <w:rPr>
          <w:sz w:val="21"/>
          <w:szCs w:val="21"/>
          <w:lang w:val="en"/>
        </w:rPr>
      </w:pPr>
      <w:r w:rsidRPr="00667EB6">
        <w:rPr>
          <w:noProof/>
          <w:sz w:val="21"/>
          <w:szCs w:val="21"/>
        </w:rPr>
        <mc:AlternateContent>
          <mc:Choice Requires="wps">
            <w:drawing>
              <wp:anchor distT="0" distB="0" distL="114300" distR="114300" simplePos="0" relativeHeight="251666432" behindDoc="0" locked="0" layoutInCell="1" allowOverlap="1" wp14:anchorId="58DED41D" wp14:editId="777C303A">
                <wp:simplePos x="0" y="0"/>
                <wp:positionH relativeFrom="column">
                  <wp:posOffset>6438900</wp:posOffset>
                </wp:positionH>
                <wp:positionV relativeFrom="paragraph">
                  <wp:posOffset>83185</wp:posOffset>
                </wp:positionV>
                <wp:extent cx="0" cy="22669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0" cy="226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6.55pt" to="507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" strokecolor="black [3040]"/>
            </w:pict>
          </mc:Fallback>
        </mc:AlternateContent>
      </w:r>
    </w:p>
    <w:p w:rsidR="005E6B19" w:rsidRPr="007D2477" w:rsidRDefault="005E6B19" w:rsidP="000A092A">
      <w:pPr>
        <w:tabs>
          <w:tab w:val="left" w:pos="316"/>
          <w:tab w:val="left" w:pos="648"/>
          <w:tab w:val="left" w:pos="878"/>
          <w:tab w:val="left" w:pos="1123"/>
        </w:tabs>
        <w:jc w:val="both"/>
        <w:rPr>
          <w:b/>
          <w:sz w:val="21"/>
          <w:szCs w:val="21"/>
        </w:rPr>
      </w:pPr>
    </w:p>
    <w:p w:rsidR="005E6B19" w:rsidRPr="007D2477" w:rsidRDefault="00175F40" w:rsidP="000A092A">
      <w:pPr>
        <w:tabs>
          <w:tab w:val="left" w:pos="316"/>
          <w:tab w:val="left" w:pos="648"/>
          <w:tab w:val="left" w:pos="878"/>
          <w:tab w:val="left" w:pos="1123"/>
        </w:tabs>
        <w:jc w:val="both"/>
        <w:rPr>
          <w:b/>
          <w:sz w:val="21"/>
          <w:szCs w:val="21"/>
        </w:rPr>
      </w:pPr>
      <w:r w:rsidRPr="007D2477">
        <w:rPr>
          <w:b/>
          <w:sz w:val="21"/>
          <w:szCs w:val="21"/>
          <w:u w:val="single"/>
        </w:rPr>
        <w:t>REPORTING</w:t>
      </w:r>
      <w:r w:rsidRPr="007D2477">
        <w:rPr>
          <w:b/>
          <w:sz w:val="21"/>
          <w:szCs w:val="21"/>
        </w:rPr>
        <w:t>:</w:t>
      </w:r>
    </w:p>
    <w:p w:rsidR="00175F40" w:rsidRDefault="00175F40" w:rsidP="000A092A">
      <w:pPr>
        <w:tabs>
          <w:tab w:val="left" w:pos="316"/>
          <w:tab w:val="left" w:pos="648"/>
          <w:tab w:val="left" w:pos="878"/>
          <w:tab w:val="left" w:pos="1123"/>
        </w:tabs>
        <w:jc w:val="both"/>
        <w:rPr>
          <w:sz w:val="21"/>
          <w:szCs w:val="21"/>
        </w:rPr>
      </w:pPr>
      <w:r w:rsidRPr="007D2477">
        <w:rPr>
          <w:sz w:val="21"/>
          <w:szCs w:val="21"/>
        </w:rPr>
        <w:t>The Company’s annual</w:t>
      </w:r>
      <w:r w:rsidR="00F6469F">
        <w:rPr>
          <w:sz w:val="21"/>
          <w:szCs w:val="21"/>
        </w:rPr>
        <w:t xml:space="preserve"> true-up</w:t>
      </w:r>
      <w:r w:rsidRPr="007D2477">
        <w:rPr>
          <w:sz w:val="21"/>
          <w:szCs w:val="21"/>
        </w:rPr>
        <w:t xml:space="preserve"> filing to revise the </w:t>
      </w:r>
      <w:r w:rsidR="00F6469F">
        <w:rPr>
          <w:sz w:val="21"/>
          <w:szCs w:val="21"/>
        </w:rPr>
        <w:t>rate</w:t>
      </w:r>
      <w:r w:rsidRPr="007D2477">
        <w:rPr>
          <w:sz w:val="21"/>
          <w:szCs w:val="21"/>
        </w:rPr>
        <w:t xml:space="preserve"> herein will include </w:t>
      </w:r>
      <w:r w:rsidR="00F6469F">
        <w:rPr>
          <w:sz w:val="21"/>
          <w:szCs w:val="21"/>
        </w:rPr>
        <w:t xml:space="preserve">a work paper detailing </w:t>
      </w:r>
      <w:r w:rsidRPr="007D2477">
        <w:rPr>
          <w:sz w:val="21"/>
          <w:szCs w:val="21"/>
        </w:rPr>
        <w:t>monthly amounts deferred</w:t>
      </w:r>
      <w:r w:rsidR="00F6469F">
        <w:rPr>
          <w:sz w:val="21"/>
          <w:szCs w:val="21"/>
        </w:rPr>
        <w:t>,</w:t>
      </w:r>
      <w:r w:rsidR="002D2DF3" w:rsidRPr="007D2477">
        <w:rPr>
          <w:sz w:val="21"/>
          <w:szCs w:val="21"/>
        </w:rPr>
        <w:t xml:space="preserve"> the monthly customer count</w:t>
      </w:r>
      <w:r w:rsidR="00F6469F">
        <w:rPr>
          <w:sz w:val="21"/>
          <w:szCs w:val="21"/>
        </w:rPr>
        <w:t>, and</w:t>
      </w:r>
      <w:r w:rsidR="000749F6" w:rsidRPr="007D2477">
        <w:rPr>
          <w:sz w:val="21"/>
          <w:szCs w:val="21"/>
        </w:rPr>
        <w:t xml:space="preserve"> a reconciliation of amounts amortized and recovered in the prior twelve months. </w:t>
      </w:r>
    </w:p>
    <w:p w:rsidR="00AF1D9F" w:rsidRPr="00C95345" w:rsidRDefault="00AF1D9F" w:rsidP="00AF1D9F">
      <w:pPr>
        <w:pStyle w:val="ListParagraph"/>
        <w:tabs>
          <w:tab w:val="left" w:pos="316"/>
          <w:tab w:val="left" w:pos="648"/>
          <w:tab w:val="left" w:pos="878"/>
          <w:tab w:val="left" w:pos="1123"/>
        </w:tabs>
        <w:ind w:left="810"/>
        <w:jc w:val="both"/>
        <w:rPr>
          <w:sz w:val="21"/>
          <w:szCs w:val="21"/>
        </w:rPr>
      </w:pPr>
    </w:p>
    <w:p w:rsidR="00AF1D9F" w:rsidRPr="007D2477" w:rsidRDefault="00AF1D9F" w:rsidP="00AF1D9F">
      <w:pPr>
        <w:tabs>
          <w:tab w:val="left" w:pos="316"/>
          <w:tab w:val="left" w:pos="648"/>
          <w:tab w:val="left" w:pos="878"/>
          <w:tab w:val="left" w:pos="1123"/>
        </w:tabs>
        <w:jc w:val="both"/>
        <w:rPr>
          <w:b/>
          <w:sz w:val="21"/>
          <w:szCs w:val="21"/>
        </w:rPr>
      </w:pPr>
      <w:r w:rsidRPr="007D2477">
        <w:rPr>
          <w:b/>
          <w:sz w:val="21"/>
          <w:szCs w:val="21"/>
          <w:u w:val="single"/>
        </w:rPr>
        <w:t>TERM</w:t>
      </w:r>
      <w:r w:rsidRPr="007D2477">
        <w:rPr>
          <w:b/>
          <w:sz w:val="21"/>
          <w:szCs w:val="21"/>
        </w:rPr>
        <w:t>:</w:t>
      </w:r>
    </w:p>
    <w:p w:rsidR="00AF1D9F" w:rsidRPr="007D2477" w:rsidRDefault="00AF1D9F" w:rsidP="00AF1D9F">
      <w:pPr>
        <w:tabs>
          <w:tab w:val="left" w:pos="316"/>
          <w:tab w:val="left" w:pos="648"/>
          <w:tab w:val="left" w:pos="878"/>
          <w:tab w:val="left" w:pos="1123"/>
        </w:tabs>
        <w:jc w:val="both"/>
        <w:rPr>
          <w:sz w:val="21"/>
          <w:szCs w:val="21"/>
        </w:rPr>
      </w:pPr>
      <w:r w:rsidRPr="007D2477">
        <w:rPr>
          <w:sz w:val="21"/>
          <w:szCs w:val="21"/>
        </w:rPr>
        <w:t xml:space="preserve">This Adjustment Mechanism shall remain </w:t>
      </w:r>
      <w:r>
        <w:rPr>
          <w:sz w:val="21"/>
          <w:szCs w:val="21"/>
        </w:rPr>
        <w:t>for five years, with the final charge or credit billing on December 31, 2021</w:t>
      </w:r>
      <w:r w:rsidRPr="007D2477">
        <w:rPr>
          <w:sz w:val="21"/>
          <w:szCs w:val="21"/>
        </w:rPr>
        <w:t>.</w:t>
      </w:r>
      <w:r>
        <w:rPr>
          <w:sz w:val="21"/>
          <w:szCs w:val="21"/>
        </w:rPr>
        <w:t xml:space="preserve"> </w:t>
      </w:r>
    </w:p>
    <w:p w:rsidR="005E6B19" w:rsidRPr="007D2477" w:rsidRDefault="005E6B19" w:rsidP="000A092A">
      <w:pPr>
        <w:tabs>
          <w:tab w:val="left" w:pos="316"/>
          <w:tab w:val="left" w:pos="648"/>
          <w:tab w:val="left" w:pos="878"/>
          <w:tab w:val="left" w:pos="1123"/>
        </w:tabs>
        <w:jc w:val="both"/>
        <w:rPr>
          <w:b/>
          <w:sz w:val="21"/>
          <w:szCs w:val="21"/>
        </w:rPr>
      </w:pPr>
    </w:p>
    <w:p w:rsidR="00861012" w:rsidRPr="007D2477" w:rsidRDefault="00861012" w:rsidP="000A092A">
      <w:pPr>
        <w:tabs>
          <w:tab w:val="left" w:pos="316"/>
          <w:tab w:val="left" w:pos="648"/>
          <w:tab w:val="left" w:pos="878"/>
          <w:tab w:val="left" w:pos="1123"/>
        </w:tabs>
        <w:jc w:val="both"/>
        <w:rPr>
          <w:b/>
          <w:sz w:val="21"/>
          <w:szCs w:val="21"/>
          <w:u w:val="single"/>
        </w:rPr>
      </w:pPr>
      <w:r w:rsidRPr="007D2477">
        <w:rPr>
          <w:b/>
          <w:sz w:val="21"/>
          <w:szCs w:val="21"/>
          <w:u w:val="single"/>
        </w:rPr>
        <w:t>GENERAL TERMS</w:t>
      </w:r>
      <w:r w:rsidRPr="007D2477">
        <w:rPr>
          <w:b/>
          <w:sz w:val="21"/>
          <w:szCs w:val="21"/>
        </w:rPr>
        <w:t>:</w:t>
      </w:r>
    </w:p>
    <w:p w:rsidR="00D42B1C" w:rsidRPr="007D2477" w:rsidRDefault="00237865" w:rsidP="00AF069D">
      <w:pPr>
        <w:jc w:val="both"/>
        <w:rPr>
          <w:b/>
          <w:sz w:val="21"/>
          <w:szCs w:val="21"/>
        </w:rPr>
      </w:pPr>
      <w:r w:rsidRPr="007D2477">
        <w:rPr>
          <w:sz w:val="21"/>
          <w:szCs w:val="21"/>
        </w:rPr>
        <w:t>Service under this Rate Schedule is governed by the terms of this Rate Schedule, the General Rules and Regulations contained in this Tariff, any other Schedules that by their terms or by the terms of this Rate Schedule apply to service under this Rate Schedule, and by all rules and regulations prescribed by regulatory authorities, as amended from time to time.</w:t>
      </w:r>
    </w:p>
    <w:sectPr w:rsidR="00D42B1C" w:rsidRPr="007D2477" w:rsidSect="00667EB6">
      <w:headerReference w:type="even" r:id="rId8"/>
      <w:headerReference w:type="default" r:id="rId9"/>
      <w:footerReference w:type="even" r:id="rId10"/>
      <w:footerReference w:type="default" r:id="rId11"/>
      <w:headerReference w:type="first" r:id="rId12"/>
      <w:footerReference w:type="first" r:id="rId13"/>
      <w:pgSz w:w="12240" w:h="15840"/>
      <w:pgMar w:top="198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CC" w:rsidRDefault="003255CC" w:rsidP="00D42B1C">
      <w:r>
        <w:separator/>
      </w:r>
    </w:p>
  </w:endnote>
  <w:endnote w:type="continuationSeparator" w:id="0">
    <w:p w:rsidR="003255CC" w:rsidRDefault="003255CC" w:rsidP="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89" w:rsidRDefault="00605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C" w:rsidRDefault="00D42B1C" w:rsidP="00D42B1C">
    <w:pPr>
      <w:tabs>
        <w:tab w:val="left" w:pos="288"/>
        <w:tab w:val="left" w:pos="648"/>
      </w:tabs>
      <w:rPr>
        <w:b/>
      </w:rPr>
    </w:pPr>
    <w:r>
      <w:rPr>
        <w:b/>
        <w:noProof/>
      </w:rPr>
      <mc:AlternateContent>
        <mc:Choice Requires="wps">
          <w:drawing>
            <wp:anchor distT="0" distB="0" distL="114300" distR="114300" simplePos="0" relativeHeight="251660288" behindDoc="0" locked="0" layoutInCell="1" allowOverlap="1" wp14:anchorId="687630EA" wp14:editId="193F81D0">
              <wp:simplePos x="0" y="0"/>
              <wp:positionH relativeFrom="column">
                <wp:posOffset>-28575</wp:posOffset>
              </wp:positionH>
              <wp:positionV relativeFrom="paragraph">
                <wp:posOffset>120650</wp:posOffset>
              </wp:positionV>
              <wp:extent cx="6076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5pt" to="47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" strokecolor="black [3040]" strokeweight="1.5pt"/>
          </w:pict>
        </mc:Fallback>
      </mc:AlternateContent>
    </w:r>
  </w:p>
  <w:p w:rsidR="00DA5A74" w:rsidRPr="00FB485C" w:rsidRDefault="00DA5A74" w:rsidP="00DA5A74">
    <w:pPr>
      <w:tabs>
        <w:tab w:val="left" w:pos="1166"/>
        <w:tab w:val="left" w:pos="5310"/>
      </w:tabs>
      <w:jc w:val="both"/>
      <w:rPr>
        <w:b/>
      </w:rPr>
    </w:pPr>
    <w:r w:rsidRPr="00FB485C">
      <w:rPr>
        <w:b/>
      </w:rPr>
      <w:t>CNG/WA15-11-01</w:t>
    </w:r>
  </w:p>
  <w:p w:rsidR="00D42B1C" w:rsidRDefault="00D42B1C" w:rsidP="00D42B1C">
    <w:pPr>
      <w:tabs>
        <w:tab w:val="left" w:pos="288"/>
        <w:tab w:val="left" w:pos="648"/>
        <w:tab w:val="right" w:pos="9360"/>
      </w:tabs>
    </w:pPr>
    <w:r w:rsidRPr="00D42B1C">
      <w:rPr>
        <w:sz w:val="17"/>
        <w:szCs w:val="17"/>
      </w:rPr>
      <w:t>Issued:</w:t>
    </w:r>
    <w:r>
      <w:t xml:space="preserve">   </w:t>
    </w:r>
    <w:r w:rsidR="00DA5A74">
      <w:tab/>
    </w:r>
    <w:r w:rsidR="0026675F" w:rsidRPr="0026675F">
      <w:rPr>
        <w:u w:val="single"/>
      </w:rPr>
      <w:t>November 30, 2015</w:t>
    </w:r>
    <w:r>
      <w:tab/>
      <w:t xml:space="preserve"> </w:t>
    </w:r>
    <w:r w:rsidRPr="00D42B1C">
      <w:rPr>
        <w:sz w:val="17"/>
        <w:szCs w:val="17"/>
      </w:rPr>
      <w:t>effective for service on and after:</w:t>
    </w:r>
    <w:r>
      <w:t xml:space="preserve">  </w:t>
    </w:r>
    <w:r w:rsidRPr="00DA5A74">
      <w:rPr>
        <w:u w:val="single"/>
      </w:rPr>
      <w:t xml:space="preserve"> </w:t>
    </w:r>
    <w:r w:rsidR="00DA5A74" w:rsidRPr="00DA5A74">
      <w:rPr>
        <w:u w:val="single"/>
      </w:rPr>
      <w:t>January 1, 2016</w:t>
    </w:r>
  </w:p>
  <w:p w:rsidR="00D42B1C" w:rsidRDefault="00D42B1C" w:rsidP="00D42B1C">
    <w:pPr>
      <w:jc w:val="center"/>
      <w:rPr>
        <w:b/>
      </w:rPr>
    </w:pPr>
    <w:r w:rsidRPr="00E16082">
      <w:t xml:space="preserve">ISSUED BY </w:t>
    </w:r>
    <w:r w:rsidRPr="00E16082">
      <w:rPr>
        <w:b/>
      </w:rPr>
      <w:t>CASCADE NATURAL GAS CORPORATION</w:t>
    </w:r>
  </w:p>
  <w:p w:rsidR="00D42B1C" w:rsidRPr="00D42B1C" w:rsidRDefault="00D42B1C" w:rsidP="00D42B1C">
    <w:pPr>
      <w:tabs>
        <w:tab w:val="left" w:pos="0"/>
        <w:tab w:val="right" w:pos="9360"/>
      </w:tabs>
      <w:rPr>
        <w:b/>
      </w:rPr>
    </w:pPr>
    <w:r>
      <w:rPr>
        <w:rFonts w:ascii="CG Times (W1)" w:hAnsi="CG Times (W1)"/>
      </w:rPr>
      <w:t xml:space="preserve">BY  </w:t>
    </w:r>
    <w:r>
      <w:t xml:space="preserve"> _______________</w:t>
    </w:r>
    <w:r w:rsidRPr="00D42B1C">
      <w:rPr>
        <w:b/>
      </w:rPr>
      <w:tab/>
    </w:r>
    <w:r w:rsidRPr="00CA510A">
      <w:t>T</w:t>
    </w:r>
    <w:r>
      <w:rPr>
        <w:rFonts w:ascii="CG Times (W1)" w:hAnsi="CG Times (W1)"/>
      </w:rPr>
      <w:t xml:space="preserve">ITLE:  </w:t>
    </w:r>
    <w:r w:rsidRPr="005500D1">
      <w:t xml:space="preserve"> </w:t>
    </w:r>
    <w:r>
      <w:rPr>
        <w:b/>
        <w:u w:val="single"/>
      </w:rPr>
      <w:t>Director</w:t>
    </w:r>
    <w:r w:rsidRPr="00B85E90">
      <w:rPr>
        <w:b/>
      </w:rPr>
      <w:t xml:space="preserve"> </w:t>
    </w:r>
    <w:r>
      <w:rPr>
        <w:b/>
        <w:u w:val="single"/>
      </w:rPr>
      <w:t xml:space="preserve">   </w:t>
    </w:r>
  </w:p>
  <w:p w:rsidR="00D42B1C" w:rsidRDefault="00D42B1C" w:rsidP="00D42B1C">
    <w:pPr>
      <w:tabs>
        <w:tab w:val="left" w:pos="450"/>
        <w:tab w:val="right" w:pos="9360"/>
      </w:tabs>
      <w:rPr>
        <w:b/>
      </w:rPr>
    </w:pPr>
    <w:r>
      <w:rPr>
        <w:b/>
      </w:rPr>
      <w:tab/>
    </w:r>
    <w:r w:rsidRPr="00D42B1C">
      <w:rPr>
        <w:b/>
      </w:rPr>
      <w:t>Michael Parvinen</w:t>
    </w:r>
    <w:r w:rsidRPr="00B500EB">
      <w:rPr>
        <w:b/>
        <w:sz w:val="17"/>
        <w:szCs w:val="17"/>
      </w:rPr>
      <w:t xml:space="preserve">                                  </w:t>
    </w:r>
    <w:r>
      <w:rPr>
        <w:b/>
        <w:sz w:val="17"/>
        <w:szCs w:val="17"/>
      </w:rPr>
      <w:t xml:space="preserve">    </w:t>
    </w:r>
    <w:r>
      <w:rPr>
        <w:b/>
        <w:sz w:val="17"/>
        <w:szCs w:val="17"/>
      </w:rPr>
      <w:tab/>
      <w:t xml:space="preserve">    Regulatory Affairs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49" w:rsidRDefault="00703749" w:rsidP="00703749">
    <w:pPr>
      <w:tabs>
        <w:tab w:val="left" w:pos="288"/>
        <w:tab w:val="left" w:pos="648"/>
      </w:tabs>
      <w:rPr>
        <w:b/>
      </w:rPr>
    </w:pPr>
    <w:r>
      <w:rPr>
        <w:b/>
        <w:noProof/>
      </w:rPr>
      <mc:AlternateContent>
        <mc:Choice Requires="wps">
          <w:drawing>
            <wp:anchor distT="0" distB="0" distL="114300" distR="114300" simplePos="0" relativeHeight="251664384" behindDoc="0" locked="0" layoutInCell="1" allowOverlap="1" wp14:anchorId="3CDC3B2C" wp14:editId="67D6E83D">
              <wp:simplePos x="0" y="0"/>
              <wp:positionH relativeFrom="column">
                <wp:posOffset>-28575</wp:posOffset>
              </wp:positionH>
              <wp:positionV relativeFrom="paragraph">
                <wp:posOffset>120650</wp:posOffset>
              </wp:positionV>
              <wp:extent cx="607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5pt" to="47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" strokecolor="black [3040]" strokeweight="1.5pt"/>
          </w:pict>
        </mc:Fallback>
      </mc:AlternateContent>
    </w:r>
  </w:p>
  <w:p w:rsidR="00703749" w:rsidRPr="00FB485C" w:rsidRDefault="00703749" w:rsidP="00703749">
    <w:pPr>
      <w:tabs>
        <w:tab w:val="left" w:pos="1166"/>
        <w:tab w:val="left" w:pos="5310"/>
      </w:tabs>
      <w:jc w:val="both"/>
      <w:rPr>
        <w:b/>
      </w:rPr>
    </w:pPr>
    <w:r w:rsidRPr="00FB485C">
      <w:rPr>
        <w:b/>
      </w:rPr>
      <w:t>CNG/WA15-1</w:t>
    </w:r>
    <w:r w:rsidR="00605A89">
      <w:rPr>
        <w:b/>
      </w:rPr>
      <w:t>2</w:t>
    </w:r>
    <w:r w:rsidRPr="00FB485C">
      <w:rPr>
        <w:b/>
      </w:rPr>
      <w:t>-01</w:t>
    </w:r>
  </w:p>
  <w:p w:rsidR="00703749" w:rsidRDefault="00703749" w:rsidP="00703749">
    <w:pPr>
      <w:tabs>
        <w:tab w:val="left" w:pos="288"/>
        <w:tab w:val="left" w:pos="648"/>
        <w:tab w:val="right" w:pos="9360"/>
      </w:tabs>
    </w:pPr>
    <w:r w:rsidRPr="00D42B1C">
      <w:rPr>
        <w:sz w:val="17"/>
        <w:szCs w:val="17"/>
      </w:rPr>
      <w:t>Issued:</w:t>
    </w:r>
    <w:r>
      <w:t xml:space="preserve">   </w:t>
    </w:r>
    <w:r>
      <w:tab/>
    </w:r>
    <w:r w:rsidR="00605A89">
      <w:rPr>
        <w:u w:val="single"/>
      </w:rPr>
      <w:t>December 1</w:t>
    </w:r>
    <w:bookmarkStart w:id="0" w:name="_GoBack"/>
    <w:bookmarkEnd w:id="0"/>
    <w:r w:rsidR="0026675F" w:rsidRPr="0026675F">
      <w:rPr>
        <w:u w:val="single"/>
      </w:rPr>
      <w:t>, 2015</w:t>
    </w:r>
    <w:r>
      <w:tab/>
      <w:t xml:space="preserve"> </w:t>
    </w:r>
    <w:r w:rsidRPr="00D42B1C">
      <w:rPr>
        <w:sz w:val="17"/>
        <w:szCs w:val="17"/>
      </w:rPr>
      <w:t>effective for service on and after:</w:t>
    </w:r>
    <w:r>
      <w:t xml:space="preserve">  </w:t>
    </w:r>
    <w:r w:rsidRPr="00DA5A74">
      <w:rPr>
        <w:u w:val="single"/>
      </w:rPr>
      <w:t xml:space="preserve"> January 1, 2016</w:t>
    </w:r>
  </w:p>
  <w:p w:rsidR="00703749" w:rsidRDefault="00703749" w:rsidP="00703749">
    <w:pPr>
      <w:jc w:val="center"/>
      <w:rPr>
        <w:b/>
      </w:rPr>
    </w:pPr>
    <w:r w:rsidRPr="00E16082">
      <w:t xml:space="preserve">ISSUED BY </w:t>
    </w:r>
    <w:r w:rsidRPr="00E16082">
      <w:rPr>
        <w:b/>
      </w:rPr>
      <w:t>CASCADE NATURAL GAS CORPORATION</w:t>
    </w:r>
  </w:p>
  <w:p w:rsidR="00703749" w:rsidRPr="00D42B1C" w:rsidRDefault="00703749" w:rsidP="00703749">
    <w:pPr>
      <w:tabs>
        <w:tab w:val="left" w:pos="0"/>
        <w:tab w:val="right" w:pos="9360"/>
      </w:tabs>
      <w:rPr>
        <w:b/>
      </w:rPr>
    </w:pPr>
    <w:r>
      <w:rPr>
        <w:rFonts w:ascii="CG Times (W1)" w:hAnsi="CG Times (W1)"/>
      </w:rPr>
      <w:t xml:space="preserve">BY  </w:t>
    </w:r>
    <w:r>
      <w:t xml:space="preserve"> _______________</w:t>
    </w:r>
    <w:r w:rsidRPr="00D42B1C">
      <w:rPr>
        <w:b/>
      </w:rPr>
      <w:tab/>
    </w:r>
    <w:r w:rsidRPr="00CA510A">
      <w:t>T</w:t>
    </w:r>
    <w:r>
      <w:rPr>
        <w:rFonts w:ascii="CG Times (W1)" w:hAnsi="CG Times (W1)"/>
      </w:rPr>
      <w:t xml:space="preserve">ITLE:  </w:t>
    </w:r>
    <w:r w:rsidRPr="005500D1">
      <w:t xml:space="preserve"> </w:t>
    </w:r>
    <w:r>
      <w:rPr>
        <w:b/>
        <w:u w:val="single"/>
      </w:rPr>
      <w:t>Director</w:t>
    </w:r>
    <w:r w:rsidRPr="00B85E90">
      <w:rPr>
        <w:b/>
      </w:rPr>
      <w:t xml:space="preserve"> </w:t>
    </w:r>
    <w:r>
      <w:rPr>
        <w:b/>
        <w:u w:val="single"/>
      </w:rPr>
      <w:t xml:space="preserve">   </w:t>
    </w:r>
  </w:p>
  <w:p w:rsidR="00703749" w:rsidRDefault="00703749" w:rsidP="00703749">
    <w:pPr>
      <w:tabs>
        <w:tab w:val="left" w:pos="450"/>
        <w:tab w:val="right" w:pos="9360"/>
      </w:tabs>
      <w:rPr>
        <w:b/>
      </w:rPr>
    </w:pPr>
    <w:r>
      <w:rPr>
        <w:b/>
      </w:rPr>
      <w:tab/>
    </w:r>
    <w:r w:rsidRPr="00D42B1C">
      <w:rPr>
        <w:b/>
      </w:rPr>
      <w:t>Michael Parvinen</w:t>
    </w:r>
    <w:r w:rsidRPr="00B500EB">
      <w:rPr>
        <w:b/>
        <w:sz w:val="17"/>
        <w:szCs w:val="17"/>
      </w:rPr>
      <w:t xml:space="preserve">                                  </w:t>
    </w:r>
    <w:r>
      <w:rPr>
        <w:b/>
        <w:sz w:val="17"/>
        <w:szCs w:val="17"/>
      </w:rPr>
      <w:t xml:space="preserve">    </w:t>
    </w:r>
    <w:r>
      <w:rPr>
        <w:b/>
        <w:sz w:val="17"/>
        <w:szCs w:val="17"/>
      </w:rPr>
      <w:tab/>
      <w:t xml:space="preserve">    Regulatory Affairs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CC" w:rsidRDefault="003255CC" w:rsidP="00D42B1C">
      <w:r>
        <w:separator/>
      </w:r>
    </w:p>
  </w:footnote>
  <w:footnote w:type="continuationSeparator" w:id="0">
    <w:p w:rsidR="003255CC" w:rsidRDefault="003255CC" w:rsidP="00D4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89" w:rsidRDefault="00605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6" w:rsidRDefault="00667EB6" w:rsidP="005777B4">
    <w:pPr>
      <w:tabs>
        <w:tab w:val="left" w:pos="3600"/>
      </w:tabs>
      <w:ind w:left="3600" w:right="10"/>
      <w:rPr>
        <w:b/>
        <w:sz w:val="21"/>
        <w:szCs w:val="21"/>
      </w:rPr>
    </w:pPr>
  </w:p>
  <w:p w:rsidR="00D42B1C" w:rsidRPr="00F94188" w:rsidRDefault="00CA2215" w:rsidP="005777B4">
    <w:pPr>
      <w:tabs>
        <w:tab w:val="left" w:pos="3600"/>
      </w:tabs>
      <w:ind w:left="3600" w:right="10"/>
      <w:rPr>
        <w:b/>
        <w:sz w:val="21"/>
        <w:szCs w:val="21"/>
      </w:rPr>
    </w:pPr>
    <w:r>
      <w:rPr>
        <w:b/>
        <w:sz w:val="21"/>
        <w:szCs w:val="21"/>
      </w:rPr>
      <w:tab/>
    </w:r>
  </w:p>
  <w:p w:rsidR="00D42B1C" w:rsidRPr="006E491E" w:rsidRDefault="004050F7" w:rsidP="00D42B1C">
    <w:pPr>
      <w:tabs>
        <w:tab w:val="left" w:pos="3600"/>
      </w:tabs>
      <w:rPr>
        <w:sz w:val="21"/>
        <w:szCs w:val="21"/>
      </w:rPr>
    </w:pPr>
    <w:r>
      <w:rPr>
        <w:rFonts w:ascii="CG Times (W1)" w:hAnsi="CG Times (W1)"/>
        <w:b/>
        <w:sz w:val="24"/>
      </w:rPr>
      <w:t>WN U-3</w:t>
    </w:r>
    <w:r w:rsidR="00D42B1C">
      <w:rPr>
        <w:b/>
        <w:sz w:val="21"/>
        <w:szCs w:val="21"/>
      </w:rPr>
      <w:tab/>
    </w:r>
  </w:p>
  <w:p w:rsidR="00D42B1C" w:rsidRPr="00D42B1C" w:rsidRDefault="00D42B1C" w:rsidP="00D42B1C">
    <w:pPr>
      <w:tabs>
        <w:tab w:val="left" w:pos="3600"/>
      </w:tabs>
      <w:ind w:right="10"/>
      <w:rPr>
        <w:rFonts w:ascii="CG Times (W1)" w:hAnsi="CG Times (W1)"/>
        <w:sz w:val="24"/>
      </w:rPr>
    </w:pPr>
    <w:r>
      <w:rPr>
        <w:rFonts w:ascii="CG Times (W1)" w:hAnsi="CG Times (W1)"/>
        <w:noProof/>
        <w:sz w:val="24"/>
      </w:rPr>
      <mc:AlternateContent>
        <mc:Choice Requires="wps">
          <w:drawing>
            <wp:anchor distT="0" distB="0" distL="114300" distR="114300" simplePos="0" relativeHeight="251658240" behindDoc="0" locked="0" layoutInCell="0" allowOverlap="1" wp14:anchorId="1B11C08E" wp14:editId="1314BA9D">
              <wp:simplePos x="0" y="0"/>
              <wp:positionH relativeFrom="column">
                <wp:posOffset>-73660</wp:posOffset>
              </wp:positionH>
              <wp:positionV relativeFrom="paragraph">
                <wp:posOffset>22225</wp:posOffset>
              </wp:positionV>
              <wp:extent cx="4660900" cy="274955"/>
              <wp:effectExtent l="0" t="0" r="254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B1C" w:rsidRDefault="00D42B1C">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5.8pt;margin-top:1.75pt;width:367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" o:allowincell="f" filled="f">
              <v:textbox inset="1pt,1pt,1pt,1pt">
                <w:txbxContent>
                  <w:p w:rsidR="00D42B1C" w:rsidRDefault="00D42B1C">
                    <w:pPr>
                      <w:jc w:val="center"/>
                    </w:pPr>
                    <w:r>
                      <w:rPr>
                        <w:rFonts w:ascii="CG Times (W1)" w:hAnsi="CG Times (W1)"/>
                        <w:sz w:val="24"/>
                      </w:rPr>
                      <w:t>CASCADE NATURAL GAS CORPORATION</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6" w:rsidRDefault="00667EB6" w:rsidP="00667EB6">
    <w:pPr>
      <w:tabs>
        <w:tab w:val="left" w:pos="3600"/>
      </w:tabs>
      <w:ind w:left="3600" w:right="10"/>
      <w:rPr>
        <w:b/>
        <w:sz w:val="21"/>
        <w:szCs w:val="21"/>
      </w:rPr>
    </w:pPr>
    <w:r>
      <w:rPr>
        <w:b/>
        <w:sz w:val="21"/>
        <w:szCs w:val="21"/>
      </w:rPr>
      <w:t>First Revision Sheet No. 2</w:t>
    </w:r>
    <w:r w:rsidR="008B16BD">
      <w:rPr>
        <w:b/>
        <w:sz w:val="21"/>
        <w:szCs w:val="21"/>
      </w:rPr>
      <w:t>5</w:t>
    </w:r>
  </w:p>
  <w:p w:rsidR="00667EB6" w:rsidRPr="00F94188" w:rsidRDefault="00667EB6" w:rsidP="00667EB6">
    <w:pPr>
      <w:tabs>
        <w:tab w:val="left" w:pos="3600"/>
      </w:tabs>
      <w:ind w:left="3600" w:right="10"/>
      <w:rPr>
        <w:b/>
        <w:sz w:val="21"/>
        <w:szCs w:val="21"/>
      </w:rPr>
    </w:pPr>
    <w:r>
      <w:rPr>
        <w:b/>
        <w:sz w:val="21"/>
        <w:szCs w:val="21"/>
      </w:rPr>
      <w:t>Canceling</w:t>
    </w:r>
  </w:p>
  <w:p w:rsidR="00667EB6" w:rsidRPr="006E491E" w:rsidRDefault="00667EB6" w:rsidP="00667EB6">
    <w:pPr>
      <w:tabs>
        <w:tab w:val="left" w:pos="3600"/>
      </w:tabs>
      <w:rPr>
        <w:sz w:val="21"/>
        <w:szCs w:val="21"/>
      </w:rPr>
    </w:pPr>
    <w:r>
      <w:rPr>
        <w:rFonts w:ascii="CG Times (W1)" w:hAnsi="CG Times (W1)"/>
        <w:b/>
        <w:sz w:val="24"/>
      </w:rPr>
      <w:t>WN U-3</w:t>
    </w:r>
    <w:r>
      <w:rPr>
        <w:b/>
        <w:sz w:val="21"/>
        <w:szCs w:val="21"/>
      </w:rPr>
      <w:tab/>
      <w:t xml:space="preserve">Original </w:t>
    </w:r>
    <w:r w:rsidRPr="00A66E67">
      <w:rPr>
        <w:b/>
        <w:sz w:val="21"/>
        <w:szCs w:val="21"/>
      </w:rPr>
      <w:t xml:space="preserve">Sheet No. </w:t>
    </w:r>
    <w:r>
      <w:rPr>
        <w:b/>
        <w:sz w:val="21"/>
        <w:szCs w:val="21"/>
      </w:rPr>
      <w:t>2</w:t>
    </w:r>
    <w:r w:rsidR="008B16BD">
      <w:rPr>
        <w:b/>
        <w:sz w:val="21"/>
        <w:szCs w:val="21"/>
      </w:rPr>
      <w:t>5</w:t>
    </w:r>
  </w:p>
  <w:p w:rsidR="00667EB6" w:rsidRPr="00D42B1C" w:rsidRDefault="00667EB6" w:rsidP="00667EB6">
    <w:pPr>
      <w:tabs>
        <w:tab w:val="left" w:pos="3600"/>
      </w:tabs>
      <w:ind w:right="10"/>
      <w:rPr>
        <w:rFonts w:ascii="CG Times (W1)" w:hAnsi="CG Times (W1)"/>
        <w:sz w:val="24"/>
      </w:rPr>
    </w:pPr>
    <w:r>
      <w:rPr>
        <w:rFonts w:ascii="CG Times (W1)" w:hAnsi="CG Times (W1)"/>
        <w:noProof/>
        <w:sz w:val="24"/>
      </w:rPr>
      <mc:AlternateContent>
        <mc:Choice Requires="wps">
          <w:drawing>
            <wp:anchor distT="0" distB="0" distL="114300" distR="114300" simplePos="0" relativeHeight="251662336" behindDoc="0" locked="0" layoutInCell="0" allowOverlap="1" wp14:anchorId="77C5A629" wp14:editId="74846515">
              <wp:simplePos x="0" y="0"/>
              <wp:positionH relativeFrom="column">
                <wp:posOffset>-73660</wp:posOffset>
              </wp:positionH>
              <wp:positionV relativeFrom="paragraph">
                <wp:posOffset>22225</wp:posOffset>
              </wp:positionV>
              <wp:extent cx="4660900" cy="274955"/>
              <wp:effectExtent l="0" t="0" r="2540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7EB6" w:rsidRDefault="00667EB6" w:rsidP="00667EB6">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5.8pt;margin-top:1.75pt;width:367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" o:allowincell="f" filled="f">
              <v:textbox inset="1pt,1pt,1pt,1pt">
                <w:txbxContent>
                  <w:p w:rsidR="00667EB6" w:rsidRDefault="00667EB6" w:rsidP="00667EB6">
                    <w:pPr>
                      <w:jc w:val="center"/>
                    </w:pPr>
                    <w:r>
                      <w:rPr>
                        <w:rFonts w:ascii="CG Times (W1)" w:hAnsi="CG Times (W1)"/>
                        <w:sz w:val="24"/>
                      </w:rPr>
                      <w:t>CASCADE NATURAL GAS CORPORATION</w:t>
                    </w:r>
                  </w:p>
                </w:txbxContent>
              </v:textbox>
            </v:rect>
          </w:pict>
        </mc:Fallback>
      </mc:AlternateContent>
    </w:r>
  </w:p>
  <w:p w:rsidR="00667EB6" w:rsidRDefault="00667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AD9"/>
    <w:multiLevelType w:val="hybridMultilevel"/>
    <w:tmpl w:val="3D08C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188B"/>
    <w:multiLevelType w:val="multilevel"/>
    <w:tmpl w:val="961C2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41E54"/>
    <w:multiLevelType w:val="hybridMultilevel"/>
    <w:tmpl w:val="80D02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601395"/>
    <w:multiLevelType w:val="hybridMultilevel"/>
    <w:tmpl w:val="8FFADEF6"/>
    <w:lvl w:ilvl="0" w:tplc="8280DE80">
      <w:start w:val="59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9B74D0"/>
    <w:multiLevelType w:val="multilevel"/>
    <w:tmpl w:val="84FEA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CA01138"/>
    <w:multiLevelType w:val="multilevel"/>
    <w:tmpl w:val="EAAC585C"/>
    <w:lvl w:ilvl="0">
      <w:start w:val="1"/>
      <w:numFmt w:val="decimal"/>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6">
    <w:nsid w:val="44217556"/>
    <w:multiLevelType w:val="singleLevel"/>
    <w:tmpl w:val="91563488"/>
    <w:lvl w:ilvl="0">
      <w:start w:val="1"/>
      <w:numFmt w:val="decimal"/>
      <w:lvlText w:val="%1."/>
      <w:legacy w:legacy="1" w:legacySpace="120" w:legacyIndent="360"/>
      <w:lvlJc w:val="left"/>
      <w:pPr>
        <w:ind w:left="677" w:hanging="360"/>
      </w:pPr>
    </w:lvl>
  </w:abstractNum>
  <w:abstractNum w:abstractNumId="7">
    <w:nsid w:val="4F4964D0"/>
    <w:multiLevelType w:val="hybridMultilevel"/>
    <w:tmpl w:val="75A48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D5157"/>
    <w:multiLevelType w:val="hybridMultilevel"/>
    <w:tmpl w:val="58924484"/>
    <w:lvl w:ilvl="0" w:tplc="04090001">
      <w:start w:val="1"/>
      <w:numFmt w:val="bullet"/>
      <w:lvlText w:val=""/>
      <w:lvlJc w:val="left"/>
      <w:pPr>
        <w:ind w:left="810" w:hanging="360"/>
      </w:pPr>
      <w:rPr>
        <w:rFonts w:ascii="Symbol" w:hAnsi="Symbol" w:hint="default"/>
        <w:b w:val="0"/>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0D640DB"/>
    <w:multiLevelType w:val="hybridMultilevel"/>
    <w:tmpl w:val="A94A016E"/>
    <w:lvl w:ilvl="0" w:tplc="783E886E">
      <w:start w:val="1"/>
      <w:numFmt w:val="decimal"/>
      <w:lvlText w:val="%1)"/>
      <w:lvlJc w:val="left"/>
      <w:pPr>
        <w:ind w:left="810" w:hanging="360"/>
      </w:pPr>
      <w:rPr>
        <w:rFonts w:hint="default"/>
        <w:b w:val="0"/>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2FA6F92"/>
    <w:multiLevelType w:val="hybridMultilevel"/>
    <w:tmpl w:val="0ACC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D7532"/>
    <w:multiLevelType w:val="hybridMultilevel"/>
    <w:tmpl w:val="8DE4C618"/>
    <w:lvl w:ilvl="0" w:tplc="93522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35D84"/>
    <w:multiLevelType w:val="hybridMultilevel"/>
    <w:tmpl w:val="E0F82974"/>
    <w:lvl w:ilvl="0" w:tplc="BADC4380">
      <w:start w:val="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1"/>
  </w:num>
  <w:num w:numId="5">
    <w:abstractNumId w:val="9"/>
  </w:num>
  <w:num w:numId="6">
    <w:abstractNumId w:val="5"/>
  </w:num>
  <w:num w:numId="7">
    <w:abstractNumId w:val="2"/>
  </w:num>
  <w:num w:numId="8">
    <w:abstractNumId w:val="4"/>
  </w:num>
  <w:num w:numId="9">
    <w:abstractNumId w:val="0"/>
  </w:num>
  <w:num w:numId="10">
    <w:abstractNumId w:val="8"/>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1C"/>
    <w:rsid w:val="000749F6"/>
    <w:rsid w:val="0009633D"/>
    <w:rsid w:val="000A092A"/>
    <w:rsid w:val="000F1D42"/>
    <w:rsid w:val="000F60DD"/>
    <w:rsid w:val="00116E17"/>
    <w:rsid w:val="001363E5"/>
    <w:rsid w:val="0016590A"/>
    <w:rsid w:val="00175F40"/>
    <w:rsid w:val="001E1F68"/>
    <w:rsid w:val="001F020E"/>
    <w:rsid w:val="001F4CA1"/>
    <w:rsid w:val="00237865"/>
    <w:rsid w:val="0026675F"/>
    <w:rsid w:val="0027369E"/>
    <w:rsid w:val="002D2DF3"/>
    <w:rsid w:val="003255CC"/>
    <w:rsid w:val="00332664"/>
    <w:rsid w:val="00343B91"/>
    <w:rsid w:val="003511F9"/>
    <w:rsid w:val="0035463A"/>
    <w:rsid w:val="00354C5A"/>
    <w:rsid w:val="003633EA"/>
    <w:rsid w:val="003657D1"/>
    <w:rsid w:val="00372D72"/>
    <w:rsid w:val="00384812"/>
    <w:rsid w:val="003F3B10"/>
    <w:rsid w:val="004050F7"/>
    <w:rsid w:val="004A2776"/>
    <w:rsid w:val="004B0059"/>
    <w:rsid w:val="004B3373"/>
    <w:rsid w:val="00555A0B"/>
    <w:rsid w:val="005777B4"/>
    <w:rsid w:val="005E6B19"/>
    <w:rsid w:val="00605A89"/>
    <w:rsid w:val="00650421"/>
    <w:rsid w:val="00667584"/>
    <w:rsid w:val="00667EB6"/>
    <w:rsid w:val="00703749"/>
    <w:rsid w:val="007220CF"/>
    <w:rsid w:val="00727D3B"/>
    <w:rsid w:val="007D2477"/>
    <w:rsid w:val="007D3084"/>
    <w:rsid w:val="00830AF2"/>
    <w:rsid w:val="00850C62"/>
    <w:rsid w:val="008519D3"/>
    <w:rsid w:val="00861012"/>
    <w:rsid w:val="008B0AE7"/>
    <w:rsid w:val="008B16BD"/>
    <w:rsid w:val="008C7DDD"/>
    <w:rsid w:val="008F6DA9"/>
    <w:rsid w:val="009555D3"/>
    <w:rsid w:val="009B7DB4"/>
    <w:rsid w:val="009F134D"/>
    <w:rsid w:val="009F2C69"/>
    <w:rsid w:val="009F6828"/>
    <w:rsid w:val="00A22E8A"/>
    <w:rsid w:val="00A332F6"/>
    <w:rsid w:val="00A45426"/>
    <w:rsid w:val="00A51F76"/>
    <w:rsid w:val="00A96A94"/>
    <w:rsid w:val="00AB2FCE"/>
    <w:rsid w:val="00AB629A"/>
    <w:rsid w:val="00AF069D"/>
    <w:rsid w:val="00AF1D9F"/>
    <w:rsid w:val="00BE2FC2"/>
    <w:rsid w:val="00C46EC8"/>
    <w:rsid w:val="00C73B48"/>
    <w:rsid w:val="00CA2215"/>
    <w:rsid w:val="00CA308A"/>
    <w:rsid w:val="00CC3FE5"/>
    <w:rsid w:val="00CE7A58"/>
    <w:rsid w:val="00D00909"/>
    <w:rsid w:val="00D41B4C"/>
    <w:rsid w:val="00D42B1C"/>
    <w:rsid w:val="00D74147"/>
    <w:rsid w:val="00D96081"/>
    <w:rsid w:val="00DA5A74"/>
    <w:rsid w:val="00E27426"/>
    <w:rsid w:val="00E41D35"/>
    <w:rsid w:val="00E7309C"/>
    <w:rsid w:val="00EB6CEE"/>
    <w:rsid w:val="00EC3975"/>
    <w:rsid w:val="00EF760F"/>
    <w:rsid w:val="00F468A4"/>
    <w:rsid w:val="00F6469F"/>
    <w:rsid w:val="00F648F8"/>
    <w:rsid w:val="00F9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1C"/>
    <w:pPr>
      <w:tabs>
        <w:tab w:val="center" w:pos="4680"/>
        <w:tab w:val="right" w:pos="9360"/>
      </w:tabs>
    </w:pPr>
  </w:style>
  <w:style w:type="character" w:customStyle="1" w:styleId="HeaderChar">
    <w:name w:val="Header Char"/>
    <w:basedOn w:val="DefaultParagraphFont"/>
    <w:link w:val="Header"/>
    <w:uiPriority w:val="99"/>
    <w:rsid w:val="00D42B1C"/>
  </w:style>
  <w:style w:type="paragraph" w:styleId="Footer">
    <w:name w:val="footer"/>
    <w:basedOn w:val="Normal"/>
    <w:link w:val="FooterChar"/>
    <w:uiPriority w:val="99"/>
    <w:unhideWhenUsed/>
    <w:rsid w:val="00D42B1C"/>
    <w:pPr>
      <w:tabs>
        <w:tab w:val="center" w:pos="4680"/>
        <w:tab w:val="right" w:pos="9360"/>
      </w:tabs>
    </w:pPr>
  </w:style>
  <w:style w:type="character" w:customStyle="1" w:styleId="FooterChar">
    <w:name w:val="Footer Char"/>
    <w:basedOn w:val="DefaultParagraphFont"/>
    <w:link w:val="Footer"/>
    <w:uiPriority w:val="99"/>
    <w:rsid w:val="00D42B1C"/>
  </w:style>
  <w:style w:type="paragraph" w:styleId="BalloonText">
    <w:name w:val="Balloon Text"/>
    <w:basedOn w:val="Normal"/>
    <w:link w:val="BalloonTextChar"/>
    <w:uiPriority w:val="99"/>
    <w:semiHidden/>
    <w:unhideWhenUsed/>
    <w:rsid w:val="00D42B1C"/>
    <w:rPr>
      <w:rFonts w:ascii="Tahoma" w:hAnsi="Tahoma" w:cs="Tahoma"/>
      <w:sz w:val="16"/>
      <w:szCs w:val="16"/>
    </w:rPr>
  </w:style>
  <w:style w:type="character" w:customStyle="1" w:styleId="BalloonTextChar">
    <w:name w:val="Balloon Text Char"/>
    <w:basedOn w:val="DefaultParagraphFont"/>
    <w:link w:val="BalloonText"/>
    <w:uiPriority w:val="99"/>
    <w:semiHidden/>
    <w:rsid w:val="00D42B1C"/>
    <w:rPr>
      <w:rFonts w:ascii="Tahoma" w:hAnsi="Tahoma" w:cs="Tahoma"/>
      <w:sz w:val="16"/>
      <w:szCs w:val="16"/>
    </w:rPr>
  </w:style>
  <w:style w:type="paragraph" w:customStyle="1" w:styleId="para">
    <w:name w:val="para"/>
    <w:basedOn w:val="Normal"/>
    <w:rsid w:val="004A2776"/>
    <w:pPr>
      <w:spacing w:before="100" w:beforeAutospacing="1" w:after="100" w:afterAutospacing="1"/>
    </w:pPr>
    <w:rPr>
      <w:sz w:val="24"/>
      <w:szCs w:val="24"/>
    </w:rPr>
  </w:style>
  <w:style w:type="paragraph" w:styleId="BodyText2">
    <w:name w:val="Body Text 2"/>
    <w:basedOn w:val="Normal"/>
    <w:link w:val="BodyText2Char"/>
    <w:rsid w:val="00A332F6"/>
    <w:pPr>
      <w:tabs>
        <w:tab w:val="left" w:pos="316"/>
        <w:tab w:val="left" w:pos="648"/>
        <w:tab w:val="left" w:pos="878"/>
        <w:tab w:val="left" w:pos="1123"/>
      </w:tabs>
      <w:overflowPunct w:val="0"/>
      <w:autoSpaceDE w:val="0"/>
      <w:autoSpaceDN w:val="0"/>
      <w:adjustRightInd w:val="0"/>
      <w:spacing w:line="228" w:lineRule="auto"/>
      <w:ind w:left="634" w:hanging="317"/>
      <w:jc w:val="both"/>
      <w:textAlignment w:val="baseline"/>
    </w:pPr>
  </w:style>
  <w:style w:type="character" w:customStyle="1" w:styleId="BodyText2Char">
    <w:name w:val="Body Text 2 Char"/>
    <w:basedOn w:val="DefaultParagraphFont"/>
    <w:link w:val="BodyText2"/>
    <w:rsid w:val="00A332F6"/>
    <w:rPr>
      <w:rFonts w:ascii="Times New Roman" w:eastAsia="Times New Roman" w:hAnsi="Times New Roman" w:cs="Times New Roman"/>
      <w:sz w:val="20"/>
      <w:szCs w:val="20"/>
    </w:rPr>
  </w:style>
  <w:style w:type="paragraph" w:styleId="BodyTextIndent2">
    <w:name w:val="Body Text Indent 2"/>
    <w:basedOn w:val="Normal"/>
    <w:link w:val="BodyTextIndent2Char"/>
    <w:rsid w:val="00A332F6"/>
    <w:pPr>
      <w:overflowPunct w:val="0"/>
      <w:autoSpaceDE w:val="0"/>
      <w:autoSpaceDN w:val="0"/>
      <w:adjustRightInd w:val="0"/>
      <w:spacing w:line="216" w:lineRule="auto"/>
      <w:ind w:left="634" w:hanging="360"/>
      <w:jc w:val="both"/>
      <w:textAlignment w:val="baseline"/>
    </w:pPr>
  </w:style>
  <w:style w:type="character" w:customStyle="1" w:styleId="BodyTextIndent2Char">
    <w:name w:val="Body Text Indent 2 Char"/>
    <w:basedOn w:val="DefaultParagraphFont"/>
    <w:link w:val="BodyTextIndent2"/>
    <w:rsid w:val="00A332F6"/>
    <w:rPr>
      <w:rFonts w:ascii="Times New Roman" w:eastAsia="Times New Roman" w:hAnsi="Times New Roman" w:cs="Times New Roman"/>
      <w:sz w:val="20"/>
      <w:szCs w:val="20"/>
    </w:rPr>
  </w:style>
  <w:style w:type="table" w:styleId="TableGrid">
    <w:name w:val="Table Grid"/>
    <w:basedOn w:val="TableNormal"/>
    <w:uiPriority w:val="59"/>
    <w:rsid w:val="0033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1C"/>
    <w:pPr>
      <w:tabs>
        <w:tab w:val="center" w:pos="4680"/>
        <w:tab w:val="right" w:pos="9360"/>
      </w:tabs>
    </w:pPr>
  </w:style>
  <w:style w:type="character" w:customStyle="1" w:styleId="HeaderChar">
    <w:name w:val="Header Char"/>
    <w:basedOn w:val="DefaultParagraphFont"/>
    <w:link w:val="Header"/>
    <w:uiPriority w:val="99"/>
    <w:rsid w:val="00D42B1C"/>
  </w:style>
  <w:style w:type="paragraph" w:styleId="Footer">
    <w:name w:val="footer"/>
    <w:basedOn w:val="Normal"/>
    <w:link w:val="FooterChar"/>
    <w:uiPriority w:val="99"/>
    <w:unhideWhenUsed/>
    <w:rsid w:val="00D42B1C"/>
    <w:pPr>
      <w:tabs>
        <w:tab w:val="center" w:pos="4680"/>
        <w:tab w:val="right" w:pos="9360"/>
      </w:tabs>
    </w:pPr>
  </w:style>
  <w:style w:type="character" w:customStyle="1" w:styleId="FooterChar">
    <w:name w:val="Footer Char"/>
    <w:basedOn w:val="DefaultParagraphFont"/>
    <w:link w:val="Footer"/>
    <w:uiPriority w:val="99"/>
    <w:rsid w:val="00D42B1C"/>
  </w:style>
  <w:style w:type="paragraph" w:styleId="BalloonText">
    <w:name w:val="Balloon Text"/>
    <w:basedOn w:val="Normal"/>
    <w:link w:val="BalloonTextChar"/>
    <w:uiPriority w:val="99"/>
    <w:semiHidden/>
    <w:unhideWhenUsed/>
    <w:rsid w:val="00D42B1C"/>
    <w:rPr>
      <w:rFonts w:ascii="Tahoma" w:hAnsi="Tahoma" w:cs="Tahoma"/>
      <w:sz w:val="16"/>
      <w:szCs w:val="16"/>
    </w:rPr>
  </w:style>
  <w:style w:type="character" w:customStyle="1" w:styleId="BalloonTextChar">
    <w:name w:val="Balloon Text Char"/>
    <w:basedOn w:val="DefaultParagraphFont"/>
    <w:link w:val="BalloonText"/>
    <w:uiPriority w:val="99"/>
    <w:semiHidden/>
    <w:rsid w:val="00D42B1C"/>
    <w:rPr>
      <w:rFonts w:ascii="Tahoma" w:hAnsi="Tahoma" w:cs="Tahoma"/>
      <w:sz w:val="16"/>
      <w:szCs w:val="16"/>
    </w:rPr>
  </w:style>
  <w:style w:type="paragraph" w:customStyle="1" w:styleId="para">
    <w:name w:val="para"/>
    <w:basedOn w:val="Normal"/>
    <w:rsid w:val="004A2776"/>
    <w:pPr>
      <w:spacing w:before="100" w:beforeAutospacing="1" w:after="100" w:afterAutospacing="1"/>
    </w:pPr>
    <w:rPr>
      <w:sz w:val="24"/>
      <w:szCs w:val="24"/>
    </w:rPr>
  </w:style>
  <w:style w:type="paragraph" w:styleId="BodyText2">
    <w:name w:val="Body Text 2"/>
    <w:basedOn w:val="Normal"/>
    <w:link w:val="BodyText2Char"/>
    <w:rsid w:val="00A332F6"/>
    <w:pPr>
      <w:tabs>
        <w:tab w:val="left" w:pos="316"/>
        <w:tab w:val="left" w:pos="648"/>
        <w:tab w:val="left" w:pos="878"/>
        <w:tab w:val="left" w:pos="1123"/>
      </w:tabs>
      <w:overflowPunct w:val="0"/>
      <w:autoSpaceDE w:val="0"/>
      <w:autoSpaceDN w:val="0"/>
      <w:adjustRightInd w:val="0"/>
      <w:spacing w:line="228" w:lineRule="auto"/>
      <w:ind w:left="634" w:hanging="317"/>
      <w:jc w:val="both"/>
      <w:textAlignment w:val="baseline"/>
    </w:pPr>
  </w:style>
  <w:style w:type="character" w:customStyle="1" w:styleId="BodyText2Char">
    <w:name w:val="Body Text 2 Char"/>
    <w:basedOn w:val="DefaultParagraphFont"/>
    <w:link w:val="BodyText2"/>
    <w:rsid w:val="00A332F6"/>
    <w:rPr>
      <w:rFonts w:ascii="Times New Roman" w:eastAsia="Times New Roman" w:hAnsi="Times New Roman" w:cs="Times New Roman"/>
      <w:sz w:val="20"/>
      <w:szCs w:val="20"/>
    </w:rPr>
  </w:style>
  <w:style w:type="paragraph" w:styleId="BodyTextIndent2">
    <w:name w:val="Body Text Indent 2"/>
    <w:basedOn w:val="Normal"/>
    <w:link w:val="BodyTextIndent2Char"/>
    <w:rsid w:val="00A332F6"/>
    <w:pPr>
      <w:overflowPunct w:val="0"/>
      <w:autoSpaceDE w:val="0"/>
      <w:autoSpaceDN w:val="0"/>
      <w:adjustRightInd w:val="0"/>
      <w:spacing w:line="216" w:lineRule="auto"/>
      <w:ind w:left="634" w:hanging="360"/>
      <w:jc w:val="both"/>
      <w:textAlignment w:val="baseline"/>
    </w:pPr>
  </w:style>
  <w:style w:type="character" w:customStyle="1" w:styleId="BodyTextIndent2Char">
    <w:name w:val="Body Text Indent 2 Char"/>
    <w:basedOn w:val="DefaultParagraphFont"/>
    <w:link w:val="BodyTextIndent2"/>
    <w:rsid w:val="00A332F6"/>
    <w:rPr>
      <w:rFonts w:ascii="Times New Roman" w:eastAsia="Times New Roman" w:hAnsi="Times New Roman" w:cs="Times New Roman"/>
      <w:sz w:val="20"/>
      <w:szCs w:val="20"/>
    </w:rPr>
  </w:style>
  <w:style w:type="table" w:styleId="TableGrid">
    <w:name w:val="Table Grid"/>
    <w:basedOn w:val="TableNormal"/>
    <w:uiPriority w:val="59"/>
    <w:rsid w:val="0033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48734">
      <w:bodyDiv w:val="1"/>
      <w:marLeft w:val="0"/>
      <w:marRight w:val="0"/>
      <w:marTop w:val="0"/>
      <w:marBottom w:val="0"/>
      <w:divBdr>
        <w:top w:val="none" w:sz="0" w:space="0" w:color="auto"/>
        <w:left w:val="none" w:sz="0" w:space="0" w:color="auto"/>
        <w:bottom w:val="none" w:sz="0" w:space="0" w:color="auto"/>
        <w:right w:val="none" w:sz="0" w:space="0" w:color="auto"/>
      </w:divBdr>
    </w:div>
    <w:div w:id="15651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81F69F-0D75-4A08-9B82-19D238BFDE37}"/>
</file>

<file path=customXml/itemProps2.xml><?xml version="1.0" encoding="utf-8"?>
<ds:datastoreItem xmlns:ds="http://schemas.openxmlformats.org/officeDocument/2006/customXml" ds:itemID="{6BA2E7E4-ADDE-45F9-AF73-F902B200DE5E}"/>
</file>

<file path=customXml/itemProps3.xml><?xml version="1.0" encoding="utf-8"?>
<ds:datastoreItem xmlns:ds="http://schemas.openxmlformats.org/officeDocument/2006/customXml" ds:itemID="{E89EDC1C-7EF9-4636-B3E1-77C0D969DACE}"/>
</file>

<file path=customXml/itemProps4.xml><?xml version="1.0" encoding="utf-8"?>
<ds:datastoreItem xmlns:ds="http://schemas.openxmlformats.org/officeDocument/2006/customXml" ds:itemID="{BD8AC7A5-E397-481D-B31E-BFF0D5F5427C}"/>
</file>

<file path=docProps/app.xml><?xml version="1.0" encoding="utf-8"?>
<Properties xmlns="http://schemas.openxmlformats.org/officeDocument/2006/extended-properties" xmlns:vt="http://schemas.openxmlformats.org/officeDocument/2006/docPropsVTypes">
  <Template>Normal.dotm</Template>
  <TotalTime>70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Cascade Natural Gas</dc:creator>
  <cp:lastModifiedBy>Jennifer Gross</cp:lastModifiedBy>
  <cp:revision>14</cp:revision>
  <cp:lastPrinted>2015-11-13T19:43:00Z</cp:lastPrinted>
  <dcterms:created xsi:type="dcterms:W3CDTF">2015-11-24T17:35:00Z</dcterms:created>
  <dcterms:modified xsi:type="dcterms:W3CDTF">2015-12-01T20:55:00Z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