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839FE" w14:textId="77777777" w:rsidR="006038CB" w:rsidRPr="00795009" w:rsidRDefault="00594C28" w:rsidP="006038CB">
      <w:pPr>
        <w:rPr>
          <w:rFonts w:ascii="Times New Roman" w:hAnsi="Times New Roman"/>
          <w:szCs w:val="24"/>
        </w:rPr>
      </w:pPr>
      <w:r>
        <w:rPr>
          <w:rFonts w:ascii="Times New Roman" w:hAnsi="Times New Roman"/>
          <w:noProof/>
          <w:szCs w:val="24"/>
        </w:rPr>
        <w:drawing>
          <wp:anchor distT="0" distB="0" distL="114300" distR="114300" simplePos="0" relativeHeight="251657728" behindDoc="1" locked="0" layoutInCell="1" allowOverlap="1" wp14:anchorId="56883A18" wp14:editId="56883A19">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9" cstate="print"/>
                    <a:srcRect/>
                    <a:stretch>
                      <a:fillRect/>
                    </a:stretch>
                  </pic:blipFill>
                  <pic:spPr bwMode="auto">
                    <a:xfrm>
                      <a:off x="0" y="0"/>
                      <a:ext cx="6578600" cy="381000"/>
                    </a:xfrm>
                    <a:prstGeom prst="rect">
                      <a:avLst/>
                    </a:prstGeom>
                    <a:noFill/>
                  </pic:spPr>
                </pic:pic>
              </a:graphicData>
            </a:graphic>
          </wp:anchor>
        </w:drawing>
      </w:r>
      <w:r w:rsidR="00875EFD">
        <w:rPr>
          <w:rFonts w:ascii="Times New Roman" w:hAnsi="Times New Roman"/>
          <w:noProof/>
          <w:szCs w:val="24"/>
        </w:rPr>
        <w:t>May 5, 2016</w:t>
      </w:r>
    </w:p>
    <w:p w14:paraId="568839FF" w14:textId="77777777" w:rsidR="006038CB" w:rsidRPr="00795009" w:rsidRDefault="006038CB" w:rsidP="006038CB">
      <w:pPr>
        <w:pStyle w:val="Header"/>
      </w:pPr>
    </w:p>
    <w:p w14:paraId="56883A00" w14:textId="77777777" w:rsidR="00812601" w:rsidRPr="00AC5FF0" w:rsidRDefault="00812601" w:rsidP="00812601">
      <w:pPr>
        <w:rPr>
          <w:rFonts w:ascii="Times New Roman" w:hAnsi="Times New Roman"/>
          <w:b/>
          <w:i/>
          <w:color w:val="000000" w:themeColor="text1"/>
          <w:szCs w:val="24"/>
        </w:rPr>
      </w:pPr>
      <w:smartTag w:uri="urn:schemas-microsoft-com:office:smarttags" w:element="stockticker">
        <w:r w:rsidRPr="00AC5FF0">
          <w:rPr>
            <w:rFonts w:ascii="Times New Roman" w:hAnsi="Times New Roman"/>
            <w:b/>
            <w:i/>
            <w:color w:val="000000" w:themeColor="text1"/>
            <w:szCs w:val="24"/>
          </w:rPr>
          <w:t>VIA</w:t>
        </w:r>
      </w:smartTag>
      <w:r w:rsidRPr="00AC5FF0">
        <w:rPr>
          <w:rFonts w:ascii="Times New Roman" w:hAnsi="Times New Roman"/>
          <w:b/>
          <w:i/>
          <w:color w:val="000000" w:themeColor="text1"/>
          <w:szCs w:val="24"/>
        </w:rPr>
        <w:t xml:space="preserve"> ELECTRONIC FILING</w:t>
      </w:r>
      <w:r w:rsidRPr="00AC5FF0">
        <w:rPr>
          <w:rFonts w:ascii="Times New Roman" w:hAnsi="Times New Roman"/>
          <w:b/>
          <w:i/>
          <w:color w:val="000000" w:themeColor="text1"/>
          <w:szCs w:val="24"/>
        </w:rPr>
        <w:br/>
      </w:r>
      <w:smartTag w:uri="urn:schemas-microsoft-com:office:smarttags" w:element="stockticker">
        <w:r w:rsidRPr="00AC5FF0">
          <w:rPr>
            <w:rFonts w:ascii="Times New Roman" w:hAnsi="Times New Roman"/>
            <w:b/>
            <w:i/>
            <w:color w:val="000000" w:themeColor="text1"/>
            <w:szCs w:val="24"/>
          </w:rPr>
          <w:t>AND</w:t>
        </w:r>
      </w:smartTag>
      <w:r w:rsidRPr="00AC5FF0">
        <w:rPr>
          <w:rFonts w:ascii="Times New Roman" w:hAnsi="Times New Roman"/>
          <w:b/>
          <w:i/>
          <w:color w:val="000000" w:themeColor="text1"/>
          <w:szCs w:val="24"/>
        </w:rPr>
        <w:t xml:space="preserve"> OVERNIGHT DELIVERY</w:t>
      </w:r>
    </w:p>
    <w:p w14:paraId="56883A01" w14:textId="77777777" w:rsidR="00812601" w:rsidRPr="00AC5FF0" w:rsidRDefault="00812601" w:rsidP="00812601">
      <w:pPr>
        <w:rPr>
          <w:rFonts w:ascii="Times New Roman" w:hAnsi="Times New Roman"/>
          <w:color w:val="000000" w:themeColor="text1"/>
          <w:szCs w:val="24"/>
        </w:rPr>
      </w:pPr>
    </w:p>
    <w:p w14:paraId="56883A02" w14:textId="77777777" w:rsidR="00812601" w:rsidRPr="00AC5FF0" w:rsidRDefault="00812601" w:rsidP="00812601">
      <w:pPr>
        <w:rPr>
          <w:rFonts w:ascii="Times New Roman" w:hAnsi="Times New Roman"/>
          <w:color w:val="000000" w:themeColor="text1"/>
          <w:szCs w:val="24"/>
        </w:rPr>
      </w:pPr>
      <w:r w:rsidRPr="00AC5FF0">
        <w:rPr>
          <w:rFonts w:ascii="Times New Roman" w:hAnsi="Times New Roman"/>
          <w:color w:val="000000" w:themeColor="text1"/>
          <w:szCs w:val="24"/>
        </w:rPr>
        <w:t>Steven V. King</w:t>
      </w:r>
      <w:bookmarkStart w:id="0" w:name="_GoBack"/>
      <w:bookmarkEnd w:id="0"/>
    </w:p>
    <w:p w14:paraId="56883A03" w14:textId="77777777" w:rsidR="00812601" w:rsidRPr="00AC5FF0" w:rsidRDefault="00812601" w:rsidP="00812601">
      <w:pPr>
        <w:rPr>
          <w:rFonts w:ascii="Times New Roman" w:hAnsi="Times New Roman"/>
          <w:color w:val="000000" w:themeColor="text1"/>
          <w:szCs w:val="24"/>
        </w:rPr>
      </w:pPr>
      <w:r w:rsidRPr="00AC5FF0">
        <w:rPr>
          <w:rFonts w:ascii="Times New Roman" w:hAnsi="Times New Roman"/>
          <w:color w:val="000000" w:themeColor="text1"/>
          <w:szCs w:val="24"/>
        </w:rPr>
        <w:t>Executive Director and Secretary</w:t>
      </w:r>
    </w:p>
    <w:p w14:paraId="56883A04" w14:textId="77777777" w:rsidR="00812601" w:rsidRPr="00AC5FF0" w:rsidRDefault="00812601" w:rsidP="00812601">
      <w:pPr>
        <w:rPr>
          <w:rFonts w:ascii="Times New Roman" w:hAnsi="Times New Roman"/>
          <w:color w:val="000000" w:themeColor="text1"/>
          <w:szCs w:val="24"/>
        </w:rPr>
      </w:pPr>
      <w:r w:rsidRPr="00AC5FF0">
        <w:rPr>
          <w:rFonts w:ascii="Times New Roman" w:hAnsi="Times New Roman"/>
          <w:color w:val="000000" w:themeColor="text1"/>
          <w:szCs w:val="24"/>
        </w:rPr>
        <w:t>Washington Utilities and Transportation Commission</w:t>
      </w:r>
    </w:p>
    <w:p w14:paraId="56883A05" w14:textId="77777777" w:rsidR="00812601" w:rsidRPr="00AC5FF0" w:rsidRDefault="00812601" w:rsidP="00812601">
      <w:pPr>
        <w:rPr>
          <w:rFonts w:ascii="Times New Roman" w:hAnsi="Times New Roman"/>
          <w:color w:val="000000" w:themeColor="text1"/>
          <w:szCs w:val="24"/>
        </w:rPr>
      </w:pPr>
      <w:r w:rsidRPr="00AC5FF0">
        <w:rPr>
          <w:rFonts w:ascii="Times New Roman" w:hAnsi="Times New Roman"/>
          <w:color w:val="000000" w:themeColor="text1"/>
          <w:szCs w:val="24"/>
        </w:rPr>
        <w:t>1300 S. Evergreen Park Drive SW</w:t>
      </w:r>
    </w:p>
    <w:p w14:paraId="56883A06" w14:textId="77777777" w:rsidR="00812601" w:rsidRPr="00AC5FF0" w:rsidRDefault="00812601" w:rsidP="00812601">
      <w:pPr>
        <w:rPr>
          <w:rFonts w:ascii="Times New Roman" w:hAnsi="Times New Roman"/>
          <w:color w:val="000000" w:themeColor="text1"/>
          <w:szCs w:val="24"/>
        </w:rPr>
      </w:pPr>
      <w:r w:rsidRPr="00AC5FF0">
        <w:rPr>
          <w:rFonts w:ascii="Times New Roman" w:hAnsi="Times New Roman"/>
          <w:color w:val="000000" w:themeColor="text1"/>
          <w:szCs w:val="24"/>
        </w:rPr>
        <w:t>P.O. Box 47250</w:t>
      </w:r>
    </w:p>
    <w:p w14:paraId="56883A07" w14:textId="77777777" w:rsidR="00812601" w:rsidRPr="00AC5FF0" w:rsidRDefault="00812601" w:rsidP="00812601">
      <w:pPr>
        <w:rPr>
          <w:rFonts w:ascii="Times New Roman" w:hAnsi="Times New Roman"/>
          <w:color w:val="000000" w:themeColor="text1"/>
          <w:szCs w:val="24"/>
        </w:rPr>
      </w:pPr>
      <w:r w:rsidRPr="00AC5FF0">
        <w:rPr>
          <w:rFonts w:ascii="Times New Roman" w:hAnsi="Times New Roman"/>
          <w:color w:val="000000" w:themeColor="text1"/>
          <w:szCs w:val="24"/>
        </w:rPr>
        <w:t>Olympia, WA 98504-7250</w:t>
      </w:r>
    </w:p>
    <w:p w14:paraId="56883A08" w14:textId="77777777" w:rsidR="006038CB" w:rsidRPr="00795009" w:rsidRDefault="006038CB" w:rsidP="006038CB">
      <w:pPr>
        <w:rPr>
          <w:rFonts w:ascii="Times New Roman" w:hAnsi="Times New Roman"/>
          <w:szCs w:val="24"/>
        </w:rPr>
      </w:pPr>
    </w:p>
    <w:p w14:paraId="56883A09" w14:textId="77777777" w:rsidR="00E17531" w:rsidRDefault="00AE7E85" w:rsidP="00466612">
      <w:pPr>
        <w:ind w:left="720" w:hanging="720"/>
      </w:pPr>
      <w:r w:rsidRPr="00563725">
        <w:rPr>
          <w:b/>
        </w:rPr>
        <w:t>RE:</w:t>
      </w:r>
      <w:r w:rsidRPr="00563725">
        <w:rPr>
          <w:b/>
        </w:rPr>
        <w:tab/>
      </w:r>
      <w:r w:rsidR="00ED4EAB">
        <w:rPr>
          <w:b/>
        </w:rPr>
        <w:t>UE-144136</w:t>
      </w:r>
      <w:r w:rsidR="00622A94">
        <w:rPr>
          <w:b/>
        </w:rPr>
        <w:t>—</w:t>
      </w:r>
      <w:r w:rsidR="00812601">
        <w:rPr>
          <w:b/>
        </w:rPr>
        <w:t>Compliance Filing—</w:t>
      </w:r>
      <w:r w:rsidR="00F559ED">
        <w:rPr>
          <w:b/>
        </w:rPr>
        <w:t xml:space="preserve">Details of the Exchange of Certain Transmission Assets </w:t>
      </w:r>
      <w:r w:rsidR="00812601">
        <w:rPr>
          <w:b/>
        </w:rPr>
        <w:t>with Idaho Power Company</w:t>
      </w:r>
      <w:r w:rsidR="00F559ED">
        <w:rPr>
          <w:b/>
        </w:rPr>
        <w:t xml:space="preserve"> </w:t>
      </w:r>
    </w:p>
    <w:p w14:paraId="56883A0A" w14:textId="77777777" w:rsidR="00D454C6" w:rsidRDefault="00D454C6" w:rsidP="005A1299"/>
    <w:p w14:paraId="56883A0B" w14:textId="77777777" w:rsidR="009C46A3" w:rsidRDefault="00812601" w:rsidP="00CC5EB3">
      <w:r>
        <w:t xml:space="preserve">Pacific Power &amp; Light Company (Pacific Power or Company), a division of PacifiCorp, </w:t>
      </w:r>
      <w:r w:rsidR="00F559ED">
        <w:t xml:space="preserve">encloses for filing the </w:t>
      </w:r>
      <w:r w:rsidR="004414BF">
        <w:t>closing</w:t>
      </w:r>
      <w:r w:rsidR="00F559ED">
        <w:t xml:space="preserve"> journal entry recording the transaction </w:t>
      </w:r>
      <w:r>
        <w:t>in accordance with Order 01 in Docket UE-144136</w:t>
      </w:r>
      <w:r w:rsidR="009C46A3">
        <w:t xml:space="preserve">.  The previous journal entry notification submitted on December 23, 2015, included the closing journal entries that were required to be submitted within 60 days of the closing of the transaction.  This current notification includes the final journal entries for transaction that was filed </w:t>
      </w:r>
      <w:r w:rsidR="00A45EA7">
        <w:t xml:space="preserve">with </w:t>
      </w:r>
      <w:r w:rsidR="009C46A3">
        <w:t>the Federal Energy Regulatory Commission on April 27, 2016.</w:t>
      </w:r>
    </w:p>
    <w:p w14:paraId="56883A0C" w14:textId="77777777" w:rsidR="00CC5EB3" w:rsidRPr="00C4040D" w:rsidRDefault="009C46A3" w:rsidP="00CC5EB3">
      <w:pPr>
        <w:rPr>
          <w:rFonts w:ascii="Times New Roman" w:eastAsia="Times New Roman" w:hAnsi="Times New Roman"/>
          <w:szCs w:val="24"/>
        </w:rPr>
      </w:pPr>
      <w:r w:rsidRPr="00C4040D">
        <w:rPr>
          <w:rFonts w:ascii="Times New Roman" w:eastAsia="Times New Roman" w:hAnsi="Times New Roman"/>
          <w:szCs w:val="24"/>
        </w:rPr>
        <w:t xml:space="preserve"> </w:t>
      </w:r>
    </w:p>
    <w:p w14:paraId="56883A0D" w14:textId="77777777" w:rsidR="00CC5EB3" w:rsidRPr="00082FB3" w:rsidRDefault="00CC5EB3" w:rsidP="00CC5EB3">
      <w:pPr>
        <w:rPr>
          <w:rFonts w:ascii="Times New Roman" w:hAnsi="Times New Roman"/>
          <w:szCs w:val="24"/>
        </w:rPr>
      </w:pPr>
      <w:r>
        <w:rPr>
          <w:rFonts w:ascii="Times New Roman" w:hAnsi="Times New Roman"/>
          <w:szCs w:val="24"/>
        </w:rPr>
        <w:t>Please direct informal inquiries to</w:t>
      </w:r>
      <w:r w:rsidRPr="00082FB3">
        <w:rPr>
          <w:rFonts w:ascii="Times New Roman" w:hAnsi="Times New Roman"/>
          <w:szCs w:val="24"/>
        </w:rPr>
        <w:t xml:space="preserve"> </w:t>
      </w:r>
      <w:r w:rsidR="00812601">
        <w:rPr>
          <w:rFonts w:ascii="Times New Roman" w:hAnsi="Times New Roman"/>
          <w:szCs w:val="24"/>
        </w:rPr>
        <w:t>Ariel Son, Regulatory Projects Manager</w:t>
      </w:r>
      <w:r w:rsidRPr="00082FB3">
        <w:rPr>
          <w:rFonts w:ascii="Times New Roman" w:hAnsi="Times New Roman"/>
          <w:szCs w:val="24"/>
        </w:rPr>
        <w:t>, at (503) 813-</w:t>
      </w:r>
      <w:r w:rsidR="00812601">
        <w:rPr>
          <w:rFonts w:ascii="Times New Roman" w:hAnsi="Times New Roman"/>
          <w:szCs w:val="24"/>
        </w:rPr>
        <w:t>5410</w:t>
      </w:r>
      <w:r w:rsidRPr="00082FB3">
        <w:rPr>
          <w:rFonts w:ascii="Times New Roman" w:hAnsi="Times New Roman"/>
          <w:szCs w:val="24"/>
        </w:rPr>
        <w:t>.</w:t>
      </w:r>
    </w:p>
    <w:p w14:paraId="56883A0E" w14:textId="77777777" w:rsidR="00CC5EB3" w:rsidRDefault="00CC5EB3" w:rsidP="00AE7E85"/>
    <w:p w14:paraId="56883A0F" w14:textId="77777777" w:rsidR="00AE7E85" w:rsidRDefault="005A1299" w:rsidP="00AE7E85">
      <w:r>
        <w:t>Sin</w:t>
      </w:r>
      <w:r w:rsidR="00AE7E85">
        <w:t>cerely,</w:t>
      </w:r>
    </w:p>
    <w:p w14:paraId="56883A10" w14:textId="77777777" w:rsidR="00AE7E85" w:rsidRDefault="00AE7E85" w:rsidP="00AE7E85"/>
    <w:p w14:paraId="56883A11" w14:textId="77777777" w:rsidR="00AE7E85" w:rsidRDefault="00AE7E85" w:rsidP="00AE7E85"/>
    <w:p w14:paraId="56883A12" w14:textId="77777777" w:rsidR="00AE7E85" w:rsidRDefault="00AE7E85" w:rsidP="00AE7E85"/>
    <w:p w14:paraId="56883A13" w14:textId="77777777" w:rsidR="00AE7E85" w:rsidRDefault="00622A94" w:rsidP="00AE7E85">
      <w:r>
        <w:t>R. Bryce Dalley</w:t>
      </w:r>
    </w:p>
    <w:p w14:paraId="56883A14" w14:textId="77777777" w:rsidR="00AE7E85" w:rsidRDefault="0019180C" w:rsidP="00AE7E85">
      <w:r>
        <w:t>Vice President</w:t>
      </w:r>
      <w:r w:rsidR="00280CFB">
        <w:t>, Regulation</w:t>
      </w:r>
      <w:r w:rsidR="006D6F4B">
        <w:t xml:space="preserve"> </w:t>
      </w:r>
    </w:p>
    <w:p w14:paraId="56883A15" w14:textId="77777777" w:rsidR="00AE7E85" w:rsidRDefault="00AE7E85" w:rsidP="00AE7E85"/>
    <w:p w14:paraId="56883A16" w14:textId="77777777" w:rsidR="00AE7E85" w:rsidRDefault="00AE7E85" w:rsidP="00AE7E85">
      <w:r>
        <w:t>Enclosure</w:t>
      </w:r>
    </w:p>
    <w:p w14:paraId="56883A17" w14:textId="77777777" w:rsidR="005E13D6" w:rsidRPr="00171FEC" w:rsidRDefault="005E13D6" w:rsidP="00AE7E85">
      <w:pPr>
        <w:pStyle w:val="ReLine"/>
        <w:spacing w:before="0"/>
        <w:ind w:left="720" w:right="115"/>
        <w:rPr>
          <w:b w:val="0"/>
        </w:rPr>
      </w:pPr>
    </w:p>
    <w:sectPr w:rsidR="005E13D6" w:rsidRPr="00171FEC" w:rsidSect="000D12C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89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83A1C" w14:textId="77777777" w:rsidR="009C46A3" w:rsidRDefault="009C46A3">
      <w:r>
        <w:separator/>
      </w:r>
    </w:p>
  </w:endnote>
  <w:endnote w:type="continuationSeparator" w:id="0">
    <w:p w14:paraId="56883A1D" w14:textId="77777777" w:rsidR="009C46A3" w:rsidRDefault="009C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3A23" w14:textId="77777777" w:rsidR="00E76AEC" w:rsidRDefault="00E76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3A24" w14:textId="77777777" w:rsidR="00E76AEC" w:rsidRDefault="00E76A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3A26" w14:textId="77777777" w:rsidR="00E76AEC" w:rsidRDefault="00E76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83A1A" w14:textId="77777777" w:rsidR="009C46A3" w:rsidRDefault="009C46A3">
      <w:r>
        <w:separator/>
      </w:r>
    </w:p>
  </w:footnote>
  <w:footnote w:type="continuationSeparator" w:id="0">
    <w:p w14:paraId="56883A1B" w14:textId="77777777" w:rsidR="009C46A3" w:rsidRDefault="009C4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3A1E" w14:textId="77777777" w:rsidR="00E76AEC" w:rsidRDefault="00E76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3A1F" w14:textId="77777777" w:rsidR="009C46A3" w:rsidRPr="005D1F31" w:rsidRDefault="009C46A3">
    <w:pPr>
      <w:pStyle w:val="Header"/>
      <w:rPr>
        <w:sz w:val="22"/>
        <w:szCs w:val="22"/>
      </w:rPr>
    </w:pPr>
    <w:r>
      <w:rPr>
        <w:sz w:val="22"/>
        <w:szCs w:val="22"/>
      </w:rPr>
      <w:t>Docket No. UM 1208</w:t>
    </w:r>
  </w:p>
  <w:p w14:paraId="56883A20" w14:textId="77777777" w:rsidR="009C46A3" w:rsidRPr="005D1F31" w:rsidRDefault="009C46A3">
    <w:pPr>
      <w:pStyle w:val="Header"/>
      <w:rPr>
        <w:sz w:val="22"/>
        <w:szCs w:val="22"/>
      </w:rPr>
    </w:pPr>
    <w:smartTag w:uri="urn:schemas-microsoft-com:office:smarttags" w:element="State">
      <w:smartTag w:uri="urn:schemas-microsoft-com:office:smarttags" w:element="place">
        <w:r w:rsidRPr="005D1F31">
          <w:rPr>
            <w:sz w:val="22"/>
            <w:szCs w:val="22"/>
          </w:rPr>
          <w:t>Oregon</w:t>
        </w:r>
      </w:smartTag>
    </w:smartTag>
    <w:r w:rsidRPr="005D1F31">
      <w:rPr>
        <w:sz w:val="22"/>
        <w:szCs w:val="22"/>
      </w:rPr>
      <w:t xml:space="preserve"> Public Utility Commission</w:t>
    </w:r>
  </w:p>
  <w:p w14:paraId="56883A21" w14:textId="77777777" w:rsidR="009C46A3" w:rsidRPr="005D1F31" w:rsidRDefault="009C46A3">
    <w:pPr>
      <w:pStyle w:val="Header"/>
      <w:rPr>
        <w:sz w:val="22"/>
        <w:szCs w:val="22"/>
      </w:rPr>
    </w:pPr>
    <w:smartTag w:uri="urn:schemas-microsoft-com:office:smarttags" w:element="date">
      <w:smartTagPr>
        <w:attr w:name="Year" w:val="2008"/>
        <w:attr w:name="Day" w:val="16"/>
        <w:attr w:name="Month" w:val="12"/>
      </w:smartTagPr>
      <w:r>
        <w:rPr>
          <w:sz w:val="22"/>
          <w:szCs w:val="22"/>
        </w:rPr>
        <w:t>December 16, 2008</w:t>
      </w:r>
    </w:smartTag>
  </w:p>
  <w:p w14:paraId="56883A22" w14:textId="77777777" w:rsidR="009C46A3" w:rsidRPr="005D1F31" w:rsidRDefault="009C46A3">
    <w:pPr>
      <w:pStyle w:val="Header"/>
      <w:rPr>
        <w:sz w:val="22"/>
        <w:szCs w:val="22"/>
      </w:rPr>
    </w:pPr>
    <w:r w:rsidRPr="005D1F31">
      <w:rPr>
        <w:sz w:val="22"/>
        <w:szCs w:val="22"/>
      </w:rPr>
      <w:t xml:space="preserve">Page </w:t>
    </w:r>
    <w:r w:rsidRPr="005D1F31">
      <w:rPr>
        <w:rStyle w:val="PageNumber"/>
        <w:sz w:val="22"/>
        <w:szCs w:val="22"/>
      </w:rPr>
      <w:fldChar w:fldCharType="begin"/>
    </w:r>
    <w:r w:rsidRPr="005D1F31">
      <w:rPr>
        <w:rStyle w:val="PageNumber"/>
        <w:sz w:val="22"/>
        <w:szCs w:val="22"/>
      </w:rPr>
      <w:instrText xml:space="preserve"> PAGE </w:instrText>
    </w:r>
    <w:r w:rsidRPr="005D1F31">
      <w:rPr>
        <w:rStyle w:val="PageNumber"/>
        <w:sz w:val="22"/>
        <w:szCs w:val="22"/>
      </w:rPr>
      <w:fldChar w:fldCharType="separate"/>
    </w:r>
    <w:r>
      <w:rPr>
        <w:rStyle w:val="PageNumber"/>
        <w:noProof/>
        <w:sz w:val="22"/>
        <w:szCs w:val="22"/>
      </w:rPr>
      <w:t>2</w:t>
    </w:r>
    <w:r w:rsidRPr="005D1F31">
      <w:rPr>
        <w:rStyle w:val="PageNumber"/>
        <w:sz w:val="22"/>
        <w:szCs w:val="22"/>
      </w:rPr>
      <w:fldChar w:fldCharType="end"/>
    </w:r>
    <w:r>
      <w:rPr>
        <w:rStyle w:val="PageNumber"/>
        <w:sz w:val="22"/>
        <w:szCs w:val="22"/>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3A25" w14:textId="77777777" w:rsidR="00E76AEC" w:rsidRDefault="00E76A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00"/>
    <w:rsid w:val="00015282"/>
    <w:rsid w:val="00041B90"/>
    <w:rsid w:val="00047054"/>
    <w:rsid w:val="00050C43"/>
    <w:rsid w:val="00053C1F"/>
    <w:rsid w:val="0008771C"/>
    <w:rsid w:val="00095522"/>
    <w:rsid w:val="000A162B"/>
    <w:rsid w:val="000B4832"/>
    <w:rsid w:val="000C0169"/>
    <w:rsid w:val="000D12C2"/>
    <w:rsid w:val="001554BD"/>
    <w:rsid w:val="0016659E"/>
    <w:rsid w:val="00171FEC"/>
    <w:rsid w:val="00186911"/>
    <w:rsid w:val="0019180C"/>
    <w:rsid w:val="00192311"/>
    <w:rsid w:val="001A6A47"/>
    <w:rsid w:val="001B5D69"/>
    <w:rsid w:val="001E353B"/>
    <w:rsid w:val="001F5D96"/>
    <w:rsid w:val="001F6408"/>
    <w:rsid w:val="00250A4F"/>
    <w:rsid w:val="002669E3"/>
    <w:rsid w:val="0027526D"/>
    <w:rsid w:val="00280CFB"/>
    <w:rsid w:val="002A12A9"/>
    <w:rsid w:val="002A6C41"/>
    <w:rsid w:val="002B717A"/>
    <w:rsid w:val="002B7AC8"/>
    <w:rsid w:val="002C51FF"/>
    <w:rsid w:val="002D27F5"/>
    <w:rsid w:val="002D42B6"/>
    <w:rsid w:val="002F656E"/>
    <w:rsid w:val="0032105A"/>
    <w:rsid w:val="00330A91"/>
    <w:rsid w:val="00331296"/>
    <w:rsid w:val="00341B89"/>
    <w:rsid w:val="0034381C"/>
    <w:rsid w:val="0034493C"/>
    <w:rsid w:val="003607CC"/>
    <w:rsid w:val="003A535A"/>
    <w:rsid w:val="003B6E12"/>
    <w:rsid w:val="003D048C"/>
    <w:rsid w:val="003D2411"/>
    <w:rsid w:val="003E41B7"/>
    <w:rsid w:val="003E5C58"/>
    <w:rsid w:val="00417C74"/>
    <w:rsid w:val="00423A41"/>
    <w:rsid w:val="00424FE0"/>
    <w:rsid w:val="004414BF"/>
    <w:rsid w:val="00450897"/>
    <w:rsid w:val="00461480"/>
    <w:rsid w:val="004664C1"/>
    <w:rsid w:val="00466612"/>
    <w:rsid w:val="004A4275"/>
    <w:rsid w:val="004B5BE5"/>
    <w:rsid w:val="004C3BE6"/>
    <w:rsid w:val="004F4400"/>
    <w:rsid w:val="00535613"/>
    <w:rsid w:val="005462A2"/>
    <w:rsid w:val="00555689"/>
    <w:rsid w:val="00560EB2"/>
    <w:rsid w:val="00570C14"/>
    <w:rsid w:val="00571211"/>
    <w:rsid w:val="00594C28"/>
    <w:rsid w:val="005A1299"/>
    <w:rsid w:val="005C7475"/>
    <w:rsid w:val="005D1418"/>
    <w:rsid w:val="005D1F31"/>
    <w:rsid w:val="005E13D6"/>
    <w:rsid w:val="005F4737"/>
    <w:rsid w:val="006038CB"/>
    <w:rsid w:val="00622A94"/>
    <w:rsid w:val="00626755"/>
    <w:rsid w:val="00662A85"/>
    <w:rsid w:val="00666237"/>
    <w:rsid w:val="00671B72"/>
    <w:rsid w:val="0069162C"/>
    <w:rsid w:val="00692662"/>
    <w:rsid w:val="006A561C"/>
    <w:rsid w:val="006B0472"/>
    <w:rsid w:val="006B2C1B"/>
    <w:rsid w:val="006D6F4B"/>
    <w:rsid w:val="00713D32"/>
    <w:rsid w:val="00745CC9"/>
    <w:rsid w:val="00746956"/>
    <w:rsid w:val="0075745B"/>
    <w:rsid w:val="007647D8"/>
    <w:rsid w:val="00767693"/>
    <w:rsid w:val="00775036"/>
    <w:rsid w:val="00795009"/>
    <w:rsid w:val="007C10CE"/>
    <w:rsid w:val="007C5BE2"/>
    <w:rsid w:val="007E3952"/>
    <w:rsid w:val="0081167A"/>
    <w:rsid w:val="00812601"/>
    <w:rsid w:val="0085054B"/>
    <w:rsid w:val="008726AA"/>
    <w:rsid w:val="00875EFD"/>
    <w:rsid w:val="00893058"/>
    <w:rsid w:val="00894FF0"/>
    <w:rsid w:val="00895063"/>
    <w:rsid w:val="008A238C"/>
    <w:rsid w:val="008B2318"/>
    <w:rsid w:val="008C6938"/>
    <w:rsid w:val="00901F2A"/>
    <w:rsid w:val="0091086F"/>
    <w:rsid w:val="00915A7D"/>
    <w:rsid w:val="00924901"/>
    <w:rsid w:val="00937F98"/>
    <w:rsid w:val="0094661C"/>
    <w:rsid w:val="009478F7"/>
    <w:rsid w:val="009558BA"/>
    <w:rsid w:val="009741A7"/>
    <w:rsid w:val="00976E1E"/>
    <w:rsid w:val="00980959"/>
    <w:rsid w:val="00983485"/>
    <w:rsid w:val="00984A53"/>
    <w:rsid w:val="009A2C40"/>
    <w:rsid w:val="009C0DEF"/>
    <w:rsid w:val="009C46A3"/>
    <w:rsid w:val="009D46E5"/>
    <w:rsid w:val="009E5DC7"/>
    <w:rsid w:val="009F20C1"/>
    <w:rsid w:val="00A00189"/>
    <w:rsid w:val="00A42CB3"/>
    <w:rsid w:val="00A458B3"/>
    <w:rsid w:val="00A45EA7"/>
    <w:rsid w:val="00A516F5"/>
    <w:rsid w:val="00A57437"/>
    <w:rsid w:val="00A732AF"/>
    <w:rsid w:val="00A856EB"/>
    <w:rsid w:val="00AA3B6D"/>
    <w:rsid w:val="00AE7E85"/>
    <w:rsid w:val="00AF46F7"/>
    <w:rsid w:val="00B0301B"/>
    <w:rsid w:val="00B202E7"/>
    <w:rsid w:val="00B2397E"/>
    <w:rsid w:val="00B47C7C"/>
    <w:rsid w:val="00B66729"/>
    <w:rsid w:val="00BA6008"/>
    <w:rsid w:val="00BC48FC"/>
    <w:rsid w:val="00BD47D8"/>
    <w:rsid w:val="00BD5B7C"/>
    <w:rsid w:val="00BD7A9A"/>
    <w:rsid w:val="00BE0A33"/>
    <w:rsid w:val="00BE59A6"/>
    <w:rsid w:val="00C339D3"/>
    <w:rsid w:val="00C45BAB"/>
    <w:rsid w:val="00C46701"/>
    <w:rsid w:val="00C60CE0"/>
    <w:rsid w:val="00C676B1"/>
    <w:rsid w:val="00C82F27"/>
    <w:rsid w:val="00C9377D"/>
    <w:rsid w:val="00CC1023"/>
    <w:rsid w:val="00CC5EB3"/>
    <w:rsid w:val="00CF496C"/>
    <w:rsid w:val="00CF6EE9"/>
    <w:rsid w:val="00D037ED"/>
    <w:rsid w:val="00D35EE2"/>
    <w:rsid w:val="00D454C6"/>
    <w:rsid w:val="00D526DC"/>
    <w:rsid w:val="00DB1233"/>
    <w:rsid w:val="00DD4671"/>
    <w:rsid w:val="00DE3903"/>
    <w:rsid w:val="00DF35F3"/>
    <w:rsid w:val="00E03EEC"/>
    <w:rsid w:val="00E051D9"/>
    <w:rsid w:val="00E17531"/>
    <w:rsid w:val="00E6262D"/>
    <w:rsid w:val="00E675B9"/>
    <w:rsid w:val="00E740C1"/>
    <w:rsid w:val="00E76AEC"/>
    <w:rsid w:val="00E857DF"/>
    <w:rsid w:val="00E92AE8"/>
    <w:rsid w:val="00EA6FE0"/>
    <w:rsid w:val="00EB55C1"/>
    <w:rsid w:val="00EB6039"/>
    <w:rsid w:val="00ED22FA"/>
    <w:rsid w:val="00ED4EAB"/>
    <w:rsid w:val="00ED5114"/>
    <w:rsid w:val="00EE242B"/>
    <w:rsid w:val="00F0334A"/>
    <w:rsid w:val="00F15344"/>
    <w:rsid w:val="00F303DC"/>
    <w:rsid w:val="00F40293"/>
    <w:rsid w:val="00F4359F"/>
    <w:rsid w:val="00F437A9"/>
    <w:rsid w:val="00F559ED"/>
    <w:rsid w:val="00F57120"/>
    <w:rsid w:val="00F61444"/>
    <w:rsid w:val="00F62D07"/>
    <w:rsid w:val="00F82ADF"/>
    <w:rsid w:val="00F83E62"/>
    <w:rsid w:val="00FB6A67"/>
    <w:rsid w:val="00FB7CCF"/>
    <w:rsid w:val="00FC64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4:docId w14:val="5688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11392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8A188FF635E448BB43AE8437DC1D73" ma:contentTypeVersion="175" ma:contentTypeDescription="" ma:contentTypeScope="" ma:versionID="630037fac3aa665da6deadcd56c474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2014-12-19T08:00:00+00:00</OpenedDate>
    <Date1 xmlns="dc463f71-b30c-4ab2-9473-d307f9d35888">2016-05-05T07:00:00+00:00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35CC95-D34D-4284-ACAC-3024C5081937}"/>
</file>

<file path=customXml/itemProps2.xml><?xml version="1.0" encoding="utf-8"?>
<ds:datastoreItem xmlns:ds="http://schemas.openxmlformats.org/officeDocument/2006/customXml" ds:itemID="{1948C2C6-6BDF-45C7-A4E1-4385645DBDDE}"/>
</file>

<file path=customXml/itemProps3.xml><?xml version="1.0" encoding="utf-8"?>
<ds:datastoreItem xmlns:ds="http://schemas.openxmlformats.org/officeDocument/2006/customXml" ds:itemID="{3CB6B654-02DC-46DA-BEB4-4592CF164F06}"/>
</file>

<file path=customXml/itemProps4.xml><?xml version="1.0" encoding="utf-8"?>
<ds:datastoreItem xmlns:ds="http://schemas.openxmlformats.org/officeDocument/2006/customXml" ds:itemID="{9E1BC2C0-4CD7-488E-8AA3-6ED2638B8E5D}"/>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2016-05-10T16:30:00Z</dcterms:created>
  <dcterms:modified xsi:type="dcterms:W3CDTF">2016-05-10T16:30:00Z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0x0101006E56B4D1795A2E4DB2F0B01679ED314A003C8A188FF635E448BB43AE8437DC1D73</vt:lpwstr>
  </property>
  <property fmtid="{D5CDD505-2E9C-101B-9397-08002B2CF9AE}" pid="3" name="_docset_NoMedatataSyncRequired">
    <vt:lpwstr>False</vt:lpwstr>
  </property>
</Properties>
</file>