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4CB168" w14:textId="541DC829" w:rsidR="00295601" w:rsidRPr="006406DE" w:rsidRDefault="00295601">
      <w:pPr>
        <w:pStyle w:val="BodyText"/>
        <w:jc w:val="center"/>
        <w:rPr>
          <w:b/>
          <w:bCs/>
        </w:rPr>
      </w:pPr>
      <w:r w:rsidRPr="006406DE">
        <w:rPr>
          <w:b/>
          <w:bCs/>
        </w:rPr>
        <w:t xml:space="preserve">BEFORE THE WASHINGTON </w:t>
      </w:r>
    </w:p>
    <w:p w14:paraId="2A4CB169" w14:textId="77777777" w:rsidR="00295601" w:rsidRDefault="00295601">
      <w:pPr>
        <w:pStyle w:val="BodyText"/>
        <w:jc w:val="center"/>
        <w:rPr>
          <w:b/>
          <w:bCs/>
        </w:rPr>
      </w:pPr>
      <w:r w:rsidRPr="006406DE">
        <w:rPr>
          <w:b/>
          <w:bCs/>
        </w:rPr>
        <w:t>UTILITIES AND TRANSPORTATION COMMISSION</w:t>
      </w:r>
    </w:p>
    <w:p w14:paraId="408BC652" w14:textId="77777777" w:rsidR="00DC66E3" w:rsidRDefault="00DC66E3">
      <w:pPr>
        <w:pStyle w:val="BodyText"/>
        <w:jc w:val="center"/>
        <w:rPr>
          <w:b/>
          <w:bCs/>
        </w:rPr>
      </w:pPr>
    </w:p>
    <w:tbl>
      <w:tblPr>
        <w:tblW w:w="0" w:type="auto"/>
        <w:tblLook w:val="04A0" w:firstRow="1" w:lastRow="0" w:firstColumn="1" w:lastColumn="0" w:noHBand="0" w:noVBand="1"/>
      </w:tblPr>
      <w:tblGrid>
        <w:gridCol w:w="528"/>
        <w:gridCol w:w="3540"/>
        <w:gridCol w:w="540"/>
        <w:gridCol w:w="122"/>
        <w:gridCol w:w="490"/>
        <w:gridCol w:w="3636"/>
        <w:gridCol w:w="360"/>
      </w:tblGrid>
      <w:tr w:rsidR="00DC66E3" w14:paraId="7073A5F5" w14:textId="77777777" w:rsidTr="00DC66E3">
        <w:trPr>
          <w:gridAfter w:val="1"/>
          <w:wAfter w:w="360" w:type="dxa"/>
        </w:trPr>
        <w:tc>
          <w:tcPr>
            <w:tcW w:w="4068" w:type="dxa"/>
            <w:gridSpan w:val="2"/>
          </w:tcPr>
          <w:p w14:paraId="773FAA24" w14:textId="6538F471" w:rsidR="00DC66E3" w:rsidRDefault="00DC66E3">
            <w:r>
              <w:t>In the Matter of the Petition of</w:t>
            </w:r>
          </w:p>
          <w:p w14:paraId="606F1E5D" w14:textId="77777777" w:rsidR="00DC66E3" w:rsidRDefault="00DC66E3"/>
          <w:p w14:paraId="7B23606F" w14:textId="77777777" w:rsidR="00DC66E3" w:rsidRPr="006406DE" w:rsidRDefault="00DC66E3" w:rsidP="00DC66E3">
            <w:pPr>
              <w:rPr>
                <w:bCs/>
              </w:rPr>
            </w:pPr>
            <w:r>
              <w:rPr>
                <w:bCs/>
              </w:rPr>
              <w:t>T</w:t>
            </w:r>
            <w:r w:rsidRPr="00CC10A1">
              <w:rPr>
                <w:bCs/>
              </w:rPr>
              <w:t xml:space="preserve">-MOBILE WEST </w:t>
            </w:r>
            <w:r>
              <w:rPr>
                <w:bCs/>
              </w:rPr>
              <w:t>LLC</w:t>
            </w:r>
          </w:p>
          <w:p w14:paraId="21ECB638" w14:textId="34A6B966" w:rsidR="00DC66E3" w:rsidRDefault="00DC66E3">
            <w:pPr>
              <w:jc w:val="center"/>
            </w:pPr>
          </w:p>
          <w:p w14:paraId="44AEC836" w14:textId="77777777" w:rsidR="00DC66E3" w:rsidRDefault="00DC66E3" w:rsidP="00DC66E3">
            <w:pPr>
              <w:pStyle w:val="Header"/>
              <w:tabs>
                <w:tab w:val="clear" w:pos="8300"/>
              </w:tabs>
              <w:rPr>
                <w:bCs/>
              </w:rPr>
            </w:pPr>
            <w:r w:rsidRPr="005472F8">
              <w:rPr>
                <w:bCs/>
              </w:rPr>
              <w:t xml:space="preserve">For Designation as an Eligible Telecommunications Carrier for </w:t>
            </w:r>
            <w:r>
              <w:rPr>
                <w:bCs/>
              </w:rPr>
              <w:t>Census Tracts Granted to the Company by the Federal Communications Commission  From the Mobility Fund Phase I Auction</w:t>
            </w:r>
          </w:p>
          <w:p w14:paraId="46A61621" w14:textId="77777777" w:rsidR="00DC66E3" w:rsidRDefault="00DC66E3">
            <w:pPr>
              <w:jc w:val="center"/>
              <w:rPr>
                <w:b/>
              </w:rPr>
            </w:pPr>
            <w:r>
              <w:t>. . . . . . . . . . . . . . . . . . . . . . . . . . . . . . .</w:t>
            </w:r>
          </w:p>
        </w:tc>
        <w:tc>
          <w:tcPr>
            <w:tcW w:w="540" w:type="dxa"/>
            <w:hideMark/>
          </w:tcPr>
          <w:p w14:paraId="155F1C35" w14:textId="7A38C9D2" w:rsidR="00DC66E3" w:rsidRDefault="00DC66E3" w:rsidP="00DC66E3">
            <w:pPr>
              <w:jc w:val="center"/>
              <w:rPr>
                <w:bCs/>
              </w:rPr>
            </w:pPr>
            <w:r>
              <w:rPr>
                <w:bCs/>
              </w:rPr>
              <w:t>)</w:t>
            </w:r>
            <w:r>
              <w:rPr>
                <w:bCs/>
              </w:rPr>
              <w:br/>
              <w:t>)</w:t>
            </w:r>
            <w:r>
              <w:rPr>
                <w:bCs/>
              </w:rPr>
              <w:br/>
              <w:t>)</w:t>
            </w:r>
            <w:r>
              <w:rPr>
                <w:bCs/>
              </w:rPr>
              <w:br/>
              <w:t>)</w:t>
            </w:r>
            <w:r>
              <w:rPr>
                <w:bCs/>
              </w:rPr>
              <w:br/>
              <w:t>)</w:t>
            </w:r>
            <w:r>
              <w:rPr>
                <w:bCs/>
              </w:rPr>
              <w:br/>
              <w:t>)</w:t>
            </w:r>
            <w:r>
              <w:rPr>
                <w:bCs/>
              </w:rPr>
              <w:br/>
              <w:t>)</w:t>
            </w:r>
            <w:r>
              <w:rPr>
                <w:bCs/>
              </w:rPr>
              <w:br/>
              <w:t>)</w:t>
            </w:r>
            <w:r>
              <w:rPr>
                <w:bCs/>
              </w:rPr>
              <w:br/>
              <w:t>)</w:t>
            </w:r>
            <w:r>
              <w:rPr>
                <w:bCs/>
              </w:rPr>
              <w:br/>
              <w:t>)</w:t>
            </w:r>
            <w:r>
              <w:rPr>
                <w:bCs/>
              </w:rPr>
              <w:br/>
              <w:t>)</w:t>
            </w:r>
          </w:p>
        </w:tc>
        <w:tc>
          <w:tcPr>
            <w:tcW w:w="4248" w:type="dxa"/>
            <w:gridSpan w:val="3"/>
          </w:tcPr>
          <w:p w14:paraId="7CC9E0C3" w14:textId="1C2EB7C1" w:rsidR="00DC66E3" w:rsidRDefault="00DC66E3">
            <w:r>
              <w:t xml:space="preserve">DOCKET </w:t>
            </w:r>
            <w:r>
              <w:fldChar w:fldCharType="begin"/>
            </w:r>
            <w:r>
              <w:instrText xml:space="preserve"> ASK docket_no "Enter Docket Number using XX-XXXXXX Format</w:instrText>
            </w:r>
            <w:r>
              <w:fldChar w:fldCharType="separate"/>
            </w:r>
            <w:r>
              <w:t>TG-090000</w:t>
            </w:r>
            <w:r>
              <w:fldChar w:fldCharType="end"/>
            </w:r>
            <w:r>
              <w:t>UT-120512</w:t>
            </w:r>
          </w:p>
          <w:p w14:paraId="67C08BED" w14:textId="77777777" w:rsidR="00DC66E3" w:rsidRDefault="00DC66E3">
            <w:pPr>
              <w:rPr>
                <w:b/>
              </w:rPr>
            </w:pPr>
          </w:p>
          <w:p w14:paraId="60C5034C" w14:textId="4DB343E1" w:rsidR="00DC66E3" w:rsidRDefault="00DC66E3">
            <w:r>
              <w:t xml:space="preserve">ORDER </w:t>
            </w:r>
            <w:r>
              <w:fldChar w:fldCharType="begin"/>
            </w:r>
            <w:r>
              <w:instrText xml:space="preserve"> ASK order_no "Enter Order Number"</w:instrText>
            </w:r>
            <w:r>
              <w:fldChar w:fldCharType="separate"/>
            </w:r>
            <w:bookmarkStart w:id="0" w:name="order_no"/>
            <w:r>
              <w:t>01</w:t>
            </w:r>
            <w:bookmarkEnd w:id="0"/>
            <w:r>
              <w:fldChar w:fldCharType="end"/>
            </w:r>
            <w:r>
              <w:t>02</w:t>
            </w:r>
          </w:p>
          <w:p w14:paraId="011C72A6" w14:textId="77777777" w:rsidR="00DC66E3" w:rsidRDefault="00DC66E3">
            <w:pPr>
              <w:rPr>
                <w:b/>
              </w:rPr>
            </w:pPr>
          </w:p>
          <w:p w14:paraId="2DA00707" w14:textId="77777777" w:rsidR="00DC66E3" w:rsidRDefault="00DC66E3">
            <w:pPr>
              <w:pStyle w:val="Header"/>
              <w:tabs>
                <w:tab w:val="left" w:pos="720"/>
              </w:tabs>
            </w:pPr>
          </w:p>
          <w:p w14:paraId="2CD5340A" w14:textId="77777777" w:rsidR="00DC66E3" w:rsidRDefault="00DC66E3">
            <w:pPr>
              <w:pStyle w:val="Header"/>
              <w:tabs>
                <w:tab w:val="left" w:pos="720"/>
              </w:tabs>
            </w:pPr>
          </w:p>
          <w:p w14:paraId="59D1EB33" w14:textId="77777777" w:rsidR="00DC66E3" w:rsidRDefault="00DC66E3">
            <w:pPr>
              <w:pStyle w:val="Header"/>
              <w:tabs>
                <w:tab w:val="left" w:pos="720"/>
              </w:tabs>
            </w:pPr>
          </w:p>
          <w:p w14:paraId="73A0874E" w14:textId="5BACF9E5" w:rsidR="00DC66E3" w:rsidRDefault="00DC66E3">
            <w:pPr>
              <w:pStyle w:val="Header"/>
              <w:tabs>
                <w:tab w:val="left" w:pos="720"/>
              </w:tabs>
              <w:rPr>
                <w:bCs/>
              </w:rPr>
            </w:pPr>
            <w:r w:rsidRPr="005472F8">
              <w:rPr>
                <w:bCs/>
              </w:rPr>
              <w:t>ORDER GRANTING DESIGNATION AS AN ELIGIBLE TELECOMMUNICATIONS CARRIER</w:t>
            </w:r>
          </w:p>
        </w:tc>
      </w:tr>
      <w:tr w:rsidR="00295601" w:rsidRPr="006406DE" w14:paraId="2A4CB17D" w14:textId="77777777" w:rsidTr="00DC66E3">
        <w:tblPrEx>
          <w:tblLook w:val="0000" w:firstRow="0" w:lastRow="0" w:firstColumn="0" w:lastColumn="0" w:noHBand="0" w:noVBand="0"/>
        </w:tblPrEx>
        <w:trPr>
          <w:gridBefore w:val="1"/>
          <w:wBefore w:w="528" w:type="dxa"/>
        </w:trPr>
        <w:tc>
          <w:tcPr>
            <w:tcW w:w="4202" w:type="dxa"/>
            <w:gridSpan w:val="3"/>
          </w:tcPr>
          <w:p w14:paraId="2A4CB172" w14:textId="1E1A83A3" w:rsidR="00295601" w:rsidRPr="006406DE" w:rsidRDefault="00295601" w:rsidP="00E365AC">
            <w:pPr>
              <w:pStyle w:val="Header"/>
              <w:tabs>
                <w:tab w:val="clear" w:pos="8300"/>
              </w:tabs>
              <w:rPr>
                <w:bCs/>
              </w:rPr>
            </w:pPr>
          </w:p>
        </w:tc>
        <w:tc>
          <w:tcPr>
            <w:tcW w:w="490" w:type="dxa"/>
          </w:tcPr>
          <w:p w14:paraId="2A4CB176" w14:textId="77777777" w:rsidR="00E4689E" w:rsidRPr="006406DE" w:rsidRDefault="00E4689E" w:rsidP="00A0742C">
            <w:pPr>
              <w:pStyle w:val="Header"/>
              <w:tabs>
                <w:tab w:val="clear" w:pos="8300"/>
              </w:tabs>
              <w:jc w:val="center"/>
              <w:rPr>
                <w:bCs/>
              </w:rPr>
            </w:pPr>
          </w:p>
        </w:tc>
        <w:tc>
          <w:tcPr>
            <w:tcW w:w="3996" w:type="dxa"/>
            <w:gridSpan w:val="2"/>
          </w:tcPr>
          <w:p w14:paraId="2A4CB17C" w14:textId="7A9415F0" w:rsidR="00295601" w:rsidRPr="006406DE" w:rsidRDefault="00295601" w:rsidP="008B1A5F">
            <w:pPr>
              <w:pStyle w:val="Header"/>
              <w:tabs>
                <w:tab w:val="clear" w:pos="8300"/>
              </w:tabs>
              <w:rPr>
                <w:bCs/>
              </w:rPr>
            </w:pPr>
          </w:p>
        </w:tc>
      </w:tr>
    </w:tbl>
    <w:p w14:paraId="2A4CB17E" w14:textId="64F22A25" w:rsidR="00295601" w:rsidRDefault="00D74D0A">
      <w:pPr>
        <w:pStyle w:val="SectionHeading"/>
        <w:rPr>
          <w:bCs w:val="0"/>
          <w:szCs w:val="24"/>
        </w:rPr>
      </w:pPr>
      <w:r w:rsidRPr="006406DE">
        <w:rPr>
          <w:bCs w:val="0"/>
          <w:szCs w:val="24"/>
        </w:rPr>
        <w:t xml:space="preserve">INTRODUCTION AND </w:t>
      </w:r>
      <w:r w:rsidR="00295601" w:rsidRPr="006406DE">
        <w:rPr>
          <w:bCs w:val="0"/>
          <w:szCs w:val="24"/>
        </w:rPr>
        <w:t>BACKGROUND</w:t>
      </w:r>
    </w:p>
    <w:p w14:paraId="2A4CB17F" w14:textId="77777777" w:rsidR="0032392C" w:rsidRPr="006406DE" w:rsidRDefault="0032392C" w:rsidP="0032392C">
      <w:pPr>
        <w:pStyle w:val="ListParagraph"/>
        <w:rPr>
          <w:bCs/>
        </w:rPr>
      </w:pPr>
    </w:p>
    <w:p w14:paraId="62EC12ED" w14:textId="71DB8B80" w:rsidR="00A06B5B" w:rsidRDefault="00080854" w:rsidP="0099720C">
      <w:pPr>
        <w:pStyle w:val="NumberedParagraph"/>
        <w:spacing w:line="320" w:lineRule="exact"/>
        <w:ind w:hanging="720"/>
      </w:pPr>
      <w:r>
        <w:t xml:space="preserve">On </w:t>
      </w:r>
      <w:smartTag w:uri="urn:schemas-microsoft-com:office:smarttags" w:element="date">
        <w:smartTagPr>
          <w:attr w:name="ls" w:val="trans"/>
          <w:attr w:name="Month" w:val="4"/>
          <w:attr w:name="Day" w:val="9"/>
          <w:attr w:name="Year" w:val="2012"/>
        </w:smartTagPr>
        <w:r>
          <w:t>April 9, 2012</w:t>
        </w:r>
      </w:smartTag>
      <w:r w:rsidR="00770757">
        <w:t>,</w:t>
      </w:r>
      <w:r>
        <w:t xml:space="preserve"> T-Mobile West Corporation filed a petition </w:t>
      </w:r>
      <w:r w:rsidR="009E1CD7">
        <w:t>with the</w:t>
      </w:r>
      <w:r w:rsidR="008B1A5F">
        <w:t xml:space="preserve"> Washington Utilities and Transportation Commission (UTC or Commission) </w:t>
      </w:r>
      <w:r>
        <w:t>requesting conditional designation as an Eligible Telecommunications Carrier (</w:t>
      </w:r>
      <w:smartTag w:uri="urn:schemas-microsoft-com:office:smarttags" w:element="stockticker">
        <w:r>
          <w:t>ETC</w:t>
        </w:r>
      </w:smartTag>
      <w:r>
        <w:t>) for the purpose of participating in the</w:t>
      </w:r>
      <w:r w:rsidR="00B937D4">
        <w:t xml:space="preserve"> Federal Communications Commission</w:t>
      </w:r>
      <w:r w:rsidR="0007683D">
        <w:t>’</w:t>
      </w:r>
      <w:r w:rsidR="00B937D4">
        <w:t>s (FCC)</w:t>
      </w:r>
      <w:r>
        <w:t xml:space="preserve"> Mo</w:t>
      </w:r>
      <w:r w:rsidR="00B843F8">
        <w:t xml:space="preserve">bility Fund Phase I auction.  </w:t>
      </w:r>
      <w:r>
        <w:t xml:space="preserve">On </w:t>
      </w:r>
      <w:smartTag w:uri="urn:schemas-microsoft-com:office:smarttags" w:element="date">
        <w:smartTagPr>
          <w:attr w:name="ls" w:val="trans"/>
          <w:attr w:name="Month" w:val="6"/>
          <w:attr w:name="Day" w:val="14"/>
          <w:attr w:name="Year" w:val="2012"/>
        </w:smartTagPr>
        <w:r>
          <w:t>June 14, 2012</w:t>
        </w:r>
      </w:smartTag>
      <w:r>
        <w:t xml:space="preserve">, the Commission </w:t>
      </w:r>
      <w:r w:rsidR="008B1A5F">
        <w:t xml:space="preserve">granted </w:t>
      </w:r>
      <w:r w:rsidR="00EF6560">
        <w:t xml:space="preserve">T-Mobile West </w:t>
      </w:r>
      <w:r w:rsidR="00961F86">
        <w:t>Corporation</w:t>
      </w:r>
      <w:r w:rsidR="00184BF8">
        <w:t>’s</w:t>
      </w:r>
      <w:r w:rsidR="00961F86">
        <w:t xml:space="preserve"> </w:t>
      </w:r>
      <w:r w:rsidR="00EF6560">
        <w:t xml:space="preserve"> request</w:t>
      </w:r>
      <w:r w:rsidR="004A5BCB">
        <w:t xml:space="preserve"> for</w:t>
      </w:r>
      <w:r w:rsidR="00EF6560">
        <w:t xml:space="preserve"> conditional designation as an </w:t>
      </w:r>
      <w:smartTag w:uri="urn:schemas-microsoft-com:office:smarttags" w:element="stockticker">
        <w:r>
          <w:t>ETC</w:t>
        </w:r>
      </w:smartTag>
      <w:r w:rsidR="00EF6560">
        <w:t xml:space="preserve"> pursuant to 47 U.S.C. § 214(e)(2), </w:t>
      </w:r>
      <w:smartTag w:uri="urn:schemas-microsoft-com:office:smarttags" w:element="metricconverter">
        <w:smartTagPr>
          <w:attr w:name="ProductID" w:val="47 C"/>
        </w:smartTagPr>
        <w:r w:rsidR="00EF6560">
          <w:t>47 C</w:t>
        </w:r>
      </w:smartTag>
      <w:r w:rsidR="00EF6560">
        <w:t>.F.R. § 54.1003, and Washington Administrative Code (WAC) §§ 480-123-020 through 040 for the purpose of participating in the</w:t>
      </w:r>
      <w:r w:rsidR="00184BF8">
        <w:t xml:space="preserve"> </w:t>
      </w:r>
      <w:r w:rsidR="0007683D">
        <w:t>FCC’s</w:t>
      </w:r>
      <w:r w:rsidR="00EF6560">
        <w:t xml:space="preserve"> Mobility Fund Phase I</w:t>
      </w:r>
      <w:r w:rsidR="00184BF8">
        <w:t xml:space="preserve"> wireless</w:t>
      </w:r>
      <w:r w:rsidR="00EF6560">
        <w:t xml:space="preserve"> auction. </w:t>
      </w:r>
      <w:r w:rsidR="00CF2CB5">
        <w:t xml:space="preserve"> </w:t>
      </w:r>
      <w:r w:rsidR="00EF6560">
        <w:t>The Company s</w:t>
      </w:r>
      <w:r w:rsidR="00961F86">
        <w:t>ought</w:t>
      </w:r>
      <w:r w:rsidR="00EF6560">
        <w:t xml:space="preserve"> </w:t>
      </w:r>
      <w:smartTag w:uri="urn:schemas-microsoft-com:office:smarttags" w:element="stockticker">
        <w:r w:rsidR="00EF6560">
          <w:t>ETC</w:t>
        </w:r>
      </w:smartTag>
      <w:r w:rsidR="00EF6560">
        <w:t xml:space="preserve"> designation in all </w:t>
      </w:r>
      <w:r w:rsidR="00D62152">
        <w:t xml:space="preserve">Mobility Fund Phase </w:t>
      </w:r>
      <w:r w:rsidR="00184BF8">
        <w:t>I</w:t>
      </w:r>
      <w:r w:rsidR="00347BCB">
        <w:t xml:space="preserve"> </w:t>
      </w:r>
      <w:r w:rsidR="00D62152">
        <w:t xml:space="preserve">eligible census blocks </w:t>
      </w:r>
      <w:r w:rsidR="00EF6560">
        <w:t xml:space="preserve">outside its existing </w:t>
      </w:r>
      <w:smartTag w:uri="urn:schemas-microsoft-com:office:smarttags" w:element="stockticker">
        <w:r w:rsidR="00EF6560">
          <w:t>ETC</w:t>
        </w:r>
      </w:smartTag>
      <w:r w:rsidR="00EF6560">
        <w:t xml:space="preserve"> area in Washington conditioned upon T-Mobile</w:t>
      </w:r>
      <w:r w:rsidR="00A06B5B">
        <w:t xml:space="preserve"> West Corporation’s</w:t>
      </w:r>
      <w:r w:rsidR="001C785F">
        <w:rPr>
          <w:rStyle w:val="FootnoteReference"/>
        </w:rPr>
        <w:footnoteReference w:id="2"/>
      </w:r>
      <w:r w:rsidR="00EF6560">
        <w:t xml:space="preserve"> winning support from the Mobility Fund Phase I auction</w:t>
      </w:r>
      <w:r w:rsidR="00E641FD">
        <w:t>.</w:t>
      </w:r>
      <w:r w:rsidR="00E4689E">
        <w:t xml:space="preserve"> </w:t>
      </w:r>
      <w:r w:rsidR="00A06B5B">
        <w:t xml:space="preserve"> </w:t>
      </w:r>
      <w:r w:rsidR="00886608">
        <w:t xml:space="preserve">Docket </w:t>
      </w:r>
      <w:r w:rsidR="00A06B5B">
        <w:t xml:space="preserve">UT-120512, Order 01, </w:t>
      </w:r>
      <w:r w:rsidR="00886608">
        <w:t xml:space="preserve">paragraph </w:t>
      </w:r>
      <w:r w:rsidR="0007683D">
        <w:t>1,</w:t>
      </w:r>
      <w:r w:rsidR="00886608">
        <w:t xml:space="preserve"> page five</w:t>
      </w:r>
      <w:r w:rsidR="00AB3FFF">
        <w:t xml:space="preserve"> </w:t>
      </w:r>
      <w:r w:rsidR="00886608">
        <w:t>in</w:t>
      </w:r>
      <w:r w:rsidR="00AB3FFF">
        <w:t xml:space="preserve"> the order section </w:t>
      </w:r>
      <w:r w:rsidR="00A06B5B">
        <w:t>grant</w:t>
      </w:r>
      <w:r w:rsidR="00AB3FFF">
        <w:t>s</w:t>
      </w:r>
      <w:r w:rsidR="00A06B5B">
        <w:t xml:space="preserve"> the conditional </w:t>
      </w:r>
      <w:smartTag w:uri="urn:schemas-microsoft-com:office:smarttags" w:element="stockticker">
        <w:r w:rsidR="00A06B5B">
          <w:t>ETC</w:t>
        </w:r>
      </w:smartTag>
      <w:r w:rsidR="00A06B5B">
        <w:t xml:space="preserve"> designation with the following requir</w:t>
      </w:r>
      <w:r w:rsidR="00886608">
        <w:t>e</w:t>
      </w:r>
      <w:r w:rsidR="00A06B5B">
        <w:t>ments:</w:t>
      </w:r>
    </w:p>
    <w:p w14:paraId="1FC09554" w14:textId="77777777" w:rsidR="00A06B5B" w:rsidRDefault="00A06B5B" w:rsidP="00B843F8">
      <w:pPr>
        <w:spacing w:line="288" w:lineRule="auto"/>
        <w:ind w:left="720"/>
      </w:pPr>
    </w:p>
    <w:p w14:paraId="70329888" w14:textId="77777777" w:rsidR="00A06B5B" w:rsidRDefault="00A06B5B" w:rsidP="00C3151B">
      <w:pPr>
        <w:numPr>
          <w:ilvl w:val="1"/>
          <w:numId w:val="2"/>
        </w:numPr>
        <w:spacing w:line="288" w:lineRule="auto"/>
      </w:pPr>
      <w:r>
        <w:t>The Company must notify the Commission its bidding results from the auction relevant to Washington state within 30 days after the FCC releases the results of the winning bids;</w:t>
      </w:r>
    </w:p>
    <w:p w14:paraId="08E3D980" w14:textId="77777777" w:rsidR="00201B49" w:rsidRDefault="00201B49" w:rsidP="00B843F8">
      <w:pPr>
        <w:spacing w:line="288" w:lineRule="auto"/>
      </w:pPr>
    </w:p>
    <w:p w14:paraId="0F0B6634" w14:textId="2ADFA601" w:rsidR="00A06B5B" w:rsidRDefault="00A06B5B" w:rsidP="00C3151B">
      <w:pPr>
        <w:numPr>
          <w:ilvl w:val="1"/>
          <w:numId w:val="2"/>
        </w:numPr>
        <w:spacing w:line="288" w:lineRule="auto"/>
      </w:pPr>
      <w:r>
        <w:t xml:space="preserve">If the Company wins any bid, its notification should specify the names of census blocks and </w:t>
      </w:r>
      <w:r w:rsidR="00886608">
        <w:t>census tracts</w:t>
      </w:r>
      <w:r>
        <w:t xml:space="preserve"> where it will be eligible to receive Mobility Fund Phase I support as well as the names of associated incumbent local </w:t>
      </w:r>
      <w:r>
        <w:lastRenderedPageBreak/>
        <w:t xml:space="preserve">exchange carriers’ wire </w:t>
      </w:r>
      <w:r w:rsidR="00886608">
        <w:t>centers corresponding</w:t>
      </w:r>
      <w:r w:rsidR="00201B49">
        <w:t xml:space="preserve"> to the census blocks and census tracts;</w:t>
      </w:r>
    </w:p>
    <w:p w14:paraId="0E83A9CF" w14:textId="77777777" w:rsidR="004A5BCB" w:rsidRDefault="004A5BCB" w:rsidP="004A5BCB">
      <w:pPr>
        <w:spacing w:line="288" w:lineRule="auto"/>
      </w:pPr>
    </w:p>
    <w:p w14:paraId="281BCB5C" w14:textId="4ECE55A3" w:rsidR="00201B49" w:rsidRDefault="00201B49" w:rsidP="00C3151B">
      <w:pPr>
        <w:numPr>
          <w:ilvl w:val="1"/>
          <w:numId w:val="2"/>
        </w:numPr>
        <w:spacing w:line="288" w:lineRule="auto"/>
      </w:pPr>
      <w:r>
        <w:t>The Company must also provide a copy of the project construction schedule/specifications contained in the long-form application it submitted to the FCC within 10 days after the Company submits it to the FCC;</w:t>
      </w:r>
    </w:p>
    <w:p w14:paraId="5CB81B2A" w14:textId="77777777" w:rsidR="00201B49" w:rsidRDefault="00201B49" w:rsidP="00B843F8">
      <w:pPr>
        <w:pStyle w:val="ListParagraph"/>
      </w:pPr>
    </w:p>
    <w:p w14:paraId="5B044B6C" w14:textId="46996A70" w:rsidR="00201B49" w:rsidRDefault="00201B49" w:rsidP="00C3151B">
      <w:pPr>
        <w:numPr>
          <w:ilvl w:val="1"/>
          <w:numId w:val="2"/>
        </w:numPr>
        <w:spacing w:line="288" w:lineRule="auto"/>
      </w:pPr>
      <w:r>
        <w:t xml:space="preserve">The Company </w:t>
      </w:r>
      <w:r w:rsidR="00886608">
        <w:t>must</w:t>
      </w:r>
      <w:r>
        <w:t xml:space="preserve"> also provide a copy of the annual reports on Mobility Fund </w:t>
      </w:r>
      <w:r w:rsidR="00886608">
        <w:t>Phase I</w:t>
      </w:r>
      <w:r>
        <w:t xml:space="preserve"> support it submits to the FCC, within 10 days after it submits su</w:t>
      </w:r>
      <w:r w:rsidR="00886608">
        <w:t>c</w:t>
      </w:r>
      <w:r>
        <w:t>h reports to the FCC; and</w:t>
      </w:r>
    </w:p>
    <w:p w14:paraId="795510FF" w14:textId="77777777" w:rsidR="00201B49" w:rsidRDefault="00201B49" w:rsidP="00B843F8">
      <w:pPr>
        <w:pStyle w:val="ListParagraph"/>
      </w:pPr>
    </w:p>
    <w:p w14:paraId="2A4CB180" w14:textId="091A6D42" w:rsidR="00EF6560" w:rsidRDefault="00201B49" w:rsidP="00C3151B">
      <w:pPr>
        <w:numPr>
          <w:ilvl w:val="1"/>
          <w:numId w:val="2"/>
        </w:numPr>
        <w:spacing w:line="288" w:lineRule="auto"/>
      </w:pPr>
      <w:r>
        <w:t xml:space="preserve">If the Company fails to win any bid for Washington State, it does not need to comply with the reporting </w:t>
      </w:r>
      <w:r w:rsidR="00886608">
        <w:t>requirements</w:t>
      </w:r>
      <w:r>
        <w:t xml:space="preserve"> in (b)-(d) above.</w:t>
      </w:r>
    </w:p>
    <w:p w14:paraId="2A4CB185" w14:textId="77777777" w:rsidR="00F706AB" w:rsidRDefault="00F706AB" w:rsidP="00B6701A">
      <w:pPr>
        <w:pStyle w:val="SectionHeading"/>
        <w:rPr>
          <w:bCs w:val="0"/>
          <w:szCs w:val="24"/>
        </w:rPr>
      </w:pPr>
    </w:p>
    <w:p w14:paraId="2A4CB186" w14:textId="77777777" w:rsidR="00B6701A" w:rsidRPr="006406DE" w:rsidRDefault="00B6701A" w:rsidP="00B6701A">
      <w:pPr>
        <w:pStyle w:val="SectionHeading"/>
        <w:rPr>
          <w:bCs w:val="0"/>
          <w:szCs w:val="24"/>
        </w:rPr>
      </w:pPr>
      <w:r w:rsidRPr="006406DE">
        <w:rPr>
          <w:bCs w:val="0"/>
          <w:szCs w:val="24"/>
        </w:rPr>
        <w:t>DISCUSSION</w:t>
      </w:r>
    </w:p>
    <w:p w14:paraId="2A4CB187" w14:textId="77777777" w:rsidR="00B6701A" w:rsidRDefault="00B6701A" w:rsidP="00B6701A">
      <w:pPr>
        <w:rPr>
          <w:bCs/>
        </w:rPr>
      </w:pPr>
    </w:p>
    <w:p w14:paraId="537E7715" w14:textId="4708FC0D" w:rsidR="00F1485B" w:rsidRDefault="00F1485B" w:rsidP="0099720C">
      <w:pPr>
        <w:pStyle w:val="NumberedParagraph"/>
        <w:spacing w:line="320" w:lineRule="exact"/>
        <w:ind w:hanging="720"/>
      </w:pPr>
      <w:r>
        <w:t>On October 3, 2012, the FCC issued a Public Notice announcing the winning bidders for the Mobility Fund Phase I auction.  T-Mobile</w:t>
      </w:r>
      <w:r w:rsidR="001C785F">
        <w:t xml:space="preserve"> West LLC (T-Mobile or Company)</w:t>
      </w:r>
      <w:r>
        <w:t xml:space="preserve"> </w:t>
      </w:r>
      <w:r w:rsidR="00E641FD">
        <w:t>obtained</w:t>
      </w:r>
      <w:r>
        <w:t xml:space="preserve"> three winning Washington </w:t>
      </w:r>
      <w:r w:rsidR="00442FA9">
        <w:t>census tract</w:t>
      </w:r>
      <w:r w:rsidR="00C72EFA">
        <w:rPr>
          <w:rStyle w:val="FootnoteReference"/>
        </w:rPr>
        <w:footnoteReference w:id="3"/>
      </w:r>
      <w:r w:rsidR="00442FA9">
        <w:t xml:space="preserve"> </w:t>
      </w:r>
      <w:r>
        <w:t xml:space="preserve">bids for portions of Grant and Lincoln counties </w:t>
      </w:r>
      <w:r w:rsidR="003E7AE5">
        <w:t>allowing</w:t>
      </w:r>
      <w:r w:rsidR="00B70FEB">
        <w:t xml:space="preserve"> the</w:t>
      </w:r>
      <w:r w:rsidR="005624E1">
        <w:t xml:space="preserve"> Company</w:t>
      </w:r>
      <w:r w:rsidR="003E7AE5">
        <w:t xml:space="preserve"> to be</w:t>
      </w:r>
      <w:r>
        <w:t xml:space="preserve"> </w:t>
      </w:r>
      <w:r w:rsidR="00B75DCE">
        <w:t>eligible</w:t>
      </w:r>
      <w:r>
        <w:t xml:space="preserve"> to receive $4,316,763 in federal support</w:t>
      </w:r>
      <w:r w:rsidR="005624E1">
        <w:t xml:space="preserve"> from the fund</w:t>
      </w:r>
      <w:r>
        <w:t>.</w:t>
      </w:r>
    </w:p>
    <w:p w14:paraId="35AB439C" w14:textId="77777777" w:rsidR="00F1485B" w:rsidRDefault="00F1485B" w:rsidP="00F1485B">
      <w:pPr>
        <w:pStyle w:val="ListParagraph"/>
      </w:pPr>
    </w:p>
    <w:p w14:paraId="4D8D32BF" w14:textId="19855D83" w:rsidR="00C24563" w:rsidRDefault="00F1485B" w:rsidP="00B843F8">
      <w:pPr>
        <w:pStyle w:val="NumberedParagraph"/>
        <w:spacing w:line="288" w:lineRule="auto"/>
        <w:ind w:hanging="720"/>
      </w:pPr>
      <w:r>
        <w:t>On November 2, 2012, the Company</w:t>
      </w:r>
      <w:r w:rsidR="00B843F8">
        <w:t xml:space="preserve"> filed data with the </w:t>
      </w:r>
      <w:r w:rsidR="00C72EFA">
        <w:t>Commission</w:t>
      </w:r>
      <w:r w:rsidR="00B843F8">
        <w:t xml:space="preserve"> </w:t>
      </w:r>
      <w:r w:rsidR="009E1CD7">
        <w:t>that complies</w:t>
      </w:r>
      <w:r w:rsidR="005624E1">
        <w:t xml:space="preserve"> </w:t>
      </w:r>
      <w:r w:rsidR="00055B94">
        <w:t>with UTC</w:t>
      </w:r>
      <w:r w:rsidR="005624E1">
        <w:t xml:space="preserve"> require</w:t>
      </w:r>
      <w:r w:rsidR="00E4689E">
        <w:t>ments (a) and (b) (listed above</w:t>
      </w:r>
      <w:r w:rsidR="005624E1">
        <w:t>)</w:t>
      </w:r>
      <w:r w:rsidR="00E4689E">
        <w:t>.</w:t>
      </w:r>
      <w:r w:rsidR="006532BA">
        <w:rPr>
          <w:rStyle w:val="FootnoteReference"/>
        </w:rPr>
        <w:footnoteReference w:id="4"/>
      </w:r>
      <w:r w:rsidR="005624E1">
        <w:t xml:space="preserve">  </w:t>
      </w:r>
    </w:p>
    <w:p w14:paraId="6F010F32" w14:textId="02BA2295" w:rsidR="00853E9D" w:rsidRDefault="00862C52" w:rsidP="0099720C">
      <w:pPr>
        <w:pStyle w:val="NumberedParagraph"/>
        <w:spacing w:line="320" w:lineRule="exact"/>
        <w:ind w:hanging="720"/>
      </w:pPr>
      <w:r>
        <w:t>O</w:t>
      </w:r>
      <w:r w:rsidR="00962A2F">
        <w:t>n November 5, 2012,</w:t>
      </w:r>
      <w:r w:rsidR="00853E9D">
        <w:t xml:space="preserve"> </w:t>
      </w:r>
      <w:r w:rsidR="005624E1">
        <w:t>T-Mobile</w:t>
      </w:r>
      <w:r w:rsidR="00962A2F">
        <w:t xml:space="preserve"> file</w:t>
      </w:r>
      <w:r w:rsidR="00886608">
        <w:t>d</w:t>
      </w:r>
      <w:r w:rsidR="00962A2F">
        <w:t xml:space="preserve"> its FCC L</w:t>
      </w:r>
      <w:r w:rsidR="00853E9D">
        <w:t>ong</w:t>
      </w:r>
      <w:r w:rsidR="00962A2F">
        <w:t xml:space="preserve"> F</w:t>
      </w:r>
      <w:r w:rsidR="00853E9D">
        <w:t xml:space="preserve">orm </w:t>
      </w:r>
      <w:r w:rsidR="00886608">
        <w:t>a</w:t>
      </w:r>
      <w:r w:rsidR="00853E9D">
        <w:t>pplication</w:t>
      </w:r>
      <w:r w:rsidR="00962A2F">
        <w:t>, FCC Form 680,</w:t>
      </w:r>
      <w:r w:rsidR="00853E9D">
        <w:t xml:space="preserve"> for th</w:t>
      </w:r>
      <w:r w:rsidR="00962A2F">
        <w:t>ose</w:t>
      </w:r>
      <w:r w:rsidR="00853E9D">
        <w:t xml:space="preserve"> areas </w:t>
      </w:r>
      <w:r w:rsidR="006235CA">
        <w:t>it received</w:t>
      </w:r>
      <w:r w:rsidR="00853E9D">
        <w:t xml:space="preserve"> winning </w:t>
      </w:r>
      <w:r w:rsidR="00442FA9">
        <w:t xml:space="preserve">census tract </w:t>
      </w:r>
      <w:r w:rsidR="00853E9D">
        <w:t>bids.</w:t>
      </w:r>
      <w:r w:rsidR="00853E9D" w:rsidRPr="00682E54">
        <w:t xml:space="preserve"> </w:t>
      </w:r>
      <w:r w:rsidR="00853E9D">
        <w:t xml:space="preserve"> </w:t>
      </w:r>
      <w:r w:rsidR="00853E9D" w:rsidRPr="00682E54">
        <w:t xml:space="preserve">The long-form application </w:t>
      </w:r>
      <w:r w:rsidR="003E7AE5">
        <w:t>contains</w:t>
      </w:r>
      <w:r w:rsidR="00853E9D" w:rsidRPr="00682E54">
        <w:t xml:space="preserve"> a number of disclosures and certifications. </w:t>
      </w:r>
      <w:r w:rsidR="00853E9D">
        <w:t xml:space="preserve"> </w:t>
      </w:r>
      <w:r w:rsidR="00853E9D" w:rsidRPr="00682E54">
        <w:t xml:space="preserve">Among </w:t>
      </w:r>
      <w:r w:rsidR="00853E9D">
        <w:t xml:space="preserve">them, a winning bidder must provide project construction schedule/specifications that detail the project design, proposed technology, project budget and schedule.  For five years after qualifying for support, recipients of Mobility Fund Phase I support are required to file annual reports to the FCC.  The reports must include maps illustrating the scope of the areas reached by new services, the population residing in those areas, the linear road miles covered, all coverage test data for the </w:t>
      </w:r>
      <w:r w:rsidR="00853E9D">
        <w:lastRenderedPageBreak/>
        <w:t>supported areas, and any updated project information including updates to the project description, budget and schedule.</w:t>
      </w:r>
      <w:r>
        <w:rPr>
          <w:rStyle w:val="FootnoteReference"/>
        </w:rPr>
        <w:footnoteReference w:id="5"/>
      </w:r>
    </w:p>
    <w:p w14:paraId="144DF470" w14:textId="77777777" w:rsidR="00E20318" w:rsidRDefault="00E20318" w:rsidP="00E20318">
      <w:pPr>
        <w:pStyle w:val="ListParagraph"/>
      </w:pPr>
    </w:p>
    <w:p w14:paraId="54C9E92F" w14:textId="3C690390" w:rsidR="0049132F" w:rsidRDefault="00E20318" w:rsidP="0099720C">
      <w:pPr>
        <w:pStyle w:val="NumberedParagraph"/>
        <w:spacing w:line="320" w:lineRule="exact"/>
        <w:ind w:hanging="720"/>
      </w:pPr>
      <w:r>
        <w:t xml:space="preserve">On November </w:t>
      </w:r>
      <w:r w:rsidR="00442FA9">
        <w:t>9</w:t>
      </w:r>
      <w:r>
        <w:t xml:space="preserve">, 2012, T-Mobile filed with the </w:t>
      </w:r>
      <w:r w:rsidR="00962A2F">
        <w:t>C</w:t>
      </w:r>
      <w:r>
        <w:t xml:space="preserve">ommission </w:t>
      </w:r>
      <w:r w:rsidR="00962A2F">
        <w:t xml:space="preserve">data meeting the </w:t>
      </w:r>
      <w:r w:rsidR="009E1CD7">
        <w:t>requirement of</w:t>
      </w:r>
      <w:r w:rsidR="00886608">
        <w:t xml:space="preserve"> item</w:t>
      </w:r>
      <w:r w:rsidR="00720BD5">
        <w:t xml:space="preserve"> (c</w:t>
      </w:r>
      <w:r w:rsidR="00962A2F">
        <w:t>)</w:t>
      </w:r>
      <w:r w:rsidR="00AB3FFF">
        <w:t xml:space="preserve"> above</w:t>
      </w:r>
      <w:r w:rsidR="003E7AE5">
        <w:t>.</w:t>
      </w:r>
      <w:r w:rsidR="00570F85">
        <w:rPr>
          <w:rStyle w:val="FootnoteReference"/>
        </w:rPr>
        <w:footnoteReference w:id="6"/>
      </w:r>
      <w:r>
        <w:t xml:space="preserve"> </w:t>
      </w:r>
    </w:p>
    <w:p w14:paraId="3CCDF652" w14:textId="77777777" w:rsidR="00F1485B" w:rsidRDefault="00F1485B" w:rsidP="00B6701A">
      <w:pPr>
        <w:rPr>
          <w:bCs/>
        </w:rPr>
      </w:pPr>
    </w:p>
    <w:p w14:paraId="2A4CB18C" w14:textId="629A130E" w:rsidR="00EF6560" w:rsidRDefault="00EF6560" w:rsidP="0099720C">
      <w:pPr>
        <w:pStyle w:val="NumberedParagraph"/>
        <w:spacing w:line="320" w:lineRule="exact"/>
        <w:ind w:hanging="720"/>
      </w:pPr>
      <w:r w:rsidRPr="0093384A">
        <w:t xml:space="preserve">This </w:t>
      </w:r>
      <w:r>
        <w:t>Commission</w:t>
      </w:r>
      <w:r w:rsidRPr="0093384A">
        <w:t xml:space="preserve"> has the authority to designate ETCs under 47 U.S.C. § 214(e), 47 C.F.R. § 54.1003, and Washington Administrative Code (WAC) § 480-123. </w:t>
      </w:r>
      <w:r w:rsidR="00CF2CB5">
        <w:t xml:space="preserve"> </w:t>
      </w:r>
      <w:r w:rsidRPr="0093384A">
        <w:t xml:space="preserve">The FCC did not establish additional rules to govern the ETC designation process solely for </w:t>
      </w:r>
      <w:r w:rsidR="00134FF5">
        <w:t xml:space="preserve">the </w:t>
      </w:r>
      <w:r w:rsidRPr="0093384A">
        <w:t>purpose of</w:t>
      </w:r>
      <w:r w:rsidR="00AB3FFF">
        <w:t xml:space="preserve"> ETC</w:t>
      </w:r>
      <w:r w:rsidRPr="0093384A">
        <w:t xml:space="preserve"> designat</w:t>
      </w:r>
      <w:r w:rsidR="00194CE7">
        <w:t>i</w:t>
      </w:r>
      <w:r w:rsidR="00E641FD">
        <w:t>on of</w:t>
      </w:r>
      <w:r w:rsidRPr="0093384A">
        <w:t xml:space="preserve"> entities </w:t>
      </w:r>
      <w:r w:rsidR="00AB3FFF">
        <w:t>receiving</w:t>
      </w:r>
      <w:r w:rsidRPr="0093384A">
        <w:t xml:space="preserve"> Mobility Fund</w:t>
      </w:r>
      <w:r w:rsidR="00AB3FFF">
        <w:t xml:space="preserve"> Phase I funding</w:t>
      </w:r>
      <w:r w:rsidRPr="0093384A">
        <w:t xml:space="preserve">. </w:t>
      </w:r>
      <w:r w:rsidR="001903FF">
        <w:t xml:space="preserve"> </w:t>
      </w:r>
      <w:r>
        <w:t>Commission S</w:t>
      </w:r>
      <w:r w:rsidRPr="00E44C07">
        <w:t xml:space="preserve">taff </w:t>
      </w:r>
      <w:r w:rsidR="00E641FD">
        <w:t>agrees</w:t>
      </w:r>
      <w:r w:rsidRPr="00E44C07">
        <w:t xml:space="preserve"> the </w:t>
      </w:r>
      <w:r>
        <w:t>Company</w:t>
      </w:r>
      <w:r w:rsidRPr="00E44C07">
        <w:t xml:space="preserve"> meets the requirements for ETC designation under 47 U.S. C. § 214(e</w:t>
      </w:r>
      <w:proofErr w:type="gramStart"/>
      <w:r w:rsidRPr="00E44C07">
        <w:t>)(</w:t>
      </w:r>
      <w:proofErr w:type="gramEnd"/>
      <w:r w:rsidRPr="00E44C07">
        <w:t>1), 47 C.F.R. § 54.201(d) and WAC 480-123-0</w:t>
      </w:r>
      <w:r w:rsidR="00262398">
        <w:t>3</w:t>
      </w:r>
      <w:r w:rsidRPr="00E44C07">
        <w:t>0</w:t>
      </w:r>
      <w:r>
        <w:t xml:space="preserve">. </w:t>
      </w:r>
      <w:r w:rsidR="001903FF">
        <w:t xml:space="preserve"> </w:t>
      </w:r>
      <w:r w:rsidRPr="0069572E">
        <w:t xml:space="preserve">The </w:t>
      </w:r>
      <w:r>
        <w:t>Company</w:t>
      </w:r>
      <w:r w:rsidRPr="0069572E">
        <w:t xml:space="preserve"> commits to provide all of the supported services </w:t>
      </w:r>
      <w:r>
        <w:t xml:space="preserve">with its own facilities </w:t>
      </w:r>
      <w:r w:rsidRPr="0069572E">
        <w:t xml:space="preserve">throughout its designated service area. </w:t>
      </w:r>
      <w:r w:rsidR="001903FF">
        <w:t xml:space="preserve"> </w:t>
      </w:r>
      <w:r w:rsidRPr="0069572E">
        <w:t xml:space="preserve">It also commits to advertise the availability of and charges for its universal service offerings using media of general distribution, and will undertake outreach initiatives to increase consumer awareness of the </w:t>
      </w:r>
      <w:r>
        <w:t>Company</w:t>
      </w:r>
      <w:r w:rsidRPr="0069572E">
        <w:t>’s Lifeline service offering.</w:t>
      </w:r>
    </w:p>
    <w:p w14:paraId="2A4CB18D" w14:textId="77777777" w:rsidR="00EF6560" w:rsidRDefault="00EF6560" w:rsidP="00483533">
      <w:pPr>
        <w:pStyle w:val="ListParagraph"/>
        <w:spacing w:line="288" w:lineRule="auto"/>
      </w:pPr>
    </w:p>
    <w:p w14:paraId="2A4CB196" w14:textId="77777777" w:rsidR="00295601" w:rsidRPr="006406DE" w:rsidRDefault="00295601">
      <w:pPr>
        <w:pStyle w:val="SectionHeading"/>
        <w:spacing w:line="288" w:lineRule="auto"/>
        <w:rPr>
          <w:bCs w:val="0"/>
          <w:szCs w:val="24"/>
        </w:rPr>
      </w:pPr>
      <w:r w:rsidRPr="006406DE">
        <w:rPr>
          <w:bCs w:val="0"/>
          <w:szCs w:val="24"/>
        </w:rPr>
        <w:t>FINDINGS AND CONCLUSIONS</w:t>
      </w:r>
    </w:p>
    <w:p w14:paraId="2A4CB197" w14:textId="77777777" w:rsidR="00295601" w:rsidRPr="006406DE" w:rsidRDefault="00295601">
      <w:pPr>
        <w:pStyle w:val="Header"/>
        <w:spacing w:line="288" w:lineRule="auto"/>
        <w:rPr>
          <w:bCs/>
        </w:rPr>
      </w:pPr>
    </w:p>
    <w:p w14:paraId="2A4CB198" w14:textId="7C934AD5" w:rsidR="000C44D2" w:rsidRDefault="00295601" w:rsidP="0099720C">
      <w:pPr>
        <w:pStyle w:val="NumberedParagraph"/>
        <w:spacing w:line="320" w:lineRule="exact"/>
        <w:ind w:left="720" w:hanging="1440"/>
      </w:pPr>
      <w:r w:rsidRPr="00F706AB">
        <w:t>(1)</w:t>
      </w:r>
      <w:r w:rsidRPr="00F706AB">
        <w:tab/>
      </w:r>
      <w:r w:rsidR="00614E0D" w:rsidRPr="00F706AB">
        <w:t xml:space="preserve">The Commission has jurisdiction over </w:t>
      </w:r>
      <w:r w:rsidR="00F706AB">
        <w:t>E</w:t>
      </w:r>
      <w:r w:rsidR="0068688A" w:rsidRPr="00F706AB">
        <w:t>ligible</w:t>
      </w:r>
      <w:r w:rsidR="00772B60" w:rsidRPr="00F706AB">
        <w:t xml:space="preserve"> </w:t>
      </w:r>
      <w:r w:rsidR="00F706AB">
        <w:t>T</w:t>
      </w:r>
      <w:r w:rsidR="0020572A" w:rsidRPr="00F706AB">
        <w:t xml:space="preserve">elecommunications </w:t>
      </w:r>
      <w:r w:rsidR="00F706AB">
        <w:t>C</w:t>
      </w:r>
      <w:r w:rsidR="00772B60" w:rsidRPr="00F706AB">
        <w:t>arriers</w:t>
      </w:r>
      <w:r w:rsidR="009158DA">
        <w:t xml:space="preserve"> (ETC)</w:t>
      </w:r>
      <w:r w:rsidR="00772B60" w:rsidRPr="00F706AB">
        <w:t xml:space="preserve"> in Washington and </w:t>
      </w:r>
      <w:r w:rsidR="00614E0D" w:rsidRPr="00F706AB">
        <w:t>the subject matter</w:t>
      </w:r>
      <w:r w:rsidR="003C74AA" w:rsidRPr="00F706AB">
        <w:t xml:space="preserve"> </w:t>
      </w:r>
      <w:r w:rsidR="00EA5FBC" w:rsidRPr="00F706AB">
        <w:t xml:space="preserve">of this Order </w:t>
      </w:r>
      <w:r w:rsidR="003C74AA" w:rsidRPr="00F706AB">
        <w:t xml:space="preserve">pursuant to </w:t>
      </w:r>
      <w:r w:rsidR="0045303A" w:rsidRPr="00F706AB">
        <w:t>47 U.S. C. § 214(e)(2), 47 C.F.R. §</w:t>
      </w:r>
      <w:r w:rsidR="00380ECD" w:rsidRPr="00F706AB">
        <w:t>§</w:t>
      </w:r>
      <w:r w:rsidR="0045303A" w:rsidRPr="00F706AB">
        <w:t xml:space="preserve"> 54.201</w:t>
      </w:r>
      <w:r w:rsidR="00380ECD" w:rsidRPr="00F706AB">
        <w:t>(b)-</w:t>
      </w:r>
      <w:r w:rsidR="0045303A" w:rsidRPr="00F706AB">
        <w:t>(c)</w:t>
      </w:r>
      <w:r w:rsidR="00380ECD" w:rsidRPr="00F706AB">
        <w:t xml:space="preserve"> </w:t>
      </w:r>
      <w:r w:rsidR="0045303A" w:rsidRPr="00F706AB">
        <w:t xml:space="preserve">and </w:t>
      </w:r>
      <w:r w:rsidR="00F75620" w:rsidRPr="00F706AB">
        <w:t>WAC 480-123</w:t>
      </w:r>
      <w:r w:rsidR="001B0766" w:rsidRPr="00F706AB">
        <w:t>.</w:t>
      </w:r>
    </w:p>
    <w:p w14:paraId="56832011" w14:textId="77777777" w:rsidR="0071186A" w:rsidRPr="00F706AB" w:rsidRDefault="0071186A" w:rsidP="0071186A">
      <w:pPr>
        <w:spacing w:line="288" w:lineRule="auto"/>
      </w:pPr>
    </w:p>
    <w:p w14:paraId="2A4CB19A" w14:textId="2DABB2C1" w:rsidR="00F706AB" w:rsidRDefault="00295601" w:rsidP="0099720C">
      <w:pPr>
        <w:pStyle w:val="NumberedParagraph"/>
        <w:spacing w:line="320" w:lineRule="exact"/>
        <w:ind w:left="720" w:hanging="1440"/>
      </w:pPr>
      <w:r w:rsidRPr="00F706AB">
        <w:t>(2)</w:t>
      </w:r>
      <w:r w:rsidRPr="00F706AB">
        <w:tab/>
      </w:r>
      <w:r w:rsidR="00FA0091">
        <w:t xml:space="preserve">The Commission designated </w:t>
      </w:r>
      <w:r w:rsidR="00FA0091" w:rsidRPr="005369C5">
        <w:rPr>
          <w:bCs/>
        </w:rPr>
        <w:t xml:space="preserve">T-Mobile </w:t>
      </w:r>
      <w:r w:rsidR="00FA0091">
        <w:rPr>
          <w:bCs/>
        </w:rPr>
        <w:t>as an ETC on October 4, 2010</w:t>
      </w:r>
      <w:r w:rsidR="00786951">
        <w:rPr>
          <w:bCs/>
        </w:rPr>
        <w:t>,</w:t>
      </w:r>
      <w:r w:rsidR="00FA0091">
        <w:rPr>
          <w:bCs/>
        </w:rPr>
        <w:t xml:space="preserve"> and amended the description of its service area on May 12, 2011</w:t>
      </w:r>
      <w:r w:rsidR="00FA0091" w:rsidRPr="005369C5">
        <w:rPr>
          <w:bCs/>
        </w:rPr>
        <w:t>.</w:t>
      </w:r>
      <w:r w:rsidR="001903FF">
        <w:rPr>
          <w:bCs/>
        </w:rPr>
        <w:t xml:space="preserve"> </w:t>
      </w:r>
      <w:r w:rsidR="001903FF">
        <w:t xml:space="preserve"> </w:t>
      </w:r>
      <w:r w:rsidR="00FA0091">
        <w:t>It complies with all the applicable ETC obligations under federal and state statutes and rules.</w:t>
      </w:r>
    </w:p>
    <w:p w14:paraId="2A4CB19B" w14:textId="77777777" w:rsidR="001903FF" w:rsidRPr="001903FF" w:rsidRDefault="001903FF" w:rsidP="00483533">
      <w:pPr>
        <w:pStyle w:val="ListParagraph"/>
        <w:spacing w:line="288" w:lineRule="auto"/>
        <w:rPr>
          <w:bCs/>
        </w:rPr>
      </w:pPr>
    </w:p>
    <w:p w14:paraId="2A4CB19D" w14:textId="579ED836" w:rsidR="000C44D2" w:rsidRPr="008D3E2A" w:rsidRDefault="00F706AB" w:rsidP="00483533">
      <w:pPr>
        <w:pStyle w:val="NumberedParagraph"/>
        <w:spacing w:line="288" w:lineRule="auto"/>
        <w:ind w:left="720" w:hanging="1440"/>
        <w:rPr>
          <w:bCs/>
        </w:rPr>
      </w:pPr>
      <w:r w:rsidRPr="008D3E2A">
        <w:rPr>
          <w:bCs/>
        </w:rPr>
        <w:t>(3)</w:t>
      </w:r>
      <w:r w:rsidRPr="008D3E2A">
        <w:rPr>
          <w:bCs/>
        </w:rPr>
        <w:tab/>
      </w:r>
      <w:r w:rsidR="00C955DB" w:rsidRPr="008D3E2A">
        <w:rPr>
          <w:bCs/>
        </w:rPr>
        <w:t>T-Mobile</w:t>
      </w:r>
      <w:r w:rsidR="0045303A" w:rsidRPr="008D3E2A">
        <w:rPr>
          <w:bCs/>
        </w:rPr>
        <w:t xml:space="preserve"> meets the requirements for ETC designation under </w:t>
      </w:r>
      <w:r w:rsidR="0045303A" w:rsidRPr="00F706AB">
        <w:t xml:space="preserve">47 U.S. C. </w:t>
      </w:r>
      <w:r w:rsidR="00DC60F3">
        <w:t xml:space="preserve">               </w:t>
      </w:r>
      <w:r w:rsidR="0045303A" w:rsidRPr="00F706AB">
        <w:t>§ 214(e</w:t>
      </w:r>
      <w:proofErr w:type="gramStart"/>
      <w:r w:rsidR="0045303A" w:rsidRPr="00F706AB">
        <w:t>)(</w:t>
      </w:r>
      <w:proofErr w:type="gramEnd"/>
      <w:r w:rsidR="0045303A" w:rsidRPr="00F706AB">
        <w:t>1), 47 C.F.R. § 54.201(d) and WAC 480-123</w:t>
      </w:r>
      <w:r w:rsidR="005507E2" w:rsidRPr="008D3E2A">
        <w:rPr>
          <w:bCs/>
        </w:rPr>
        <w:t>.</w:t>
      </w:r>
      <w:bookmarkStart w:id="1" w:name="_GoBack"/>
      <w:bookmarkEnd w:id="1"/>
    </w:p>
    <w:p w14:paraId="2DE1453C" w14:textId="2EF5720D" w:rsidR="000A5E8C" w:rsidRDefault="00E10AD8" w:rsidP="0099720C">
      <w:pPr>
        <w:pStyle w:val="NumberedParagraph"/>
        <w:spacing w:line="320" w:lineRule="exact"/>
        <w:ind w:left="720" w:hanging="1440"/>
      </w:pPr>
      <w:r w:rsidRPr="00F706AB">
        <w:rPr>
          <w:bCs/>
        </w:rPr>
        <w:lastRenderedPageBreak/>
        <w:t>(</w:t>
      </w:r>
      <w:r w:rsidR="000C44D2" w:rsidRPr="00F706AB">
        <w:rPr>
          <w:bCs/>
        </w:rPr>
        <w:t>4</w:t>
      </w:r>
      <w:r w:rsidRPr="00F706AB">
        <w:rPr>
          <w:bCs/>
        </w:rPr>
        <w:t>)</w:t>
      </w:r>
      <w:r w:rsidRPr="00F706AB">
        <w:rPr>
          <w:bCs/>
        </w:rPr>
        <w:tab/>
      </w:r>
      <w:r w:rsidR="0045303A" w:rsidRPr="00F706AB">
        <w:t xml:space="preserve">The </w:t>
      </w:r>
      <w:r w:rsidR="0045303A" w:rsidRPr="0099720C">
        <w:rPr>
          <w:bCs/>
        </w:rPr>
        <w:t>Commission</w:t>
      </w:r>
      <w:r w:rsidR="0045303A" w:rsidRPr="00F706AB">
        <w:t xml:space="preserve"> </w:t>
      </w:r>
      <w:r w:rsidR="00AB3FFF">
        <w:t>agrees with staff’s recommendation</w:t>
      </w:r>
      <w:r w:rsidR="00B937D4">
        <w:t xml:space="preserve"> and finds</w:t>
      </w:r>
      <w:r w:rsidR="00AB3FFF">
        <w:t xml:space="preserve"> </w:t>
      </w:r>
      <w:r w:rsidR="0045303A" w:rsidRPr="00F706AB">
        <w:t xml:space="preserve">that the </w:t>
      </w:r>
      <w:r w:rsidR="00EF6560">
        <w:t>Company</w:t>
      </w:r>
      <w:r w:rsidR="0071186A">
        <w:t xml:space="preserve"> has met the requirements of Ordering Paragraph (1</w:t>
      </w:r>
      <w:proofErr w:type="gramStart"/>
      <w:r w:rsidR="0071186A">
        <w:t>)(</w:t>
      </w:r>
      <w:proofErr w:type="gramEnd"/>
      <w:r w:rsidR="0071186A">
        <w:t>a)(b) and (c) of Order No. 01</w:t>
      </w:r>
      <w:r w:rsidR="00786951">
        <w:t>.</w:t>
      </w:r>
    </w:p>
    <w:p w14:paraId="014A2154" w14:textId="77777777" w:rsidR="000A5E8C" w:rsidRDefault="000A5E8C" w:rsidP="000A5E8C">
      <w:pPr>
        <w:pStyle w:val="ListParagraph"/>
      </w:pPr>
    </w:p>
    <w:p w14:paraId="2A4CB19E" w14:textId="48842D7A" w:rsidR="00C955DB" w:rsidRPr="000A5E8C" w:rsidRDefault="000A5E8C" w:rsidP="0099720C">
      <w:pPr>
        <w:pStyle w:val="NumberedParagraph"/>
        <w:spacing w:line="320" w:lineRule="exact"/>
        <w:ind w:left="720" w:hanging="1440"/>
      </w:pPr>
      <w:r>
        <w:t>(5)</w:t>
      </w:r>
      <w:r>
        <w:tab/>
        <w:t xml:space="preserve">The </w:t>
      </w:r>
      <w:r w:rsidR="00B71312" w:rsidRPr="0099720C">
        <w:rPr>
          <w:bCs/>
        </w:rPr>
        <w:t>C</w:t>
      </w:r>
      <w:r w:rsidRPr="0099720C">
        <w:rPr>
          <w:bCs/>
        </w:rPr>
        <w:t>ommission</w:t>
      </w:r>
      <w:r>
        <w:t xml:space="preserve"> </w:t>
      </w:r>
      <w:r w:rsidR="00BC0DA3">
        <w:t xml:space="preserve">also </w:t>
      </w:r>
      <w:r w:rsidR="00B937D4">
        <w:t>finds</w:t>
      </w:r>
      <w:r w:rsidR="00BC0DA3">
        <w:t xml:space="preserve"> </w:t>
      </w:r>
      <w:r>
        <w:t xml:space="preserve">the </w:t>
      </w:r>
      <w:r w:rsidR="00E4689E">
        <w:t>C</w:t>
      </w:r>
      <w:r>
        <w:t>ompany</w:t>
      </w:r>
      <w:r w:rsidR="00BC0DA3">
        <w:t xml:space="preserve"> should be granted</w:t>
      </w:r>
      <w:r w:rsidR="00B937D4">
        <w:t xml:space="preserve"> </w:t>
      </w:r>
      <w:r>
        <w:t>E</w:t>
      </w:r>
      <w:r w:rsidR="00AB3FFF">
        <w:t>TC</w:t>
      </w:r>
      <w:r w:rsidR="00BC0DA3">
        <w:t xml:space="preserve"> status</w:t>
      </w:r>
      <w:r>
        <w:t xml:space="preserve"> for those census </w:t>
      </w:r>
      <w:r w:rsidR="00C72EFA">
        <w:t>blocks or</w:t>
      </w:r>
      <w:r w:rsidR="00BC0DA3">
        <w:t xml:space="preserve"> census</w:t>
      </w:r>
      <w:r>
        <w:t xml:space="preserve"> tracts that were</w:t>
      </w:r>
      <w:r w:rsidR="00BC0DA3">
        <w:t xml:space="preserve"> awarded</w:t>
      </w:r>
      <w:r>
        <w:t xml:space="preserve"> winning bids in the</w:t>
      </w:r>
      <w:r w:rsidR="00194CE7">
        <w:t xml:space="preserve"> FCC’s</w:t>
      </w:r>
      <w:r>
        <w:t xml:space="preserve"> Mobility Fund Phase I auction and are outside its existing ETC area.  This designation will advance the purpose of universal </w:t>
      </w:r>
      <w:r w:rsidR="00B75DCE">
        <w:t xml:space="preserve">service </w:t>
      </w:r>
      <w:r w:rsidR="00B75DCE" w:rsidRPr="00F706AB">
        <w:t>found</w:t>
      </w:r>
      <w:r w:rsidR="0045303A" w:rsidRPr="00F706AB">
        <w:t xml:space="preserve"> in 47 U.S.C. § 254.  The </w:t>
      </w:r>
      <w:r w:rsidR="00C955DB" w:rsidRPr="00F706AB">
        <w:t>designation</w:t>
      </w:r>
      <w:r w:rsidR="0045303A" w:rsidRPr="00F706AB">
        <w:t xml:space="preserve"> is in the public interest and should be granted</w:t>
      </w:r>
      <w:r w:rsidR="00FE1EC6" w:rsidRPr="00F706AB">
        <w:rPr>
          <w:bCs/>
        </w:rPr>
        <w:t xml:space="preserve">. </w:t>
      </w:r>
    </w:p>
    <w:p w14:paraId="6183F053" w14:textId="77777777" w:rsidR="000A5E8C" w:rsidRDefault="000A5E8C" w:rsidP="000A5E8C">
      <w:pPr>
        <w:pStyle w:val="ListParagraph"/>
      </w:pPr>
    </w:p>
    <w:p w14:paraId="2A4CB1A0" w14:textId="77777777" w:rsidR="00295601" w:rsidRPr="006406DE" w:rsidRDefault="00295601">
      <w:pPr>
        <w:pStyle w:val="Heading3"/>
        <w:spacing w:line="288" w:lineRule="auto"/>
        <w:rPr>
          <w:bCs w:val="0"/>
        </w:rPr>
      </w:pPr>
      <w:r w:rsidRPr="006406DE">
        <w:rPr>
          <w:bCs w:val="0"/>
        </w:rPr>
        <w:t>O R D E R</w:t>
      </w:r>
    </w:p>
    <w:p w14:paraId="2A4CB1A1" w14:textId="77777777" w:rsidR="00295601" w:rsidRPr="006406DE" w:rsidRDefault="00295601">
      <w:pPr>
        <w:spacing w:line="288" w:lineRule="auto"/>
        <w:jc w:val="center"/>
        <w:rPr>
          <w:bCs/>
        </w:rPr>
      </w:pPr>
    </w:p>
    <w:p w14:paraId="2A4CB1A2" w14:textId="77777777" w:rsidR="00D52D0C" w:rsidRPr="006406DE" w:rsidRDefault="00295601" w:rsidP="00B5475D">
      <w:pPr>
        <w:spacing w:line="288" w:lineRule="auto"/>
        <w:rPr>
          <w:b/>
          <w:bCs/>
        </w:rPr>
      </w:pPr>
      <w:r w:rsidRPr="006406DE">
        <w:rPr>
          <w:b/>
          <w:bCs/>
        </w:rPr>
        <w:t>THE COMMISSION ORDERS</w:t>
      </w:r>
      <w:r w:rsidR="00D52D0C" w:rsidRPr="006406DE">
        <w:rPr>
          <w:b/>
          <w:bCs/>
        </w:rPr>
        <w:t>:</w:t>
      </w:r>
    </w:p>
    <w:p w14:paraId="2A4CB1A3" w14:textId="77777777" w:rsidR="00295601" w:rsidRPr="006406DE" w:rsidRDefault="00295601" w:rsidP="004132BF">
      <w:pPr>
        <w:spacing w:line="288" w:lineRule="auto"/>
        <w:rPr>
          <w:bCs/>
        </w:rPr>
      </w:pPr>
    </w:p>
    <w:p w14:paraId="2A4CB1A4" w14:textId="7D35A30A" w:rsidR="006F1E5A" w:rsidRPr="00FA0091" w:rsidRDefault="00295601" w:rsidP="0099720C">
      <w:pPr>
        <w:pStyle w:val="NumberedParagraph"/>
        <w:spacing w:line="320" w:lineRule="exact"/>
        <w:ind w:left="720" w:hanging="1440"/>
      </w:pPr>
      <w:r w:rsidRPr="00FA0091">
        <w:t>(1)</w:t>
      </w:r>
      <w:r w:rsidRPr="00FA0091">
        <w:tab/>
      </w:r>
      <w:r w:rsidR="004565FB" w:rsidRPr="00FA0091">
        <w:t xml:space="preserve">The </w:t>
      </w:r>
      <w:r w:rsidR="004565FB" w:rsidRPr="0099720C">
        <w:rPr>
          <w:bCs/>
        </w:rPr>
        <w:t>Commission</w:t>
      </w:r>
      <w:r w:rsidR="004565FB" w:rsidRPr="00FA0091">
        <w:t xml:space="preserve"> grants the petition of </w:t>
      </w:r>
      <w:r w:rsidR="006F1E5A" w:rsidRPr="00FA0091">
        <w:t xml:space="preserve">T-Mobile West </w:t>
      </w:r>
      <w:r w:rsidR="00D07661">
        <w:t xml:space="preserve">LLC </w:t>
      </w:r>
      <w:r w:rsidR="006F1E5A" w:rsidRPr="00FA0091">
        <w:t xml:space="preserve">for designation as an Eligible Telecommunications Carrier </w:t>
      </w:r>
      <w:r w:rsidR="009158DA">
        <w:t xml:space="preserve">(ETC) </w:t>
      </w:r>
      <w:r w:rsidR="00FA0091" w:rsidRPr="00FA0091">
        <w:t xml:space="preserve">in </w:t>
      </w:r>
      <w:r w:rsidR="00D62152">
        <w:t xml:space="preserve">Mobility Fund Phase </w:t>
      </w:r>
      <w:r w:rsidR="00194CE7">
        <w:t>I</w:t>
      </w:r>
      <w:r w:rsidR="00DC60F3">
        <w:t xml:space="preserve"> </w:t>
      </w:r>
      <w:r w:rsidR="00D62152">
        <w:t>eligible census</w:t>
      </w:r>
      <w:r w:rsidR="00442FA9">
        <w:t xml:space="preserve"> tracts</w:t>
      </w:r>
      <w:r w:rsidR="00D62152">
        <w:t xml:space="preserve"> </w:t>
      </w:r>
      <w:r w:rsidR="00FA0091" w:rsidRPr="00FA0091">
        <w:t>outside its existing ETC</w:t>
      </w:r>
      <w:r w:rsidR="00DC60F3">
        <w:t xml:space="preserve"> </w:t>
      </w:r>
      <w:r w:rsidR="00FA0091" w:rsidRPr="00FA0091">
        <w:t xml:space="preserve">designated area in </w:t>
      </w:r>
      <w:r w:rsidR="00B75DCE" w:rsidRPr="00FA0091">
        <w:t xml:space="preserve">Washington </w:t>
      </w:r>
      <w:r w:rsidR="00194CE7">
        <w:t>where</w:t>
      </w:r>
      <w:r w:rsidR="00FA0091" w:rsidRPr="00FA0091">
        <w:t xml:space="preserve"> </w:t>
      </w:r>
      <w:r w:rsidR="00D07661">
        <w:t>T-Mobile West LLC</w:t>
      </w:r>
      <w:r w:rsidR="00FA0091" w:rsidRPr="00FA0091">
        <w:t xml:space="preserve"> w</w:t>
      </w:r>
      <w:r w:rsidR="00B71312">
        <w:t>on</w:t>
      </w:r>
      <w:r w:rsidR="00FA0091" w:rsidRPr="00FA0091">
        <w:t xml:space="preserve"> support </w:t>
      </w:r>
      <w:r w:rsidR="009C2A6E">
        <w:t>in</w:t>
      </w:r>
      <w:r w:rsidR="00FA0091" w:rsidRPr="00FA0091">
        <w:t xml:space="preserve"> the Mobility Fund Phase I auction</w:t>
      </w:r>
      <w:r w:rsidR="00D62152">
        <w:t xml:space="preserve"> for census </w:t>
      </w:r>
      <w:r w:rsidR="006769CA">
        <w:t>tracts and related</w:t>
      </w:r>
      <w:r w:rsidR="00BC0DA3">
        <w:t xml:space="preserve"> census</w:t>
      </w:r>
      <w:r w:rsidR="006769CA">
        <w:t xml:space="preserve"> </w:t>
      </w:r>
      <w:r w:rsidR="00D62152">
        <w:t>blocks</w:t>
      </w:r>
      <w:r w:rsidR="00B937D4">
        <w:t>.</w:t>
      </w:r>
      <w:r w:rsidR="00FA0091" w:rsidRPr="00FA0091">
        <w:t xml:space="preserve">  </w:t>
      </w:r>
      <w:r w:rsidR="006F1E5A" w:rsidRPr="00FA0091">
        <w:t xml:space="preserve">The designation is subject to the following </w:t>
      </w:r>
      <w:r w:rsidR="00FA0091" w:rsidRPr="00FA0091">
        <w:t>requirements</w:t>
      </w:r>
      <w:r w:rsidR="006F1E5A" w:rsidRPr="00FA0091">
        <w:t>:</w:t>
      </w:r>
    </w:p>
    <w:p w14:paraId="2A4CB1A5" w14:textId="77777777" w:rsidR="006F1E5A" w:rsidRPr="00FA0091" w:rsidRDefault="006F1E5A" w:rsidP="004835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rPr>
          <w:sz w:val="23"/>
          <w:szCs w:val="23"/>
        </w:rPr>
      </w:pPr>
    </w:p>
    <w:p w14:paraId="2A4CB1AC" w14:textId="71CCE2DA" w:rsidR="00FA0091" w:rsidRDefault="00D07661" w:rsidP="00C3151B">
      <w:pPr>
        <w:numPr>
          <w:ilvl w:val="0"/>
          <w:numId w:val="3"/>
        </w:numPr>
        <w:spacing w:line="288" w:lineRule="auto"/>
        <w:ind w:left="2160" w:hanging="720"/>
      </w:pPr>
      <w:r>
        <w:t>T-Mobile West LLC</w:t>
      </w:r>
      <w:r w:rsidR="00FA0091" w:rsidRPr="00FA0091">
        <w:t xml:space="preserve"> must provide a copy of the annual reports on Mobility Fund Phase I support it submits to the FCC, within 10 days after it submits such reports to the FCC </w:t>
      </w:r>
    </w:p>
    <w:p w14:paraId="2AF0CC3A" w14:textId="77777777" w:rsidR="005362A2" w:rsidRPr="00FA0091" w:rsidRDefault="005362A2" w:rsidP="005362A2">
      <w:pPr>
        <w:spacing w:line="288" w:lineRule="auto"/>
      </w:pPr>
    </w:p>
    <w:p w14:paraId="2A4CB1AD" w14:textId="422B6AF5" w:rsidR="00FA0091" w:rsidRDefault="00D07661" w:rsidP="00C3151B">
      <w:pPr>
        <w:numPr>
          <w:ilvl w:val="0"/>
          <w:numId w:val="3"/>
        </w:numPr>
        <w:spacing w:line="288" w:lineRule="auto"/>
        <w:ind w:left="2160" w:hanging="720"/>
      </w:pPr>
      <w:r>
        <w:t>T-Mobile West LLC</w:t>
      </w:r>
      <w:r w:rsidR="005362A2">
        <w:t xml:space="preserve"> shall comply with all applicable federal and Washington state statutes and regulations, including E911 tax contributions.</w:t>
      </w:r>
    </w:p>
    <w:p w14:paraId="333FCFC6" w14:textId="77777777" w:rsidR="005362A2" w:rsidRDefault="005362A2" w:rsidP="005362A2">
      <w:pPr>
        <w:pStyle w:val="ListParagraph"/>
      </w:pPr>
    </w:p>
    <w:p w14:paraId="2FD8ED72" w14:textId="1C10EF0F" w:rsidR="005362A2" w:rsidRDefault="00D07661" w:rsidP="00C3151B">
      <w:pPr>
        <w:numPr>
          <w:ilvl w:val="0"/>
          <w:numId w:val="3"/>
        </w:numPr>
        <w:spacing w:line="288" w:lineRule="auto"/>
        <w:ind w:left="2160" w:hanging="720"/>
      </w:pPr>
      <w:r>
        <w:t>T-Mobile West LLC</w:t>
      </w:r>
      <w:r w:rsidR="005362A2" w:rsidRPr="007064B9">
        <w:t xml:space="preserve"> shall provide the number of Lifeline customers and its receipt of federal low income support in its annual re-certification report.</w:t>
      </w:r>
      <w:r w:rsidR="00E4689E">
        <w:t xml:space="preserve"> </w:t>
      </w:r>
      <w:r w:rsidR="005362A2" w:rsidRPr="007064B9">
        <w:t xml:space="preserve"> </w:t>
      </w:r>
      <w:r>
        <w:t>T-Mobile West LLC</w:t>
      </w:r>
      <w:r w:rsidR="005362A2" w:rsidRPr="007064B9">
        <w:t xml:space="preserve"> shall also provide a copy of</w:t>
      </w:r>
      <w:r w:rsidR="005362A2">
        <w:t xml:space="preserve"> its annual verification survey report on</w:t>
      </w:r>
      <w:r w:rsidR="005362A2" w:rsidRPr="007064B9">
        <w:t xml:space="preserve"> Lifeline customers’ </w:t>
      </w:r>
      <w:r w:rsidR="005362A2">
        <w:t xml:space="preserve">continued </w:t>
      </w:r>
      <w:r w:rsidR="005362A2" w:rsidRPr="007064B9">
        <w:t xml:space="preserve">eligibility to the Commission. </w:t>
      </w:r>
      <w:r w:rsidR="005362A2">
        <w:t xml:space="preserve"> </w:t>
      </w:r>
      <w:r w:rsidR="005362A2" w:rsidRPr="007064B9">
        <w:t xml:space="preserve">Based on the size of the low income support </w:t>
      </w:r>
      <w:r>
        <w:t>T-Mobile West LLC</w:t>
      </w:r>
      <w:r w:rsidR="005362A2" w:rsidRPr="007064B9">
        <w:t xml:space="preserve"> receives in the future and the result of its eligibility verification survey, the </w:t>
      </w:r>
      <w:r w:rsidR="005362A2">
        <w:t>C</w:t>
      </w:r>
      <w:r w:rsidR="005362A2" w:rsidRPr="007064B9">
        <w:t xml:space="preserve">ommission reserves the right to </w:t>
      </w:r>
      <w:r w:rsidR="005362A2" w:rsidRPr="007064B9">
        <w:lastRenderedPageBreak/>
        <w:t xml:space="preserve">impose more rigorous customer eligibility </w:t>
      </w:r>
      <w:r w:rsidR="005362A2">
        <w:t xml:space="preserve">verification conditions on </w:t>
      </w:r>
      <w:r>
        <w:t>T-Mobile West LLC</w:t>
      </w:r>
      <w:r w:rsidR="004A5BCB">
        <w:t>’s ETC designation.</w:t>
      </w:r>
    </w:p>
    <w:p w14:paraId="0FD91BAB" w14:textId="77777777" w:rsidR="004A5BCB" w:rsidRDefault="004A5BCB" w:rsidP="004A5BCB">
      <w:pPr>
        <w:spacing w:line="288" w:lineRule="auto"/>
      </w:pPr>
    </w:p>
    <w:p w14:paraId="353D17E2" w14:textId="77777777" w:rsidR="004D59AB" w:rsidRPr="004D59AB" w:rsidRDefault="009A58BA" w:rsidP="0099720C">
      <w:pPr>
        <w:pStyle w:val="NumberedParagraph"/>
        <w:spacing w:line="320" w:lineRule="exact"/>
        <w:ind w:left="720" w:hanging="1440"/>
        <w:rPr>
          <w:bCs/>
        </w:rPr>
      </w:pPr>
      <w:r>
        <w:t>(</w:t>
      </w:r>
      <w:r w:rsidR="00615B46">
        <w:t>2</w:t>
      </w:r>
      <w:r>
        <w:t>)</w:t>
      </w:r>
      <w:r>
        <w:tab/>
      </w:r>
      <w:r w:rsidRPr="000C44D2">
        <w:t>T-</w:t>
      </w:r>
      <w:r w:rsidRPr="0099720C">
        <w:rPr>
          <w:bCs/>
        </w:rPr>
        <w:t>Mobile</w:t>
      </w:r>
      <w:r w:rsidR="00D07661">
        <w:t xml:space="preserve"> West LLC</w:t>
      </w:r>
      <w:r w:rsidRPr="000C44D2">
        <w:t xml:space="preserve"> must comply with applicable federal laws and regulations on ETC obligations and requirements. </w:t>
      </w:r>
    </w:p>
    <w:p w14:paraId="05520F65" w14:textId="75EFEB24" w:rsidR="005362A2" w:rsidRPr="004D59AB" w:rsidRDefault="005362A2" w:rsidP="004D59AB">
      <w:pPr>
        <w:spacing w:line="288" w:lineRule="auto"/>
        <w:ind w:left="1440"/>
        <w:rPr>
          <w:bCs/>
        </w:rPr>
      </w:pPr>
    </w:p>
    <w:p w14:paraId="1C301AA4" w14:textId="377DF41D" w:rsidR="00A65675" w:rsidRDefault="005362A2" w:rsidP="0099720C">
      <w:pPr>
        <w:pStyle w:val="NumberedParagraph"/>
        <w:spacing w:line="320" w:lineRule="exact"/>
        <w:ind w:left="720" w:hanging="1440"/>
      </w:pPr>
      <w:r w:rsidRPr="000C44D2">
        <w:t>(</w:t>
      </w:r>
      <w:r w:rsidR="004D59AB">
        <w:t>3</w:t>
      </w:r>
      <w:r w:rsidRPr="000C44D2">
        <w:t>)</w:t>
      </w:r>
      <w:r w:rsidRPr="000C44D2">
        <w:tab/>
        <w:t xml:space="preserve">The </w:t>
      </w:r>
      <w:r w:rsidRPr="0099720C">
        <w:rPr>
          <w:bCs/>
        </w:rPr>
        <w:t>Commission</w:t>
      </w:r>
      <w:r w:rsidRPr="000C44D2">
        <w:t xml:space="preserve"> has authority to modify, suspend, or revoke T-Mobile West </w:t>
      </w:r>
      <w:r w:rsidR="00532441">
        <w:t>LLC</w:t>
      </w:r>
      <w:r w:rsidRPr="000C44D2">
        <w:t xml:space="preserve">’s ETC designation granted in this Order at a future date. </w:t>
      </w:r>
    </w:p>
    <w:p w14:paraId="0BE63694" w14:textId="77777777" w:rsidR="00A65675" w:rsidRDefault="00A65675" w:rsidP="00C72EFA">
      <w:pPr>
        <w:pStyle w:val="ListParagraph"/>
      </w:pPr>
    </w:p>
    <w:p w14:paraId="5A5EDD1F" w14:textId="31DB936A" w:rsidR="00A65675" w:rsidRDefault="00A65675" w:rsidP="0099720C">
      <w:pPr>
        <w:pStyle w:val="NumberedParagraph"/>
        <w:spacing w:line="320" w:lineRule="exact"/>
        <w:ind w:left="720" w:hanging="1440"/>
      </w:pPr>
      <w:r>
        <w:t>(</w:t>
      </w:r>
      <w:r w:rsidR="004D59AB">
        <w:t>4</w:t>
      </w:r>
      <w:r>
        <w:t>)</w:t>
      </w:r>
      <w:r>
        <w:tab/>
        <w:t xml:space="preserve">The </w:t>
      </w:r>
      <w:r w:rsidRPr="0099720C">
        <w:rPr>
          <w:bCs/>
        </w:rPr>
        <w:t>Commission</w:t>
      </w:r>
      <w:r>
        <w:t xml:space="preserve"> revokes the </w:t>
      </w:r>
      <w:r w:rsidR="00D07661">
        <w:t>T-Mobile West LLC</w:t>
      </w:r>
      <w:r>
        <w:t xml:space="preserve"> conditional designation as an ETC in all Mobility Fund Phase I eligible census blocks or census tracks outside its existing ETC area </w:t>
      </w:r>
      <w:r w:rsidR="009C2A6E">
        <w:t>for which it was not</w:t>
      </w:r>
      <w:r>
        <w:t xml:space="preserve"> a</w:t>
      </w:r>
      <w:r w:rsidR="009C2A6E">
        <w:t xml:space="preserve"> winning</w:t>
      </w:r>
      <w:r>
        <w:t xml:space="preserve"> bid</w:t>
      </w:r>
      <w:r w:rsidR="009C2A6E">
        <w:t>der</w:t>
      </w:r>
      <w:r>
        <w:t xml:space="preserve"> </w:t>
      </w:r>
      <w:r w:rsidR="009C2A6E">
        <w:t>in</w:t>
      </w:r>
      <w:r>
        <w:t xml:space="preserve"> the FCC</w:t>
      </w:r>
      <w:r w:rsidR="000F45BD">
        <w:t>’s</w:t>
      </w:r>
      <w:r>
        <w:t xml:space="preserve">  Mobility Fund Phase I auction.</w:t>
      </w:r>
    </w:p>
    <w:p w14:paraId="4AA49DA9" w14:textId="77777777" w:rsidR="00A109EC" w:rsidRDefault="00A109EC" w:rsidP="00A109EC">
      <w:pPr>
        <w:pStyle w:val="ListParagraph"/>
      </w:pPr>
    </w:p>
    <w:p w14:paraId="1EE5B616" w14:textId="77777777" w:rsidR="00A109EC" w:rsidRDefault="00A109EC" w:rsidP="00A109EC">
      <w:pPr>
        <w:pStyle w:val="FindingsConclusions"/>
        <w:tabs>
          <w:tab w:val="clear" w:pos="0"/>
          <w:tab w:val="left" w:pos="720"/>
        </w:tabs>
        <w:spacing w:line="320" w:lineRule="exact"/>
        <w:ind w:firstLine="0"/>
      </w:pPr>
      <w:r>
        <w:t>The Commissioners, having determined this Order to be consistent with the public interest, directed the Secretary to enter this Order.</w:t>
      </w:r>
    </w:p>
    <w:p w14:paraId="6D872FBF" w14:textId="77777777" w:rsidR="00A109EC" w:rsidRDefault="00A109EC" w:rsidP="00A109EC">
      <w:pPr>
        <w:tabs>
          <w:tab w:val="left" w:pos="4900"/>
        </w:tabs>
        <w:spacing w:line="320" w:lineRule="exact"/>
        <w:rPr>
          <w:iCs/>
        </w:rPr>
      </w:pPr>
    </w:p>
    <w:p w14:paraId="763FB6B5" w14:textId="77777777" w:rsidR="00A109EC" w:rsidRPr="00B97955" w:rsidRDefault="00A109EC" w:rsidP="00A109EC">
      <w:pPr>
        <w:tabs>
          <w:tab w:val="left" w:pos="4900"/>
        </w:tabs>
        <w:spacing w:line="320" w:lineRule="exact"/>
        <w:rPr>
          <w:iCs/>
        </w:rPr>
      </w:pPr>
      <w:proofErr w:type="gramStart"/>
      <w:r w:rsidRPr="00B97955">
        <w:rPr>
          <w:iCs/>
        </w:rPr>
        <w:t>DATED at Olympia, Washington, and effective</w:t>
      </w:r>
      <w:r>
        <w:rPr>
          <w:iCs/>
        </w:rPr>
        <w:t xml:space="preserve"> </w:t>
      </w:r>
      <w:r>
        <w:t>November 29, 2012</w:t>
      </w:r>
      <w:r w:rsidRPr="00B97955">
        <w:rPr>
          <w:iCs/>
        </w:rPr>
        <w:t>.</w:t>
      </w:r>
      <w:proofErr w:type="gramEnd"/>
    </w:p>
    <w:p w14:paraId="0551356B" w14:textId="77777777" w:rsidR="00A109EC" w:rsidRPr="00B97955" w:rsidRDefault="00A109EC" w:rsidP="00A109EC">
      <w:pPr>
        <w:tabs>
          <w:tab w:val="left" w:pos="4900"/>
        </w:tabs>
        <w:spacing w:line="320" w:lineRule="exact"/>
        <w:rPr>
          <w:iCs/>
        </w:rPr>
      </w:pPr>
    </w:p>
    <w:p w14:paraId="177B007F" w14:textId="77777777" w:rsidR="00A109EC" w:rsidRPr="00B97955" w:rsidRDefault="00A109EC" w:rsidP="00A109EC">
      <w:pPr>
        <w:tabs>
          <w:tab w:val="left" w:pos="4900"/>
        </w:tabs>
        <w:spacing w:line="320" w:lineRule="exact"/>
        <w:jc w:val="center"/>
        <w:rPr>
          <w:iCs/>
        </w:rPr>
      </w:pPr>
      <w:r w:rsidRPr="00B97955">
        <w:rPr>
          <w:iCs/>
        </w:rPr>
        <w:t xml:space="preserve">WASHINGTON UTILITIES AND TRANSPORTATION </w:t>
      </w:r>
      <w:r>
        <w:rPr>
          <w:iCs/>
        </w:rPr>
        <w:t>COMMISSION</w:t>
      </w:r>
    </w:p>
    <w:p w14:paraId="64CECB92" w14:textId="77777777" w:rsidR="00A109EC" w:rsidRPr="00B97955" w:rsidRDefault="00A109EC" w:rsidP="00A109EC">
      <w:pPr>
        <w:tabs>
          <w:tab w:val="left" w:pos="4900"/>
        </w:tabs>
        <w:spacing w:line="320" w:lineRule="exact"/>
        <w:rPr>
          <w:iCs/>
        </w:rPr>
      </w:pPr>
    </w:p>
    <w:p w14:paraId="6C648C28" w14:textId="77777777" w:rsidR="00A109EC" w:rsidRPr="00B97955" w:rsidRDefault="00A109EC" w:rsidP="00A109EC">
      <w:pPr>
        <w:tabs>
          <w:tab w:val="left" w:pos="4900"/>
        </w:tabs>
        <w:spacing w:line="320" w:lineRule="exact"/>
        <w:rPr>
          <w:iCs/>
        </w:rPr>
      </w:pPr>
    </w:p>
    <w:p w14:paraId="6861DEDA" w14:textId="77777777" w:rsidR="00A109EC" w:rsidRPr="00B97955" w:rsidRDefault="00A109EC" w:rsidP="00A109EC">
      <w:pPr>
        <w:tabs>
          <w:tab w:val="left" w:pos="4900"/>
        </w:tabs>
        <w:spacing w:line="320" w:lineRule="exact"/>
        <w:rPr>
          <w:iCs/>
        </w:rPr>
      </w:pPr>
    </w:p>
    <w:p w14:paraId="0DAF48DC" w14:textId="77777777" w:rsidR="00A109EC" w:rsidRDefault="00A109EC" w:rsidP="00A109EC">
      <w:pPr>
        <w:tabs>
          <w:tab w:val="left" w:pos="4900"/>
        </w:tabs>
        <w:spacing w:line="320" w:lineRule="exact"/>
        <w:rPr>
          <w:iCs/>
        </w:rPr>
        <w:sectPr w:rsidR="00A109EC" w:rsidSect="0099720C">
          <w:headerReference w:type="default" r:id="rId13"/>
          <w:headerReference w:type="first" r:id="rId14"/>
          <w:type w:val="continuous"/>
          <w:pgSz w:w="12240" w:h="15840"/>
          <w:pgMar w:top="1440" w:right="1440" w:bottom="1440" w:left="1800" w:header="1440" w:footer="720" w:gutter="0"/>
          <w:cols w:space="720"/>
          <w:titlePg/>
          <w:docGrid w:linePitch="326"/>
        </w:sectPr>
      </w:pPr>
      <w:r>
        <w:t xml:space="preserve">                                       DAVID W. DANNER, Executive Director and Secretary</w:t>
      </w:r>
    </w:p>
    <w:p w14:paraId="188AD679" w14:textId="77777777" w:rsidR="00A109EC" w:rsidRDefault="00A109EC" w:rsidP="00A109EC">
      <w:pPr>
        <w:tabs>
          <w:tab w:val="left" w:pos="4900"/>
        </w:tabs>
        <w:spacing w:line="320" w:lineRule="exact"/>
        <w:rPr>
          <w:iCs/>
        </w:rPr>
      </w:pPr>
    </w:p>
    <w:p w14:paraId="367892CD" w14:textId="77777777" w:rsidR="00A109EC" w:rsidRPr="00F706AB" w:rsidRDefault="00A109EC" w:rsidP="00A109EC">
      <w:pPr>
        <w:spacing w:line="288" w:lineRule="auto"/>
      </w:pPr>
    </w:p>
    <w:sectPr w:rsidR="00A109EC" w:rsidRPr="00F706AB" w:rsidSect="000C44D2">
      <w:headerReference w:type="default" r:id="rId15"/>
      <w:type w:val="continuous"/>
      <w:pgSz w:w="12240" w:h="15840" w:code="1"/>
      <w:pgMar w:top="1440" w:right="1440" w:bottom="1440" w:left="144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8E6E21" w14:textId="77777777" w:rsidR="007D4109" w:rsidRDefault="007D4109">
      <w:r>
        <w:separator/>
      </w:r>
    </w:p>
  </w:endnote>
  <w:endnote w:type="continuationSeparator" w:id="0">
    <w:p w14:paraId="125FC43F" w14:textId="77777777" w:rsidR="007D4109" w:rsidRDefault="007D4109">
      <w:r>
        <w:continuationSeparator/>
      </w:r>
    </w:p>
  </w:endnote>
  <w:endnote w:type="continuationNotice" w:id="1">
    <w:p w14:paraId="16E18ACA" w14:textId="77777777" w:rsidR="007D4109" w:rsidRDefault="007D41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C6646F" w14:textId="77777777" w:rsidR="007D4109" w:rsidRDefault="007D4109">
      <w:r>
        <w:separator/>
      </w:r>
    </w:p>
  </w:footnote>
  <w:footnote w:type="continuationSeparator" w:id="0">
    <w:p w14:paraId="7A4E3DFF" w14:textId="77777777" w:rsidR="007D4109" w:rsidRDefault="007D4109">
      <w:r>
        <w:continuationSeparator/>
      </w:r>
    </w:p>
  </w:footnote>
  <w:footnote w:type="continuationNotice" w:id="1">
    <w:p w14:paraId="6539C1BA" w14:textId="77777777" w:rsidR="007D4109" w:rsidRDefault="007D4109"/>
  </w:footnote>
  <w:footnote w:id="2">
    <w:p w14:paraId="66C4C0D0" w14:textId="6F7E7ED9" w:rsidR="0099720C" w:rsidRDefault="0099720C">
      <w:pPr>
        <w:pStyle w:val="FootnoteText"/>
      </w:pPr>
      <w:r>
        <w:rPr>
          <w:rStyle w:val="FootnoteReference"/>
        </w:rPr>
        <w:footnoteRef/>
      </w:r>
      <w:r>
        <w:t xml:space="preserve"> T-Mobile West Corporation changed its name to T-Mobile West LLC effective June 25, 2012.</w:t>
      </w:r>
    </w:p>
  </w:footnote>
  <w:footnote w:id="3">
    <w:p w14:paraId="3EBA6899" w14:textId="257C81CE" w:rsidR="0099720C" w:rsidRDefault="0099720C">
      <w:pPr>
        <w:pStyle w:val="FootnoteText"/>
      </w:pPr>
      <w:r>
        <w:rPr>
          <w:rStyle w:val="FootnoteReference"/>
        </w:rPr>
        <w:footnoteRef/>
      </w:r>
      <w:r>
        <w:t xml:space="preserve"> Census track is an aggregation of census blocks for bidding purposes.</w:t>
      </w:r>
    </w:p>
  </w:footnote>
  <w:footnote w:id="4">
    <w:p w14:paraId="470F40C1" w14:textId="4CD0317F" w:rsidR="0099720C" w:rsidRPr="00B843F8" w:rsidRDefault="0099720C" w:rsidP="006532BA">
      <w:pPr>
        <w:rPr>
          <w:rFonts w:eastAsiaTheme="minorHAnsi"/>
          <w:sz w:val="20"/>
          <w:szCs w:val="20"/>
        </w:rPr>
      </w:pPr>
      <w:r>
        <w:rPr>
          <w:rStyle w:val="FootnoteReference"/>
        </w:rPr>
        <w:footnoteRef/>
      </w:r>
      <w:r>
        <w:t xml:space="preserve"> </w:t>
      </w:r>
      <w:r w:rsidRPr="00B843F8">
        <w:rPr>
          <w:rFonts w:eastAsiaTheme="minorHAnsi"/>
          <w:sz w:val="20"/>
          <w:szCs w:val="20"/>
        </w:rPr>
        <w:t xml:space="preserve">Compliance filing on behalf of T-Mobile West LLC from Mark P. </w:t>
      </w:r>
      <w:proofErr w:type="spellStart"/>
      <w:r w:rsidRPr="00B843F8">
        <w:rPr>
          <w:rFonts w:eastAsiaTheme="minorHAnsi"/>
          <w:sz w:val="20"/>
          <w:szCs w:val="20"/>
        </w:rPr>
        <w:t>Trinchero</w:t>
      </w:r>
      <w:proofErr w:type="spellEnd"/>
      <w:r w:rsidRPr="00B843F8">
        <w:rPr>
          <w:rFonts w:eastAsiaTheme="minorHAnsi"/>
          <w:sz w:val="20"/>
          <w:szCs w:val="20"/>
        </w:rPr>
        <w:t>, RE: list of census blocks</w:t>
      </w:r>
      <w:r>
        <w:rPr>
          <w:rFonts w:eastAsiaTheme="minorHAnsi"/>
          <w:sz w:val="20"/>
          <w:szCs w:val="20"/>
        </w:rPr>
        <w:t>,</w:t>
      </w:r>
      <w:r w:rsidRPr="00B843F8">
        <w:rPr>
          <w:rFonts w:eastAsiaTheme="minorHAnsi"/>
          <w:sz w:val="20"/>
          <w:szCs w:val="20"/>
        </w:rPr>
        <w:t xml:space="preserve"> census tracts</w:t>
      </w:r>
      <w:r>
        <w:rPr>
          <w:rFonts w:eastAsiaTheme="minorHAnsi"/>
          <w:sz w:val="20"/>
          <w:szCs w:val="20"/>
        </w:rPr>
        <w:t xml:space="preserve"> and the associated incumbent local exchange carriers’ wire centers for the areas</w:t>
      </w:r>
      <w:r w:rsidRPr="00B843F8">
        <w:rPr>
          <w:rFonts w:eastAsiaTheme="minorHAnsi"/>
          <w:sz w:val="20"/>
          <w:szCs w:val="20"/>
        </w:rPr>
        <w:t xml:space="preserve"> T-Mobile will be eligible to receive Mobility Fund Phase I support.</w:t>
      </w:r>
    </w:p>
    <w:p w14:paraId="45D8DE95" w14:textId="46B96CE9" w:rsidR="0099720C" w:rsidRDefault="0099720C">
      <w:pPr>
        <w:pStyle w:val="FootnoteText"/>
      </w:pPr>
    </w:p>
  </w:footnote>
  <w:footnote w:id="5">
    <w:p w14:paraId="7FCF8542" w14:textId="49A8DD52" w:rsidR="0099720C" w:rsidRDefault="0099720C">
      <w:pPr>
        <w:pStyle w:val="FootnoteText"/>
      </w:pPr>
      <w:r>
        <w:rPr>
          <w:rStyle w:val="FootnoteReference"/>
        </w:rPr>
        <w:footnoteRef/>
      </w:r>
      <w:r>
        <w:t xml:space="preserve"> </w:t>
      </w:r>
      <w:proofErr w:type="gramStart"/>
      <w:r>
        <w:t xml:space="preserve">USF/ICC Transformation Order, 26 </w:t>
      </w:r>
      <w:r w:rsidRPr="00C72EFA">
        <w:t xml:space="preserve">FCC </w:t>
      </w:r>
      <w:r>
        <w:t>R</w:t>
      </w:r>
      <w:r w:rsidRPr="00C72EFA">
        <w:t>ed</w:t>
      </w:r>
      <w:r>
        <w:t xml:space="preserve"> at 17817, </w:t>
      </w:r>
      <w:proofErr w:type="spellStart"/>
      <w:r>
        <w:t>para</w:t>
      </w:r>
      <w:proofErr w:type="spellEnd"/>
      <w:r>
        <w:t>.</w:t>
      </w:r>
      <w:proofErr w:type="gramEnd"/>
      <w:r>
        <w:t xml:space="preserve"> 472.</w:t>
      </w:r>
    </w:p>
  </w:footnote>
  <w:footnote w:id="6">
    <w:p w14:paraId="6EC4B9CE" w14:textId="0C18FEC3" w:rsidR="0099720C" w:rsidRPr="00570F85" w:rsidRDefault="0099720C" w:rsidP="00570F85">
      <w:pPr>
        <w:rPr>
          <w:rFonts w:eastAsiaTheme="minorHAnsi"/>
        </w:rPr>
      </w:pPr>
      <w:r w:rsidRPr="00B843F8">
        <w:rPr>
          <w:rStyle w:val="FootnoteReference"/>
          <w:sz w:val="20"/>
          <w:szCs w:val="20"/>
        </w:rPr>
        <w:footnoteRef/>
      </w:r>
      <w:r w:rsidRPr="00B843F8">
        <w:rPr>
          <w:sz w:val="20"/>
          <w:szCs w:val="20"/>
        </w:rPr>
        <w:t xml:space="preserve"> </w:t>
      </w:r>
      <w:r w:rsidRPr="00B843F8">
        <w:rPr>
          <w:rFonts w:eastAsiaTheme="minorHAnsi"/>
          <w:sz w:val="20"/>
          <w:szCs w:val="20"/>
        </w:rPr>
        <w:t xml:space="preserve">Compliance filing on behalf of T-Mobile West LLC from Mark P. </w:t>
      </w:r>
      <w:proofErr w:type="spellStart"/>
      <w:r w:rsidRPr="00B843F8">
        <w:rPr>
          <w:rFonts w:eastAsiaTheme="minorHAnsi"/>
          <w:sz w:val="20"/>
          <w:szCs w:val="20"/>
        </w:rPr>
        <w:t>Trinchero</w:t>
      </w:r>
      <w:proofErr w:type="spellEnd"/>
      <w:r w:rsidRPr="00B843F8">
        <w:rPr>
          <w:rFonts w:eastAsiaTheme="minorHAnsi"/>
          <w:sz w:val="20"/>
          <w:szCs w:val="20"/>
        </w:rPr>
        <w:t>, RE: Project construction schedules/specifications contained in the Mobility Fund Phase I long-form application.</w:t>
      </w:r>
    </w:p>
    <w:p w14:paraId="6D5D479C" w14:textId="1089B681" w:rsidR="0099720C" w:rsidRDefault="0099720C">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29C6D" w14:textId="53AB2EA5" w:rsidR="0099720C" w:rsidRPr="00A748CC" w:rsidRDefault="0099720C" w:rsidP="00435180">
    <w:pPr>
      <w:pStyle w:val="Header"/>
      <w:tabs>
        <w:tab w:val="left" w:pos="7000"/>
      </w:tabs>
      <w:rPr>
        <w:rStyle w:val="PageNumber"/>
        <w:b/>
        <w:sz w:val="20"/>
      </w:rPr>
    </w:pPr>
    <w:r>
      <w:rPr>
        <w:b/>
        <w:sz w:val="20"/>
      </w:rPr>
      <w:t>DOCKET UT-120512</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8D3E2A">
      <w:rPr>
        <w:rStyle w:val="PageNumber"/>
        <w:b/>
        <w:noProof/>
        <w:sz w:val="20"/>
      </w:rPr>
      <w:t>2</w:t>
    </w:r>
    <w:r w:rsidRPr="00A748CC">
      <w:rPr>
        <w:rStyle w:val="PageNumber"/>
        <w:b/>
        <w:sz w:val="20"/>
      </w:rPr>
      <w:fldChar w:fldCharType="end"/>
    </w:r>
  </w:p>
  <w:p w14:paraId="7947CB79" w14:textId="2E5745B1" w:rsidR="0099720C" w:rsidRPr="0050337D" w:rsidRDefault="0099720C" w:rsidP="00435180">
    <w:pPr>
      <w:pStyle w:val="Header"/>
      <w:tabs>
        <w:tab w:val="left" w:pos="7000"/>
      </w:tabs>
      <w:rPr>
        <w:rStyle w:val="PageNumber"/>
        <w:sz w:val="20"/>
      </w:rPr>
    </w:pPr>
    <w:r>
      <w:rPr>
        <w:rStyle w:val="PageNumber"/>
        <w:b/>
        <w:sz w:val="20"/>
      </w:rPr>
      <w:t xml:space="preserve">ORDER </w:t>
    </w:r>
    <w:r w:rsidRPr="00A57A19">
      <w:rPr>
        <w:b/>
        <w:sz w:val="20"/>
      </w:rPr>
      <w:t>0</w:t>
    </w:r>
    <w:r>
      <w:rPr>
        <w:b/>
        <w:sz w:val="20"/>
      </w:rPr>
      <w:t>2</w:t>
    </w:r>
  </w:p>
  <w:p w14:paraId="5255E4E8" w14:textId="77777777" w:rsidR="0099720C" w:rsidRPr="008C66E3" w:rsidRDefault="0099720C">
    <w:pPr>
      <w:pStyle w:val="Header"/>
      <w:tabs>
        <w:tab w:val="left" w:pos="7100"/>
      </w:tabs>
      <w:rPr>
        <w:rStyle w:val="PageNumber"/>
        <w:b/>
        <w:sz w:val="20"/>
      </w:rPr>
    </w:pPr>
  </w:p>
  <w:p w14:paraId="443B6D2D" w14:textId="77777777" w:rsidR="0099720C" w:rsidRPr="005E5651" w:rsidRDefault="0099720C">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6CC4A" w14:textId="0C8E8725" w:rsidR="0099720C" w:rsidRDefault="0099720C">
    <w:pPr>
      <w:pStyle w:val="Header"/>
    </w:pPr>
    <w:r>
      <w:tab/>
    </w:r>
  </w:p>
  <w:p w14:paraId="1DBBBD6F" w14:textId="77777777" w:rsidR="0099720C" w:rsidRDefault="0099720C">
    <w:pPr>
      <w:pStyle w:val="Header"/>
      <w:tabs>
        <w:tab w:val="left" w:pos="70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CB1C9" w14:textId="77777777" w:rsidR="0099720C" w:rsidRPr="002375CA" w:rsidRDefault="0099720C" w:rsidP="00185955">
    <w:pPr>
      <w:pStyle w:val="Header"/>
      <w:tabs>
        <w:tab w:val="left" w:pos="7000"/>
      </w:tabs>
      <w:rPr>
        <w:rStyle w:val="PageNumber"/>
        <w:b/>
        <w:sz w:val="20"/>
      </w:rPr>
    </w:pPr>
    <w:r>
      <w:rPr>
        <w:b/>
        <w:sz w:val="20"/>
      </w:rPr>
      <w:t xml:space="preserve">               </w:t>
    </w:r>
    <w:r w:rsidRPr="002375CA">
      <w:rPr>
        <w:b/>
        <w:sz w:val="20"/>
      </w:rPr>
      <w:t xml:space="preserve">DOCKET </w:t>
    </w:r>
    <w:r>
      <w:rPr>
        <w:b/>
        <w:sz w:val="20"/>
      </w:rPr>
      <w:t>UT-120512</w:t>
    </w:r>
    <w:r>
      <w:rPr>
        <w:b/>
        <w:sz w:val="20"/>
      </w:rPr>
      <w:tab/>
    </w:r>
    <w:r>
      <w:rPr>
        <w:b/>
        <w:sz w:val="20"/>
      </w:rPr>
      <w:tab/>
      <w:t xml:space="preserve">                        </w:t>
    </w:r>
    <w:r w:rsidRPr="002375CA">
      <w:rPr>
        <w:b/>
        <w:sz w:val="20"/>
      </w:rPr>
      <w:t xml:space="preserve">PAGE </w:t>
    </w:r>
    <w:r w:rsidRPr="002375CA">
      <w:rPr>
        <w:rStyle w:val="PageNumber"/>
        <w:b/>
        <w:sz w:val="20"/>
      </w:rPr>
      <w:fldChar w:fldCharType="begin"/>
    </w:r>
    <w:r w:rsidRPr="002375CA">
      <w:rPr>
        <w:rStyle w:val="PageNumber"/>
        <w:b/>
        <w:sz w:val="20"/>
      </w:rPr>
      <w:instrText xml:space="preserve"> PAGE </w:instrText>
    </w:r>
    <w:r w:rsidRPr="002375CA">
      <w:rPr>
        <w:rStyle w:val="PageNumber"/>
        <w:b/>
        <w:sz w:val="20"/>
      </w:rPr>
      <w:fldChar w:fldCharType="separate"/>
    </w:r>
    <w:r>
      <w:rPr>
        <w:rStyle w:val="PageNumber"/>
        <w:b/>
        <w:noProof/>
        <w:sz w:val="20"/>
      </w:rPr>
      <w:t>6</w:t>
    </w:r>
    <w:r w:rsidRPr="002375CA">
      <w:rPr>
        <w:rStyle w:val="PageNumber"/>
        <w:b/>
        <w:sz w:val="20"/>
      </w:rPr>
      <w:fldChar w:fldCharType="end"/>
    </w:r>
  </w:p>
  <w:p w14:paraId="2A4CB1CA" w14:textId="0C6DA685" w:rsidR="0099720C" w:rsidRPr="002375CA" w:rsidRDefault="0099720C" w:rsidP="00185955">
    <w:pPr>
      <w:pStyle w:val="Header"/>
      <w:rPr>
        <w:rStyle w:val="PageNumber"/>
        <w:b/>
        <w:sz w:val="20"/>
      </w:rPr>
    </w:pPr>
    <w:r>
      <w:rPr>
        <w:rStyle w:val="PageNumber"/>
        <w:b/>
        <w:sz w:val="20"/>
      </w:rPr>
      <w:t xml:space="preserve">               </w:t>
    </w:r>
    <w:r w:rsidRPr="002375CA">
      <w:rPr>
        <w:rStyle w:val="PageNumber"/>
        <w:b/>
        <w:sz w:val="20"/>
      </w:rPr>
      <w:t xml:space="preserve">ORDER </w:t>
    </w:r>
    <w:r>
      <w:rPr>
        <w:rStyle w:val="PageNumber"/>
        <w:b/>
        <w:sz w:val="20"/>
      </w:rPr>
      <w:t>02</w:t>
    </w:r>
  </w:p>
  <w:p w14:paraId="2A4CB1CB" w14:textId="77777777" w:rsidR="0099720C" w:rsidRDefault="0099720C">
    <w:pPr>
      <w:pStyle w:val="Header"/>
      <w:rPr>
        <w:sz w:val="20"/>
      </w:rPr>
    </w:pPr>
  </w:p>
  <w:p w14:paraId="2A4CB1CC" w14:textId="77777777" w:rsidR="0099720C" w:rsidRPr="007350DB" w:rsidRDefault="0099720C">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43798"/>
    <w:multiLevelType w:val="hybridMultilevel"/>
    <w:tmpl w:val="9296043A"/>
    <w:lvl w:ilvl="0" w:tplc="44F4D7C0">
      <w:start w:val="1"/>
      <w:numFmt w:val="decimal"/>
      <w:lvlText w:val="%1"/>
      <w:lvlJc w:val="left"/>
      <w:pPr>
        <w:tabs>
          <w:tab w:val="num" w:pos="720"/>
        </w:tabs>
        <w:ind w:left="720" w:hanging="720"/>
      </w:pPr>
      <w:rPr>
        <w:rFonts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E4D1586"/>
    <w:multiLevelType w:val="hybridMultilevel"/>
    <w:tmpl w:val="C5168CC2"/>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64204C"/>
    <w:multiLevelType w:val="multilevel"/>
    <w:tmpl w:val="6B60B774"/>
    <w:lvl w:ilvl="0">
      <w:start w:val="1"/>
      <w:numFmt w:val="decimal"/>
      <w:pStyle w:val="NumberedParagraph"/>
      <w:lvlText w:val="%1"/>
      <w:lvlJc w:val="left"/>
      <w:pPr>
        <w:tabs>
          <w:tab w:val="num" w:pos="0"/>
        </w:tabs>
        <w:ind w:left="0" w:hanging="108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3">
    <w:nsid w:val="50B74294"/>
    <w:multiLevelType w:val="hybridMultilevel"/>
    <w:tmpl w:val="4782D9DE"/>
    <w:lvl w:ilvl="0" w:tplc="CD44669E">
      <w:start w:val="1"/>
      <w:numFmt w:val="decimal"/>
      <w:pStyle w:val="Findings"/>
      <w:lvlText w:val="%1"/>
      <w:lvlJc w:val="left"/>
      <w:pPr>
        <w:tabs>
          <w:tab w:val="num" w:pos="720"/>
        </w:tabs>
        <w:ind w:left="72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CD1C509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215"/>
    <w:rsid w:val="00003994"/>
    <w:rsid w:val="00015FAC"/>
    <w:rsid w:val="0002146F"/>
    <w:rsid w:val="00031824"/>
    <w:rsid w:val="00036ADE"/>
    <w:rsid w:val="00037F2C"/>
    <w:rsid w:val="00040EF5"/>
    <w:rsid w:val="000439F5"/>
    <w:rsid w:val="00050EBF"/>
    <w:rsid w:val="00052E65"/>
    <w:rsid w:val="00055B94"/>
    <w:rsid w:val="00062C0B"/>
    <w:rsid w:val="00063664"/>
    <w:rsid w:val="000739F0"/>
    <w:rsid w:val="00074152"/>
    <w:rsid w:val="00075755"/>
    <w:rsid w:val="0007683D"/>
    <w:rsid w:val="00080854"/>
    <w:rsid w:val="00080F36"/>
    <w:rsid w:val="00086495"/>
    <w:rsid w:val="00087084"/>
    <w:rsid w:val="00087518"/>
    <w:rsid w:val="00087A74"/>
    <w:rsid w:val="00090340"/>
    <w:rsid w:val="00093DAB"/>
    <w:rsid w:val="00093E5B"/>
    <w:rsid w:val="00095162"/>
    <w:rsid w:val="000A020C"/>
    <w:rsid w:val="000A0F4C"/>
    <w:rsid w:val="000A5BCE"/>
    <w:rsid w:val="000A5E8C"/>
    <w:rsid w:val="000B0239"/>
    <w:rsid w:val="000B081D"/>
    <w:rsid w:val="000B3447"/>
    <w:rsid w:val="000C3698"/>
    <w:rsid w:val="000C3FF8"/>
    <w:rsid w:val="000C44D2"/>
    <w:rsid w:val="000D079B"/>
    <w:rsid w:val="000D0BDC"/>
    <w:rsid w:val="000D1628"/>
    <w:rsid w:val="000D6B39"/>
    <w:rsid w:val="000D7024"/>
    <w:rsid w:val="000E0BFF"/>
    <w:rsid w:val="000F45BD"/>
    <w:rsid w:val="000F475C"/>
    <w:rsid w:val="000F75DD"/>
    <w:rsid w:val="00101463"/>
    <w:rsid w:val="00102794"/>
    <w:rsid w:val="00104CD3"/>
    <w:rsid w:val="00107B14"/>
    <w:rsid w:val="00111F55"/>
    <w:rsid w:val="00116117"/>
    <w:rsid w:val="00117CFC"/>
    <w:rsid w:val="001228B7"/>
    <w:rsid w:val="00123FAE"/>
    <w:rsid w:val="00125150"/>
    <w:rsid w:val="001347CC"/>
    <w:rsid w:val="00134FF5"/>
    <w:rsid w:val="00135D77"/>
    <w:rsid w:val="00140987"/>
    <w:rsid w:val="00141FF0"/>
    <w:rsid w:val="00144FA5"/>
    <w:rsid w:val="00146C12"/>
    <w:rsid w:val="00147548"/>
    <w:rsid w:val="00150F57"/>
    <w:rsid w:val="0015220F"/>
    <w:rsid w:val="00155BDE"/>
    <w:rsid w:val="00155CA8"/>
    <w:rsid w:val="00156DA4"/>
    <w:rsid w:val="001600C6"/>
    <w:rsid w:val="0016085B"/>
    <w:rsid w:val="001608D0"/>
    <w:rsid w:val="00165CC4"/>
    <w:rsid w:val="00166F9A"/>
    <w:rsid w:val="00173957"/>
    <w:rsid w:val="00181750"/>
    <w:rsid w:val="00182545"/>
    <w:rsid w:val="001839E9"/>
    <w:rsid w:val="00184BF8"/>
    <w:rsid w:val="00185955"/>
    <w:rsid w:val="001863E8"/>
    <w:rsid w:val="001903FF"/>
    <w:rsid w:val="00192CAF"/>
    <w:rsid w:val="00194CE7"/>
    <w:rsid w:val="001A33C4"/>
    <w:rsid w:val="001B0766"/>
    <w:rsid w:val="001B5D4D"/>
    <w:rsid w:val="001B6A62"/>
    <w:rsid w:val="001B7D65"/>
    <w:rsid w:val="001C513D"/>
    <w:rsid w:val="001C785F"/>
    <w:rsid w:val="001D28A3"/>
    <w:rsid w:val="001D481A"/>
    <w:rsid w:val="001D58EE"/>
    <w:rsid w:val="001E228C"/>
    <w:rsid w:val="001E36FF"/>
    <w:rsid w:val="001E693E"/>
    <w:rsid w:val="001F02C2"/>
    <w:rsid w:val="001F6B58"/>
    <w:rsid w:val="00200FC3"/>
    <w:rsid w:val="00201B49"/>
    <w:rsid w:val="0020254E"/>
    <w:rsid w:val="0020440C"/>
    <w:rsid w:val="0020572A"/>
    <w:rsid w:val="00213D2B"/>
    <w:rsid w:val="0021498C"/>
    <w:rsid w:val="00214BDA"/>
    <w:rsid w:val="00217902"/>
    <w:rsid w:val="00220EA8"/>
    <w:rsid w:val="00221226"/>
    <w:rsid w:val="0023275D"/>
    <w:rsid w:val="00234EF1"/>
    <w:rsid w:val="002357F7"/>
    <w:rsid w:val="002375CA"/>
    <w:rsid w:val="00244155"/>
    <w:rsid w:val="00245723"/>
    <w:rsid w:val="00250C28"/>
    <w:rsid w:val="00253132"/>
    <w:rsid w:val="00256BAD"/>
    <w:rsid w:val="00262398"/>
    <w:rsid w:val="00266EA0"/>
    <w:rsid w:val="00277BFF"/>
    <w:rsid w:val="00287FA6"/>
    <w:rsid w:val="00290EE0"/>
    <w:rsid w:val="00295601"/>
    <w:rsid w:val="00296D8C"/>
    <w:rsid w:val="00297923"/>
    <w:rsid w:val="002A0F51"/>
    <w:rsid w:val="002A225D"/>
    <w:rsid w:val="002A2C29"/>
    <w:rsid w:val="002A60DE"/>
    <w:rsid w:val="002A7F8B"/>
    <w:rsid w:val="002B534D"/>
    <w:rsid w:val="002C13B7"/>
    <w:rsid w:val="002C405B"/>
    <w:rsid w:val="002C4737"/>
    <w:rsid w:val="002C67EF"/>
    <w:rsid w:val="002C75CE"/>
    <w:rsid w:val="002D2994"/>
    <w:rsid w:val="002D4399"/>
    <w:rsid w:val="002D758C"/>
    <w:rsid w:val="002E16AD"/>
    <w:rsid w:val="002E42B0"/>
    <w:rsid w:val="002F01F5"/>
    <w:rsid w:val="003040DE"/>
    <w:rsid w:val="003070FE"/>
    <w:rsid w:val="00311C68"/>
    <w:rsid w:val="0031237B"/>
    <w:rsid w:val="00313FD6"/>
    <w:rsid w:val="00316B0E"/>
    <w:rsid w:val="0032391B"/>
    <w:rsid w:val="0032392C"/>
    <w:rsid w:val="003256EF"/>
    <w:rsid w:val="00341774"/>
    <w:rsid w:val="00342CEB"/>
    <w:rsid w:val="00347BCB"/>
    <w:rsid w:val="0035714B"/>
    <w:rsid w:val="00363C20"/>
    <w:rsid w:val="00365B91"/>
    <w:rsid w:val="00377184"/>
    <w:rsid w:val="003801F1"/>
    <w:rsid w:val="00380579"/>
    <w:rsid w:val="00380ECD"/>
    <w:rsid w:val="0038218D"/>
    <w:rsid w:val="00382D94"/>
    <w:rsid w:val="00383AAE"/>
    <w:rsid w:val="003861EF"/>
    <w:rsid w:val="003919ED"/>
    <w:rsid w:val="003921F4"/>
    <w:rsid w:val="00392FA1"/>
    <w:rsid w:val="00396A40"/>
    <w:rsid w:val="003A78C3"/>
    <w:rsid w:val="003B5F7F"/>
    <w:rsid w:val="003C4A50"/>
    <w:rsid w:val="003C74AA"/>
    <w:rsid w:val="003C7968"/>
    <w:rsid w:val="003D1EF7"/>
    <w:rsid w:val="003D3C05"/>
    <w:rsid w:val="003D5924"/>
    <w:rsid w:val="003E297A"/>
    <w:rsid w:val="003E5E64"/>
    <w:rsid w:val="003E6A56"/>
    <w:rsid w:val="003E7AE5"/>
    <w:rsid w:val="003F0654"/>
    <w:rsid w:val="003F15BA"/>
    <w:rsid w:val="003F559C"/>
    <w:rsid w:val="003F6297"/>
    <w:rsid w:val="004028D1"/>
    <w:rsid w:val="00406EB3"/>
    <w:rsid w:val="00410C86"/>
    <w:rsid w:val="004132BF"/>
    <w:rsid w:val="00417A56"/>
    <w:rsid w:val="00417F8F"/>
    <w:rsid w:val="004213FC"/>
    <w:rsid w:val="00435180"/>
    <w:rsid w:val="00442FA9"/>
    <w:rsid w:val="00445F73"/>
    <w:rsid w:val="00446FEB"/>
    <w:rsid w:val="0045303A"/>
    <w:rsid w:val="00453D36"/>
    <w:rsid w:val="004565FB"/>
    <w:rsid w:val="00467C61"/>
    <w:rsid w:val="00471F1B"/>
    <w:rsid w:val="00471F9D"/>
    <w:rsid w:val="00472A52"/>
    <w:rsid w:val="00475AC6"/>
    <w:rsid w:val="00480F57"/>
    <w:rsid w:val="00481D14"/>
    <w:rsid w:val="00483533"/>
    <w:rsid w:val="00484429"/>
    <w:rsid w:val="00484992"/>
    <w:rsid w:val="0049132F"/>
    <w:rsid w:val="00491DED"/>
    <w:rsid w:val="00495715"/>
    <w:rsid w:val="004977ED"/>
    <w:rsid w:val="004A5BCB"/>
    <w:rsid w:val="004B198B"/>
    <w:rsid w:val="004B2698"/>
    <w:rsid w:val="004B2AB0"/>
    <w:rsid w:val="004C3123"/>
    <w:rsid w:val="004C34A8"/>
    <w:rsid w:val="004C3A48"/>
    <w:rsid w:val="004C5121"/>
    <w:rsid w:val="004D1E4B"/>
    <w:rsid w:val="004D3435"/>
    <w:rsid w:val="004D59AB"/>
    <w:rsid w:val="004E4115"/>
    <w:rsid w:val="004E610C"/>
    <w:rsid w:val="0051257A"/>
    <w:rsid w:val="00517B55"/>
    <w:rsid w:val="00520315"/>
    <w:rsid w:val="00522702"/>
    <w:rsid w:val="00522A1D"/>
    <w:rsid w:val="00522D11"/>
    <w:rsid w:val="00527642"/>
    <w:rsid w:val="005322DD"/>
    <w:rsid w:val="00532441"/>
    <w:rsid w:val="0053547A"/>
    <w:rsid w:val="005362A2"/>
    <w:rsid w:val="0054427E"/>
    <w:rsid w:val="005472F8"/>
    <w:rsid w:val="005507E2"/>
    <w:rsid w:val="005624E1"/>
    <w:rsid w:val="0056261E"/>
    <w:rsid w:val="005659E5"/>
    <w:rsid w:val="00566B2C"/>
    <w:rsid w:val="00570DD9"/>
    <w:rsid w:val="00570F85"/>
    <w:rsid w:val="00571BAF"/>
    <w:rsid w:val="00571ECA"/>
    <w:rsid w:val="00573694"/>
    <w:rsid w:val="00576602"/>
    <w:rsid w:val="00580BE3"/>
    <w:rsid w:val="00581627"/>
    <w:rsid w:val="0058267A"/>
    <w:rsid w:val="00585B36"/>
    <w:rsid w:val="00585D49"/>
    <w:rsid w:val="005936B7"/>
    <w:rsid w:val="00595779"/>
    <w:rsid w:val="005A3DE4"/>
    <w:rsid w:val="005A7D2D"/>
    <w:rsid w:val="005B425D"/>
    <w:rsid w:val="005B664F"/>
    <w:rsid w:val="005C2BDA"/>
    <w:rsid w:val="005C3D03"/>
    <w:rsid w:val="005C45EB"/>
    <w:rsid w:val="005D20CF"/>
    <w:rsid w:val="005D3C25"/>
    <w:rsid w:val="005D410B"/>
    <w:rsid w:val="005D41D5"/>
    <w:rsid w:val="005D63D7"/>
    <w:rsid w:val="005E2ACC"/>
    <w:rsid w:val="005E7E0E"/>
    <w:rsid w:val="005F6D40"/>
    <w:rsid w:val="005F7D9C"/>
    <w:rsid w:val="00603090"/>
    <w:rsid w:val="0060368E"/>
    <w:rsid w:val="006068EE"/>
    <w:rsid w:val="00607CD5"/>
    <w:rsid w:val="00607D97"/>
    <w:rsid w:val="006118C6"/>
    <w:rsid w:val="00612B4C"/>
    <w:rsid w:val="0061408C"/>
    <w:rsid w:val="00614C87"/>
    <w:rsid w:val="00614E0D"/>
    <w:rsid w:val="00615B46"/>
    <w:rsid w:val="006235CA"/>
    <w:rsid w:val="0062458E"/>
    <w:rsid w:val="00627E8E"/>
    <w:rsid w:val="006313CC"/>
    <w:rsid w:val="00631844"/>
    <w:rsid w:val="006369B2"/>
    <w:rsid w:val="00637FE2"/>
    <w:rsid w:val="00640348"/>
    <w:rsid w:val="006406DE"/>
    <w:rsid w:val="006426F9"/>
    <w:rsid w:val="006532BA"/>
    <w:rsid w:val="00653DCA"/>
    <w:rsid w:val="00653E27"/>
    <w:rsid w:val="0065456A"/>
    <w:rsid w:val="00655976"/>
    <w:rsid w:val="006625A7"/>
    <w:rsid w:val="0066331D"/>
    <w:rsid w:val="00664F28"/>
    <w:rsid w:val="006769CA"/>
    <w:rsid w:val="00680933"/>
    <w:rsid w:val="00680DE9"/>
    <w:rsid w:val="00680DFD"/>
    <w:rsid w:val="00680E39"/>
    <w:rsid w:val="00680EB7"/>
    <w:rsid w:val="00680EEB"/>
    <w:rsid w:val="0068531A"/>
    <w:rsid w:val="0068688A"/>
    <w:rsid w:val="00692881"/>
    <w:rsid w:val="00693120"/>
    <w:rsid w:val="00695626"/>
    <w:rsid w:val="00695FCF"/>
    <w:rsid w:val="006A172A"/>
    <w:rsid w:val="006A173B"/>
    <w:rsid w:val="006A289C"/>
    <w:rsid w:val="006A3595"/>
    <w:rsid w:val="006A6196"/>
    <w:rsid w:val="006B08EC"/>
    <w:rsid w:val="006B255F"/>
    <w:rsid w:val="006B27D9"/>
    <w:rsid w:val="006B66DA"/>
    <w:rsid w:val="006C034C"/>
    <w:rsid w:val="006C0475"/>
    <w:rsid w:val="006C1732"/>
    <w:rsid w:val="006C2553"/>
    <w:rsid w:val="006D42EE"/>
    <w:rsid w:val="006E2C49"/>
    <w:rsid w:val="006E2CED"/>
    <w:rsid w:val="006F0A0A"/>
    <w:rsid w:val="006F1E5A"/>
    <w:rsid w:val="006F2DB9"/>
    <w:rsid w:val="00702136"/>
    <w:rsid w:val="007030B5"/>
    <w:rsid w:val="0071186A"/>
    <w:rsid w:val="00712888"/>
    <w:rsid w:val="0071349E"/>
    <w:rsid w:val="00716377"/>
    <w:rsid w:val="0071718C"/>
    <w:rsid w:val="00720BD5"/>
    <w:rsid w:val="0072113C"/>
    <w:rsid w:val="007234DA"/>
    <w:rsid w:val="00724613"/>
    <w:rsid w:val="00725F74"/>
    <w:rsid w:val="00727C89"/>
    <w:rsid w:val="00733DE5"/>
    <w:rsid w:val="007345AD"/>
    <w:rsid w:val="00734604"/>
    <w:rsid w:val="007350DB"/>
    <w:rsid w:val="00737B74"/>
    <w:rsid w:val="0074058D"/>
    <w:rsid w:val="007414CB"/>
    <w:rsid w:val="0074349B"/>
    <w:rsid w:val="00744D98"/>
    <w:rsid w:val="007479D7"/>
    <w:rsid w:val="00750AD2"/>
    <w:rsid w:val="00755281"/>
    <w:rsid w:val="00763C09"/>
    <w:rsid w:val="00765944"/>
    <w:rsid w:val="00770757"/>
    <w:rsid w:val="007724ED"/>
    <w:rsid w:val="00772B60"/>
    <w:rsid w:val="00773025"/>
    <w:rsid w:val="007800D2"/>
    <w:rsid w:val="007818F9"/>
    <w:rsid w:val="00782D8A"/>
    <w:rsid w:val="007855BD"/>
    <w:rsid w:val="00786951"/>
    <w:rsid w:val="0078733D"/>
    <w:rsid w:val="007922DE"/>
    <w:rsid w:val="00792608"/>
    <w:rsid w:val="00793111"/>
    <w:rsid w:val="00794BCD"/>
    <w:rsid w:val="00796AED"/>
    <w:rsid w:val="007979AE"/>
    <w:rsid w:val="007A1382"/>
    <w:rsid w:val="007A27CA"/>
    <w:rsid w:val="007A3A30"/>
    <w:rsid w:val="007A5639"/>
    <w:rsid w:val="007A640E"/>
    <w:rsid w:val="007B0700"/>
    <w:rsid w:val="007B1D95"/>
    <w:rsid w:val="007B53C7"/>
    <w:rsid w:val="007C0717"/>
    <w:rsid w:val="007C5299"/>
    <w:rsid w:val="007C6BE0"/>
    <w:rsid w:val="007D0C8E"/>
    <w:rsid w:val="007D0E58"/>
    <w:rsid w:val="007D4109"/>
    <w:rsid w:val="007E4B14"/>
    <w:rsid w:val="007E52C0"/>
    <w:rsid w:val="007E7522"/>
    <w:rsid w:val="007F5215"/>
    <w:rsid w:val="00800901"/>
    <w:rsid w:val="00802E68"/>
    <w:rsid w:val="0081007E"/>
    <w:rsid w:val="00813AB1"/>
    <w:rsid w:val="00813D5B"/>
    <w:rsid w:val="00815C31"/>
    <w:rsid w:val="008179B6"/>
    <w:rsid w:val="0082174B"/>
    <w:rsid w:val="00821CEF"/>
    <w:rsid w:val="00824722"/>
    <w:rsid w:val="00826AC7"/>
    <w:rsid w:val="008272D1"/>
    <w:rsid w:val="008278B6"/>
    <w:rsid w:val="00837CA3"/>
    <w:rsid w:val="0084083D"/>
    <w:rsid w:val="00843411"/>
    <w:rsid w:val="0084355D"/>
    <w:rsid w:val="00846103"/>
    <w:rsid w:val="00846D38"/>
    <w:rsid w:val="00851ACE"/>
    <w:rsid w:val="00851EB4"/>
    <w:rsid w:val="00853E9D"/>
    <w:rsid w:val="00860882"/>
    <w:rsid w:val="00861B4A"/>
    <w:rsid w:val="00862C52"/>
    <w:rsid w:val="00871572"/>
    <w:rsid w:val="00882622"/>
    <w:rsid w:val="00886608"/>
    <w:rsid w:val="00895802"/>
    <w:rsid w:val="008A2570"/>
    <w:rsid w:val="008A2CDF"/>
    <w:rsid w:val="008A36CF"/>
    <w:rsid w:val="008A4172"/>
    <w:rsid w:val="008A43D3"/>
    <w:rsid w:val="008A7C1D"/>
    <w:rsid w:val="008B19DF"/>
    <w:rsid w:val="008B1A5F"/>
    <w:rsid w:val="008B24B5"/>
    <w:rsid w:val="008B3028"/>
    <w:rsid w:val="008B41B3"/>
    <w:rsid w:val="008C1B21"/>
    <w:rsid w:val="008C2A3D"/>
    <w:rsid w:val="008C5CEA"/>
    <w:rsid w:val="008D1BB8"/>
    <w:rsid w:val="008D2466"/>
    <w:rsid w:val="008D3E2A"/>
    <w:rsid w:val="008D4B56"/>
    <w:rsid w:val="008E01E8"/>
    <w:rsid w:val="008E0504"/>
    <w:rsid w:val="008E4311"/>
    <w:rsid w:val="008E746E"/>
    <w:rsid w:val="008F23D3"/>
    <w:rsid w:val="008F3F5F"/>
    <w:rsid w:val="008F5E69"/>
    <w:rsid w:val="008F6C7A"/>
    <w:rsid w:val="00901A6D"/>
    <w:rsid w:val="00901D56"/>
    <w:rsid w:val="009158DA"/>
    <w:rsid w:val="009211C8"/>
    <w:rsid w:val="00921C48"/>
    <w:rsid w:val="0092280D"/>
    <w:rsid w:val="00922DE7"/>
    <w:rsid w:val="00933D34"/>
    <w:rsid w:val="0093454C"/>
    <w:rsid w:val="00934E52"/>
    <w:rsid w:val="009379FD"/>
    <w:rsid w:val="00943768"/>
    <w:rsid w:val="00944D2E"/>
    <w:rsid w:val="00944F62"/>
    <w:rsid w:val="00945C1E"/>
    <w:rsid w:val="00945CB9"/>
    <w:rsid w:val="009460FE"/>
    <w:rsid w:val="00946466"/>
    <w:rsid w:val="00952F8F"/>
    <w:rsid w:val="00956B71"/>
    <w:rsid w:val="00960307"/>
    <w:rsid w:val="00961F86"/>
    <w:rsid w:val="009626FE"/>
    <w:rsid w:val="00962A2F"/>
    <w:rsid w:val="00965760"/>
    <w:rsid w:val="0096686C"/>
    <w:rsid w:val="00971E37"/>
    <w:rsid w:val="009720E2"/>
    <w:rsid w:val="009728DC"/>
    <w:rsid w:val="00974AE9"/>
    <w:rsid w:val="00974BA6"/>
    <w:rsid w:val="00984F4F"/>
    <w:rsid w:val="00993575"/>
    <w:rsid w:val="0099377C"/>
    <w:rsid w:val="00996255"/>
    <w:rsid w:val="0099720C"/>
    <w:rsid w:val="009A2F79"/>
    <w:rsid w:val="009A3032"/>
    <w:rsid w:val="009A58BA"/>
    <w:rsid w:val="009B04EC"/>
    <w:rsid w:val="009B408F"/>
    <w:rsid w:val="009B6625"/>
    <w:rsid w:val="009C00A9"/>
    <w:rsid w:val="009C060C"/>
    <w:rsid w:val="009C2A6E"/>
    <w:rsid w:val="009C319E"/>
    <w:rsid w:val="009C496E"/>
    <w:rsid w:val="009C734D"/>
    <w:rsid w:val="009D087D"/>
    <w:rsid w:val="009D5D58"/>
    <w:rsid w:val="009E1456"/>
    <w:rsid w:val="009E1CD7"/>
    <w:rsid w:val="009E1FA9"/>
    <w:rsid w:val="009E61DE"/>
    <w:rsid w:val="009F6B2D"/>
    <w:rsid w:val="00A03B43"/>
    <w:rsid w:val="00A06389"/>
    <w:rsid w:val="00A06B5B"/>
    <w:rsid w:val="00A0742C"/>
    <w:rsid w:val="00A109EC"/>
    <w:rsid w:val="00A10C40"/>
    <w:rsid w:val="00A13809"/>
    <w:rsid w:val="00A206FB"/>
    <w:rsid w:val="00A21F83"/>
    <w:rsid w:val="00A241F9"/>
    <w:rsid w:val="00A25F1A"/>
    <w:rsid w:val="00A3312B"/>
    <w:rsid w:val="00A46130"/>
    <w:rsid w:val="00A47335"/>
    <w:rsid w:val="00A5113E"/>
    <w:rsid w:val="00A55671"/>
    <w:rsid w:val="00A61AAE"/>
    <w:rsid w:val="00A62463"/>
    <w:rsid w:val="00A642FF"/>
    <w:rsid w:val="00A64415"/>
    <w:rsid w:val="00A65675"/>
    <w:rsid w:val="00A70E01"/>
    <w:rsid w:val="00A7107C"/>
    <w:rsid w:val="00A75B54"/>
    <w:rsid w:val="00A7617C"/>
    <w:rsid w:val="00A80072"/>
    <w:rsid w:val="00A84131"/>
    <w:rsid w:val="00A8533F"/>
    <w:rsid w:val="00A92989"/>
    <w:rsid w:val="00A94096"/>
    <w:rsid w:val="00A975E7"/>
    <w:rsid w:val="00A977C2"/>
    <w:rsid w:val="00AA2DB5"/>
    <w:rsid w:val="00AA6D6A"/>
    <w:rsid w:val="00AB2233"/>
    <w:rsid w:val="00AB3FFF"/>
    <w:rsid w:val="00AB54AB"/>
    <w:rsid w:val="00AB75F0"/>
    <w:rsid w:val="00AC0FD2"/>
    <w:rsid w:val="00AC4324"/>
    <w:rsid w:val="00AC53ED"/>
    <w:rsid w:val="00AE10CC"/>
    <w:rsid w:val="00AE31E5"/>
    <w:rsid w:val="00AF2840"/>
    <w:rsid w:val="00AF479B"/>
    <w:rsid w:val="00AF5508"/>
    <w:rsid w:val="00AF63B7"/>
    <w:rsid w:val="00B00191"/>
    <w:rsid w:val="00B0441A"/>
    <w:rsid w:val="00B056AA"/>
    <w:rsid w:val="00B107F3"/>
    <w:rsid w:val="00B10E6C"/>
    <w:rsid w:val="00B14680"/>
    <w:rsid w:val="00B20394"/>
    <w:rsid w:val="00B36BA6"/>
    <w:rsid w:val="00B37956"/>
    <w:rsid w:val="00B4024A"/>
    <w:rsid w:val="00B40B21"/>
    <w:rsid w:val="00B44C6C"/>
    <w:rsid w:val="00B5475D"/>
    <w:rsid w:val="00B5650C"/>
    <w:rsid w:val="00B61D6D"/>
    <w:rsid w:val="00B6259B"/>
    <w:rsid w:val="00B66810"/>
    <w:rsid w:val="00B6701A"/>
    <w:rsid w:val="00B70D8A"/>
    <w:rsid w:val="00B70FEB"/>
    <w:rsid w:val="00B71312"/>
    <w:rsid w:val="00B73F88"/>
    <w:rsid w:val="00B75DCE"/>
    <w:rsid w:val="00B7638A"/>
    <w:rsid w:val="00B81D82"/>
    <w:rsid w:val="00B843F8"/>
    <w:rsid w:val="00B91709"/>
    <w:rsid w:val="00B919D4"/>
    <w:rsid w:val="00B93760"/>
    <w:rsid w:val="00B937D4"/>
    <w:rsid w:val="00BB00E3"/>
    <w:rsid w:val="00BB4282"/>
    <w:rsid w:val="00BB63BA"/>
    <w:rsid w:val="00BC0DA3"/>
    <w:rsid w:val="00BC3AD3"/>
    <w:rsid w:val="00BC4F58"/>
    <w:rsid w:val="00BC690C"/>
    <w:rsid w:val="00BD041E"/>
    <w:rsid w:val="00BD28C3"/>
    <w:rsid w:val="00BD3673"/>
    <w:rsid w:val="00BD66DE"/>
    <w:rsid w:val="00BE08AB"/>
    <w:rsid w:val="00BE24E7"/>
    <w:rsid w:val="00BE4DF8"/>
    <w:rsid w:val="00BF34AA"/>
    <w:rsid w:val="00BF57ED"/>
    <w:rsid w:val="00BF79EF"/>
    <w:rsid w:val="00C01230"/>
    <w:rsid w:val="00C01B09"/>
    <w:rsid w:val="00C04728"/>
    <w:rsid w:val="00C054AD"/>
    <w:rsid w:val="00C06CDC"/>
    <w:rsid w:val="00C11C6F"/>
    <w:rsid w:val="00C12843"/>
    <w:rsid w:val="00C17A3A"/>
    <w:rsid w:val="00C207AC"/>
    <w:rsid w:val="00C24563"/>
    <w:rsid w:val="00C25988"/>
    <w:rsid w:val="00C278B3"/>
    <w:rsid w:val="00C3036C"/>
    <w:rsid w:val="00C3151B"/>
    <w:rsid w:val="00C31FA7"/>
    <w:rsid w:val="00C36C59"/>
    <w:rsid w:val="00C401F6"/>
    <w:rsid w:val="00C41338"/>
    <w:rsid w:val="00C519EE"/>
    <w:rsid w:val="00C52D90"/>
    <w:rsid w:val="00C5536D"/>
    <w:rsid w:val="00C57197"/>
    <w:rsid w:val="00C57418"/>
    <w:rsid w:val="00C57E02"/>
    <w:rsid w:val="00C643F0"/>
    <w:rsid w:val="00C72EFA"/>
    <w:rsid w:val="00C74730"/>
    <w:rsid w:val="00C838F3"/>
    <w:rsid w:val="00C8435C"/>
    <w:rsid w:val="00C93DE2"/>
    <w:rsid w:val="00C955DB"/>
    <w:rsid w:val="00C95992"/>
    <w:rsid w:val="00CA1907"/>
    <w:rsid w:val="00CA587F"/>
    <w:rsid w:val="00CC10A1"/>
    <w:rsid w:val="00CC55A7"/>
    <w:rsid w:val="00CD0C01"/>
    <w:rsid w:val="00CE0495"/>
    <w:rsid w:val="00CE1121"/>
    <w:rsid w:val="00CE1E5A"/>
    <w:rsid w:val="00CE1E76"/>
    <w:rsid w:val="00CE34AD"/>
    <w:rsid w:val="00CE580A"/>
    <w:rsid w:val="00CE72A1"/>
    <w:rsid w:val="00CF2CB5"/>
    <w:rsid w:val="00CF475C"/>
    <w:rsid w:val="00D07661"/>
    <w:rsid w:val="00D11A14"/>
    <w:rsid w:val="00D214B2"/>
    <w:rsid w:val="00D22828"/>
    <w:rsid w:val="00D22C3D"/>
    <w:rsid w:val="00D34631"/>
    <w:rsid w:val="00D34F73"/>
    <w:rsid w:val="00D45BB2"/>
    <w:rsid w:val="00D52682"/>
    <w:rsid w:val="00D52889"/>
    <w:rsid w:val="00D52D0C"/>
    <w:rsid w:val="00D53FB4"/>
    <w:rsid w:val="00D55DD3"/>
    <w:rsid w:val="00D61C87"/>
    <w:rsid w:val="00D62152"/>
    <w:rsid w:val="00D72D99"/>
    <w:rsid w:val="00D74801"/>
    <w:rsid w:val="00D74D0A"/>
    <w:rsid w:val="00D80787"/>
    <w:rsid w:val="00D82E77"/>
    <w:rsid w:val="00D83544"/>
    <w:rsid w:val="00D871A5"/>
    <w:rsid w:val="00D87474"/>
    <w:rsid w:val="00D9159F"/>
    <w:rsid w:val="00D91BAA"/>
    <w:rsid w:val="00D95B1C"/>
    <w:rsid w:val="00D95C3C"/>
    <w:rsid w:val="00DA0598"/>
    <w:rsid w:val="00DA360D"/>
    <w:rsid w:val="00DA42A5"/>
    <w:rsid w:val="00DA54B6"/>
    <w:rsid w:val="00DC60F3"/>
    <w:rsid w:val="00DC66E3"/>
    <w:rsid w:val="00DD15A7"/>
    <w:rsid w:val="00DD2E08"/>
    <w:rsid w:val="00DD4400"/>
    <w:rsid w:val="00DD6F61"/>
    <w:rsid w:val="00DE5B9E"/>
    <w:rsid w:val="00DE67E5"/>
    <w:rsid w:val="00DF2148"/>
    <w:rsid w:val="00DF358C"/>
    <w:rsid w:val="00DF5469"/>
    <w:rsid w:val="00E03383"/>
    <w:rsid w:val="00E070B1"/>
    <w:rsid w:val="00E0788D"/>
    <w:rsid w:val="00E10195"/>
    <w:rsid w:val="00E10AD8"/>
    <w:rsid w:val="00E11C43"/>
    <w:rsid w:val="00E13D81"/>
    <w:rsid w:val="00E20318"/>
    <w:rsid w:val="00E23996"/>
    <w:rsid w:val="00E24F55"/>
    <w:rsid w:val="00E24F9D"/>
    <w:rsid w:val="00E2627D"/>
    <w:rsid w:val="00E26F0D"/>
    <w:rsid w:val="00E3053D"/>
    <w:rsid w:val="00E33775"/>
    <w:rsid w:val="00E365AC"/>
    <w:rsid w:val="00E37BCD"/>
    <w:rsid w:val="00E40F2D"/>
    <w:rsid w:val="00E4235A"/>
    <w:rsid w:val="00E45034"/>
    <w:rsid w:val="00E4689E"/>
    <w:rsid w:val="00E47A56"/>
    <w:rsid w:val="00E50C26"/>
    <w:rsid w:val="00E53766"/>
    <w:rsid w:val="00E6110C"/>
    <w:rsid w:val="00E62556"/>
    <w:rsid w:val="00E641FD"/>
    <w:rsid w:val="00E64550"/>
    <w:rsid w:val="00E646FD"/>
    <w:rsid w:val="00E71C8E"/>
    <w:rsid w:val="00E75879"/>
    <w:rsid w:val="00E77F9A"/>
    <w:rsid w:val="00E8638D"/>
    <w:rsid w:val="00E86E79"/>
    <w:rsid w:val="00E86EDD"/>
    <w:rsid w:val="00E86F09"/>
    <w:rsid w:val="00EA3CD5"/>
    <w:rsid w:val="00EA5FBC"/>
    <w:rsid w:val="00EA7808"/>
    <w:rsid w:val="00EB1612"/>
    <w:rsid w:val="00EB1A70"/>
    <w:rsid w:val="00EB788B"/>
    <w:rsid w:val="00EC04E1"/>
    <w:rsid w:val="00EC2168"/>
    <w:rsid w:val="00EC486F"/>
    <w:rsid w:val="00ED1771"/>
    <w:rsid w:val="00ED5A69"/>
    <w:rsid w:val="00EE5C18"/>
    <w:rsid w:val="00EE6EA9"/>
    <w:rsid w:val="00EE7829"/>
    <w:rsid w:val="00EF6560"/>
    <w:rsid w:val="00F0255F"/>
    <w:rsid w:val="00F02D68"/>
    <w:rsid w:val="00F031D5"/>
    <w:rsid w:val="00F05D5B"/>
    <w:rsid w:val="00F05F19"/>
    <w:rsid w:val="00F0693C"/>
    <w:rsid w:val="00F1309B"/>
    <w:rsid w:val="00F134C6"/>
    <w:rsid w:val="00F1485B"/>
    <w:rsid w:val="00F16690"/>
    <w:rsid w:val="00F324AB"/>
    <w:rsid w:val="00F360A5"/>
    <w:rsid w:val="00F43C47"/>
    <w:rsid w:val="00F51919"/>
    <w:rsid w:val="00F53820"/>
    <w:rsid w:val="00F54850"/>
    <w:rsid w:val="00F56370"/>
    <w:rsid w:val="00F56CE6"/>
    <w:rsid w:val="00F66608"/>
    <w:rsid w:val="00F706AB"/>
    <w:rsid w:val="00F75620"/>
    <w:rsid w:val="00F80439"/>
    <w:rsid w:val="00F80D0A"/>
    <w:rsid w:val="00F82CE4"/>
    <w:rsid w:val="00F847EB"/>
    <w:rsid w:val="00F84DD8"/>
    <w:rsid w:val="00F85928"/>
    <w:rsid w:val="00F85B87"/>
    <w:rsid w:val="00FA0091"/>
    <w:rsid w:val="00FA289A"/>
    <w:rsid w:val="00FA28B5"/>
    <w:rsid w:val="00FA3E8D"/>
    <w:rsid w:val="00FC2CCF"/>
    <w:rsid w:val="00FC5C62"/>
    <w:rsid w:val="00FC6FF9"/>
    <w:rsid w:val="00FD456E"/>
    <w:rsid w:val="00FE1EC6"/>
    <w:rsid w:val="00FE2CF6"/>
    <w:rsid w:val="00FE3803"/>
    <w:rsid w:val="00FF2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ockticker"/>
  <w:smartTagType w:namespaceuri="urn:schemas-microsoft-com:office:smarttags" w:name="date"/>
  <w:shapeDefaults>
    <o:shapedefaults v:ext="edit" spidmax="4097"/>
    <o:shapelayout v:ext="edit">
      <o:idmap v:ext="edit" data="1"/>
    </o:shapelayout>
  </w:shapeDefaults>
  <w:decimalSymbol w:val="."/>
  <w:listSeparator w:val=","/>
  <w14:docId w14:val="2A4C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0BFF"/>
    <w:rPr>
      <w:sz w:val="24"/>
      <w:szCs w:val="24"/>
    </w:rPr>
  </w:style>
  <w:style w:type="paragraph" w:styleId="Heading1">
    <w:name w:val="heading 1"/>
    <w:basedOn w:val="Normal"/>
    <w:next w:val="Normal"/>
    <w:qFormat/>
    <w:rsid w:val="00192CA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92CAF"/>
    <w:pPr>
      <w:keepNext/>
      <w:jc w:val="center"/>
      <w:outlineLvl w:val="1"/>
    </w:pPr>
    <w:rPr>
      <w:u w:val="single"/>
    </w:rPr>
  </w:style>
  <w:style w:type="paragraph" w:styleId="Heading3">
    <w:name w:val="heading 3"/>
    <w:basedOn w:val="Normal"/>
    <w:next w:val="Normal"/>
    <w:qFormat/>
    <w:rsid w:val="00192CA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2CAF"/>
    <w:pPr>
      <w:tabs>
        <w:tab w:val="right" w:pos="8300"/>
      </w:tabs>
    </w:pPr>
  </w:style>
  <w:style w:type="paragraph" w:styleId="Footer">
    <w:name w:val="footer"/>
    <w:basedOn w:val="Normal"/>
    <w:link w:val="FooterChar"/>
    <w:uiPriority w:val="99"/>
    <w:rsid w:val="00192CAF"/>
    <w:pPr>
      <w:tabs>
        <w:tab w:val="center" w:pos="4320"/>
        <w:tab w:val="right" w:pos="8640"/>
      </w:tabs>
    </w:pPr>
  </w:style>
  <w:style w:type="character" w:styleId="PageNumber">
    <w:name w:val="page number"/>
    <w:basedOn w:val="DefaultParagraphFont"/>
    <w:rsid w:val="00192CAF"/>
  </w:style>
  <w:style w:type="paragraph" w:styleId="BalloonText">
    <w:name w:val="Balloon Text"/>
    <w:basedOn w:val="Normal"/>
    <w:link w:val="BalloonTextChar"/>
    <w:rsid w:val="00D52D0C"/>
    <w:rPr>
      <w:rFonts w:ascii="Tahoma" w:hAnsi="Tahoma" w:cs="Tahoma"/>
      <w:sz w:val="16"/>
      <w:szCs w:val="16"/>
    </w:rPr>
  </w:style>
  <w:style w:type="paragraph" w:customStyle="1" w:styleId="Indent1">
    <w:name w:val="Indent 1"/>
    <w:basedOn w:val="Normal"/>
    <w:rsid w:val="00192CAF"/>
    <w:pPr>
      <w:ind w:left="720"/>
    </w:pPr>
  </w:style>
  <w:style w:type="paragraph" w:styleId="BodyText">
    <w:name w:val="Body Text"/>
    <w:basedOn w:val="Normal"/>
    <w:rsid w:val="00192CAF"/>
  </w:style>
  <w:style w:type="paragraph" w:customStyle="1" w:styleId="Indent2">
    <w:name w:val="Indent 2"/>
    <w:basedOn w:val="Normal"/>
    <w:rsid w:val="00192CAF"/>
    <w:pPr>
      <w:ind w:left="1440"/>
    </w:pPr>
  </w:style>
  <w:style w:type="paragraph" w:customStyle="1" w:styleId="NumberedParagraph">
    <w:name w:val="Numbered Paragraph"/>
    <w:basedOn w:val="Normal"/>
    <w:rsid w:val="00192CAF"/>
    <w:pPr>
      <w:numPr>
        <w:numId w:val="1"/>
      </w:numPr>
      <w:spacing w:after="240"/>
    </w:pPr>
  </w:style>
  <w:style w:type="paragraph" w:customStyle="1" w:styleId="SectionHeading">
    <w:name w:val="Section Heading"/>
    <w:next w:val="NumberedParagraph"/>
    <w:rsid w:val="00192CAF"/>
    <w:pPr>
      <w:keepNext/>
      <w:jc w:val="center"/>
    </w:pPr>
    <w:rPr>
      <w:b/>
      <w:bCs/>
      <w:sz w:val="24"/>
    </w:rPr>
  </w:style>
  <w:style w:type="character" w:styleId="Hyperlink">
    <w:name w:val="Hyperlink"/>
    <w:basedOn w:val="DefaultParagraphFont"/>
    <w:uiPriority w:val="99"/>
    <w:rsid w:val="003921F4"/>
    <w:rPr>
      <w:i/>
      <w:iCs/>
      <w:color w:val="0000FF"/>
    </w:rPr>
  </w:style>
  <w:style w:type="character" w:styleId="FollowedHyperlink">
    <w:name w:val="FollowedHyperlink"/>
    <w:basedOn w:val="DefaultParagraphFont"/>
    <w:uiPriority w:val="99"/>
    <w:rsid w:val="003921F4"/>
    <w:rPr>
      <w:color w:val="800080"/>
      <w:u w:val="none"/>
    </w:rPr>
  </w:style>
  <w:style w:type="paragraph" w:styleId="FootnoteText">
    <w:name w:val="footnote text"/>
    <w:basedOn w:val="Normal"/>
    <w:link w:val="FootnoteTextChar"/>
    <w:uiPriority w:val="99"/>
    <w:rsid w:val="00A0742C"/>
    <w:rPr>
      <w:sz w:val="20"/>
      <w:szCs w:val="20"/>
    </w:rPr>
  </w:style>
  <w:style w:type="character" w:customStyle="1" w:styleId="FootnoteTextChar">
    <w:name w:val="Footnote Text Char"/>
    <w:basedOn w:val="DefaultParagraphFont"/>
    <w:link w:val="FootnoteText"/>
    <w:uiPriority w:val="99"/>
    <w:rsid w:val="00A0742C"/>
  </w:style>
  <w:style w:type="character" w:styleId="FootnoteReference">
    <w:name w:val="footnote reference"/>
    <w:basedOn w:val="DefaultParagraphFont"/>
    <w:uiPriority w:val="99"/>
    <w:rsid w:val="00A0742C"/>
    <w:rPr>
      <w:vertAlign w:val="superscript"/>
    </w:rPr>
  </w:style>
  <w:style w:type="paragraph" w:styleId="ListParagraph">
    <w:name w:val="List Paragraph"/>
    <w:basedOn w:val="Normal"/>
    <w:uiPriority w:val="34"/>
    <w:qFormat/>
    <w:rsid w:val="00A0742C"/>
    <w:pPr>
      <w:ind w:left="720"/>
    </w:pPr>
  </w:style>
  <w:style w:type="paragraph" w:styleId="EndnoteText">
    <w:name w:val="endnote text"/>
    <w:basedOn w:val="Normal"/>
    <w:link w:val="EndnoteTextChar"/>
    <w:rsid w:val="004E4115"/>
    <w:rPr>
      <w:sz w:val="20"/>
      <w:szCs w:val="20"/>
    </w:rPr>
  </w:style>
  <w:style w:type="character" w:customStyle="1" w:styleId="EndnoteTextChar">
    <w:name w:val="Endnote Text Char"/>
    <w:basedOn w:val="DefaultParagraphFont"/>
    <w:link w:val="EndnoteText"/>
    <w:rsid w:val="004E4115"/>
  </w:style>
  <w:style w:type="character" w:styleId="EndnoteReference">
    <w:name w:val="endnote reference"/>
    <w:basedOn w:val="DefaultParagraphFont"/>
    <w:rsid w:val="004E4115"/>
    <w:rPr>
      <w:vertAlign w:val="superscript"/>
    </w:rPr>
  </w:style>
  <w:style w:type="paragraph" w:styleId="NoSpacing">
    <w:name w:val="No Spacing"/>
    <w:uiPriority w:val="1"/>
    <w:qFormat/>
    <w:rsid w:val="001F02C2"/>
    <w:rPr>
      <w:rFonts w:eastAsia="Calibri"/>
      <w:sz w:val="24"/>
      <w:szCs w:val="22"/>
    </w:rPr>
  </w:style>
  <w:style w:type="character" w:styleId="CommentReference">
    <w:name w:val="annotation reference"/>
    <w:basedOn w:val="DefaultParagraphFont"/>
    <w:rsid w:val="00342CEB"/>
    <w:rPr>
      <w:sz w:val="16"/>
      <w:szCs w:val="16"/>
    </w:rPr>
  </w:style>
  <w:style w:type="paragraph" w:styleId="CommentText">
    <w:name w:val="annotation text"/>
    <w:basedOn w:val="Normal"/>
    <w:link w:val="CommentTextChar"/>
    <w:rsid w:val="00342CEB"/>
    <w:rPr>
      <w:sz w:val="20"/>
      <w:szCs w:val="20"/>
    </w:rPr>
  </w:style>
  <w:style w:type="character" w:customStyle="1" w:styleId="CommentTextChar">
    <w:name w:val="Comment Text Char"/>
    <w:basedOn w:val="DefaultParagraphFont"/>
    <w:link w:val="CommentText"/>
    <w:rsid w:val="00342CEB"/>
  </w:style>
  <w:style w:type="paragraph" w:styleId="CommentSubject">
    <w:name w:val="annotation subject"/>
    <w:basedOn w:val="CommentText"/>
    <w:next w:val="CommentText"/>
    <w:link w:val="CommentSubjectChar"/>
    <w:rsid w:val="00342CEB"/>
    <w:rPr>
      <w:b/>
      <w:bCs/>
    </w:rPr>
  </w:style>
  <w:style w:type="character" w:customStyle="1" w:styleId="CommentSubjectChar">
    <w:name w:val="Comment Subject Char"/>
    <w:basedOn w:val="CommentTextChar"/>
    <w:link w:val="CommentSubject"/>
    <w:rsid w:val="00342CEB"/>
    <w:rPr>
      <w:b/>
      <w:bCs/>
    </w:rPr>
  </w:style>
  <w:style w:type="paragraph" w:styleId="Revision">
    <w:name w:val="Revision"/>
    <w:hidden/>
    <w:uiPriority w:val="99"/>
    <w:semiHidden/>
    <w:rsid w:val="00342CEB"/>
    <w:rPr>
      <w:sz w:val="24"/>
      <w:szCs w:val="24"/>
    </w:rPr>
  </w:style>
  <w:style w:type="paragraph" w:customStyle="1" w:styleId="Findings">
    <w:name w:val="Findings"/>
    <w:basedOn w:val="Normal"/>
    <w:rsid w:val="00B70D8A"/>
    <w:pPr>
      <w:numPr>
        <w:numId w:val="4"/>
      </w:numPr>
    </w:pPr>
  </w:style>
  <w:style w:type="paragraph" w:customStyle="1" w:styleId="Default">
    <w:name w:val="Default"/>
    <w:rsid w:val="00B70D8A"/>
    <w:pPr>
      <w:autoSpaceDE w:val="0"/>
      <w:autoSpaceDN w:val="0"/>
      <w:adjustRightInd w:val="0"/>
    </w:pPr>
    <w:rPr>
      <w:color w:val="000000"/>
      <w:sz w:val="24"/>
      <w:szCs w:val="24"/>
    </w:rPr>
  </w:style>
  <w:style w:type="character" w:customStyle="1" w:styleId="HeaderChar">
    <w:name w:val="Header Char"/>
    <w:basedOn w:val="DefaultParagraphFont"/>
    <w:link w:val="Header"/>
    <w:rsid w:val="006A289C"/>
    <w:rPr>
      <w:sz w:val="24"/>
      <w:szCs w:val="24"/>
    </w:rPr>
  </w:style>
  <w:style w:type="character" w:customStyle="1" w:styleId="FooterChar">
    <w:name w:val="Footer Char"/>
    <w:basedOn w:val="DefaultParagraphFont"/>
    <w:link w:val="Footer"/>
    <w:uiPriority w:val="99"/>
    <w:locked/>
    <w:rsid w:val="006A289C"/>
    <w:rPr>
      <w:sz w:val="24"/>
      <w:szCs w:val="24"/>
    </w:rPr>
  </w:style>
  <w:style w:type="table" w:styleId="TableGrid">
    <w:name w:val="Table Grid"/>
    <w:basedOn w:val="TableNormal"/>
    <w:rsid w:val="006A28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
    <w:name w:val="Balloon Text Char"/>
    <w:basedOn w:val="DefaultParagraphFont"/>
    <w:link w:val="BalloonText"/>
    <w:rsid w:val="006A289C"/>
    <w:rPr>
      <w:rFonts w:ascii="Tahoma" w:hAnsi="Tahoma" w:cs="Tahoma"/>
      <w:sz w:val="16"/>
      <w:szCs w:val="16"/>
    </w:rPr>
  </w:style>
  <w:style w:type="paragraph" w:customStyle="1" w:styleId="xl65">
    <w:name w:val="xl65"/>
    <w:basedOn w:val="Normal"/>
    <w:rsid w:val="006A289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6A289C"/>
    <w:pPr>
      <w:spacing w:before="100" w:beforeAutospacing="1" w:after="100" w:afterAutospacing="1"/>
    </w:pPr>
  </w:style>
  <w:style w:type="paragraph" w:customStyle="1" w:styleId="xl67">
    <w:name w:val="xl67"/>
    <w:basedOn w:val="Normal"/>
    <w:rsid w:val="006A289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rPr>
  </w:style>
  <w:style w:type="paragraph" w:customStyle="1" w:styleId="FindingsConclusions">
    <w:name w:val="Findings &amp; Conclusions"/>
    <w:basedOn w:val="Normal"/>
    <w:rsid w:val="00A109EC"/>
    <w:pPr>
      <w:tabs>
        <w:tab w:val="num" w:pos="0"/>
      </w:tabs>
      <w:ind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0BFF"/>
    <w:rPr>
      <w:sz w:val="24"/>
      <w:szCs w:val="24"/>
    </w:rPr>
  </w:style>
  <w:style w:type="paragraph" w:styleId="Heading1">
    <w:name w:val="heading 1"/>
    <w:basedOn w:val="Normal"/>
    <w:next w:val="Normal"/>
    <w:qFormat/>
    <w:rsid w:val="00192CA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92CAF"/>
    <w:pPr>
      <w:keepNext/>
      <w:jc w:val="center"/>
      <w:outlineLvl w:val="1"/>
    </w:pPr>
    <w:rPr>
      <w:u w:val="single"/>
    </w:rPr>
  </w:style>
  <w:style w:type="paragraph" w:styleId="Heading3">
    <w:name w:val="heading 3"/>
    <w:basedOn w:val="Normal"/>
    <w:next w:val="Normal"/>
    <w:qFormat/>
    <w:rsid w:val="00192CA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2CAF"/>
    <w:pPr>
      <w:tabs>
        <w:tab w:val="right" w:pos="8300"/>
      </w:tabs>
    </w:pPr>
  </w:style>
  <w:style w:type="paragraph" w:styleId="Footer">
    <w:name w:val="footer"/>
    <w:basedOn w:val="Normal"/>
    <w:link w:val="FooterChar"/>
    <w:uiPriority w:val="99"/>
    <w:rsid w:val="00192CAF"/>
    <w:pPr>
      <w:tabs>
        <w:tab w:val="center" w:pos="4320"/>
        <w:tab w:val="right" w:pos="8640"/>
      </w:tabs>
    </w:pPr>
  </w:style>
  <w:style w:type="character" w:styleId="PageNumber">
    <w:name w:val="page number"/>
    <w:basedOn w:val="DefaultParagraphFont"/>
    <w:rsid w:val="00192CAF"/>
  </w:style>
  <w:style w:type="paragraph" w:styleId="BalloonText">
    <w:name w:val="Balloon Text"/>
    <w:basedOn w:val="Normal"/>
    <w:link w:val="BalloonTextChar"/>
    <w:rsid w:val="00D52D0C"/>
    <w:rPr>
      <w:rFonts w:ascii="Tahoma" w:hAnsi="Tahoma" w:cs="Tahoma"/>
      <w:sz w:val="16"/>
      <w:szCs w:val="16"/>
    </w:rPr>
  </w:style>
  <w:style w:type="paragraph" w:customStyle="1" w:styleId="Indent1">
    <w:name w:val="Indent 1"/>
    <w:basedOn w:val="Normal"/>
    <w:rsid w:val="00192CAF"/>
    <w:pPr>
      <w:ind w:left="720"/>
    </w:pPr>
  </w:style>
  <w:style w:type="paragraph" w:styleId="BodyText">
    <w:name w:val="Body Text"/>
    <w:basedOn w:val="Normal"/>
    <w:rsid w:val="00192CAF"/>
  </w:style>
  <w:style w:type="paragraph" w:customStyle="1" w:styleId="Indent2">
    <w:name w:val="Indent 2"/>
    <w:basedOn w:val="Normal"/>
    <w:rsid w:val="00192CAF"/>
    <w:pPr>
      <w:ind w:left="1440"/>
    </w:pPr>
  </w:style>
  <w:style w:type="paragraph" w:customStyle="1" w:styleId="NumberedParagraph">
    <w:name w:val="Numbered Paragraph"/>
    <w:basedOn w:val="Normal"/>
    <w:rsid w:val="00192CAF"/>
    <w:pPr>
      <w:numPr>
        <w:numId w:val="1"/>
      </w:numPr>
      <w:spacing w:after="240"/>
    </w:pPr>
  </w:style>
  <w:style w:type="paragraph" w:customStyle="1" w:styleId="SectionHeading">
    <w:name w:val="Section Heading"/>
    <w:next w:val="NumberedParagraph"/>
    <w:rsid w:val="00192CAF"/>
    <w:pPr>
      <w:keepNext/>
      <w:jc w:val="center"/>
    </w:pPr>
    <w:rPr>
      <w:b/>
      <w:bCs/>
      <w:sz w:val="24"/>
    </w:rPr>
  </w:style>
  <w:style w:type="character" w:styleId="Hyperlink">
    <w:name w:val="Hyperlink"/>
    <w:basedOn w:val="DefaultParagraphFont"/>
    <w:uiPriority w:val="99"/>
    <w:rsid w:val="003921F4"/>
    <w:rPr>
      <w:i/>
      <w:iCs/>
      <w:color w:val="0000FF"/>
    </w:rPr>
  </w:style>
  <w:style w:type="character" w:styleId="FollowedHyperlink">
    <w:name w:val="FollowedHyperlink"/>
    <w:basedOn w:val="DefaultParagraphFont"/>
    <w:uiPriority w:val="99"/>
    <w:rsid w:val="003921F4"/>
    <w:rPr>
      <w:color w:val="800080"/>
      <w:u w:val="none"/>
    </w:rPr>
  </w:style>
  <w:style w:type="paragraph" w:styleId="FootnoteText">
    <w:name w:val="footnote text"/>
    <w:basedOn w:val="Normal"/>
    <w:link w:val="FootnoteTextChar"/>
    <w:uiPriority w:val="99"/>
    <w:rsid w:val="00A0742C"/>
    <w:rPr>
      <w:sz w:val="20"/>
      <w:szCs w:val="20"/>
    </w:rPr>
  </w:style>
  <w:style w:type="character" w:customStyle="1" w:styleId="FootnoteTextChar">
    <w:name w:val="Footnote Text Char"/>
    <w:basedOn w:val="DefaultParagraphFont"/>
    <w:link w:val="FootnoteText"/>
    <w:uiPriority w:val="99"/>
    <w:rsid w:val="00A0742C"/>
  </w:style>
  <w:style w:type="character" w:styleId="FootnoteReference">
    <w:name w:val="footnote reference"/>
    <w:basedOn w:val="DefaultParagraphFont"/>
    <w:uiPriority w:val="99"/>
    <w:rsid w:val="00A0742C"/>
    <w:rPr>
      <w:vertAlign w:val="superscript"/>
    </w:rPr>
  </w:style>
  <w:style w:type="paragraph" w:styleId="ListParagraph">
    <w:name w:val="List Paragraph"/>
    <w:basedOn w:val="Normal"/>
    <w:uiPriority w:val="34"/>
    <w:qFormat/>
    <w:rsid w:val="00A0742C"/>
    <w:pPr>
      <w:ind w:left="720"/>
    </w:pPr>
  </w:style>
  <w:style w:type="paragraph" w:styleId="EndnoteText">
    <w:name w:val="endnote text"/>
    <w:basedOn w:val="Normal"/>
    <w:link w:val="EndnoteTextChar"/>
    <w:rsid w:val="004E4115"/>
    <w:rPr>
      <w:sz w:val="20"/>
      <w:szCs w:val="20"/>
    </w:rPr>
  </w:style>
  <w:style w:type="character" w:customStyle="1" w:styleId="EndnoteTextChar">
    <w:name w:val="Endnote Text Char"/>
    <w:basedOn w:val="DefaultParagraphFont"/>
    <w:link w:val="EndnoteText"/>
    <w:rsid w:val="004E4115"/>
  </w:style>
  <w:style w:type="character" w:styleId="EndnoteReference">
    <w:name w:val="endnote reference"/>
    <w:basedOn w:val="DefaultParagraphFont"/>
    <w:rsid w:val="004E4115"/>
    <w:rPr>
      <w:vertAlign w:val="superscript"/>
    </w:rPr>
  </w:style>
  <w:style w:type="paragraph" w:styleId="NoSpacing">
    <w:name w:val="No Spacing"/>
    <w:uiPriority w:val="1"/>
    <w:qFormat/>
    <w:rsid w:val="001F02C2"/>
    <w:rPr>
      <w:rFonts w:eastAsia="Calibri"/>
      <w:sz w:val="24"/>
      <w:szCs w:val="22"/>
    </w:rPr>
  </w:style>
  <w:style w:type="character" w:styleId="CommentReference">
    <w:name w:val="annotation reference"/>
    <w:basedOn w:val="DefaultParagraphFont"/>
    <w:rsid w:val="00342CEB"/>
    <w:rPr>
      <w:sz w:val="16"/>
      <w:szCs w:val="16"/>
    </w:rPr>
  </w:style>
  <w:style w:type="paragraph" w:styleId="CommentText">
    <w:name w:val="annotation text"/>
    <w:basedOn w:val="Normal"/>
    <w:link w:val="CommentTextChar"/>
    <w:rsid w:val="00342CEB"/>
    <w:rPr>
      <w:sz w:val="20"/>
      <w:szCs w:val="20"/>
    </w:rPr>
  </w:style>
  <w:style w:type="character" w:customStyle="1" w:styleId="CommentTextChar">
    <w:name w:val="Comment Text Char"/>
    <w:basedOn w:val="DefaultParagraphFont"/>
    <w:link w:val="CommentText"/>
    <w:rsid w:val="00342CEB"/>
  </w:style>
  <w:style w:type="paragraph" w:styleId="CommentSubject">
    <w:name w:val="annotation subject"/>
    <w:basedOn w:val="CommentText"/>
    <w:next w:val="CommentText"/>
    <w:link w:val="CommentSubjectChar"/>
    <w:rsid w:val="00342CEB"/>
    <w:rPr>
      <w:b/>
      <w:bCs/>
    </w:rPr>
  </w:style>
  <w:style w:type="character" w:customStyle="1" w:styleId="CommentSubjectChar">
    <w:name w:val="Comment Subject Char"/>
    <w:basedOn w:val="CommentTextChar"/>
    <w:link w:val="CommentSubject"/>
    <w:rsid w:val="00342CEB"/>
    <w:rPr>
      <w:b/>
      <w:bCs/>
    </w:rPr>
  </w:style>
  <w:style w:type="paragraph" w:styleId="Revision">
    <w:name w:val="Revision"/>
    <w:hidden/>
    <w:uiPriority w:val="99"/>
    <w:semiHidden/>
    <w:rsid w:val="00342CEB"/>
    <w:rPr>
      <w:sz w:val="24"/>
      <w:szCs w:val="24"/>
    </w:rPr>
  </w:style>
  <w:style w:type="paragraph" w:customStyle="1" w:styleId="Findings">
    <w:name w:val="Findings"/>
    <w:basedOn w:val="Normal"/>
    <w:rsid w:val="00B70D8A"/>
    <w:pPr>
      <w:numPr>
        <w:numId w:val="4"/>
      </w:numPr>
    </w:pPr>
  </w:style>
  <w:style w:type="paragraph" w:customStyle="1" w:styleId="Default">
    <w:name w:val="Default"/>
    <w:rsid w:val="00B70D8A"/>
    <w:pPr>
      <w:autoSpaceDE w:val="0"/>
      <w:autoSpaceDN w:val="0"/>
      <w:adjustRightInd w:val="0"/>
    </w:pPr>
    <w:rPr>
      <w:color w:val="000000"/>
      <w:sz w:val="24"/>
      <w:szCs w:val="24"/>
    </w:rPr>
  </w:style>
  <w:style w:type="character" w:customStyle="1" w:styleId="HeaderChar">
    <w:name w:val="Header Char"/>
    <w:basedOn w:val="DefaultParagraphFont"/>
    <w:link w:val="Header"/>
    <w:rsid w:val="006A289C"/>
    <w:rPr>
      <w:sz w:val="24"/>
      <w:szCs w:val="24"/>
    </w:rPr>
  </w:style>
  <w:style w:type="character" w:customStyle="1" w:styleId="FooterChar">
    <w:name w:val="Footer Char"/>
    <w:basedOn w:val="DefaultParagraphFont"/>
    <w:link w:val="Footer"/>
    <w:uiPriority w:val="99"/>
    <w:locked/>
    <w:rsid w:val="006A289C"/>
    <w:rPr>
      <w:sz w:val="24"/>
      <w:szCs w:val="24"/>
    </w:rPr>
  </w:style>
  <w:style w:type="table" w:styleId="TableGrid">
    <w:name w:val="Table Grid"/>
    <w:basedOn w:val="TableNormal"/>
    <w:rsid w:val="006A28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
    <w:name w:val="Balloon Text Char"/>
    <w:basedOn w:val="DefaultParagraphFont"/>
    <w:link w:val="BalloonText"/>
    <w:rsid w:val="006A289C"/>
    <w:rPr>
      <w:rFonts w:ascii="Tahoma" w:hAnsi="Tahoma" w:cs="Tahoma"/>
      <w:sz w:val="16"/>
      <w:szCs w:val="16"/>
    </w:rPr>
  </w:style>
  <w:style w:type="paragraph" w:customStyle="1" w:styleId="xl65">
    <w:name w:val="xl65"/>
    <w:basedOn w:val="Normal"/>
    <w:rsid w:val="006A289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6A289C"/>
    <w:pPr>
      <w:spacing w:before="100" w:beforeAutospacing="1" w:after="100" w:afterAutospacing="1"/>
    </w:pPr>
  </w:style>
  <w:style w:type="paragraph" w:customStyle="1" w:styleId="xl67">
    <w:name w:val="xl67"/>
    <w:basedOn w:val="Normal"/>
    <w:rsid w:val="006A289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rPr>
  </w:style>
  <w:style w:type="paragraph" w:customStyle="1" w:styleId="FindingsConclusions">
    <w:name w:val="Findings &amp; Conclusions"/>
    <w:basedOn w:val="Normal"/>
    <w:rsid w:val="00A109EC"/>
    <w:pPr>
      <w:tabs>
        <w:tab w:val="num" w:pos="0"/>
      </w:tabs>
      <w:ind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7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Produce%20Records%20-%20Telecommunica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41E376D6007694B8C93A4E7BDD5C9B6" ma:contentTypeVersion="139" ma:contentTypeDescription="" ma:contentTypeScope="" ma:versionID="ab9c5238e3f442ee2d4caf572c8d038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Prefix xmlns="dc463f71-b30c-4ab2-9473-d307f9d35888">UT</Prefix>
    <DocumentSetType xmlns="dc463f71-b30c-4ab2-9473-d307f9d35888">Order - Final</DocumentSetType>
    <IsConfidential xmlns="dc463f71-b30c-4ab2-9473-d307f9d35888">false</IsConfidential>
    <AgendaOrder xmlns="dc463f71-b30c-4ab2-9473-d307f9d35888">true</AgendaOrder>
    <CaseType xmlns="dc463f71-b30c-4ab2-9473-d307f9d35888">Petition</CaseType>
    <IndustryCode xmlns="dc463f71-b30c-4ab2-9473-d307f9d35888">170</IndustryCode>
    <CaseStatus xmlns="dc463f71-b30c-4ab2-9473-d307f9d35888">Closed</CaseStatus>
    <OpenedDate xmlns="dc463f71-b30c-4ab2-9473-d307f9d35888">2012-04-06T07:00:00+00:00</OpenedDate>
    <Date1 xmlns="dc463f71-b30c-4ab2-9473-d307f9d35888">2012-11-29T08:00:00+00:00</Date1>
    <IsDocumentOrder xmlns="dc463f71-b30c-4ab2-9473-d307f9d35888">true</IsDocumentOrder>
    <IsHighlyConfidential xmlns="dc463f71-b30c-4ab2-9473-d307f9d35888">false</IsHighlyConfidential>
    <CaseCompanyNames xmlns="dc463f71-b30c-4ab2-9473-d307f9d35888">T-Mobile West Corporation (ETC)</CaseCompanyNames>
    <DocketNumber xmlns="dc463f71-b30c-4ab2-9473-d307f9d35888">120512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B626ADA-7B90-494B-900C-E1D0438C8A21}"/>
</file>

<file path=customXml/itemProps2.xml><?xml version="1.0" encoding="utf-8"?>
<ds:datastoreItem xmlns:ds="http://schemas.openxmlformats.org/officeDocument/2006/customXml" ds:itemID="{93023752-B200-4F7A-935F-1BD5C6643554}"/>
</file>

<file path=customXml/itemProps3.xml><?xml version="1.0" encoding="utf-8"?>
<ds:datastoreItem xmlns:ds="http://schemas.openxmlformats.org/officeDocument/2006/customXml" ds:itemID="{594172F3-C646-4968-AAC3-3AD152793F0B}"/>
</file>

<file path=customXml/itemProps4.xml><?xml version="1.0" encoding="utf-8"?>
<ds:datastoreItem xmlns:ds="http://schemas.openxmlformats.org/officeDocument/2006/customXml" ds:itemID="{D29FE345-0415-4A37-979E-1CC8ECB4DF99}"/>
</file>

<file path=customXml/itemProps5.xml><?xml version="1.0" encoding="utf-8"?>
<ds:datastoreItem xmlns:ds="http://schemas.openxmlformats.org/officeDocument/2006/customXml" ds:itemID="{72053F04-8E3B-4F9C-BFB6-E2810343330C}"/>
</file>

<file path=customXml/itemProps6.xml><?xml version="1.0" encoding="utf-8"?>
<ds:datastoreItem xmlns:ds="http://schemas.openxmlformats.org/officeDocument/2006/customXml" ds:itemID="{C595B4B3-BF40-4CCA-8681-28145AC8A293}"/>
</file>

<file path=docProps/app.xml><?xml version="1.0" encoding="utf-8"?>
<Properties xmlns="http://schemas.openxmlformats.org/officeDocument/2006/extended-properties" xmlns:vt="http://schemas.openxmlformats.org/officeDocument/2006/docPropsVTypes">
  <Template>Produce Records - Telecommunications</Template>
  <TotalTime>1</TotalTime>
  <Pages>5</Pages>
  <Words>1319</Words>
  <Characters>7029</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UT-120512 T-Mobile Order 01</vt:lpstr>
    </vt:vector>
  </TitlesOfParts>
  <Company>WUTC</Company>
  <LinksUpToDate>false</LinksUpToDate>
  <CharactersWithSpaces>8332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UT-120512 T-Mobile Order 01</dc:title>
  <dc:creator>Jing Liu</dc:creator>
  <dc:description>MDT</dc:description>
  <cp:lastModifiedBy>Kern, Cathy (UTC)</cp:lastModifiedBy>
  <cp:revision>2</cp:revision>
  <cp:lastPrinted>2012-11-27T20:28:00Z</cp:lastPrinted>
  <dcterms:created xsi:type="dcterms:W3CDTF">2012-11-29T16:58:00Z</dcterms:created>
  <dcterms:modified xsi:type="dcterms:W3CDTF">2012-11-29T16:58:00Z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0x0101006E56B4D1795A2E4DB2F0B01679ED314A00E41E376D6007694B8C93A4E7BDD5C9B6</vt:lpwstr>
  </property>
  <property fmtid="{D5CDD505-2E9C-101B-9397-08002B2CF9AE}" pid="4" name="_docset_NoMedatataSyncRequired">
    <vt:lpwstr>False</vt:lpwstr>
  </property>
</Properties>
</file>