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22" w:rsidRPr="00ED2772" w:rsidRDefault="00F60622">
      <w:pPr>
        <w:pStyle w:val="BodyText"/>
        <w:rPr>
          <w:b/>
          <w:bCs/>
        </w:rPr>
      </w:pPr>
      <w:r w:rsidRPr="00ED2772">
        <w:rPr>
          <w:b/>
          <w:bCs/>
        </w:rPr>
        <w:t>BEFORE THE WASHINGTON STATE</w:t>
      </w:r>
    </w:p>
    <w:p w:rsidR="00F60622" w:rsidRPr="00ED2772" w:rsidRDefault="00F60622">
      <w:pPr>
        <w:pStyle w:val="BodyText"/>
        <w:rPr>
          <w:b/>
          <w:bCs/>
        </w:rPr>
      </w:pPr>
      <w:r w:rsidRPr="00ED2772">
        <w:rPr>
          <w:b/>
          <w:bCs/>
        </w:rPr>
        <w:t xml:space="preserve">UTILITIES AND TRANSPORTATION </w:t>
      </w:r>
      <w:r w:rsidR="009E1091">
        <w:rPr>
          <w:b/>
          <w:bCs/>
        </w:rPr>
        <w:t>COMMISSION</w:t>
      </w:r>
    </w:p>
    <w:p w:rsidR="00F60622" w:rsidRPr="00ED2772" w:rsidRDefault="00F60622">
      <w:pPr>
        <w:rPr>
          <w:b/>
          <w:bCs/>
        </w:rPr>
      </w:pPr>
    </w:p>
    <w:tbl>
      <w:tblPr>
        <w:tblW w:w="0" w:type="auto"/>
        <w:tblLook w:val="0000"/>
      </w:tblPr>
      <w:tblGrid>
        <w:gridCol w:w="4108"/>
        <w:gridCol w:w="500"/>
        <w:gridCol w:w="4100"/>
      </w:tblGrid>
      <w:tr w:rsidR="00F60622" w:rsidRPr="00ED2772" w:rsidTr="009E6EE3">
        <w:tc>
          <w:tcPr>
            <w:tcW w:w="4108" w:type="dxa"/>
          </w:tcPr>
          <w:p w:rsidR="00F60622" w:rsidRPr="00ED2772" w:rsidRDefault="00F60622">
            <w:r w:rsidRPr="00ED2772">
              <w:t xml:space="preserve">WASHINGTON UTILITIES AND TRANSPORTATION </w:t>
            </w:r>
            <w:r w:rsidR="009E1091">
              <w:t>COMMISSION</w:t>
            </w:r>
            <w:r w:rsidRPr="00ED2772">
              <w:t>,</w:t>
            </w:r>
          </w:p>
          <w:p w:rsidR="00F60622" w:rsidRPr="00ED2772" w:rsidRDefault="00F60622"/>
          <w:p w:rsidR="00F60622" w:rsidRPr="00ED2772" w:rsidRDefault="00F60622" w:rsidP="009757C0">
            <w:pPr>
              <w:jc w:val="center"/>
            </w:pPr>
            <w:r w:rsidRPr="00ED2772">
              <w:t>Complainant,</w:t>
            </w:r>
          </w:p>
          <w:p w:rsidR="00F60622" w:rsidRPr="00ED2772" w:rsidRDefault="00F60622"/>
          <w:p w:rsidR="00F60622" w:rsidRPr="00ED2772" w:rsidRDefault="00F60622" w:rsidP="009757C0">
            <w:pPr>
              <w:jc w:val="center"/>
            </w:pPr>
            <w:proofErr w:type="gramStart"/>
            <w:r w:rsidRPr="00ED2772">
              <w:t>v</w:t>
            </w:r>
            <w:proofErr w:type="gramEnd"/>
            <w:r w:rsidRPr="00ED2772">
              <w:t>.</w:t>
            </w:r>
          </w:p>
          <w:p w:rsidR="00F60622" w:rsidRPr="00ED2772" w:rsidRDefault="00F60622"/>
          <w:p w:rsidR="009E6EE3" w:rsidRPr="00ED2772" w:rsidRDefault="00341369">
            <w:r>
              <w:t>BURTON WATER COMPANY, INC</w:t>
            </w:r>
            <w:r w:rsidR="00F60622" w:rsidRPr="00ED2772">
              <w:t>,</w:t>
            </w:r>
          </w:p>
          <w:p w:rsidR="00F60622" w:rsidRPr="00ED2772" w:rsidRDefault="00F60622"/>
          <w:p w:rsidR="00F60622" w:rsidRPr="00ED2772" w:rsidRDefault="00F60622" w:rsidP="009757C0">
            <w:pPr>
              <w:jc w:val="center"/>
            </w:pPr>
            <w:r w:rsidRPr="00ED2772">
              <w:t>Respondent.</w:t>
            </w:r>
          </w:p>
          <w:p w:rsidR="00F60622" w:rsidRPr="00ED2772" w:rsidRDefault="00F60622">
            <w:r w:rsidRPr="00ED2772">
              <w:t>. . . . . . . . . . . . . . . . . . . . . . . . . . . . . . . .</w:t>
            </w:r>
          </w:p>
        </w:tc>
        <w:tc>
          <w:tcPr>
            <w:tcW w:w="500" w:type="dxa"/>
          </w:tcPr>
          <w:p w:rsidR="00F60622" w:rsidRPr="00ED2772" w:rsidRDefault="008406B1">
            <w:pPr>
              <w:jc w:val="center"/>
            </w:pPr>
            <w:r w:rsidRPr="00ED2772">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t>)</w:t>
            </w:r>
          </w:p>
        </w:tc>
        <w:tc>
          <w:tcPr>
            <w:tcW w:w="4100" w:type="dxa"/>
          </w:tcPr>
          <w:p w:rsidR="00F60622" w:rsidRPr="00ED2772" w:rsidRDefault="008F7203">
            <w:r w:rsidRPr="00ED2772">
              <w:t>DOCKET</w:t>
            </w:r>
            <w:r w:rsidR="00F60622" w:rsidRPr="00ED2772">
              <w:t xml:space="preserve"> </w:t>
            </w:r>
            <w:r w:rsidR="00341369">
              <w:t>UW-101718</w:t>
            </w:r>
          </w:p>
          <w:p w:rsidR="00F60622" w:rsidRPr="00ED2772" w:rsidRDefault="00F60622">
            <w:pPr>
              <w:ind w:left="720"/>
            </w:pPr>
          </w:p>
          <w:p w:rsidR="00EA2E14" w:rsidRPr="00ED2772" w:rsidRDefault="008F7203" w:rsidP="00EA2E14">
            <w:r w:rsidRPr="00ED2772">
              <w:t>ORDER</w:t>
            </w:r>
            <w:r w:rsidR="00F60622" w:rsidRPr="00ED2772">
              <w:t xml:space="preserve"> </w:t>
            </w:r>
            <w:r w:rsidR="00341369">
              <w:t>03</w:t>
            </w:r>
          </w:p>
          <w:p w:rsidR="00F60622" w:rsidRPr="00ED2772" w:rsidRDefault="00F60622"/>
          <w:p w:rsidR="00F60622" w:rsidRPr="00ED2772" w:rsidRDefault="00F60622">
            <w:pPr>
              <w:ind w:left="720"/>
            </w:pPr>
          </w:p>
          <w:p w:rsidR="00F60622" w:rsidRPr="00ED2772" w:rsidRDefault="00F60622">
            <w:r w:rsidRPr="00ED2772">
              <w:t>ORDER DISMISSING COMPLAINT AND ORDER SUS</w:t>
            </w:r>
            <w:r w:rsidR="008406B1" w:rsidRPr="00ED2772">
              <w:t xml:space="preserve">PENDING TARIFF </w:t>
            </w:r>
            <w:r w:rsidR="00341369" w:rsidRPr="00ED2772">
              <w:rPr>
                <w:noProof/>
              </w:rPr>
              <w:t>REVISIONS</w:t>
            </w:r>
            <w:r w:rsidR="00F558A3">
              <w:t xml:space="preserve"> AND </w:t>
            </w:r>
            <w:r w:rsidR="008406B1" w:rsidRPr="00ED2772">
              <w:t>ALLOW</w:t>
            </w:r>
            <w:r w:rsidRPr="00ED2772">
              <w:t xml:space="preserve">ING TARIFF </w:t>
            </w:r>
            <w:r w:rsidR="00341369" w:rsidRPr="00ED2772">
              <w:rPr>
                <w:noProof/>
              </w:rPr>
              <w:t>REVISIONS</w:t>
            </w:r>
            <w:r w:rsidR="00155E3C">
              <w:rPr>
                <w:noProof/>
              </w:rPr>
              <w:t xml:space="preserve"> </w:t>
            </w:r>
            <w:r w:rsidR="00341369">
              <w:t>TO BECOME PERMANENT</w:t>
            </w:r>
          </w:p>
        </w:tc>
      </w:tr>
    </w:tbl>
    <w:p w:rsidR="00F60622" w:rsidRPr="00ED2772" w:rsidRDefault="00F60622"/>
    <w:p w:rsidR="00F60622" w:rsidRPr="00ED2772" w:rsidRDefault="00F60622">
      <w:pPr>
        <w:pStyle w:val="Heading2"/>
        <w:spacing w:line="288" w:lineRule="auto"/>
        <w:rPr>
          <w:b/>
          <w:bCs/>
          <w:u w:val="none"/>
        </w:rPr>
      </w:pPr>
      <w:r w:rsidRPr="00ED2772">
        <w:rPr>
          <w:b/>
          <w:bCs/>
          <w:u w:val="none"/>
        </w:rPr>
        <w:t>BACKGROUND</w:t>
      </w:r>
    </w:p>
    <w:p w:rsidR="000A69B5" w:rsidRPr="00ED2772" w:rsidRDefault="000A69B5" w:rsidP="000A69B5"/>
    <w:p w:rsidR="00155E3C" w:rsidRDefault="00F60622" w:rsidP="00155E3C">
      <w:pPr>
        <w:numPr>
          <w:ilvl w:val="0"/>
          <w:numId w:val="21"/>
        </w:numPr>
        <w:tabs>
          <w:tab w:val="left" w:pos="0"/>
        </w:tabs>
        <w:spacing w:line="288" w:lineRule="auto"/>
      </w:pPr>
      <w:r w:rsidRPr="00ED2772">
        <w:t>On</w:t>
      </w:r>
      <w:r w:rsidR="00EA2E14" w:rsidRPr="00ED2772">
        <w:t xml:space="preserve"> </w:t>
      </w:r>
      <w:r w:rsidR="00341369">
        <w:t>October 20, 2010</w:t>
      </w:r>
      <w:r w:rsidRPr="00ED2772">
        <w:t xml:space="preserve">, </w:t>
      </w:r>
      <w:r w:rsidR="00341369">
        <w:t>Burton Water Company, Inc</w:t>
      </w:r>
      <w:r w:rsidR="00CE02F9">
        <w:t>.</w:t>
      </w:r>
      <w:r w:rsidRPr="00ED2772">
        <w:t xml:space="preserve"> (</w:t>
      </w:r>
      <w:r w:rsidR="00341369">
        <w:t>Burton</w:t>
      </w:r>
      <w:r w:rsidR="006542C6" w:rsidRPr="00ED2772">
        <w:t xml:space="preserve"> or Company</w:t>
      </w:r>
      <w:r w:rsidR="00155E3C">
        <w:t xml:space="preserve">) filed with the </w:t>
      </w:r>
      <w:r w:rsidR="001E1468" w:rsidRPr="00ED2772">
        <w:t xml:space="preserve">Washington Utilities and Transportation </w:t>
      </w:r>
      <w:r w:rsidR="009E1091">
        <w:t>Commission</w:t>
      </w:r>
      <w:r w:rsidR="001E1468" w:rsidRPr="00ED2772">
        <w:t xml:space="preserve"> (</w:t>
      </w:r>
      <w:r w:rsidR="009E1091">
        <w:t>Commission</w:t>
      </w:r>
      <w:r w:rsidR="001E1468" w:rsidRPr="00ED2772">
        <w:t>)</w:t>
      </w:r>
      <w:r w:rsidRPr="00ED2772">
        <w:t xml:space="preserve"> </w:t>
      </w:r>
      <w:r w:rsidR="00341369" w:rsidRPr="00ED2772">
        <w:rPr>
          <w:noProof/>
        </w:rPr>
        <w:t>revisions</w:t>
      </w:r>
      <w:r w:rsidRPr="00ED2772">
        <w:t xml:space="preserve"> to its currently effective Tariff WN U-</w:t>
      </w:r>
      <w:r w:rsidR="00341369">
        <w:t>2</w:t>
      </w:r>
      <w:r w:rsidR="000F0F44" w:rsidRPr="000F0F44">
        <w:t xml:space="preserve"> </w:t>
      </w:r>
      <w:r w:rsidR="000F0F44">
        <w:t xml:space="preserve">that </w:t>
      </w:r>
      <w:r w:rsidR="000F0F44" w:rsidRPr="00407C80">
        <w:t xml:space="preserve">increase rates </w:t>
      </w:r>
      <w:r w:rsidR="000F0F44">
        <w:t xml:space="preserve">and would generate </w:t>
      </w:r>
      <w:r w:rsidR="000F0F44" w:rsidRPr="00407C80">
        <w:t>$</w:t>
      </w:r>
      <w:r w:rsidR="000F0F44">
        <w:t>58,785</w:t>
      </w:r>
      <w:r w:rsidR="000F0F44" w:rsidRPr="00407C80">
        <w:t xml:space="preserve"> (</w:t>
      </w:r>
      <w:r w:rsidR="000F0F44">
        <w:t xml:space="preserve">38.2 </w:t>
      </w:r>
      <w:r w:rsidR="000F0F44" w:rsidRPr="00407C80">
        <w:t xml:space="preserve">percent) additional </w:t>
      </w:r>
      <w:r w:rsidR="000F0F44">
        <w:t xml:space="preserve">annual </w:t>
      </w:r>
      <w:r w:rsidR="000F0F44" w:rsidRPr="00407C80">
        <w:t xml:space="preserve">revenue.  </w:t>
      </w:r>
      <w:r w:rsidR="000F0F44" w:rsidRPr="00155E3C">
        <w:rPr>
          <w:bCs/>
        </w:rPr>
        <w:t>Burton</w:t>
      </w:r>
      <w:r w:rsidR="000F0F44" w:rsidRPr="00407C80">
        <w:t xml:space="preserve"> serves </w:t>
      </w:r>
      <w:r w:rsidR="000F0F44">
        <w:t>415</w:t>
      </w:r>
      <w:r w:rsidR="000F0F44" w:rsidRPr="00407C80">
        <w:t xml:space="preserve"> customers </w:t>
      </w:r>
      <w:r w:rsidR="000F0F44">
        <w:t>on Vashon Island</w:t>
      </w:r>
      <w:r w:rsidR="000F0F44" w:rsidRPr="00407C80">
        <w:t xml:space="preserve"> located in </w:t>
      </w:r>
      <w:r w:rsidR="000F0F44">
        <w:t>King</w:t>
      </w:r>
      <w:r w:rsidR="000F0F44" w:rsidRPr="00407C80">
        <w:t xml:space="preserve"> County.  </w:t>
      </w:r>
      <w:r w:rsidR="000F0F44" w:rsidRPr="00155E3C">
        <w:rPr>
          <w:bCs/>
        </w:rPr>
        <w:t>Burton</w:t>
      </w:r>
      <w:r w:rsidR="000F0F44">
        <w:t xml:space="preserve"> stated that the </w:t>
      </w:r>
      <w:r w:rsidR="000F0F44" w:rsidRPr="00A61B14">
        <w:t xml:space="preserve">proposed rates are prompted by </w:t>
      </w:r>
      <w:r w:rsidR="000F0F44">
        <w:t xml:space="preserve">revenues falling below the level projected in the last rate </w:t>
      </w:r>
      <w:proofErr w:type="gramStart"/>
      <w:r w:rsidR="000F0F44">
        <w:t>case,</w:t>
      </w:r>
      <w:proofErr w:type="gramEnd"/>
      <w:r w:rsidR="000F0F44">
        <w:t xml:space="preserve"> costs associated with replacing computers and billing software, and increased fees charged by regulatory agencies.</w:t>
      </w:r>
      <w:r w:rsidR="000F0F44" w:rsidRPr="00407C80">
        <w:t xml:space="preserve"> </w:t>
      </w:r>
      <w:r w:rsidR="00412172" w:rsidRPr="00ED2772">
        <w:t xml:space="preserve"> </w:t>
      </w:r>
    </w:p>
    <w:p w:rsidR="00DB04BA" w:rsidRDefault="00DB04BA" w:rsidP="00DB04BA">
      <w:pPr>
        <w:spacing w:line="288" w:lineRule="auto"/>
      </w:pPr>
    </w:p>
    <w:p w:rsidR="00155E3C" w:rsidRDefault="00F60622" w:rsidP="00155E3C">
      <w:pPr>
        <w:numPr>
          <w:ilvl w:val="0"/>
          <w:numId w:val="21"/>
        </w:numPr>
        <w:tabs>
          <w:tab w:val="left" w:pos="0"/>
        </w:tabs>
        <w:spacing w:line="288" w:lineRule="auto"/>
      </w:pPr>
      <w:r w:rsidRPr="00ED2772">
        <w:t>On</w:t>
      </w:r>
      <w:r w:rsidR="00A2440E" w:rsidRPr="00ED2772">
        <w:t xml:space="preserve"> </w:t>
      </w:r>
      <w:r w:rsidR="00341369">
        <w:t>November 10, 2010</w:t>
      </w:r>
      <w:r w:rsidRPr="00ED2772">
        <w:t xml:space="preserve">, the </w:t>
      </w:r>
      <w:r w:rsidR="009E1091">
        <w:t>Commission</w:t>
      </w:r>
      <w:r w:rsidRPr="00ED2772">
        <w:t xml:space="preserve"> entered a Complaint and Order Suspending Tariff </w:t>
      </w:r>
      <w:r w:rsidR="00341369" w:rsidRPr="00ED2772">
        <w:rPr>
          <w:noProof/>
        </w:rPr>
        <w:t>Revisions</w:t>
      </w:r>
      <w:r w:rsidRPr="00ED2772">
        <w:t xml:space="preserve"> pending an investigation to determine whether t</w:t>
      </w:r>
      <w:r w:rsidR="00CE3E93" w:rsidRPr="00ED2772">
        <w:t xml:space="preserve">he </w:t>
      </w:r>
      <w:r w:rsidR="00341369" w:rsidRPr="00ED2772">
        <w:rPr>
          <w:noProof/>
        </w:rPr>
        <w:t>revisions</w:t>
      </w:r>
      <w:r w:rsidR="00CE3E93" w:rsidRPr="00ED2772">
        <w:t xml:space="preserve"> </w:t>
      </w:r>
      <w:r w:rsidR="00341369" w:rsidRPr="00ED2772">
        <w:rPr>
          <w:noProof/>
        </w:rPr>
        <w:t>are</w:t>
      </w:r>
      <w:r w:rsidR="00CE3E93" w:rsidRPr="00ED2772">
        <w:t xml:space="preserve"> fair, just, reasonable and sufficient.</w:t>
      </w:r>
    </w:p>
    <w:p w:rsidR="000F0F44" w:rsidRDefault="000F0F44" w:rsidP="000F0F44">
      <w:pPr>
        <w:pStyle w:val="ListParagraph"/>
      </w:pPr>
    </w:p>
    <w:p w:rsidR="000F0F44" w:rsidRPr="00407C80" w:rsidRDefault="009E1091" w:rsidP="000F0F44">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
        <w:t>Staff’</w:t>
      </w:r>
      <w:r w:rsidR="000F0F44">
        <w:t xml:space="preserve">s review of </w:t>
      </w:r>
      <w:r w:rsidR="000F0F44" w:rsidRPr="005A39A1">
        <w:rPr>
          <w:bCs/>
        </w:rPr>
        <w:t>Burton</w:t>
      </w:r>
      <w:r>
        <w:t>’</w:t>
      </w:r>
      <w:r w:rsidR="000F0F44" w:rsidRPr="00407C80">
        <w:t xml:space="preserve">s books, records and supporting documents </w:t>
      </w:r>
      <w:r w:rsidR="000F0F44">
        <w:t xml:space="preserve">shows a large portion of the rate increase resulted from additional investment in plant, which increased rate base by $185,136, increased depreciation by </w:t>
      </w:r>
      <w:r w:rsidR="000F0F44" w:rsidRPr="00DB0EF5">
        <w:t>$</w:t>
      </w:r>
      <w:r w:rsidR="000F0F44">
        <w:t xml:space="preserve">4,623, increased interest by $12,222, and increased return on equity by </w:t>
      </w:r>
      <w:r w:rsidR="000F0F44" w:rsidRPr="00DB0EF5">
        <w:t>$</w:t>
      </w:r>
      <w:r w:rsidR="000F0F44">
        <w:t xml:space="preserve">6,458.  Expense increases included increased repair, materials and supplies of about $4,900, increased amortization of rate case costs of about $4,900, and increased federal and state taxes by about $3,300.  </w:t>
      </w:r>
      <w:r>
        <w:t>Staff</w:t>
      </w:r>
      <w:r w:rsidR="000F0F44" w:rsidRPr="00407C80">
        <w:t xml:space="preserve"> concluded </w:t>
      </w:r>
      <w:r w:rsidR="000F0F44">
        <w:t xml:space="preserve">that </w:t>
      </w:r>
      <w:r w:rsidR="000F0F44" w:rsidRPr="005A39A1">
        <w:rPr>
          <w:bCs/>
        </w:rPr>
        <w:t>Burton</w:t>
      </w:r>
      <w:r w:rsidR="000F0F44" w:rsidRPr="00407C80">
        <w:t xml:space="preserve"> has a revenue deficiency of $</w:t>
      </w:r>
      <w:r w:rsidR="000F0F44">
        <w:t>50,162</w:t>
      </w:r>
      <w:r w:rsidR="000F0F44" w:rsidRPr="00407C80">
        <w:t xml:space="preserve"> </w:t>
      </w:r>
      <w:r w:rsidR="000F0F44">
        <w:t>(31.8</w:t>
      </w:r>
      <w:r w:rsidR="000F0F44" w:rsidRPr="00407C80">
        <w:t xml:space="preserve"> percent</w:t>
      </w:r>
      <w:r w:rsidR="000F0F44">
        <w:t>)</w:t>
      </w:r>
      <w:r w:rsidR="000F0F44" w:rsidRPr="00407C80">
        <w:t xml:space="preserve">. </w:t>
      </w:r>
    </w:p>
    <w:p w:rsidR="000F0F44" w:rsidRPr="00407C80" w:rsidRDefault="000F0F44" w:rsidP="000F0F44">
      <w:pPr>
        <w:spacing w:line="288" w:lineRule="auto"/>
      </w:pPr>
    </w:p>
    <w:p w:rsidR="00146B4C" w:rsidRDefault="009E1091" w:rsidP="00146B4C">
      <w:pPr>
        <w:numPr>
          <w:ilvl w:val="0"/>
          <w:numId w:val="21"/>
        </w:numPr>
        <w:spacing w:line="288" w:lineRule="auto"/>
      </w:pPr>
      <w:r>
        <w:t>Staff</w:t>
      </w:r>
      <w:r w:rsidR="000F0F44" w:rsidRPr="00407C80">
        <w:t xml:space="preserve"> prepared a revised rate design to generate the lower revenue requirement.  </w:t>
      </w:r>
      <w:r>
        <w:t>Staff’</w:t>
      </w:r>
      <w:r w:rsidR="000F0F44" w:rsidRPr="00407C80">
        <w:t xml:space="preserve">s rate design differs from </w:t>
      </w:r>
      <w:r w:rsidR="000F0F44" w:rsidRPr="00DD6C5F">
        <w:rPr>
          <w:bCs/>
        </w:rPr>
        <w:t>Burton</w:t>
      </w:r>
      <w:r>
        <w:t>’</w:t>
      </w:r>
      <w:r w:rsidR="000F0F44" w:rsidRPr="00407C80">
        <w:t>s proposed rate design</w:t>
      </w:r>
      <w:r w:rsidR="000F0F44">
        <w:t xml:space="preserve">.  </w:t>
      </w:r>
      <w:r>
        <w:t>Staff’</w:t>
      </w:r>
      <w:r w:rsidR="000F0F44" w:rsidRPr="00A61B14">
        <w:t xml:space="preserve">s recommended revised rate design </w:t>
      </w:r>
      <w:r w:rsidR="000F0F44">
        <w:t>increases</w:t>
      </w:r>
      <w:r w:rsidR="000F0F44" w:rsidRPr="00A61B14">
        <w:t xml:space="preserve"> the base charge from $</w:t>
      </w:r>
      <w:r w:rsidR="000F0F44">
        <w:t xml:space="preserve">21.59 </w:t>
      </w:r>
      <w:r w:rsidR="000F0F44" w:rsidRPr="00A61B14">
        <w:t>to $</w:t>
      </w:r>
      <w:r w:rsidR="000F0F44">
        <w:t>25.25 and lowers the usage blocks.  Usage block one is changed from 0 – 2,500 cubic feet</w:t>
      </w:r>
      <w:r w:rsidR="000F0F44" w:rsidDel="00F700F5">
        <w:t xml:space="preserve"> </w:t>
      </w:r>
      <w:r w:rsidR="000F0F44">
        <w:t>to 0 – 1,000 cubic feet, usage block two is changed from 2,501 – 5,000</w:t>
      </w:r>
      <w:r w:rsidR="000F0F44" w:rsidRPr="006122A9">
        <w:t xml:space="preserve"> </w:t>
      </w:r>
      <w:r w:rsidR="000F0F44">
        <w:t>cubic feet</w:t>
      </w:r>
      <w:r w:rsidR="000F0F44" w:rsidDel="00F700F5">
        <w:t xml:space="preserve"> </w:t>
      </w:r>
      <w:r w:rsidR="000F0F44">
        <w:t xml:space="preserve"> to 1,001 to 1,700 cubic feet, and usage </w:t>
      </w:r>
      <w:r w:rsidR="000F0F44">
        <w:lastRenderedPageBreak/>
        <w:t>block three is changed from over 5,000</w:t>
      </w:r>
      <w:r w:rsidR="000F0F44" w:rsidRPr="006122A9">
        <w:t xml:space="preserve"> </w:t>
      </w:r>
      <w:r w:rsidR="000F0F44">
        <w:t>cubic feet  to over 1,700 cubic feet.  The rate for each usage block does not change.</w:t>
      </w:r>
    </w:p>
    <w:p w:rsidR="00146B4C" w:rsidRDefault="00146B4C" w:rsidP="00146B4C">
      <w:pPr>
        <w:pStyle w:val="ListParagraph"/>
        <w:rPr>
          <w:bCs/>
        </w:rPr>
      </w:pPr>
    </w:p>
    <w:p w:rsidR="00146B4C" w:rsidRPr="00146B4C" w:rsidRDefault="000F0F44" w:rsidP="00146B4C">
      <w:pPr>
        <w:numPr>
          <w:ilvl w:val="0"/>
          <w:numId w:val="21"/>
        </w:numPr>
        <w:spacing w:line="288" w:lineRule="auto"/>
      </w:pPr>
      <w:r w:rsidRPr="00146B4C">
        <w:rPr>
          <w:bCs/>
        </w:rPr>
        <w:t>Burton</w:t>
      </w:r>
      <w:r w:rsidRPr="00407C80">
        <w:t xml:space="preserve"> agreed to the lower revenue requirement and on </w:t>
      </w:r>
      <w:r>
        <w:t>January 3, 2011</w:t>
      </w:r>
      <w:r w:rsidRPr="00407C80">
        <w:t xml:space="preserve">, filed </w:t>
      </w:r>
      <w:r>
        <w:rPr>
          <w:noProof/>
        </w:rPr>
        <w:t>revised rates</w:t>
      </w:r>
      <w:r w:rsidRPr="00407C80">
        <w:t xml:space="preserve"> at the </w:t>
      </w:r>
      <w:r w:rsidR="009E1091">
        <w:t>Staff’</w:t>
      </w:r>
      <w:r w:rsidRPr="00407C80">
        <w:t xml:space="preserve">s recommended levels.  </w:t>
      </w:r>
      <w:r w:rsidR="009E1091">
        <w:t>Staff</w:t>
      </w:r>
      <w:r w:rsidR="00A86F92">
        <w:t xml:space="preserve"> conclude</w:t>
      </w:r>
      <w:r w:rsidR="008904CE">
        <w:t>d</w:t>
      </w:r>
      <w:r w:rsidR="00A86F92">
        <w:t xml:space="preserve"> that Burton</w:t>
      </w:r>
      <w:r w:rsidR="009E1091">
        <w:t>’</w:t>
      </w:r>
      <w:r w:rsidR="00A86F92">
        <w:t xml:space="preserve">s </w:t>
      </w:r>
      <w:r w:rsidR="00A86F92" w:rsidRPr="00A86F92">
        <w:rPr>
          <w:lang w:bidi="en-US"/>
        </w:rPr>
        <w:t xml:space="preserve">financial information supports the revised revenue requirement and </w:t>
      </w:r>
      <w:r w:rsidR="009E1091">
        <w:rPr>
          <w:lang w:bidi="en-US"/>
        </w:rPr>
        <w:t>Staff’</w:t>
      </w:r>
      <w:r w:rsidR="00A86F92" w:rsidRPr="00A86F92">
        <w:rPr>
          <w:lang w:bidi="en-US"/>
        </w:rPr>
        <w:t>s revised rates and charges are fair, just, reasonable, and sufficient.</w:t>
      </w:r>
      <w:r w:rsidR="00146B4C" w:rsidRPr="00146B4C">
        <w:rPr>
          <w:bCs/>
        </w:rPr>
        <w:t xml:space="preserve"> </w:t>
      </w:r>
    </w:p>
    <w:p w:rsidR="00146B4C" w:rsidRDefault="00146B4C" w:rsidP="00146B4C">
      <w:pPr>
        <w:pStyle w:val="ListParagraph"/>
        <w:rPr>
          <w:bCs/>
        </w:rPr>
      </w:pPr>
    </w:p>
    <w:p w:rsidR="000F0F44" w:rsidRDefault="00146B4C" w:rsidP="00146B4C">
      <w:pPr>
        <w:numPr>
          <w:ilvl w:val="0"/>
          <w:numId w:val="21"/>
        </w:numPr>
        <w:spacing w:line="288" w:lineRule="auto"/>
      </w:pPr>
      <w:r w:rsidRPr="00146B4C">
        <w:rPr>
          <w:bCs/>
        </w:rPr>
        <w:t>Burton</w:t>
      </w:r>
      <w:r w:rsidRPr="00407C80">
        <w:t xml:space="preserve"> notified its customers of the original increase by mail on</w:t>
      </w:r>
      <w:r>
        <w:t xml:space="preserve"> October 20, 2010</w:t>
      </w:r>
      <w:r w:rsidRPr="00407C80">
        <w:t xml:space="preserve">.  </w:t>
      </w:r>
      <w:r w:rsidRPr="00155E3C">
        <w:t xml:space="preserve">The </w:t>
      </w:r>
      <w:r w:rsidR="009E1091">
        <w:t>Commission</w:t>
      </w:r>
      <w:r w:rsidRPr="00155E3C">
        <w:t xml:space="preserve"> received two customer comments on this filing.  Both customers are opposed to </w:t>
      </w:r>
      <w:r w:rsidRPr="00146B4C">
        <w:rPr>
          <w:bCs/>
        </w:rPr>
        <w:t>Burton</w:t>
      </w:r>
      <w:r w:rsidR="009E1091">
        <w:t>’</w:t>
      </w:r>
      <w:r w:rsidRPr="00155E3C">
        <w:t>s proposed increase.</w:t>
      </w:r>
    </w:p>
    <w:p w:rsidR="000F0F44" w:rsidRDefault="000F0F44" w:rsidP="000F0F44">
      <w:pPr>
        <w:pStyle w:val="ListParagraph"/>
      </w:pPr>
    </w:p>
    <w:p w:rsidR="000F0F44" w:rsidRDefault="000F0F44" w:rsidP="000F0F44">
      <w:pPr>
        <w:numPr>
          <w:ilvl w:val="0"/>
          <w:numId w:val="21"/>
        </w:numPr>
        <w:spacing w:line="288" w:lineRule="auto"/>
      </w:pPr>
      <w:r>
        <w:t>On January 13, 2011, t</w:t>
      </w:r>
      <w:r w:rsidRPr="00407C80">
        <w:t xml:space="preserve">he </w:t>
      </w:r>
      <w:r w:rsidR="009E1091">
        <w:t>Commission</w:t>
      </w:r>
      <w:r w:rsidRPr="00407C80">
        <w:t xml:space="preserve"> </w:t>
      </w:r>
      <w:r w:rsidR="00DB04BA" w:rsidRPr="001D1CB5">
        <w:t xml:space="preserve">found it reasonable, based on </w:t>
      </w:r>
      <w:r w:rsidR="009E1091">
        <w:t>Staff’</w:t>
      </w:r>
      <w:r w:rsidR="00DB04BA" w:rsidRPr="001D1CB5">
        <w:t>s analysis, to a</w:t>
      </w:r>
      <w:r w:rsidR="00DB04BA">
        <w:t>llow</w:t>
      </w:r>
      <w:r w:rsidR="00DB04BA" w:rsidRPr="001D1CB5">
        <w:t xml:space="preserve"> the revised rates to become effective </w:t>
      </w:r>
      <w:r w:rsidR="00DB04BA">
        <w:t>January 21, 2011</w:t>
      </w:r>
      <w:r w:rsidR="00DB04BA" w:rsidRPr="001D1CB5">
        <w:t xml:space="preserve">, on a temporary basis, subject to refund. </w:t>
      </w:r>
      <w:r w:rsidR="00DB04BA">
        <w:t xml:space="preserve"> </w:t>
      </w:r>
      <w:r w:rsidR="00DB04BA" w:rsidRPr="001D1CB5">
        <w:t xml:space="preserve">The </w:t>
      </w:r>
      <w:r w:rsidR="009E1091">
        <w:t>Commission</w:t>
      </w:r>
      <w:r w:rsidR="00DB04BA" w:rsidRPr="001D1CB5">
        <w:t xml:space="preserve"> suspended the revised rates to give customers notice of, and an opportunity to comment on, the revised rates. </w:t>
      </w:r>
      <w:r w:rsidR="00DB04BA">
        <w:t xml:space="preserve"> </w:t>
      </w:r>
    </w:p>
    <w:p w:rsidR="000F0F44" w:rsidRDefault="000F0F44" w:rsidP="000F0F44">
      <w:pPr>
        <w:spacing w:line="288" w:lineRule="auto"/>
      </w:pPr>
    </w:p>
    <w:p w:rsidR="000F0F44" w:rsidRPr="00407C80" w:rsidRDefault="000F0F44" w:rsidP="000F0F44">
      <w:pPr>
        <w:numPr>
          <w:ilvl w:val="0"/>
          <w:numId w:val="21"/>
        </w:numPr>
        <w:spacing w:line="288" w:lineRule="auto"/>
      </w:pPr>
      <w:r>
        <w:t xml:space="preserve">The </w:t>
      </w:r>
      <w:r w:rsidR="009E1091">
        <w:t>Commission</w:t>
      </w:r>
      <w:r>
        <w:t xml:space="preserve"> a</w:t>
      </w:r>
      <w:r w:rsidR="00146B4C">
        <w:t>ccepted</w:t>
      </w:r>
      <w:r>
        <w:t xml:space="preserve"> the revised rates and rate design on a temporary basis because the rates and rate design are markedly different from what Burton had originally noticed to its customers.  Therefore, in order to provide customers an opportunity to comment on the revised rates and rate design, Burton </w:t>
      </w:r>
      <w:r w:rsidR="00A86F92">
        <w:t>was required to se</w:t>
      </w:r>
      <w:r>
        <w:t xml:space="preserve">nd to </w:t>
      </w:r>
      <w:proofErr w:type="gramStart"/>
      <w:r>
        <w:t>customers</w:t>
      </w:r>
      <w:proofErr w:type="gramEnd"/>
      <w:r>
        <w:t xml:space="preserve"> additional notice that provide</w:t>
      </w:r>
      <w:r w:rsidR="00A86F92">
        <w:t>d</w:t>
      </w:r>
      <w:r>
        <w:t xml:space="preserve"> information on</w:t>
      </w:r>
      <w:r w:rsidRPr="00407C80">
        <w:t xml:space="preserve"> </w:t>
      </w:r>
      <w:r>
        <w:t xml:space="preserve">the </w:t>
      </w:r>
      <w:r w:rsidRPr="00407C80">
        <w:t xml:space="preserve">revised </w:t>
      </w:r>
      <w:r>
        <w:rPr>
          <w:noProof/>
        </w:rPr>
        <w:t>rates</w:t>
      </w:r>
      <w:r>
        <w:t xml:space="preserve"> and rate design</w:t>
      </w:r>
      <w:r w:rsidRPr="00407C80">
        <w:t xml:space="preserve">.  </w:t>
      </w:r>
    </w:p>
    <w:p w:rsidR="000F0F44" w:rsidRDefault="000F0F44" w:rsidP="000F0F44">
      <w:pPr>
        <w:pStyle w:val="ListParagraph"/>
      </w:pPr>
    </w:p>
    <w:p w:rsidR="000F0F44" w:rsidRDefault="000F0F44" w:rsidP="000F0F44">
      <w:pPr>
        <w:numPr>
          <w:ilvl w:val="0"/>
          <w:numId w:val="21"/>
        </w:numPr>
        <w:spacing w:line="288" w:lineRule="auto"/>
      </w:pPr>
      <w:r w:rsidRPr="00091A5B">
        <w:t>Burton work</w:t>
      </w:r>
      <w:r>
        <w:t>ed</w:t>
      </w:r>
      <w:r w:rsidRPr="00091A5B">
        <w:t xml:space="preserve"> with the </w:t>
      </w:r>
      <w:r w:rsidR="009E1091">
        <w:t>Commission’</w:t>
      </w:r>
      <w:r w:rsidRPr="00091A5B">
        <w:t xml:space="preserve">s Consumer Protection </w:t>
      </w:r>
      <w:r w:rsidR="009E1091">
        <w:t>Staff</w:t>
      </w:r>
      <w:r w:rsidRPr="00091A5B">
        <w:t xml:space="preserve"> to prepare an appropriate notice.</w:t>
      </w:r>
      <w:r>
        <w:t xml:space="preserve">  The Company sent a second notice to its customers on January 19, 2011.</w:t>
      </w:r>
    </w:p>
    <w:p w:rsidR="000F0F44" w:rsidRDefault="000F0F44" w:rsidP="000F0F44">
      <w:pPr>
        <w:pStyle w:val="ListParagraph"/>
      </w:pPr>
    </w:p>
    <w:p w:rsidR="000F0F44" w:rsidRPr="006122A9" w:rsidRDefault="000F0F44" w:rsidP="000F0F44">
      <w:pPr>
        <w:numPr>
          <w:ilvl w:val="0"/>
          <w:numId w:val="21"/>
        </w:numPr>
        <w:spacing w:line="288" w:lineRule="auto"/>
      </w:pPr>
      <w:r>
        <w:t xml:space="preserve">The </w:t>
      </w:r>
      <w:r w:rsidR="009E1091">
        <w:t>Commission</w:t>
      </w:r>
      <w:r>
        <w:t xml:space="preserve"> has received </w:t>
      </w:r>
      <w:r w:rsidR="009A6C22">
        <w:t>one</w:t>
      </w:r>
      <w:r>
        <w:t xml:space="preserve"> additional comment on the revised rates and rate design.</w:t>
      </w:r>
      <w:r w:rsidR="00F558A3">
        <w:t xml:space="preserve">  The comment do</w:t>
      </w:r>
      <w:r w:rsidR="005E3A45">
        <w:t>es</w:t>
      </w:r>
      <w:r w:rsidR="00F558A3">
        <w:t xml:space="preserve"> not change </w:t>
      </w:r>
      <w:r w:rsidR="009E1091">
        <w:t>Staff’</w:t>
      </w:r>
      <w:r w:rsidR="00F558A3">
        <w:t>s opinion that the revised rates are fair, just, reasonable and sufficient.</w:t>
      </w:r>
    </w:p>
    <w:p w:rsidR="009E1091" w:rsidRDefault="009E1091">
      <w:pPr>
        <w:rPr>
          <w:b/>
        </w:rPr>
      </w:pPr>
      <w:r>
        <w:rPr>
          <w:b/>
        </w:rPr>
        <w:br w:type="page"/>
      </w:r>
    </w:p>
    <w:p w:rsidR="00A86F92" w:rsidRDefault="00A86F92" w:rsidP="00A86F92">
      <w:pPr>
        <w:pStyle w:val="Header"/>
        <w:tabs>
          <w:tab w:val="clear" w:pos="4320"/>
          <w:tab w:val="clear" w:pos="8640"/>
        </w:tabs>
        <w:spacing w:line="288" w:lineRule="auto"/>
        <w:jc w:val="center"/>
        <w:rPr>
          <w:b/>
        </w:rPr>
      </w:pPr>
      <w:r w:rsidRPr="00A86F92">
        <w:rPr>
          <w:b/>
        </w:rPr>
        <w:lastRenderedPageBreak/>
        <w:t>DISCUSSION</w:t>
      </w:r>
    </w:p>
    <w:p w:rsidR="00A86F92" w:rsidRDefault="00A86F92" w:rsidP="00A86F92">
      <w:pPr>
        <w:pStyle w:val="Header"/>
        <w:tabs>
          <w:tab w:val="clear" w:pos="4320"/>
          <w:tab w:val="clear" w:pos="8640"/>
        </w:tabs>
        <w:spacing w:line="288" w:lineRule="auto"/>
        <w:jc w:val="center"/>
        <w:rPr>
          <w:b/>
        </w:rPr>
      </w:pPr>
    </w:p>
    <w:p w:rsidR="00A86F92" w:rsidRPr="00A86F92" w:rsidRDefault="00A86F92" w:rsidP="00A86F92">
      <w:pPr>
        <w:pStyle w:val="Header"/>
        <w:numPr>
          <w:ilvl w:val="0"/>
          <w:numId w:val="21"/>
        </w:numPr>
        <w:spacing w:line="288" w:lineRule="auto"/>
      </w:pPr>
      <w:r w:rsidRPr="00A86F92">
        <w:t>After reviewing the tariff revisions Burton filed in Docket UW-101718 and giving due consideration to all relevant matters and for good ca</w:t>
      </w:r>
      <w:r>
        <w:t>use</w:t>
      </w:r>
      <w:r w:rsidRPr="00A86F92">
        <w:t xml:space="preserve"> shown, the </w:t>
      </w:r>
      <w:r w:rsidR="009E1091">
        <w:t>Commission</w:t>
      </w:r>
      <w:r w:rsidRPr="00A86F92">
        <w:t xml:space="preserve"> finds it is consistent with the public interest to dismiss the Complaint and Order Suspending Tariff Revisions in Docket UW-101718, dated November 10, 2010, and allow the revised tariff revisions filed January 3, 2011, to Tariff WN U-2 to become effective on </w:t>
      </w:r>
      <w:r w:rsidR="009122ED">
        <w:t xml:space="preserve">    </w:t>
      </w:r>
      <w:r w:rsidRPr="00A86F92">
        <w:t xml:space="preserve">February 26, 2011, on a permanent basis for the following reasons:  </w:t>
      </w:r>
    </w:p>
    <w:p w:rsidR="00A86F92" w:rsidRPr="00A86F92" w:rsidRDefault="00A86F92" w:rsidP="00A86F92">
      <w:pPr>
        <w:pStyle w:val="Header"/>
        <w:spacing w:line="288" w:lineRule="auto"/>
      </w:pPr>
    </w:p>
    <w:p w:rsidR="00A86F92" w:rsidRPr="00A86F92" w:rsidRDefault="00A86F92" w:rsidP="00A86F92">
      <w:pPr>
        <w:pStyle w:val="Header"/>
        <w:numPr>
          <w:ilvl w:val="1"/>
          <w:numId w:val="27"/>
        </w:numPr>
        <w:spacing w:line="288" w:lineRule="auto"/>
      </w:pPr>
      <w:r>
        <w:t>Burton has demonstrated that it needs additional revenue.</w:t>
      </w:r>
    </w:p>
    <w:p w:rsidR="00A86F92" w:rsidRPr="00A86F92" w:rsidRDefault="00A86F92" w:rsidP="00A86F92">
      <w:pPr>
        <w:pStyle w:val="Header"/>
        <w:spacing w:line="288" w:lineRule="auto"/>
      </w:pPr>
    </w:p>
    <w:p w:rsidR="009E1091" w:rsidRDefault="009E1091" w:rsidP="009E1091">
      <w:pPr>
        <w:pStyle w:val="Header"/>
        <w:numPr>
          <w:ilvl w:val="1"/>
          <w:numId w:val="27"/>
        </w:numPr>
        <w:spacing w:line="288" w:lineRule="auto"/>
      </w:pPr>
      <w:r>
        <w:t xml:space="preserve">Staff and Burton have agreed upon the revised revenue requirement and the revised rate design. </w:t>
      </w:r>
    </w:p>
    <w:p w:rsidR="009E1091" w:rsidRPr="00A86F92" w:rsidRDefault="009E1091" w:rsidP="009E1091">
      <w:pPr>
        <w:pStyle w:val="Header"/>
        <w:spacing w:line="288" w:lineRule="auto"/>
      </w:pPr>
    </w:p>
    <w:p w:rsidR="00A86F92" w:rsidRDefault="009E1091" w:rsidP="009E1091">
      <w:pPr>
        <w:pStyle w:val="Header"/>
        <w:numPr>
          <w:ilvl w:val="1"/>
          <w:numId w:val="27"/>
        </w:numPr>
        <w:spacing w:line="288" w:lineRule="auto"/>
      </w:pPr>
      <w:r>
        <w:t>Staff conclude</w:t>
      </w:r>
      <w:r w:rsidR="008904CE">
        <w:t>d</w:t>
      </w:r>
      <w:r>
        <w:t xml:space="preserve"> that Burton’s </w:t>
      </w:r>
      <w:r w:rsidRPr="00A86F92">
        <w:rPr>
          <w:lang w:bidi="en-US"/>
        </w:rPr>
        <w:t xml:space="preserve">financial information supports the revised revenue requirement and </w:t>
      </w:r>
      <w:r w:rsidR="008904CE">
        <w:rPr>
          <w:lang w:bidi="en-US"/>
        </w:rPr>
        <w:t xml:space="preserve">the revised </w:t>
      </w:r>
      <w:r w:rsidRPr="00A86F92">
        <w:rPr>
          <w:lang w:bidi="en-US"/>
        </w:rPr>
        <w:t>rates and charges are fair, just, reasonable, and sufficient.</w:t>
      </w:r>
    </w:p>
    <w:p w:rsidR="0091576F" w:rsidRPr="00A86F92" w:rsidRDefault="0091576F" w:rsidP="0091576F">
      <w:pPr>
        <w:pStyle w:val="Header"/>
        <w:spacing w:line="288" w:lineRule="auto"/>
      </w:pPr>
    </w:p>
    <w:p w:rsidR="00F60622" w:rsidRPr="00ED2772" w:rsidRDefault="00F60622">
      <w:pPr>
        <w:pStyle w:val="Heading2"/>
        <w:spacing w:line="288" w:lineRule="auto"/>
        <w:ind w:left="-1080" w:firstLine="1080"/>
        <w:rPr>
          <w:b/>
          <w:bCs/>
          <w:u w:val="none"/>
        </w:rPr>
      </w:pPr>
      <w:r w:rsidRPr="00ED2772">
        <w:rPr>
          <w:b/>
          <w:bCs/>
          <w:u w:val="none"/>
        </w:rPr>
        <w:t>FINDINGS AND CONCLUSIONS</w:t>
      </w:r>
    </w:p>
    <w:p w:rsidR="00F60622" w:rsidRPr="00ED2772" w:rsidRDefault="00F60622">
      <w:pPr>
        <w:spacing w:line="288" w:lineRule="auto"/>
        <w:rPr>
          <w:b/>
          <w:bCs/>
        </w:rPr>
      </w:pPr>
    </w:p>
    <w:p w:rsidR="00F60622" w:rsidRPr="00ED2772" w:rsidRDefault="00F60622" w:rsidP="00541735">
      <w:pPr>
        <w:pStyle w:val="FindingsConclusions"/>
        <w:ind w:left="720" w:hanging="1440"/>
      </w:pPr>
      <w:r w:rsidRPr="00ED2772">
        <w:t xml:space="preserve">(1) </w:t>
      </w:r>
      <w:r w:rsidRPr="00ED2772">
        <w:tab/>
        <w:t xml:space="preserve">The Washington Utilities and Transportation </w:t>
      </w:r>
      <w:r w:rsidR="009E1091">
        <w:t>Commission</w:t>
      </w:r>
      <w:r w:rsidRPr="00ED2772">
        <w:t xml:space="preserve"> is an agency of the </w:t>
      </w:r>
      <w:r w:rsidR="009E6EE3" w:rsidRPr="00ED2772">
        <w:t>S</w:t>
      </w:r>
      <w:r w:rsidRPr="00ED2772">
        <w:t xml:space="preserve">tate of Washington vested by statute with the authority to regulate </w:t>
      </w:r>
      <w:r w:rsidR="00404836" w:rsidRPr="00ED2772">
        <w:t xml:space="preserve">the </w:t>
      </w:r>
      <w:r w:rsidRPr="00ED2772">
        <w:t xml:space="preserve">rates, rules, regulations, practices, accounts, </w:t>
      </w:r>
      <w:proofErr w:type="gramStart"/>
      <w:r w:rsidRPr="00ED2772">
        <w:t>securities</w:t>
      </w:r>
      <w:proofErr w:type="gramEnd"/>
      <w:r w:rsidRPr="00ED2772">
        <w:t xml:space="preserve">, transfers of </w:t>
      </w:r>
      <w:r w:rsidR="00786CEC" w:rsidRPr="00ED2772">
        <w:t>property and affiliated interest</w:t>
      </w:r>
      <w:r w:rsidR="00DB4F8D" w:rsidRPr="00ED2772">
        <w:t>s</w:t>
      </w:r>
      <w:r w:rsidR="00786CEC" w:rsidRPr="00ED2772">
        <w:t xml:space="preserve"> of </w:t>
      </w:r>
      <w:r w:rsidRPr="00ED2772">
        <w:t xml:space="preserve">public service companies, including </w:t>
      </w:r>
      <w:r w:rsidR="00341369">
        <w:t>water</w:t>
      </w:r>
      <w:r w:rsidR="00E848C4" w:rsidRPr="00ED2772">
        <w:t xml:space="preserve"> companies</w:t>
      </w:r>
      <w:r w:rsidRPr="00ED2772">
        <w:t xml:space="preserve">.  </w:t>
      </w:r>
      <w:r w:rsidR="000D7020" w:rsidRPr="00A722F3">
        <w:rPr>
          <w:i/>
        </w:rPr>
        <w:t>RCW 80.01.040, RCW 80.04, RCW 80.08, RCW 80.12, RCW 80.16 and RCW 80.28</w:t>
      </w:r>
      <w:r w:rsidR="00214588" w:rsidRPr="00A722F3">
        <w:rPr>
          <w:i/>
          <w:iCs/>
        </w:rPr>
        <w:t>.</w:t>
      </w:r>
    </w:p>
    <w:p w:rsidR="004A1262" w:rsidRPr="00ED2772" w:rsidRDefault="004A1262" w:rsidP="004A1262">
      <w:pPr>
        <w:spacing w:line="288" w:lineRule="auto"/>
        <w:ind w:left="-720"/>
      </w:pPr>
    </w:p>
    <w:p w:rsidR="00F60622" w:rsidRPr="00ED2772" w:rsidRDefault="00F60622" w:rsidP="00150E4D">
      <w:pPr>
        <w:numPr>
          <w:ilvl w:val="0"/>
          <w:numId w:val="14"/>
        </w:numPr>
        <w:tabs>
          <w:tab w:val="left" w:pos="0"/>
        </w:tabs>
        <w:spacing w:line="288" w:lineRule="auto"/>
        <w:ind w:left="700" w:hanging="1420"/>
      </w:pPr>
      <w:r w:rsidRPr="00ED2772">
        <w:t xml:space="preserve">(2) </w:t>
      </w:r>
      <w:r w:rsidRPr="00ED2772">
        <w:tab/>
      </w:r>
      <w:r w:rsidR="00341369">
        <w:t>Burton</w:t>
      </w:r>
      <w:r w:rsidR="000D7020" w:rsidRPr="00ED2772">
        <w:t xml:space="preserve"> </w:t>
      </w:r>
      <w:r w:rsidRPr="00ED2772">
        <w:t xml:space="preserve">is </w:t>
      </w:r>
      <w:r w:rsidR="00341369" w:rsidRPr="00ED2772">
        <w:rPr>
          <w:noProof/>
        </w:rPr>
        <w:t>a water</w:t>
      </w:r>
      <w:r w:rsidRPr="00ED2772">
        <w:t xml:space="preserve"> company and a public service company subject to </w:t>
      </w:r>
      <w:r w:rsidR="009E1091">
        <w:t>Commission</w:t>
      </w:r>
      <w:r w:rsidRPr="00ED2772">
        <w:t xml:space="preserve"> jurisdiction.</w:t>
      </w:r>
    </w:p>
    <w:p w:rsidR="00F60622" w:rsidRPr="00ED2772" w:rsidRDefault="00F60622" w:rsidP="00146B4C">
      <w:pPr>
        <w:pStyle w:val="FindingsConclusions"/>
        <w:numPr>
          <w:ilvl w:val="0"/>
          <w:numId w:val="0"/>
        </w:numPr>
      </w:pPr>
    </w:p>
    <w:p w:rsidR="00F60622" w:rsidRPr="00ED2772" w:rsidRDefault="00F60622" w:rsidP="00150E4D">
      <w:pPr>
        <w:numPr>
          <w:ilvl w:val="0"/>
          <w:numId w:val="14"/>
        </w:numPr>
        <w:tabs>
          <w:tab w:val="clear" w:pos="720"/>
          <w:tab w:val="num" w:pos="0"/>
        </w:tabs>
        <w:spacing w:line="288" w:lineRule="auto"/>
        <w:ind w:left="700" w:hanging="1420"/>
      </w:pPr>
      <w:r w:rsidRPr="00ED2772">
        <w:t xml:space="preserve">(3) </w:t>
      </w:r>
      <w:r w:rsidRPr="00ED2772">
        <w:tab/>
        <w:t xml:space="preserve">This matter </w:t>
      </w:r>
      <w:r w:rsidR="00786CEC" w:rsidRPr="00ED2772">
        <w:t>came</w:t>
      </w:r>
      <w:r w:rsidRPr="00ED2772">
        <w:t xml:space="preserve"> before the </w:t>
      </w:r>
      <w:r w:rsidR="009E1091">
        <w:t>Commission</w:t>
      </w:r>
      <w:r w:rsidRPr="00ED2772">
        <w:t xml:space="preserve"> at its regularl</w:t>
      </w:r>
      <w:r w:rsidR="00E750A2" w:rsidRPr="00ED2772">
        <w:t xml:space="preserve">y scheduled </w:t>
      </w:r>
      <w:r w:rsidRPr="00ED2772">
        <w:t>meeting on</w:t>
      </w:r>
      <w:r w:rsidR="00542EE3" w:rsidRPr="00ED2772">
        <w:t xml:space="preserve"> </w:t>
      </w:r>
      <w:r w:rsidR="00341369">
        <w:t>February 25, 2011</w:t>
      </w:r>
      <w:r w:rsidR="00ED2772">
        <w:t>.</w:t>
      </w:r>
    </w:p>
    <w:p w:rsidR="009E6EE3" w:rsidRPr="00ED2772" w:rsidRDefault="009E6EE3" w:rsidP="009E6EE3">
      <w:pPr>
        <w:spacing w:line="288" w:lineRule="auto"/>
      </w:pPr>
    </w:p>
    <w:p w:rsidR="00F60622" w:rsidRDefault="00F60622" w:rsidP="00146B4C">
      <w:pPr>
        <w:numPr>
          <w:ilvl w:val="0"/>
          <w:numId w:val="14"/>
        </w:numPr>
        <w:tabs>
          <w:tab w:val="clear" w:pos="720"/>
          <w:tab w:val="num" w:pos="0"/>
        </w:tabs>
        <w:spacing w:line="288" w:lineRule="auto"/>
        <w:ind w:left="700" w:hanging="1420"/>
      </w:pPr>
      <w:r w:rsidRPr="00ED2772">
        <w:t>(4)</w:t>
      </w:r>
      <w:r w:rsidRPr="00ED2772">
        <w:tab/>
        <w:t xml:space="preserve">The tariff </w:t>
      </w:r>
      <w:r w:rsidR="00341369" w:rsidRPr="00ED2772">
        <w:rPr>
          <w:noProof/>
        </w:rPr>
        <w:t>revisions</w:t>
      </w:r>
      <w:r w:rsidRPr="00ED2772">
        <w:t xml:space="preserve"> presently under suspension</w:t>
      </w:r>
      <w:r w:rsidR="00214588" w:rsidRPr="00ED2772">
        <w:t xml:space="preserve"> </w:t>
      </w:r>
      <w:bookmarkStart w:id="0" w:name="Dropdown3"/>
      <w:r w:rsidR="00341369" w:rsidRPr="00ED2772">
        <w:rPr>
          <w:noProof/>
        </w:rPr>
        <w:t>are</w:t>
      </w:r>
      <w:bookmarkEnd w:id="0"/>
      <w:r w:rsidR="00214588" w:rsidRPr="00ED2772">
        <w:t xml:space="preserve"> </w:t>
      </w:r>
      <w:r w:rsidRPr="00ED2772">
        <w:t>fair, just</w:t>
      </w:r>
      <w:r w:rsidR="00CE3E93" w:rsidRPr="00ED2772">
        <w:t>, reasonable and sufficient</w:t>
      </w:r>
      <w:r w:rsidR="008904CE">
        <w:t xml:space="preserve">. </w:t>
      </w:r>
      <w:r w:rsidR="00E848C4" w:rsidRPr="00ED2772">
        <w:t xml:space="preserve"> </w:t>
      </w:r>
      <w:r w:rsidR="009E1091">
        <w:t>Commission</w:t>
      </w:r>
      <w:r w:rsidR="00E74E17">
        <w:t xml:space="preserve"> </w:t>
      </w:r>
      <w:r w:rsidR="009E1091">
        <w:t>Staff</w:t>
      </w:r>
      <w:r w:rsidR="00E74E17">
        <w:t xml:space="preserve"> review</w:t>
      </w:r>
      <w:r w:rsidR="008904CE">
        <w:t>ed</w:t>
      </w:r>
      <w:r w:rsidR="00E74E17">
        <w:t xml:space="preserve"> the </w:t>
      </w:r>
      <w:r w:rsidR="005E3A45">
        <w:t>C</w:t>
      </w:r>
      <w:r w:rsidR="00E74E17">
        <w:t>ompany</w:t>
      </w:r>
      <w:r w:rsidR="009E1091">
        <w:t>’</w:t>
      </w:r>
      <w:r w:rsidR="00E74E17">
        <w:t>s supporting financial documents, books and records</w:t>
      </w:r>
      <w:r w:rsidR="008904CE">
        <w:t xml:space="preserve"> and concluded </w:t>
      </w:r>
      <w:r w:rsidR="00E74E17">
        <w:t xml:space="preserve">that the operating expenses are reasonable and required as part of the </w:t>
      </w:r>
      <w:r w:rsidR="000A406B">
        <w:t>Company</w:t>
      </w:r>
      <w:r w:rsidR="009E1091">
        <w:t>’</w:t>
      </w:r>
      <w:r w:rsidR="00E74E17">
        <w:t xml:space="preserve">s operation.  The </w:t>
      </w:r>
      <w:r w:rsidR="005E3A45">
        <w:t>C</w:t>
      </w:r>
      <w:r w:rsidR="00E74E17">
        <w:t>ompany</w:t>
      </w:r>
      <w:r w:rsidR="009E1091">
        <w:t>’</w:t>
      </w:r>
      <w:r w:rsidR="00E74E17">
        <w:t xml:space="preserve">s </w:t>
      </w:r>
      <w:r w:rsidR="00E74E17">
        <w:lastRenderedPageBreak/>
        <w:t>financial information supports the revised revenue requirement and the revised rates and charges are fair, just, reasonable, and sufficient.</w:t>
      </w:r>
    </w:p>
    <w:p w:rsidR="002E54D0" w:rsidRDefault="002E54D0" w:rsidP="002E54D0">
      <w:pPr>
        <w:spacing w:line="288" w:lineRule="auto"/>
        <w:ind w:left="700"/>
      </w:pPr>
    </w:p>
    <w:p w:rsidR="00F60622" w:rsidRPr="00ED2772" w:rsidRDefault="00F60622">
      <w:pPr>
        <w:pStyle w:val="Heading2"/>
        <w:spacing w:line="288" w:lineRule="auto"/>
        <w:rPr>
          <w:b/>
          <w:bCs/>
          <w:u w:val="none"/>
        </w:rPr>
      </w:pPr>
      <w:r w:rsidRPr="00ED2772">
        <w:rPr>
          <w:b/>
          <w:bCs/>
          <w:u w:val="none"/>
        </w:rPr>
        <w:t>O R D E R</w:t>
      </w:r>
    </w:p>
    <w:p w:rsidR="00F60622" w:rsidRPr="00ED2772" w:rsidRDefault="00F60622">
      <w:pPr>
        <w:spacing w:line="288" w:lineRule="auto"/>
        <w:rPr>
          <w:b/>
          <w:bCs/>
        </w:rPr>
      </w:pPr>
    </w:p>
    <w:p w:rsidR="00F60622" w:rsidRPr="00ED2772" w:rsidRDefault="00F60622">
      <w:pPr>
        <w:spacing w:line="288" w:lineRule="auto"/>
        <w:ind w:left="-720" w:firstLine="720"/>
        <w:rPr>
          <w:b/>
          <w:bCs/>
        </w:rPr>
      </w:pPr>
      <w:r w:rsidRPr="00ED2772">
        <w:rPr>
          <w:b/>
          <w:bCs/>
        </w:rPr>
        <w:t xml:space="preserve">THE </w:t>
      </w:r>
      <w:r w:rsidR="009E1091">
        <w:rPr>
          <w:b/>
          <w:bCs/>
        </w:rPr>
        <w:t>COMMISSION</w:t>
      </w:r>
      <w:r w:rsidRPr="00ED2772">
        <w:rPr>
          <w:b/>
          <w:bCs/>
        </w:rPr>
        <w:t xml:space="preserve"> ORDERS:</w:t>
      </w:r>
    </w:p>
    <w:p w:rsidR="00F60622" w:rsidRPr="00ED2772" w:rsidRDefault="00F60622">
      <w:pPr>
        <w:spacing w:line="288" w:lineRule="auto"/>
      </w:pPr>
    </w:p>
    <w:p w:rsidR="00F60622" w:rsidRPr="00ED2772" w:rsidRDefault="00F60622" w:rsidP="00150E4D">
      <w:pPr>
        <w:numPr>
          <w:ilvl w:val="0"/>
          <w:numId w:val="14"/>
        </w:numPr>
        <w:tabs>
          <w:tab w:val="clear" w:pos="720"/>
          <w:tab w:val="num" w:pos="0"/>
        </w:tabs>
        <w:spacing w:line="288" w:lineRule="auto"/>
        <w:ind w:left="700" w:hanging="1420"/>
      </w:pPr>
      <w:r w:rsidRPr="00ED2772">
        <w:t xml:space="preserve">(1) </w:t>
      </w:r>
      <w:r w:rsidRPr="00ED2772">
        <w:tab/>
        <w:t>The Complaint and Order Suspendi</w:t>
      </w:r>
      <w:r w:rsidR="001E1468" w:rsidRPr="00ED2772">
        <w:t xml:space="preserve">ng Tariff </w:t>
      </w:r>
      <w:r w:rsidR="00341369" w:rsidRPr="00ED2772">
        <w:rPr>
          <w:noProof/>
        </w:rPr>
        <w:t>Revisions</w:t>
      </w:r>
      <w:r w:rsidR="001E1468" w:rsidRPr="00ED2772">
        <w:t xml:space="preserve"> in Docket</w:t>
      </w:r>
      <w:r w:rsidR="00642315" w:rsidRPr="00ED2772">
        <w:t xml:space="preserve"> </w:t>
      </w:r>
      <w:r w:rsidR="00341369">
        <w:t>UW-101718</w:t>
      </w:r>
      <w:r w:rsidRPr="00ED2772">
        <w:t xml:space="preserve">, </w:t>
      </w:r>
      <w:r w:rsidR="005540E6" w:rsidRPr="00ED2772">
        <w:t>entered on</w:t>
      </w:r>
      <w:r w:rsidRPr="00ED2772">
        <w:t xml:space="preserve"> </w:t>
      </w:r>
      <w:r w:rsidR="00341369" w:rsidRPr="00341369">
        <w:rPr>
          <w:bCs/>
        </w:rPr>
        <w:t>November 10, 2010</w:t>
      </w:r>
      <w:r w:rsidRPr="00ED2772">
        <w:t>, is dismissed.</w:t>
      </w:r>
    </w:p>
    <w:p w:rsidR="00F60622" w:rsidRPr="00ED2772" w:rsidRDefault="00F60622" w:rsidP="00146B4C">
      <w:pPr>
        <w:pStyle w:val="FindingsConclusions"/>
        <w:numPr>
          <w:ilvl w:val="0"/>
          <w:numId w:val="0"/>
        </w:numPr>
      </w:pPr>
    </w:p>
    <w:p w:rsidR="00F60622" w:rsidRPr="00ED2772" w:rsidRDefault="00F60622" w:rsidP="00150E4D">
      <w:pPr>
        <w:numPr>
          <w:ilvl w:val="0"/>
          <w:numId w:val="14"/>
        </w:numPr>
        <w:tabs>
          <w:tab w:val="clear" w:pos="720"/>
          <w:tab w:val="left" w:pos="0"/>
        </w:tabs>
        <w:spacing w:line="288" w:lineRule="auto"/>
        <w:ind w:left="700" w:hanging="1420"/>
      </w:pPr>
      <w:r w:rsidRPr="00ED2772">
        <w:t xml:space="preserve">(2) </w:t>
      </w:r>
      <w:r w:rsidRPr="00ED2772">
        <w:tab/>
        <w:t xml:space="preserve">The </w:t>
      </w:r>
      <w:r w:rsidR="00E74E17">
        <w:t xml:space="preserve">revised </w:t>
      </w:r>
      <w:r w:rsidRPr="00ED2772">
        <w:t xml:space="preserve">tariff </w:t>
      </w:r>
      <w:r w:rsidR="00341369" w:rsidRPr="00ED2772">
        <w:rPr>
          <w:noProof/>
        </w:rPr>
        <w:t>revisions</w:t>
      </w:r>
      <w:r w:rsidRPr="00ED2772">
        <w:t xml:space="preserve"> </w:t>
      </w:r>
      <w:r w:rsidR="00341369">
        <w:t>Burton Water Company, Inc</w:t>
      </w:r>
      <w:r w:rsidR="00F558A3">
        <w:t>.,</w:t>
      </w:r>
      <w:r w:rsidR="00E848C4" w:rsidRPr="00ED2772">
        <w:t xml:space="preserve"> </w:t>
      </w:r>
      <w:r w:rsidRPr="00ED2772">
        <w:t xml:space="preserve">filed in this docket on </w:t>
      </w:r>
      <w:r w:rsidR="00E74E17">
        <w:t>January 3</w:t>
      </w:r>
      <w:r w:rsidR="00341369">
        <w:t>, 201</w:t>
      </w:r>
      <w:r w:rsidR="00E74E17">
        <w:t>1</w:t>
      </w:r>
      <w:r w:rsidR="00ED2772">
        <w:t>,</w:t>
      </w:r>
      <w:r w:rsidRPr="00ED2772">
        <w:t xml:space="preserve"> shall become effective on </w:t>
      </w:r>
      <w:r w:rsidR="00341369">
        <w:t>February 26, 2011</w:t>
      </w:r>
      <w:r w:rsidR="00541735">
        <w:t>, on a permanent basis</w:t>
      </w:r>
      <w:r w:rsidRPr="00ED2772">
        <w:t xml:space="preserve">.   </w:t>
      </w:r>
    </w:p>
    <w:p w:rsidR="00F60622" w:rsidRPr="00ED2772" w:rsidRDefault="00F60622">
      <w:pPr>
        <w:pStyle w:val="Header"/>
        <w:tabs>
          <w:tab w:val="clear" w:pos="4320"/>
          <w:tab w:val="clear" w:pos="8640"/>
        </w:tabs>
        <w:spacing w:line="288" w:lineRule="auto"/>
      </w:pPr>
    </w:p>
    <w:p w:rsidR="00F60622" w:rsidRPr="00ED2772" w:rsidRDefault="00F60622">
      <w:pPr>
        <w:spacing w:line="288" w:lineRule="auto"/>
      </w:pPr>
      <w:proofErr w:type="gramStart"/>
      <w:r w:rsidRPr="00ED2772">
        <w:t xml:space="preserve">DATED at Olympia, Washington, and effective </w:t>
      </w:r>
      <w:r w:rsidR="00341369">
        <w:t>February 25, 2011</w:t>
      </w:r>
      <w:r w:rsidRPr="00ED2772">
        <w:t>.</w:t>
      </w:r>
      <w:proofErr w:type="gramEnd"/>
    </w:p>
    <w:p w:rsidR="00F60622" w:rsidRPr="00ED2772" w:rsidRDefault="00F60622">
      <w:pPr>
        <w:pStyle w:val="Header"/>
        <w:tabs>
          <w:tab w:val="clear" w:pos="4320"/>
          <w:tab w:val="clear" w:pos="8640"/>
        </w:tabs>
        <w:spacing w:line="288" w:lineRule="auto"/>
      </w:pPr>
    </w:p>
    <w:p w:rsidR="00F60622" w:rsidRPr="00ED2772" w:rsidRDefault="00F60622">
      <w:pPr>
        <w:spacing w:line="288" w:lineRule="auto"/>
        <w:jc w:val="center"/>
      </w:pPr>
      <w:r w:rsidRPr="00ED2772">
        <w:t xml:space="preserve">WASHINGTON UTILITIES AND TRANSPORTATION </w:t>
      </w:r>
      <w:r w:rsidR="009E1091">
        <w:t>COMMISSION</w:t>
      </w:r>
    </w:p>
    <w:p w:rsidR="00F60622" w:rsidRPr="00ED2772" w:rsidRDefault="00F60622">
      <w:pPr>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r>
      <w:r w:rsidR="00FF2F90">
        <w:t>JEFFREY D. GOLTZ</w:t>
      </w:r>
      <w:r w:rsidRPr="00ED2772">
        <w:t>, Chairman</w:t>
      </w: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 xml:space="preserve">PATRICK J. OSHIE, </w:t>
      </w:r>
      <w:r w:rsidR="009E1091">
        <w:t>Commission</w:t>
      </w:r>
      <w:r w:rsidRPr="00ED2772">
        <w:t>er</w:t>
      </w: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 xml:space="preserve">PHILIP B. JONES, </w:t>
      </w:r>
      <w:r w:rsidR="009E1091">
        <w:t>Commission</w:t>
      </w:r>
      <w:r w:rsidRPr="00ED2772">
        <w:t>er</w:t>
      </w:r>
    </w:p>
    <w:p w:rsidR="00413F33" w:rsidRPr="00ED2772" w:rsidRDefault="009E1091" w:rsidP="009E1091">
      <w:pPr>
        <w:spacing w:line="288" w:lineRule="auto"/>
        <w:jc w:val="center"/>
      </w:pPr>
      <w:r w:rsidRPr="00ED2772">
        <w:t xml:space="preserve"> </w:t>
      </w:r>
    </w:p>
    <w:p w:rsidR="001E1468" w:rsidRPr="00ED2772" w:rsidRDefault="001E1468">
      <w:pPr>
        <w:pStyle w:val="Header"/>
        <w:tabs>
          <w:tab w:val="clear" w:pos="4320"/>
          <w:tab w:val="clear" w:pos="8640"/>
        </w:tabs>
        <w:spacing w:line="288" w:lineRule="auto"/>
      </w:pPr>
    </w:p>
    <w:sectPr w:rsidR="001E1468" w:rsidRPr="00ED2772" w:rsidSect="009F49CD">
      <w:headerReference w:type="default" r:id="rId10"/>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B4C" w:rsidRDefault="00146B4C">
      <w:r>
        <w:separator/>
      </w:r>
    </w:p>
  </w:endnote>
  <w:endnote w:type="continuationSeparator" w:id="0">
    <w:p w:rsidR="00146B4C" w:rsidRDefault="00146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B4C" w:rsidRDefault="00146B4C">
      <w:r>
        <w:separator/>
      </w:r>
    </w:p>
  </w:footnote>
  <w:footnote w:type="continuationSeparator" w:id="0">
    <w:p w:rsidR="00146B4C" w:rsidRDefault="00146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4C" w:rsidRPr="00A748CC" w:rsidRDefault="00146B4C" w:rsidP="00412172">
    <w:pPr>
      <w:pStyle w:val="Header"/>
      <w:tabs>
        <w:tab w:val="left" w:pos="7000"/>
      </w:tabs>
      <w:rPr>
        <w:rStyle w:val="PageNumber"/>
        <w:b/>
        <w:sz w:val="20"/>
      </w:rPr>
    </w:pPr>
    <w:r w:rsidRPr="00A748CC">
      <w:rPr>
        <w:b/>
        <w:sz w:val="20"/>
      </w:rPr>
      <w:t xml:space="preserve">DOCKET </w:t>
    </w:r>
    <w:r w:rsidRPr="00341369">
      <w:rPr>
        <w:b/>
        <w:sz w:val="20"/>
      </w:rPr>
      <w:t>UW-101718</w:t>
    </w:r>
    <w:r w:rsidRPr="00A748CC">
      <w:rPr>
        <w:b/>
        <w:sz w:val="20"/>
      </w:rPr>
      <w:tab/>
    </w:r>
    <w:r w:rsidRPr="00A748CC">
      <w:rPr>
        <w:b/>
        <w:sz w:val="20"/>
      </w:rPr>
      <w:tab/>
      <w:t xml:space="preserve">                 PAGE </w:t>
    </w:r>
    <w:r w:rsidR="00B92786" w:rsidRPr="00A748CC">
      <w:rPr>
        <w:rStyle w:val="PageNumber"/>
        <w:b/>
        <w:sz w:val="20"/>
      </w:rPr>
      <w:fldChar w:fldCharType="begin"/>
    </w:r>
    <w:r w:rsidRPr="00A748CC">
      <w:rPr>
        <w:rStyle w:val="PageNumber"/>
        <w:b/>
        <w:sz w:val="20"/>
      </w:rPr>
      <w:instrText xml:space="preserve"> PAGE </w:instrText>
    </w:r>
    <w:r w:rsidR="00B92786" w:rsidRPr="00A748CC">
      <w:rPr>
        <w:rStyle w:val="PageNumber"/>
        <w:b/>
        <w:sz w:val="20"/>
      </w:rPr>
      <w:fldChar w:fldCharType="separate"/>
    </w:r>
    <w:r w:rsidR="002D0DFC">
      <w:rPr>
        <w:rStyle w:val="PageNumber"/>
        <w:b/>
        <w:noProof/>
        <w:sz w:val="20"/>
      </w:rPr>
      <w:t>2</w:t>
    </w:r>
    <w:r w:rsidR="00B92786" w:rsidRPr="00A748CC">
      <w:rPr>
        <w:rStyle w:val="PageNumber"/>
        <w:b/>
        <w:sz w:val="20"/>
      </w:rPr>
      <w:fldChar w:fldCharType="end"/>
    </w:r>
  </w:p>
  <w:p w:rsidR="00146B4C" w:rsidRPr="0050337D" w:rsidRDefault="00146B4C" w:rsidP="00412172">
    <w:pPr>
      <w:pStyle w:val="Header"/>
      <w:tabs>
        <w:tab w:val="left" w:pos="7000"/>
      </w:tabs>
      <w:rPr>
        <w:rStyle w:val="PageNumber"/>
        <w:sz w:val="20"/>
      </w:rPr>
    </w:pPr>
    <w:r w:rsidRPr="00A748CC">
      <w:rPr>
        <w:rStyle w:val="PageNumber"/>
        <w:b/>
        <w:sz w:val="20"/>
      </w:rPr>
      <w:t xml:space="preserve">ORDER </w:t>
    </w:r>
    <w:r w:rsidRPr="00341369">
      <w:rPr>
        <w:b/>
        <w:sz w:val="20"/>
      </w:rPr>
      <w:t>03</w:t>
    </w:r>
  </w:p>
  <w:p w:rsidR="00146B4C" w:rsidRPr="00322D92" w:rsidRDefault="00146B4C">
    <w:pPr>
      <w:pStyle w:val="Header"/>
      <w:tabs>
        <w:tab w:val="left" w:pos="7000"/>
      </w:tabs>
      <w:rPr>
        <w:rStyle w:val="PageNumber"/>
        <w:sz w:val="20"/>
      </w:rPr>
    </w:pPr>
  </w:p>
  <w:p w:rsidR="00146B4C" w:rsidRPr="00322D92" w:rsidRDefault="00146B4C">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32F70F3"/>
    <w:multiLevelType w:val="hybridMultilevel"/>
    <w:tmpl w:val="524C8EE0"/>
    <w:lvl w:ilvl="0" w:tplc="A9CC65BA">
      <w:start w:val="1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DA551D0"/>
    <w:multiLevelType w:val="hybridMultilevel"/>
    <w:tmpl w:val="FF04C8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9"/>
  </w:num>
  <w:num w:numId="3">
    <w:abstractNumId w:val="0"/>
  </w:num>
  <w:num w:numId="4">
    <w:abstractNumId w:val="16"/>
  </w:num>
  <w:num w:numId="5">
    <w:abstractNumId w:val="3"/>
  </w:num>
  <w:num w:numId="6">
    <w:abstractNumId w:val="11"/>
  </w:num>
  <w:num w:numId="7">
    <w:abstractNumId w:val="5"/>
  </w:num>
  <w:num w:numId="8">
    <w:abstractNumId w:val="15"/>
  </w:num>
  <w:num w:numId="9">
    <w:abstractNumId w:val="8"/>
  </w:num>
  <w:num w:numId="10">
    <w:abstractNumId w:val="13"/>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4"/>
  </w:num>
  <w:num w:numId="21">
    <w:abstractNumId w:val="12"/>
  </w:num>
  <w:num w:numId="22">
    <w:abstractNumId w:val="10"/>
    <w:lvlOverride w:ilvl="0">
      <w:startOverride w:val="9"/>
    </w:lvlOverride>
  </w:num>
  <w:num w:numId="23">
    <w:abstractNumId w:val="10"/>
  </w:num>
  <w:num w:numId="24">
    <w:abstractNumId w:val="10"/>
    <w:lvlOverride w:ilvl="0">
      <w:startOverride w:val="10"/>
    </w:lvlOverride>
  </w:num>
  <w:num w:numId="25">
    <w:abstractNumId w:val="10"/>
    <w:lvlOverride w:ilvl="0">
      <w:startOverride w:val="11"/>
    </w:lvlOverride>
  </w:num>
  <w:num w:numId="26">
    <w:abstractNumId w:val="10"/>
    <w:lvlOverride w:ilvl="0">
      <w:startOverride w:val="10"/>
    </w:lvlOverride>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F49CD"/>
    <w:rsid w:val="0006243D"/>
    <w:rsid w:val="0007772D"/>
    <w:rsid w:val="000838C7"/>
    <w:rsid w:val="000869C1"/>
    <w:rsid w:val="000A406B"/>
    <w:rsid w:val="000A69B5"/>
    <w:rsid w:val="000B76B4"/>
    <w:rsid w:val="000D2C45"/>
    <w:rsid w:val="000D7020"/>
    <w:rsid w:val="000F0F44"/>
    <w:rsid w:val="0013220F"/>
    <w:rsid w:val="00146B4C"/>
    <w:rsid w:val="00150E4D"/>
    <w:rsid w:val="00155E3C"/>
    <w:rsid w:val="00163735"/>
    <w:rsid w:val="00177333"/>
    <w:rsid w:val="001E1468"/>
    <w:rsid w:val="00214588"/>
    <w:rsid w:val="00295E36"/>
    <w:rsid w:val="002D0DFC"/>
    <w:rsid w:val="002E160B"/>
    <w:rsid w:val="002E54D0"/>
    <w:rsid w:val="00303AB5"/>
    <w:rsid w:val="00314F62"/>
    <w:rsid w:val="00322D92"/>
    <w:rsid w:val="00326A2F"/>
    <w:rsid w:val="00336B9E"/>
    <w:rsid w:val="00341369"/>
    <w:rsid w:val="003715F6"/>
    <w:rsid w:val="003817D4"/>
    <w:rsid w:val="003B1DA1"/>
    <w:rsid w:val="00404836"/>
    <w:rsid w:val="00411314"/>
    <w:rsid w:val="00412172"/>
    <w:rsid w:val="00413F33"/>
    <w:rsid w:val="00474A73"/>
    <w:rsid w:val="004A1262"/>
    <w:rsid w:val="004A36D5"/>
    <w:rsid w:val="004B0502"/>
    <w:rsid w:val="004C1F8C"/>
    <w:rsid w:val="004E21C1"/>
    <w:rsid w:val="004F010D"/>
    <w:rsid w:val="004F07F4"/>
    <w:rsid w:val="005116E8"/>
    <w:rsid w:val="00516EBC"/>
    <w:rsid w:val="00541735"/>
    <w:rsid w:val="00542EE3"/>
    <w:rsid w:val="00551521"/>
    <w:rsid w:val="0055284E"/>
    <w:rsid w:val="005540E6"/>
    <w:rsid w:val="00567761"/>
    <w:rsid w:val="005679EC"/>
    <w:rsid w:val="00577483"/>
    <w:rsid w:val="005B3E1B"/>
    <w:rsid w:val="005D47E8"/>
    <w:rsid w:val="005E3A45"/>
    <w:rsid w:val="005E5C81"/>
    <w:rsid w:val="00601D0F"/>
    <w:rsid w:val="006057C7"/>
    <w:rsid w:val="00617A35"/>
    <w:rsid w:val="00642315"/>
    <w:rsid w:val="006542C6"/>
    <w:rsid w:val="00674CD7"/>
    <w:rsid w:val="006839E5"/>
    <w:rsid w:val="006926A2"/>
    <w:rsid w:val="006B53E6"/>
    <w:rsid w:val="006F2D1B"/>
    <w:rsid w:val="006F4286"/>
    <w:rsid w:val="0072121D"/>
    <w:rsid w:val="00761088"/>
    <w:rsid w:val="00786CEC"/>
    <w:rsid w:val="007D0B8A"/>
    <w:rsid w:val="007D16F5"/>
    <w:rsid w:val="007F6572"/>
    <w:rsid w:val="00814883"/>
    <w:rsid w:val="0082683F"/>
    <w:rsid w:val="008406B1"/>
    <w:rsid w:val="008455B0"/>
    <w:rsid w:val="008904CE"/>
    <w:rsid w:val="008B015E"/>
    <w:rsid w:val="008E2F41"/>
    <w:rsid w:val="008F7203"/>
    <w:rsid w:val="00903E43"/>
    <w:rsid w:val="00907BDD"/>
    <w:rsid w:val="009122ED"/>
    <w:rsid w:val="0091576F"/>
    <w:rsid w:val="009218F8"/>
    <w:rsid w:val="009406B6"/>
    <w:rsid w:val="00953732"/>
    <w:rsid w:val="0095712F"/>
    <w:rsid w:val="009757C0"/>
    <w:rsid w:val="00981775"/>
    <w:rsid w:val="009A6C22"/>
    <w:rsid w:val="009C0D64"/>
    <w:rsid w:val="009E1091"/>
    <w:rsid w:val="009E6EE3"/>
    <w:rsid w:val="009F49CD"/>
    <w:rsid w:val="00A2440E"/>
    <w:rsid w:val="00A63401"/>
    <w:rsid w:val="00A722F3"/>
    <w:rsid w:val="00A86F92"/>
    <w:rsid w:val="00A9238F"/>
    <w:rsid w:val="00AA3D6C"/>
    <w:rsid w:val="00AA7C79"/>
    <w:rsid w:val="00AC6DCC"/>
    <w:rsid w:val="00B004AB"/>
    <w:rsid w:val="00B01FAA"/>
    <w:rsid w:val="00B06C08"/>
    <w:rsid w:val="00B27AF9"/>
    <w:rsid w:val="00B821A3"/>
    <w:rsid w:val="00B92786"/>
    <w:rsid w:val="00B94D05"/>
    <w:rsid w:val="00BA432B"/>
    <w:rsid w:val="00BD3862"/>
    <w:rsid w:val="00C2365F"/>
    <w:rsid w:val="00C75A2F"/>
    <w:rsid w:val="00C86018"/>
    <w:rsid w:val="00CE02F9"/>
    <w:rsid w:val="00CE3E93"/>
    <w:rsid w:val="00D1193B"/>
    <w:rsid w:val="00D711E0"/>
    <w:rsid w:val="00D73DEA"/>
    <w:rsid w:val="00D82390"/>
    <w:rsid w:val="00DA21BD"/>
    <w:rsid w:val="00DB04BA"/>
    <w:rsid w:val="00DB4F8D"/>
    <w:rsid w:val="00DC425B"/>
    <w:rsid w:val="00DE4978"/>
    <w:rsid w:val="00DF54E2"/>
    <w:rsid w:val="00E74E17"/>
    <w:rsid w:val="00E750A2"/>
    <w:rsid w:val="00E848C4"/>
    <w:rsid w:val="00EA219F"/>
    <w:rsid w:val="00EA2E14"/>
    <w:rsid w:val="00EA4FA9"/>
    <w:rsid w:val="00ED2772"/>
    <w:rsid w:val="00F01EA5"/>
    <w:rsid w:val="00F05533"/>
    <w:rsid w:val="00F40801"/>
    <w:rsid w:val="00F558A3"/>
    <w:rsid w:val="00F60622"/>
    <w:rsid w:val="00F62856"/>
    <w:rsid w:val="00FC3385"/>
    <w:rsid w:val="00FF0D79"/>
    <w:rsid w:val="00FF2F90"/>
    <w:rsid w:val="00FF4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9CD"/>
    <w:rPr>
      <w:sz w:val="24"/>
      <w:szCs w:val="24"/>
    </w:rPr>
  </w:style>
  <w:style w:type="paragraph" w:styleId="Heading1">
    <w:name w:val="heading 1"/>
    <w:basedOn w:val="Normal"/>
    <w:next w:val="Normal"/>
    <w:qFormat/>
    <w:rsid w:val="009F49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49CD"/>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49CD"/>
    <w:pPr>
      <w:jc w:val="center"/>
    </w:pPr>
  </w:style>
  <w:style w:type="paragraph" w:styleId="Header">
    <w:name w:val="header"/>
    <w:basedOn w:val="Normal"/>
    <w:rsid w:val="009F49CD"/>
    <w:pPr>
      <w:tabs>
        <w:tab w:val="center" w:pos="4320"/>
        <w:tab w:val="right" w:pos="8640"/>
      </w:tabs>
    </w:pPr>
  </w:style>
  <w:style w:type="paragraph" w:styleId="Footer">
    <w:name w:val="footer"/>
    <w:basedOn w:val="Normal"/>
    <w:rsid w:val="009F49CD"/>
    <w:pPr>
      <w:tabs>
        <w:tab w:val="center" w:pos="4320"/>
        <w:tab w:val="right" w:pos="8640"/>
      </w:tabs>
    </w:pPr>
  </w:style>
  <w:style w:type="character" w:styleId="PageNumber">
    <w:name w:val="page number"/>
    <w:basedOn w:val="DefaultParagraphFont"/>
    <w:rsid w:val="009F49CD"/>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146B4C"/>
    <w:pPr>
      <w:numPr>
        <w:numId w:val="23"/>
      </w:numPr>
      <w:tabs>
        <w:tab w:val="clear" w:pos="720"/>
        <w:tab w:val="left" w:pos="90"/>
      </w:tabs>
      <w:spacing w:line="288" w:lineRule="auto"/>
      <w:ind w:left="0"/>
    </w:pPr>
  </w:style>
  <w:style w:type="character" w:styleId="Hyperlink">
    <w:name w:val="Hyperlink"/>
    <w:basedOn w:val="DefaultParagraphFont"/>
    <w:rsid w:val="000D7020"/>
    <w:rPr>
      <w:color w:val="0000FF"/>
      <w:u w:val="none"/>
    </w:rPr>
  </w:style>
  <w:style w:type="character" w:styleId="FollowedHyperlink">
    <w:name w:val="FollowedHyperlink"/>
    <w:basedOn w:val="DefaultParagraphFont"/>
    <w:rsid w:val="00413F33"/>
    <w:rPr>
      <w:color w:val="800080"/>
      <w:u w:val="single"/>
    </w:rPr>
  </w:style>
  <w:style w:type="paragraph" w:styleId="ListParagraph">
    <w:name w:val="List Paragraph"/>
    <w:basedOn w:val="Normal"/>
    <w:uiPriority w:val="34"/>
    <w:qFormat/>
    <w:rsid w:val="000F0F44"/>
    <w:pPr>
      <w:ind w:left="720"/>
      <w:contextualSpacing/>
    </w:pPr>
  </w:style>
  <w:style w:type="character" w:styleId="CommentReference">
    <w:name w:val="annotation reference"/>
    <w:basedOn w:val="DefaultParagraphFont"/>
    <w:rsid w:val="00F558A3"/>
    <w:rPr>
      <w:sz w:val="16"/>
      <w:szCs w:val="16"/>
    </w:rPr>
  </w:style>
  <w:style w:type="paragraph" w:styleId="CommentText">
    <w:name w:val="annotation text"/>
    <w:basedOn w:val="Normal"/>
    <w:link w:val="CommentTextChar"/>
    <w:rsid w:val="00F558A3"/>
    <w:rPr>
      <w:sz w:val="20"/>
      <w:szCs w:val="20"/>
    </w:rPr>
  </w:style>
  <w:style w:type="character" w:customStyle="1" w:styleId="CommentTextChar">
    <w:name w:val="Comment Text Char"/>
    <w:basedOn w:val="DefaultParagraphFont"/>
    <w:link w:val="CommentText"/>
    <w:rsid w:val="00F558A3"/>
  </w:style>
  <w:style w:type="paragraph" w:styleId="CommentSubject">
    <w:name w:val="annotation subject"/>
    <w:basedOn w:val="CommentText"/>
    <w:next w:val="CommentText"/>
    <w:link w:val="CommentSubjectChar"/>
    <w:rsid w:val="00F558A3"/>
    <w:rPr>
      <w:b/>
      <w:bCs/>
    </w:rPr>
  </w:style>
  <w:style w:type="character" w:customStyle="1" w:styleId="CommentSubjectChar">
    <w:name w:val="Comment Subject Char"/>
    <w:basedOn w:val="CommentTextChar"/>
    <w:link w:val="CommentSubject"/>
    <w:rsid w:val="00F558A3"/>
    <w:rPr>
      <w:b/>
      <w:bCs/>
    </w:rPr>
  </w:style>
  <w:style w:type="paragraph" w:styleId="Revision">
    <w:name w:val="Revision"/>
    <w:hidden/>
    <w:uiPriority w:val="99"/>
    <w:semiHidden/>
    <w:rsid w:val="00F558A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430251ABBB264CAA27C4F7711BEFFB" ma:contentTypeVersion="131" ma:contentTypeDescription="" ma:contentTypeScope="" ma:versionID="9456e2b09edeb9b8a4931cea79f15f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2010-10-20T07:00:00+00:00</OpenedDate>
    <Date1 xmlns="dc463f71-b30c-4ab2-9473-d307f9d35888">2011-02-25T08:00:00+00:00</Date1>
    <IsDocumentOrder xmlns="dc463f71-b30c-4ab2-9473-d307f9d35888">true</IsDocumentOrder>
    <IsHighlyConfidential xmlns="dc463f71-b30c-4ab2-9473-d307f9d35888">false</IsHighlyConfidential>
    <CaseCompanyNames xmlns="dc463f71-b30c-4ab2-9473-d307f9d35888">Burton Water Company, Inc.</CaseCompanyNames>
    <DocketNumber xmlns="dc463f71-b30c-4ab2-9473-d307f9d35888">101718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3EF294C-0D65-45CE-AD7A-28000392D294}"/>
</file>

<file path=customXml/itemProps2.xml><?xml version="1.0" encoding="utf-8"?>
<ds:datastoreItem xmlns:ds="http://schemas.openxmlformats.org/officeDocument/2006/customXml" ds:itemID="{2C53E605-008E-4922-B467-6B1D74A979EF}"/>
</file>

<file path=customXml/itemProps3.xml><?xml version="1.0" encoding="utf-8"?>
<ds:datastoreItem xmlns:ds="http://schemas.openxmlformats.org/officeDocument/2006/customXml" ds:itemID="{50D1F2CA-399E-40A1-B29A-41767F390EE2}"/>
</file>

<file path=customXml/itemProps4.xml><?xml version="1.0" encoding="utf-8"?>
<ds:datastoreItem xmlns:ds="http://schemas.openxmlformats.org/officeDocument/2006/customXml" ds:itemID="{7088BADC-4F6B-4511-B0E3-6E8EA3ADC273}"/>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Water).dot</Template>
  <TotalTime>3</TotalTime>
  <Pages>4</Pages>
  <Words>1003</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UW-101718 Burton Water Order 03</vt:lpstr>
    </vt:vector>
  </TitlesOfParts>
  <Company>WUTC</Company>
  <LinksUpToDate>false</LinksUpToDate>
  <CharactersWithSpaces>6449</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UW-101718 Burton Water Order 03</dc:title>
  <dc:creator>Jim Ward</dc:creator>
  <cp:lastModifiedBy> Cathy Kern</cp:lastModifiedBy>
  <cp:revision>2</cp:revision>
  <cp:lastPrinted>2011-02-18T18:46:00Z</cp:lastPrinted>
  <dcterms:created xsi:type="dcterms:W3CDTF">2011-02-25T00:28:00Z</dcterms:created>
  <dcterms:modified xsi:type="dcterms:W3CDTF">2011-02-25T00:28:00Z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0x0101006E56B4D1795A2E4DB2F0B01679ED314A0024430251ABBB264CAA27C4F7711BEFFB</vt:lpwstr>
  </property>
  <property fmtid="{D5CDD505-2E9C-101B-9397-08002B2CF9AE}" pid="3" name="_docset_NoMedatataSyncRequired">
    <vt:lpwstr>False</vt:lpwstr>
  </property>
</Properties>
</file>