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B4" w:rsidRDefault="00177B42">
      <w:pPr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7620</wp:posOffset>
            </wp:positionV>
            <wp:extent cx="1540510" cy="1089025"/>
            <wp:effectExtent l="0" t="0" r="2540" b="0"/>
            <wp:wrapNone/>
            <wp:docPr id="4" name="Picture 6" descr="wash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sh8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89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C6D9F1"/>
                        </a:gs>
                        <a:gs pos="36000">
                          <a:srgbClr val="D2EAE8"/>
                        </a:gs>
                        <a:gs pos="100000">
                          <a:srgbClr val="DEFBDF"/>
                        </a:gs>
                      </a:gsLst>
                      <a:lin ang="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topMargin">
                  <wp:align>bottom</wp:align>
                </wp:positionV>
                <wp:extent cx="4180205" cy="466725"/>
                <wp:effectExtent l="0" t="0" r="1079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B4" w:rsidRPr="005715AF" w:rsidRDefault="00A729B4" w:rsidP="0042345A">
                            <w:pPr>
                              <w:spacing w:after="0" w:line="240" w:lineRule="auto"/>
                              <w:ind w:left="-35" w:right="-5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5715AF">
                                  <w:rPr>
                                    <w:rFonts w:ascii="Arial" w:hAnsi="Arial" w:cs="Arial"/>
                                    <w:b/>
                                    <w:bCs/>
                                    <w:w w:val="82"/>
                                    <w:sz w:val="36"/>
                                    <w:szCs w:val="36"/>
                                  </w:rPr>
                                  <w:t>Washington</w:t>
                                </w:r>
                              </w:smartTag>
                              <w:r w:rsidRPr="005715AF">
                                <w:rPr>
                                  <w:rFonts w:ascii="Arial" w:hAnsi="Arial" w:cs="Arial"/>
                                  <w:b/>
                                  <w:bCs/>
                                  <w:w w:val="8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smartTag w:uri="urn:schemas-microsoft-com:office:smarttags" w:element="PlaceType">
                                  <w:r w:rsidRPr="005715AF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82"/>
                                      <w:sz w:val="36"/>
                                      <w:szCs w:val="36"/>
                                    </w:rPr>
                                    <w:t>State</w:t>
                                  </w:r>
                                </w:smartTag>
                              </w:smartTag>
                            </w:smartTag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  <w:t xml:space="preserve"> Dig Law Safety Committee</w:t>
                            </w:r>
                          </w:p>
                          <w:p w:rsidR="00A729B4" w:rsidRPr="005715AF" w:rsidRDefault="00336727" w:rsidP="0042345A">
                            <w:pPr>
                              <w:spacing w:after="0" w:line="240" w:lineRule="auto"/>
                              <w:ind w:left="-18" w:right="-38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-1"/>
                                <w:sz w:val="20"/>
                                <w:szCs w:val="20"/>
                              </w:rPr>
                              <w:t>P.O. Box 734 • Poulsbo, WA 98370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5pt;margin-top:0;width:329.1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Lg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" filled="f" stroked="f">
                <v:textbox inset="0,0,0,0">
                  <w:txbxContent>
                    <w:p w:rsidR="00A729B4" w:rsidRPr="005715AF" w:rsidRDefault="00A729B4" w:rsidP="0042345A">
                      <w:pPr>
                        <w:spacing w:after="0" w:line="240" w:lineRule="auto"/>
                        <w:ind w:left="-35" w:right="-55"/>
                        <w:jc w:val="center"/>
                        <w:rPr>
                          <w:rFonts w:ascii="Arial" w:hAnsi="Arial" w:cs="Arial"/>
                          <w:b/>
                          <w:bCs/>
                          <w:w w:val="82"/>
                          <w:sz w:val="36"/>
                          <w:szCs w:val="36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5715AF">
                            <w:rPr>
                              <w:rFonts w:ascii="Arial" w:hAnsi="Arial" w:cs="Arial"/>
                              <w:b/>
                              <w:bCs/>
                              <w:w w:val="82"/>
                              <w:sz w:val="36"/>
                              <w:szCs w:val="36"/>
                            </w:rPr>
                            <w:t>Washington</w:t>
                          </w:r>
                        </w:smartTag>
                        <w:r w:rsidRPr="005715AF">
                          <w:rPr>
                            <w:rFonts w:ascii="Arial" w:hAnsi="Arial" w:cs="Arial"/>
                            <w:b/>
                            <w:bCs/>
                            <w:w w:val="82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ostalCode">
                          <w:smartTag w:uri="urn:schemas-microsoft-com:office:smarttags" w:element="PlaceType">
                            <w:r w:rsidRPr="005715AF">
                              <w:rPr>
                                <w:rFonts w:ascii="Arial" w:hAnsi="Arial" w:cs="Arial"/>
                                <w:b/>
                                <w:bCs/>
                                <w:w w:val="82"/>
                                <w:sz w:val="36"/>
                                <w:szCs w:val="36"/>
                              </w:rPr>
                              <w:t>State</w:t>
                            </w:r>
                          </w:smartTag>
                        </w:smartTag>
                      </w:smartTag>
                      <w:r w:rsidRPr="005715AF">
                        <w:rPr>
                          <w:rFonts w:ascii="Arial" w:hAnsi="Arial" w:cs="Arial"/>
                          <w:b/>
                          <w:bCs/>
                          <w:w w:val="82"/>
                          <w:sz w:val="36"/>
                          <w:szCs w:val="36"/>
                        </w:rPr>
                        <w:t xml:space="preserve"> Dig Law Safety Committee</w:t>
                      </w:r>
                    </w:p>
                    <w:p w:rsidR="00A729B4" w:rsidRPr="005715AF" w:rsidRDefault="00336727" w:rsidP="0042345A">
                      <w:pPr>
                        <w:spacing w:after="0" w:line="240" w:lineRule="auto"/>
                        <w:ind w:left="-18" w:right="-38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position w:val="-1"/>
                          <w:sz w:val="20"/>
                          <w:szCs w:val="20"/>
                        </w:rPr>
                        <w:t>P.O. Box 734 • Poulsbo, WA 98370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A22A4"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>
                <wp:simplePos x="0" y="0"/>
                <wp:positionH relativeFrom="page">
                  <wp:posOffset>427990</wp:posOffset>
                </wp:positionH>
                <wp:positionV relativeFrom="margin">
                  <wp:posOffset>-535305</wp:posOffset>
                </wp:positionV>
                <wp:extent cx="1908175" cy="8896350"/>
                <wp:effectExtent l="0" t="0" r="0" b="1905"/>
                <wp:wrapSquare wrapText="bothSides"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8175" cy="889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36000">
                              <a:srgbClr val="D2EAE8"/>
                            </a:gs>
                            <a:gs pos="100000">
                              <a:srgbClr val="DEFBD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Default="00A729B4" w:rsidP="00010697">
                            <w:pPr>
                              <w:ind w:left="-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Pr="005715AF" w:rsidRDefault="00A729B4" w:rsidP="00010697">
                            <w:pPr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9B4" w:rsidRPr="005715AF" w:rsidRDefault="00A729B4" w:rsidP="00010697">
                            <w:pPr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Committee Members Represent: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Government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Natural Gas Utility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Excavators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Electric Utility</w:t>
                            </w:r>
                          </w:p>
                          <w:p w:rsidR="00A729B4" w:rsidRPr="005715AF" w:rsidRDefault="00A729B4" w:rsidP="00010697">
                            <w:pPr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Consumer – Owned Utility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Pipeline Utility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 Industry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Utilities and Transportation Commission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Telecommunications Company</w:t>
                            </w:r>
                          </w:p>
                          <w:p w:rsidR="00A729B4" w:rsidRPr="005715AF" w:rsidRDefault="00A729B4" w:rsidP="00010697">
                            <w:pPr>
                              <w:tabs>
                                <w:tab w:val="left" w:pos="180"/>
                              </w:tabs>
                              <w:ind w:left="-3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15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Three At – Large Positions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33.7pt;margin-top:-42.15pt;width:150.25pt;height:700.5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" o:allowincell="f" fillcolor="#c6d9f1" stroked="f">
                <v:fill color2="#defbdf" rotate="t" angle="270" colors="0 #c6d9f1;23593f #d2eae8;1 #defbdf" focus="100%" type="gradient"/>
                <v:textbox inset="21.6pt,21.6pt,21.6pt,21.6pt">
                  <w:txbxContent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Default="00A729B4" w:rsidP="00010697">
                      <w:pPr>
                        <w:ind w:left="-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729B4" w:rsidRPr="005715AF" w:rsidRDefault="00A729B4" w:rsidP="00010697">
                      <w:pPr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729B4" w:rsidRPr="005715AF" w:rsidRDefault="00A729B4" w:rsidP="00010697">
                      <w:pPr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Committee Members Represent: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Government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Natural Gas Utility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Contractors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Excavators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Electric Utility</w:t>
                      </w:r>
                    </w:p>
                    <w:p w:rsidR="00A729B4" w:rsidRPr="005715AF" w:rsidRDefault="00A729B4" w:rsidP="00010697">
                      <w:pPr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Consumer – Owned Utility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Pipeline Utility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 Industry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Utilities and Transportation Commission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Telecommunications Company</w:t>
                      </w:r>
                    </w:p>
                    <w:p w:rsidR="00A729B4" w:rsidRPr="005715AF" w:rsidRDefault="00A729B4" w:rsidP="00010697">
                      <w:pPr>
                        <w:tabs>
                          <w:tab w:val="left" w:pos="180"/>
                        </w:tabs>
                        <w:ind w:left="-3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15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Three At – Large Positions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6501E0" w:rsidRDefault="006501E0" w:rsidP="00447386">
      <w:pPr>
        <w:rPr>
          <w:b/>
          <w:sz w:val="2"/>
        </w:rPr>
      </w:pPr>
    </w:p>
    <w:p w:rsidR="00177B42" w:rsidRDefault="00177B42" w:rsidP="00447386">
      <w:pPr>
        <w:rPr>
          <w:b/>
          <w:sz w:val="2"/>
        </w:rPr>
      </w:pPr>
    </w:p>
    <w:p w:rsidR="00177B42" w:rsidRDefault="00177B42" w:rsidP="00447386">
      <w:pPr>
        <w:rPr>
          <w:b/>
          <w:sz w:val="2"/>
        </w:rPr>
      </w:pPr>
    </w:p>
    <w:p w:rsidR="006C5ABB" w:rsidRDefault="00177B42" w:rsidP="004473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28, 2017</w:t>
      </w:r>
    </w:p>
    <w:p w:rsidR="00177B42" w:rsidRPr="00B60096" w:rsidRDefault="00177B42" w:rsidP="00447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Steve King, Executive Director and Secretary</w:t>
      </w: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Members of the Commission</w:t>
      </w: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Utilities and Transportation Commission</w:t>
      </w: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1300 Evergreen Park Drive SW</w:t>
      </w:r>
    </w:p>
    <w:p w:rsidR="00A729B4" w:rsidRPr="00B60096" w:rsidRDefault="006501E0" w:rsidP="00447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Olympia, WA 98504-7250</w:t>
      </w:r>
    </w:p>
    <w:p w:rsidR="00A729B4" w:rsidRDefault="00A729B4" w:rsidP="00447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B42" w:rsidRPr="00B60096" w:rsidRDefault="00177B42" w:rsidP="004473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F60" w:rsidRPr="00B60096" w:rsidRDefault="00A729B4" w:rsidP="00793F79">
      <w:pPr>
        <w:spacing w:after="0" w:line="240" w:lineRule="auto"/>
        <w:rPr>
          <w:sz w:val="24"/>
          <w:szCs w:val="24"/>
        </w:rPr>
      </w:pPr>
      <w:r w:rsidRPr="00B60096">
        <w:rPr>
          <w:rFonts w:ascii="Arial" w:hAnsi="Arial" w:cs="Arial"/>
          <w:b/>
          <w:sz w:val="24"/>
          <w:szCs w:val="24"/>
        </w:rPr>
        <w:t>Re:</w:t>
      </w:r>
      <w:r w:rsidR="006501E0" w:rsidRPr="00B60096">
        <w:rPr>
          <w:rFonts w:ascii="Arial" w:hAnsi="Arial" w:cs="Arial"/>
          <w:sz w:val="24"/>
          <w:szCs w:val="24"/>
        </w:rPr>
        <w:t xml:space="preserve"> Review Committee Decision - </w:t>
      </w:r>
      <w:r w:rsidR="00E11F60" w:rsidRPr="00B60096">
        <w:rPr>
          <w:rFonts w:ascii="Arial" w:hAnsi="Arial" w:cs="Arial"/>
          <w:sz w:val="24"/>
          <w:szCs w:val="24"/>
        </w:rPr>
        <w:t>Case Number</w:t>
      </w:r>
      <w:r w:rsidR="004C5C2E">
        <w:rPr>
          <w:rFonts w:ascii="Arial" w:hAnsi="Arial" w:cs="Arial"/>
          <w:sz w:val="24"/>
          <w:szCs w:val="24"/>
        </w:rPr>
        <w:t>s 17-018 and 17-019 Jan Billings &amp; Eric Westman vs William James Bryant</w:t>
      </w:r>
    </w:p>
    <w:p w:rsidR="006501E0" w:rsidRPr="00B60096" w:rsidRDefault="006501E0" w:rsidP="004473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Dear Mr. King:</w:t>
      </w:r>
    </w:p>
    <w:p w:rsidR="00E11F60" w:rsidRPr="00B60096" w:rsidRDefault="00E11F6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F60" w:rsidRDefault="00E11F60" w:rsidP="00793F79">
      <w:pPr>
        <w:pStyle w:val="Default"/>
      </w:pPr>
      <w:r w:rsidRPr="00B60096">
        <w:t>The Washington State Dig Law Safety Committee received</w:t>
      </w:r>
      <w:r w:rsidR="004C5C2E">
        <w:t xml:space="preserve"> two </w:t>
      </w:r>
      <w:r w:rsidRPr="00B60096">
        <w:t>complaint</w:t>
      </w:r>
      <w:r w:rsidR="004C5C2E">
        <w:t>s regarding</w:t>
      </w:r>
      <w:r w:rsidRPr="00B60096">
        <w:t xml:space="preserve"> potential violation</w:t>
      </w:r>
      <w:r w:rsidR="004C5C2E">
        <w:t>s</w:t>
      </w:r>
      <w:r w:rsidRPr="00B60096">
        <w:t xml:space="preserve"> of the Washington State Dig Law RCW 19.122</w:t>
      </w:r>
      <w:r w:rsidR="004C5C2E">
        <w:t>.030</w:t>
      </w:r>
      <w:r w:rsidRPr="00B60096">
        <w:t xml:space="preserve"> for work performed </w:t>
      </w:r>
      <w:r w:rsidR="001C59ED">
        <w:t>on April 14, 2017.</w:t>
      </w:r>
    </w:p>
    <w:p w:rsidR="00084A39" w:rsidRDefault="00084A39" w:rsidP="00793F79">
      <w:pPr>
        <w:pStyle w:val="Default"/>
      </w:pPr>
    </w:p>
    <w:p w:rsidR="001C59ED" w:rsidRDefault="001C59ED" w:rsidP="00793F79">
      <w:pPr>
        <w:pStyle w:val="Default"/>
      </w:pPr>
      <w:r>
        <w:t xml:space="preserve">On </w:t>
      </w:r>
      <w:r w:rsidR="00084A39">
        <w:t>June 21, 2017,</w:t>
      </w:r>
      <w:r>
        <w:t xml:space="preserve"> the Washington State Dig Law Safety Committee Review Board heard comp</w:t>
      </w:r>
      <w:r w:rsidR="00084A39">
        <w:t xml:space="preserve">laint Cases 17-018,019 filed by Jan Billings and Eric Westman; complainants, against William James Bryant; respondent. </w:t>
      </w:r>
    </w:p>
    <w:p w:rsidR="00084A39" w:rsidRDefault="00084A39" w:rsidP="00793F79">
      <w:pPr>
        <w:pStyle w:val="Default"/>
      </w:pPr>
    </w:p>
    <w:p w:rsidR="00084A39" w:rsidRDefault="00084A39" w:rsidP="00793F79">
      <w:pPr>
        <w:pStyle w:val="Default"/>
      </w:pPr>
      <w:r>
        <w:t>The Review Committee determined that the respondent, Williams James Bryant did violate RCW 19.122.030(1)(a) for failing to provide notice to a one-number locating service before excavating in Case 17-018. For Case 17-019 the Review Committee determined that William James Bryant did not violate Washington State Dig Law</w:t>
      </w:r>
      <w:r w:rsidR="00396C21">
        <w:t xml:space="preserve"> as the work was performed by an excavator hired by Mr. Bryant</w:t>
      </w:r>
      <w:r w:rsidR="00177B42">
        <w:t xml:space="preserve">.    </w:t>
      </w:r>
    </w:p>
    <w:p w:rsidR="00E11F60" w:rsidRPr="00B60096" w:rsidRDefault="00E11F60" w:rsidP="00E11F60">
      <w:pPr>
        <w:pStyle w:val="Default"/>
      </w:pPr>
    </w:p>
    <w:p w:rsidR="00E11F60" w:rsidRDefault="00E11F60" w:rsidP="00E11F60">
      <w:pPr>
        <w:pStyle w:val="Default"/>
      </w:pPr>
      <w:r w:rsidRPr="00B60096">
        <w:t>The Review Committee recommends the following penalty be assessed to the respondent:</w:t>
      </w:r>
    </w:p>
    <w:p w:rsidR="00177B42" w:rsidRPr="00B60096" w:rsidRDefault="00177B42" w:rsidP="00396C21">
      <w:pPr>
        <w:pStyle w:val="Default"/>
        <w:numPr>
          <w:ilvl w:val="0"/>
          <w:numId w:val="3"/>
        </w:numPr>
      </w:pPr>
      <w:r>
        <w:t>$500.00 for violating 19.122.030(1)(a) Case 17-018</w:t>
      </w:r>
    </w:p>
    <w:p w:rsidR="00A729B4" w:rsidRPr="00B60096" w:rsidRDefault="00A729B4" w:rsidP="0044738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F60" w:rsidRPr="00B60096" w:rsidRDefault="00E11F60" w:rsidP="00E11F60">
      <w:pPr>
        <w:pStyle w:val="Default"/>
      </w:pPr>
      <w:r w:rsidRPr="00B60096">
        <w:t xml:space="preserve">Please let me know if you have any questions regarding this case. I can be contacted at 425.430.7212. </w:t>
      </w:r>
    </w:p>
    <w:p w:rsidR="006501E0" w:rsidRPr="00B60096" w:rsidRDefault="006501E0" w:rsidP="006501E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6501E0" w:rsidRPr="00B60096" w:rsidRDefault="006501E0" w:rsidP="006501E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>Sincerely,</w:t>
      </w:r>
    </w:p>
    <w:p w:rsidR="006501E0" w:rsidRPr="00B60096" w:rsidRDefault="006501E0" w:rsidP="00650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1E0" w:rsidRPr="00B60096" w:rsidRDefault="003E14C4" w:rsidP="00650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 xml:space="preserve"> </w:t>
      </w:r>
    </w:p>
    <w:p w:rsidR="00E11F60" w:rsidRPr="00B60096" w:rsidRDefault="00E11F60" w:rsidP="00E11F60">
      <w:pPr>
        <w:pStyle w:val="Default"/>
      </w:pPr>
      <w:r w:rsidRPr="00B60096">
        <w:t>Dave Christensen, Chair</w:t>
      </w:r>
    </w:p>
    <w:p w:rsidR="006501E0" w:rsidRDefault="006501E0" w:rsidP="00E11F6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60096">
        <w:rPr>
          <w:rFonts w:ascii="Arial" w:hAnsi="Arial" w:cs="Arial"/>
          <w:sz w:val="24"/>
          <w:szCs w:val="24"/>
        </w:rPr>
        <w:t xml:space="preserve">Cc:  </w:t>
      </w:r>
      <w:r w:rsidR="003E14C4" w:rsidRPr="00B60096">
        <w:rPr>
          <w:rFonts w:ascii="Arial" w:hAnsi="Arial" w:cs="Arial"/>
          <w:sz w:val="24"/>
          <w:szCs w:val="24"/>
        </w:rPr>
        <w:t xml:space="preserve"> </w:t>
      </w:r>
      <w:r w:rsidRPr="00B60096">
        <w:rPr>
          <w:rFonts w:ascii="Arial" w:hAnsi="Arial" w:cs="Arial"/>
          <w:sz w:val="24"/>
          <w:szCs w:val="24"/>
        </w:rPr>
        <w:t>Lynda Holloway, UTC</w:t>
      </w:r>
    </w:p>
    <w:p w:rsidR="00177B42" w:rsidRDefault="00177B42" w:rsidP="00E11F6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Jan Billings</w:t>
      </w:r>
    </w:p>
    <w:p w:rsidR="00177B42" w:rsidRDefault="00177B42" w:rsidP="00E11F6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Eric Westman</w:t>
      </w:r>
    </w:p>
    <w:p w:rsidR="00177B42" w:rsidRPr="00B60096" w:rsidRDefault="00177B42" w:rsidP="00E11F60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William James Bryant</w:t>
      </w:r>
    </w:p>
    <w:p w:rsidR="00A729B4" w:rsidRPr="00163AA7" w:rsidRDefault="00A729B4" w:rsidP="00163AA7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729B4" w:rsidRPr="00163AA7" w:rsidSect="001B0A59">
      <w:type w:val="continuous"/>
      <w:pgSz w:w="12240" w:h="15840"/>
      <w:pgMar w:top="1483" w:right="1440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E94"/>
    <w:multiLevelType w:val="hybridMultilevel"/>
    <w:tmpl w:val="EC3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B8D"/>
    <w:multiLevelType w:val="hybridMultilevel"/>
    <w:tmpl w:val="04BE58A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78035B03"/>
    <w:multiLevelType w:val="hybridMultilevel"/>
    <w:tmpl w:val="894CB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B1"/>
    <w:rsid w:val="00010697"/>
    <w:rsid w:val="00012D46"/>
    <w:rsid w:val="00031DC6"/>
    <w:rsid w:val="00084A39"/>
    <w:rsid w:val="000C1435"/>
    <w:rsid w:val="000C46B7"/>
    <w:rsid w:val="000E7A0E"/>
    <w:rsid w:val="000F08DB"/>
    <w:rsid w:val="00122D03"/>
    <w:rsid w:val="00163AA7"/>
    <w:rsid w:val="00177B42"/>
    <w:rsid w:val="001813A0"/>
    <w:rsid w:val="00192545"/>
    <w:rsid w:val="001B0A59"/>
    <w:rsid w:val="001B7626"/>
    <w:rsid w:val="001C59ED"/>
    <w:rsid w:val="001D337D"/>
    <w:rsid w:val="0022736E"/>
    <w:rsid w:val="002574AE"/>
    <w:rsid w:val="002C1864"/>
    <w:rsid w:val="00301222"/>
    <w:rsid w:val="00335DDD"/>
    <w:rsid w:val="00336727"/>
    <w:rsid w:val="0034261F"/>
    <w:rsid w:val="00357FA4"/>
    <w:rsid w:val="00396C21"/>
    <w:rsid w:val="003E14C4"/>
    <w:rsid w:val="0040261F"/>
    <w:rsid w:val="0042345A"/>
    <w:rsid w:val="00447386"/>
    <w:rsid w:val="00486012"/>
    <w:rsid w:val="0049057E"/>
    <w:rsid w:val="004A3BE1"/>
    <w:rsid w:val="004C5C2E"/>
    <w:rsid w:val="004F48D3"/>
    <w:rsid w:val="005517E9"/>
    <w:rsid w:val="005708A5"/>
    <w:rsid w:val="005715AF"/>
    <w:rsid w:val="005E2ECC"/>
    <w:rsid w:val="00600F2F"/>
    <w:rsid w:val="00604E4B"/>
    <w:rsid w:val="00616DB8"/>
    <w:rsid w:val="006211DD"/>
    <w:rsid w:val="0063678F"/>
    <w:rsid w:val="006471D9"/>
    <w:rsid w:val="006501E0"/>
    <w:rsid w:val="00657669"/>
    <w:rsid w:val="00665391"/>
    <w:rsid w:val="0066611D"/>
    <w:rsid w:val="00670270"/>
    <w:rsid w:val="006A00BC"/>
    <w:rsid w:val="006A1BD4"/>
    <w:rsid w:val="006C25C7"/>
    <w:rsid w:val="006C5ABB"/>
    <w:rsid w:val="006F3C41"/>
    <w:rsid w:val="007001A5"/>
    <w:rsid w:val="00703167"/>
    <w:rsid w:val="007119F3"/>
    <w:rsid w:val="0076113E"/>
    <w:rsid w:val="00773117"/>
    <w:rsid w:val="007865FD"/>
    <w:rsid w:val="00793F79"/>
    <w:rsid w:val="007A75C7"/>
    <w:rsid w:val="007B39EE"/>
    <w:rsid w:val="007B64C9"/>
    <w:rsid w:val="0082036D"/>
    <w:rsid w:val="00822EE1"/>
    <w:rsid w:val="0082652C"/>
    <w:rsid w:val="0083641F"/>
    <w:rsid w:val="0086047F"/>
    <w:rsid w:val="00866A08"/>
    <w:rsid w:val="008A1470"/>
    <w:rsid w:val="008A1B80"/>
    <w:rsid w:val="008D1159"/>
    <w:rsid w:val="008F1FA7"/>
    <w:rsid w:val="0095627C"/>
    <w:rsid w:val="00957F9A"/>
    <w:rsid w:val="00970940"/>
    <w:rsid w:val="009745C9"/>
    <w:rsid w:val="00A019F0"/>
    <w:rsid w:val="00A3645A"/>
    <w:rsid w:val="00A729B4"/>
    <w:rsid w:val="00AB3BD6"/>
    <w:rsid w:val="00AC3448"/>
    <w:rsid w:val="00AC3CC5"/>
    <w:rsid w:val="00AD2473"/>
    <w:rsid w:val="00AE2F7A"/>
    <w:rsid w:val="00B146B8"/>
    <w:rsid w:val="00B36FD9"/>
    <w:rsid w:val="00B5473C"/>
    <w:rsid w:val="00B60096"/>
    <w:rsid w:val="00B74929"/>
    <w:rsid w:val="00B84934"/>
    <w:rsid w:val="00B90ADD"/>
    <w:rsid w:val="00BA22A4"/>
    <w:rsid w:val="00BD4D20"/>
    <w:rsid w:val="00BD57E0"/>
    <w:rsid w:val="00C4433F"/>
    <w:rsid w:val="00C96283"/>
    <w:rsid w:val="00CB00DD"/>
    <w:rsid w:val="00CC6F0A"/>
    <w:rsid w:val="00D017EB"/>
    <w:rsid w:val="00D077B2"/>
    <w:rsid w:val="00D11475"/>
    <w:rsid w:val="00DC33FD"/>
    <w:rsid w:val="00DD2C34"/>
    <w:rsid w:val="00DD4145"/>
    <w:rsid w:val="00DE373D"/>
    <w:rsid w:val="00E11F60"/>
    <w:rsid w:val="00E22FB1"/>
    <w:rsid w:val="00E30F6D"/>
    <w:rsid w:val="00E37F73"/>
    <w:rsid w:val="00E445DA"/>
    <w:rsid w:val="00E57FC7"/>
    <w:rsid w:val="00E8569C"/>
    <w:rsid w:val="00E9213C"/>
    <w:rsid w:val="00EA154A"/>
    <w:rsid w:val="00EB54E7"/>
    <w:rsid w:val="00EC656F"/>
    <w:rsid w:val="00ED24BB"/>
    <w:rsid w:val="00F26484"/>
    <w:rsid w:val="00F57B8A"/>
    <w:rsid w:val="00F91410"/>
    <w:rsid w:val="00F95377"/>
    <w:rsid w:val="00F97BD8"/>
    <w:rsid w:val="00FD7E9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350A25"/>
  <w15:docId w15:val="{C846C8BC-62F7-420D-8610-41A9D3A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7E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49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F3C41"/>
    <w:rPr>
      <w:rFonts w:cs="Times New Roman"/>
      <w:color w:val="0000FF"/>
      <w:u w:val="single"/>
    </w:rPr>
  </w:style>
  <w:style w:type="paragraph" w:customStyle="1" w:styleId="Default">
    <w:name w:val="Default"/>
    <w:rsid w:val="00E11F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F54EDA1CA7964EB173874862E7E841" ma:contentTypeVersion="92" ma:contentTypeDescription="" ma:contentTypeScope="" ma:versionID="c3becdbf2451444ba28f623de0170d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811</IndustryCode>
    <CaseStatus xmlns="dc463f71-b30c-4ab2-9473-d307f9d35888">Closed</CaseStatus>
    <OpenedDate xmlns="dc463f71-b30c-4ab2-9473-d307f9d35888">2017-06-29T07:00:00+00:00</OpenedDate>
    <Date1 xmlns="dc463f71-b30c-4ab2-9473-d307f9d35888">2017-06-29T07:00:00+00:00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170755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EF7713-A96F-405D-91C8-C86770BDCAEA}"/>
</file>

<file path=customXml/itemProps2.xml><?xml version="1.0" encoding="utf-8"?>
<ds:datastoreItem xmlns:ds="http://schemas.openxmlformats.org/officeDocument/2006/customXml" ds:itemID="{F9945A32-12EC-438F-9288-D5B862B01F20}"/>
</file>

<file path=customXml/itemProps3.xml><?xml version="1.0" encoding="utf-8"?>
<ds:datastoreItem xmlns:ds="http://schemas.openxmlformats.org/officeDocument/2006/customXml" ds:itemID="{65C4CE18-E6F5-4A42-B437-AF04F238914A}"/>
</file>

<file path=customXml/itemProps4.xml><?xml version="1.0" encoding="utf-8"?>
<ds:datastoreItem xmlns:ds="http://schemas.openxmlformats.org/officeDocument/2006/customXml" ds:itemID="{8BDFC0EA-235C-44F7-A92C-BD1E9B4D6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call concepts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Renton</dc:creator>
  <cp:lastModifiedBy>shelley cornelius</cp:lastModifiedBy>
  <cp:revision>4</cp:revision>
  <cp:lastPrinted>2013-09-26T16:06:00Z</cp:lastPrinted>
  <dcterms:created xsi:type="dcterms:W3CDTF">2017-06-28T20:30:00Z</dcterms:created>
  <dcterms:modified xsi:type="dcterms:W3CDTF">2017-06-29T14:49:00Z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0x0101006E56B4D1795A2E4DB2F0B01679ED314A00F4F54EDA1CA7964EB173874862E7E841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