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74D29" w:rsidRDefault="0043715E" w:rsidP="00974931">
      <w:pPr>
        <w:spacing w:after="240"/>
        <w:jc w:val="center"/>
        <w:rPr>
          <w:b/>
        </w:rPr>
      </w:pPr>
      <w:bookmarkStart w:id="0" w:name="_GoBack"/>
      <w:bookmarkEnd w:id="0"/>
      <w:r w:rsidRPr="00E74D29">
        <w:rPr>
          <w:b/>
        </w:rPr>
        <w:t>WASHINGTON UTILITIES AND TRANSPORTATION COMMISSION</w:t>
      </w:r>
    </w:p>
    <w:p w14:paraId="37F95808" w14:textId="47E54420" w:rsidR="0043715E" w:rsidRPr="00E74D29" w:rsidRDefault="0043715E" w:rsidP="00D85FA3">
      <w:pPr>
        <w:spacing w:after="480"/>
        <w:jc w:val="center"/>
      </w:pPr>
      <w:r w:rsidRPr="00E74D29">
        <w:t>NOTICE OF PENALTIES INCURRED AND DUE</w:t>
      </w:r>
      <w:r w:rsidR="000D6887" w:rsidRPr="00E74D29">
        <w:br/>
      </w:r>
      <w:r w:rsidRPr="00E74D29">
        <w:t>FOR VIOLATIONS</w:t>
      </w:r>
      <w:r w:rsidR="00195D8C" w:rsidRPr="00E74D29">
        <w:t xml:space="preserve"> </w:t>
      </w:r>
      <w:r w:rsidRPr="00E74D29">
        <w:t xml:space="preserve">OF LAWS </w:t>
      </w:r>
      <w:r w:rsidR="00195D8C" w:rsidRPr="00E74D29">
        <w:t xml:space="preserve">AND </w:t>
      </w:r>
      <w:r w:rsidRPr="00E74D29">
        <w:t>RULES</w:t>
      </w:r>
    </w:p>
    <w:p w14:paraId="37F9580C" w14:textId="1324507C" w:rsidR="00B233F8" w:rsidRPr="00E74D29" w:rsidRDefault="00E43625" w:rsidP="00D85FA3">
      <w:pPr>
        <w:spacing w:after="240"/>
        <w:jc w:val="right"/>
      </w:pPr>
      <w:r w:rsidRPr="00E74D29">
        <w:t>PENALTY ASSESSMENT</w:t>
      </w:r>
      <w:r w:rsidR="00AC093B" w:rsidRPr="00E74D29">
        <w:t xml:space="preserve">: </w:t>
      </w:r>
      <w:r w:rsidR="003E002D" w:rsidRPr="00E74D29">
        <w:t>T</w:t>
      </w:r>
      <w:r w:rsidR="006264F6">
        <w:t>V</w:t>
      </w:r>
      <w:r w:rsidR="003E002D" w:rsidRPr="00E74D29">
        <w:t>-</w:t>
      </w:r>
      <w:r w:rsidR="00E232F7">
        <w:t>170</w:t>
      </w:r>
      <w:r w:rsidR="00027039">
        <w:t>2</w:t>
      </w:r>
      <w:r w:rsidR="008E368A">
        <w:t>93</w:t>
      </w:r>
      <w:r w:rsidR="000D6887" w:rsidRPr="00E74D29">
        <w:br/>
      </w:r>
      <w:r w:rsidR="00AC093B" w:rsidRPr="00E74D29">
        <w:t xml:space="preserve">PENALTY </w:t>
      </w:r>
      <w:r w:rsidRPr="00E74D29">
        <w:t>AMOUNT:</w:t>
      </w:r>
      <w:r w:rsidR="00AC093B" w:rsidRPr="00E74D29">
        <w:t xml:space="preserve"> $</w:t>
      </w:r>
      <w:r w:rsidR="005F102A">
        <w:t>51</w:t>
      </w:r>
      <w:r w:rsidR="00BA40EF">
        <w:t>,</w:t>
      </w:r>
      <w:r w:rsidR="002B2A8B">
        <w:t>9</w:t>
      </w:r>
      <w:r w:rsidR="00BA40EF">
        <w:t>00</w:t>
      </w:r>
    </w:p>
    <w:p w14:paraId="2E0F0C57" w14:textId="00B63781" w:rsidR="00CA77C4" w:rsidRDefault="008E368A" w:rsidP="00D85FA3">
      <w:pPr>
        <w:spacing w:after="240"/>
      </w:pPr>
      <w:r>
        <w:t>Can’t Stop Moving LLC</w:t>
      </w:r>
      <w:r w:rsidR="00D85FA3">
        <w:br/>
      </w:r>
      <w:r>
        <w:t>4253 22</w:t>
      </w:r>
      <w:r w:rsidRPr="008E368A">
        <w:rPr>
          <w:vertAlign w:val="superscript"/>
        </w:rPr>
        <w:t>nd</w:t>
      </w:r>
      <w:r>
        <w:t xml:space="preserve"> Avenue West</w:t>
      </w:r>
      <w:r w:rsidR="00D85FA3">
        <w:br/>
      </w:r>
      <w:r>
        <w:t>Seattle, WA 98119</w:t>
      </w:r>
    </w:p>
    <w:p w14:paraId="5EA19C40" w14:textId="6E48A321" w:rsidR="00046F95" w:rsidRPr="00CA77C4" w:rsidRDefault="00192142" w:rsidP="00974931">
      <w:pPr>
        <w:spacing w:after="240"/>
      </w:pPr>
      <w:r w:rsidRPr="00E74D29">
        <w:t xml:space="preserve">The </w:t>
      </w:r>
      <w:r w:rsidR="00BE5BBD" w:rsidRPr="00E74D29">
        <w:t>Washington Utilities and Transportation Commission</w:t>
      </w:r>
      <w:r w:rsidR="001D5864">
        <w:t xml:space="preserve"> (Commission)</w:t>
      </w:r>
      <w:r w:rsidR="00BE5BBD" w:rsidRPr="00E74D29">
        <w:t xml:space="preserve"> </w:t>
      </w:r>
      <w:r w:rsidRPr="00E74D29">
        <w:t xml:space="preserve">believes that you have committed </w:t>
      </w:r>
      <w:bookmarkStart w:id="1" w:name="OLE_LINK1"/>
      <w:bookmarkStart w:id="2" w:name="OLE_LINK2"/>
      <w:r w:rsidRPr="00E74D29">
        <w:t xml:space="preserve">violations of </w:t>
      </w:r>
      <w:bookmarkEnd w:id="1"/>
      <w:bookmarkEnd w:id="2"/>
      <w:r w:rsidR="0097651C" w:rsidRPr="00E74D29">
        <w:t xml:space="preserve">Washington Administrative Code </w:t>
      </w:r>
      <w:bookmarkStart w:id="3" w:name="_Hlk479154322"/>
      <w:r w:rsidR="00465FCE">
        <w:t xml:space="preserve">(WAC) 480-15-555 Criminal Background Checks for Prospective Employees. The Commission also believes that you have committed violations of WAC </w:t>
      </w:r>
      <w:r w:rsidR="00CA77C4">
        <w:t>480-</w:t>
      </w:r>
      <w:r w:rsidR="008E368A">
        <w:t>15</w:t>
      </w:r>
      <w:r w:rsidR="00CA77C4">
        <w:t>-</w:t>
      </w:r>
      <w:r w:rsidR="008E368A">
        <w:t xml:space="preserve">560 Equipment Safety Requirements and </w:t>
      </w:r>
      <w:r w:rsidR="00465FCE">
        <w:t xml:space="preserve">WAC </w:t>
      </w:r>
      <w:r w:rsidR="008E368A">
        <w:t xml:space="preserve">480-15-570 Driver Safety Requirements, which adopt </w:t>
      </w:r>
      <w:bookmarkStart w:id="4" w:name="_Hlk473274178"/>
      <w:bookmarkEnd w:id="3"/>
      <w:r w:rsidR="0032766E">
        <w:t>Title 49 C</w:t>
      </w:r>
      <w:r w:rsidR="003E5BBA">
        <w:t>ode of Federal Regulations (C</w:t>
      </w:r>
      <w:r w:rsidR="0032766E">
        <w:t>FR</w:t>
      </w:r>
      <w:r w:rsidR="003E5BBA">
        <w:t>)</w:t>
      </w:r>
      <w:r w:rsidR="0032766E">
        <w:t xml:space="preserve"> Parts 391</w:t>
      </w:r>
      <w:r w:rsidR="009F5D98">
        <w:t xml:space="preserve">, </w:t>
      </w:r>
      <w:r w:rsidR="00082DD5">
        <w:t xml:space="preserve">392, 395 </w:t>
      </w:r>
      <w:r w:rsidR="00934155">
        <w:t xml:space="preserve">and </w:t>
      </w:r>
      <w:r w:rsidR="0032766E">
        <w:t>39</w:t>
      </w:r>
      <w:r w:rsidR="009F5D98">
        <w:t>6</w:t>
      </w:r>
      <w:r w:rsidR="00914B7D">
        <w:t>.</w:t>
      </w:r>
      <w:bookmarkEnd w:id="4"/>
    </w:p>
    <w:p w14:paraId="37F95816" w14:textId="14ADD1C3" w:rsidR="005E7BE3" w:rsidRPr="00E74D29" w:rsidRDefault="00555446" w:rsidP="00974931">
      <w:pPr>
        <w:spacing w:after="240"/>
      </w:pPr>
      <w:r w:rsidRPr="00E74D29">
        <w:t xml:space="preserve">Revised Code of Washington </w:t>
      </w:r>
      <w:r w:rsidR="00566D95">
        <w:t xml:space="preserve">(RCW) </w:t>
      </w:r>
      <w:r w:rsidR="005E7BE3" w:rsidRPr="00E74D29">
        <w:t>8l.04.405 allows p</w:t>
      </w:r>
      <w:r w:rsidRPr="00E74D29">
        <w:t xml:space="preserve">enalties of one hundred dollars </w:t>
      </w:r>
      <w:r w:rsidR="005E7BE3" w:rsidRPr="00E74D29">
        <w:t xml:space="preserve">for </w:t>
      </w:r>
      <w:r w:rsidR="007D1683" w:rsidRPr="00E74D29">
        <w:t xml:space="preserve">each </w:t>
      </w:r>
      <w:r w:rsidRPr="00E74D29">
        <w:t>violation</w:t>
      </w:r>
      <w:r w:rsidR="004D00FA" w:rsidRPr="00E74D29">
        <w:t xml:space="preserve">. </w:t>
      </w:r>
      <w:r w:rsidR="00C5754A" w:rsidRPr="00E74D29">
        <w:t xml:space="preserve">In the case of an ongoing </w:t>
      </w:r>
      <w:r w:rsidR="00187930" w:rsidRPr="00E74D29">
        <w:t>violation</w:t>
      </w:r>
      <w:r w:rsidR="001D4C54" w:rsidRPr="00E74D29">
        <w:t>,</w:t>
      </w:r>
      <w:r w:rsidR="00187930" w:rsidRPr="00E74D29">
        <w:t xml:space="preserve"> every day's continuance is considered a separate and distinct violation</w:t>
      </w:r>
      <w:r w:rsidR="00085609" w:rsidRPr="00E74D29">
        <w:t>.</w:t>
      </w:r>
    </w:p>
    <w:p w14:paraId="37F95818" w14:textId="4566BCB8" w:rsidR="00711488" w:rsidRDefault="00295C47" w:rsidP="00974931">
      <w:pPr>
        <w:spacing w:after="240"/>
      </w:pPr>
      <w:r>
        <w:t xml:space="preserve">In </w:t>
      </w:r>
      <w:r w:rsidR="00082DD5">
        <w:t xml:space="preserve">April </w:t>
      </w:r>
      <w:r w:rsidR="00BA26B3">
        <w:t>2017</w:t>
      </w:r>
      <w:r w:rsidR="00254BAE" w:rsidRPr="00E74D29">
        <w:t xml:space="preserve">, </w:t>
      </w:r>
      <w:r w:rsidR="00711488" w:rsidRPr="00E74D29">
        <w:t>Commission Motor Carrier Investigator</w:t>
      </w:r>
      <w:r w:rsidR="00B243D9" w:rsidRPr="00E74D29">
        <w:t xml:space="preserve"> </w:t>
      </w:r>
      <w:r w:rsidR="00082DD5">
        <w:t xml:space="preserve">Wayne Gilbert </w:t>
      </w:r>
      <w:r w:rsidR="00890E29" w:rsidRPr="00E74D29">
        <w:t>conducted</w:t>
      </w:r>
      <w:r w:rsidR="00C00B94" w:rsidRPr="00E74D29">
        <w:t xml:space="preserve"> </w:t>
      </w:r>
      <w:r w:rsidR="00711488" w:rsidRPr="00E74D29">
        <w:t xml:space="preserve">a compliance review </w:t>
      </w:r>
      <w:r w:rsidR="00082DD5">
        <w:t xml:space="preserve">investigation </w:t>
      </w:r>
      <w:r w:rsidR="00711488" w:rsidRPr="00E74D29">
        <w:t xml:space="preserve">of </w:t>
      </w:r>
      <w:r w:rsidR="00082DD5">
        <w:t xml:space="preserve">Can’t Stop Moving LLC (Can’t Stop Moving) </w:t>
      </w:r>
      <w:r w:rsidR="001D5864">
        <w:t>and</w:t>
      </w:r>
      <w:r w:rsidR="00934155">
        <w:t xml:space="preserve"> </w:t>
      </w:r>
      <w:r w:rsidR="00711488" w:rsidRPr="00E74D29">
        <w:t xml:space="preserve">documented the following </w:t>
      </w:r>
      <w:r w:rsidR="000511D1">
        <w:t xml:space="preserve">critical </w:t>
      </w:r>
      <w:r w:rsidR="00711488" w:rsidRPr="00E74D29">
        <w:t>violations:</w:t>
      </w:r>
    </w:p>
    <w:p w14:paraId="39939015" w14:textId="34860D34" w:rsidR="00C96020" w:rsidRPr="00C96020" w:rsidRDefault="00C96020" w:rsidP="00AF3C22">
      <w:pPr>
        <w:pStyle w:val="ListParagraph"/>
        <w:numPr>
          <w:ilvl w:val="0"/>
          <w:numId w:val="19"/>
        </w:numPr>
        <w:spacing w:after="240"/>
        <w:contextualSpacing w:val="0"/>
        <w:rPr>
          <w:sz w:val="24"/>
          <w:szCs w:val="24"/>
        </w:rPr>
      </w:pPr>
      <w:bookmarkStart w:id="5" w:name="_Hlk472514048"/>
      <w:bookmarkStart w:id="6" w:name="_Hlk472512478"/>
      <w:r>
        <w:rPr>
          <w:rFonts w:ascii="Times New Roman" w:hAnsi="Times New Roman"/>
          <w:b/>
          <w:sz w:val="24"/>
          <w:szCs w:val="24"/>
        </w:rPr>
        <w:t xml:space="preserve">Five violations of WAC 480-15-555 – Failing to conduct or retain paperwork containing criminal background check for a household goods carrier in the state of Washington as required. </w:t>
      </w:r>
      <w:r>
        <w:rPr>
          <w:rFonts w:ascii="Times New Roman" w:hAnsi="Times New Roman"/>
          <w:sz w:val="24"/>
          <w:szCs w:val="24"/>
        </w:rPr>
        <w:t>Can’t Stop Moving had no documentation of having conducted criminal background checks on employees Prince Austin, Patrick Allen, Bobby Quinn, Tom Munson</w:t>
      </w:r>
      <w:r w:rsidR="00A975BD">
        <w:rPr>
          <w:rFonts w:ascii="Times New Roman" w:hAnsi="Times New Roman"/>
          <w:sz w:val="24"/>
          <w:szCs w:val="24"/>
        </w:rPr>
        <w:t>,</w:t>
      </w:r>
      <w:r>
        <w:rPr>
          <w:rFonts w:ascii="Times New Roman" w:hAnsi="Times New Roman"/>
          <w:sz w:val="24"/>
          <w:szCs w:val="24"/>
        </w:rPr>
        <w:t xml:space="preserve"> and John </w:t>
      </w:r>
      <w:proofErr w:type="spellStart"/>
      <w:proofErr w:type="gramStart"/>
      <w:r>
        <w:rPr>
          <w:rFonts w:ascii="Times New Roman" w:hAnsi="Times New Roman"/>
          <w:sz w:val="24"/>
          <w:szCs w:val="24"/>
        </w:rPr>
        <w:t>Grueneberg</w:t>
      </w:r>
      <w:proofErr w:type="spellEnd"/>
      <w:r>
        <w:rPr>
          <w:rFonts w:ascii="Times New Roman" w:hAnsi="Times New Roman"/>
          <w:sz w:val="24"/>
          <w:szCs w:val="24"/>
        </w:rPr>
        <w:t>.</w:t>
      </w:r>
      <w:proofErr w:type="gramEnd"/>
    </w:p>
    <w:p w14:paraId="54000C84" w14:textId="3D5D63A7" w:rsidR="00082DD5" w:rsidRPr="002B2A8B" w:rsidRDefault="00082DD5" w:rsidP="00EF7327">
      <w:pPr>
        <w:pStyle w:val="ListParagraph"/>
        <w:numPr>
          <w:ilvl w:val="0"/>
          <w:numId w:val="19"/>
        </w:numPr>
        <w:spacing w:after="240"/>
        <w:contextualSpacing w:val="0"/>
        <w:rPr>
          <w:rFonts w:ascii="Times New Roman" w:hAnsi="Times New Roman"/>
          <w:sz w:val="24"/>
          <w:szCs w:val="24"/>
        </w:rPr>
      </w:pPr>
      <w:r w:rsidRPr="002B2A8B">
        <w:rPr>
          <w:rFonts w:ascii="Times New Roman" w:hAnsi="Times New Roman"/>
          <w:b/>
          <w:sz w:val="24"/>
          <w:szCs w:val="24"/>
        </w:rPr>
        <w:t>F</w:t>
      </w:r>
      <w:r w:rsidR="00360513">
        <w:rPr>
          <w:rFonts w:ascii="Times New Roman" w:hAnsi="Times New Roman"/>
          <w:b/>
          <w:sz w:val="24"/>
          <w:szCs w:val="24"/>
        </w:rPr>
        <w:t>our hundred ninety-two</w:t>
      </w:r>
      <w:r w:rsidRPr="002B2A8B">
        <w:rPr>
          <w:rFonts w:ascii="Times New Roman" w:hAnsi="Times New Roman"/>
          <w:b/>
          <w:sz w:val="24"/>
          <w:szCs w:val="24"/>
        </w:rPr>
        <w:t xml:space="preserve"> </w:t>
      </w:r>
      <w:r w:rsidR="007936B6" w:rsidRPr="002B2A8B">
        <w:rPr>
          <w:rFonts w:ascii="Times New Roman" w:hAnsi="Times New Roman"/>
          <w:b/>
          <w:sz w:val="24"/>
          <w:szCs w:val="24"/>
        </w:rPr>
        <w:t>violation</w:t>
      </w:r>
      <w:r w:rsidR="002326F2" w:rsidRPr="002B2A8B">
        <w:rPr>
          <w:rFonts w:ascii="Times New Roman" w:hAnsi="Times New Roman"/>
          <w:b/>
          <w:sz w:val="24"/>
          <w:szCs w:val="24"/>
        </w:rPr>
        <w:t>s</w:t>
      </w:r>
      <w:r w:rsidR="007936B6" w:rsidRPr="002B2A8B">
        <w:rPr>
          <w:rFonts w:ascii="Times New Roman" w:hAnsi="Times New Roman"/>
          <w:b/>
          <w:sz w:val="24"/>
          <w:szCs w:val="24"/>
        </w:rPr>
        <w:t xml:space="preserve"> of CFR Part 3</w:t>
      </w:r>
      <w:r w:rsidR="00CB7D7D" w:rsidRPr="002B2A8B">
        <w:rPr>
          <w:rFonts w:ascii="Times New Roman" w:hAnsi="Times New Roman"/>
          <w:b/>
          <w:sz w:val="24"/>
          <w:szCs w:val="24"/>
        </w:rPr>
        <w:t xml:space="preserve">91.45(a) – Using a driver not medically examined and certified. </w:t>
      </w:r>
      <w:r w:rsidRPr="002B2A8B">
        <w:rPr>
          <w:rFonts w:ascii="Times New Roman" w:hAnsi="Times New Roman"/>
          <w:sz w:val="24"/>
          <w:szCs w:val="24"/>
        </w:rPr>
        <w:t xml:space="preserve">In the six months preceding the compliance review, Can’t Stop Moving </w:t>
      </w:r>
      <w:r w:rsidR="00992065" w:rsidRPr="002B2A8B">
        <w:rPr>
          <w:rFonts w:ascii="Times New Roman" w:hAnsi="Times New Roman"/>
          <w:sz w:val="24"/>
          <w:szCs w:val="24"/>
        </w:rPr>
        <w:t xml:space="preserve">allowed </w:t>
      </w:r>
      <w:r w:rsidRPr="002B2A8B">
        <w:rPr>
          <w:rFonts w:ascii="Times New Roman" w:hAnsi="Times New Roman"/>
          <w:sz w:val="24"/>
          <w:szCs w:val="24"/>
        </w:rPr>
        <w:t xml:space="preserve">five of its drivers, Bobby Quinn, Tom Munson, John </w:t>
      </w:r>
      <w:proofErr w:type="spellStart"/>
      <w:r w:rsidRPr="002B2A8B">
        <w:rPr>
          <w:rFonts w:ascii="Times New Roman" w:hAnsi="Times New Roman"/>
          <w:sz w:val="24"/>
          <w:szCs w:val="24"/>
        </w:rPr>
        <w:t>Grueneberg</w:t>
      </w:r>
      <w:proofErr w:type="spellEnd"/>
      <w:r w:rsidRPr="002B2A8B">
        <w:rPr>
          <w:rFonts w:ascii="Times New Roman" w:hAnsi="Times New Roman"/>
          <w:sz w:val="24"/>
          <w:szCs w:val="24"/>
        </w:rPr>
        <w:t>, Prince Austin</w:t>
      </w:r>
      <w:r w:rsidR="00A975BD">
        <w:rPr>
          <w:rFonts w:ascii="Times New Roman" w:hAnsi="Times New Roman"/>
          <w:sz w:val="24"/>
          <w:szCs w:val="24"/>
        </w:rPr>
        <w:t>,</w:t>
      </w:r>
      <w:r w:rsidRPr="002B2A8B">
        <w:rPr>
          <w:rFonts w:ascii="Times New Roman" w:hAnsi="Times New Roman"/>
          <w:sz w:val="24"/>
          <w:szCs w:val="24"/>
        </w:rPr>
        <w:t xml:space="preserve"> and Patrick Allen </w:t>
      </w:r>
      <w:r w:rsidR="00992065" w:rsidRPr="002B2A8B">
        <w:rPr>
          <w:rFonts w:ascii="Times New Roman" w:hAnsi="Times New Roman"/>
          <w:sz w:val="24"/>
          <w:szCs w:val="24"/>
        </w:rPr>
        <w:t xml:space="preserve">to drive on </w:t>
      </w:r>
      <w:r w:rsidRPr="002B2A8B">
        <w:rPr>
          <w:rFonts w:ascii="Times New Roman" w:hAnsi="Times New Roman"/>
          <w:sz w:val="24"/>
          <w:szCs w:val="24"/>
        </w:rPr>
        <w:t xml:space="preserve">492 </w:t>
      </w:r>
      <w:r w:rsidR="00992065" w:rsidRPr="002B2A8B">
        <w:rPr>
          <w:rFonts w:ascii="Times New Roman" w:hAnsi="Times New Roman"/>
          <w:sz w:val="24"/>
          <w:szCs w:val="24"/>
        </w:rPr>
        <w:t>occasions during which time the drivers were not medically examined and certified.</w:t>
      </w:r>
      <w:r w:rsidR="002B2A8B" w:rsidRPr="002B2A8B">
        <w:rPr>
          <w:rFonts w:ascii="Times New Roman" w:hAnsi="Times New Roman"/>
          <w:sz w:val="24"/>
          <w:szCs w:val="24"/>
        </w:rPr>
        <w:t xml:space="preserve"> </w:t>
      </w:r>
      <w:r w:rsidRPr="002B2A8B">
        <w:rPr>
          <w:rFonts w:ascii="Times New Roman" w:hAnsi="Times New Roman"/>
          <w:sz w:val="24"/>
          <w:szCs w:val="24"/>
        </w:rPr>
        <w:t xml:space="preserve">Between October, 2016 and March, 2017 Mr. Quinn drove 99 times; Mr. Munson drove 93 times; Mr. </w:t>
      </w:r>
      <w:proofErr w:type="spellStart"/>
      <w:r w:rsidRPr="002B2A8B">
        <w:rPr>
          <w:rFonts w:ascii="Times New Roman" w:hAnsi="Times New Roman"/>
          <w:sz w:val="24"/>
          <w:szCs w:val="24"/>
        </w:rPr>
        <w:t>Grueneberg</w:t>
      </w:r>
      <w:proofErr w:type="spellEnd"/>
      <w:r w:rsidRPr="002B2A8B">
        <w:rPr>
          <w:rFonts w:ascii="Times New Roman" w:hAnsi="Times New Roman"/>
          <w:sz w:val="24"/>
          <w:szCs w:val="24"/>
        </w:rPr>
        <w:t xml:space="preserve"> drove 82 times; Mr. Austin drove 116 times; and Mr. Allen drove 102 times.</w:t>
      </w:r>
      <w:r w:rsidR="00992065" w:rsidRPr="002B2A8B">
        <w:rPr>
          <w:rFonts w:ascii="Times New Roman" w:hAnsi="Times New Roman"/>
          <w:sz w:val="24"/>
          <w:szCs w:val="24"/>
        </w:rPr>
        <w:t xml:space="preserve"> </w:t>
      </w:r>
    </w:p>
    <w:p w14:paraId="6F2BCF81" w14:textId="6927689F" w:rsidR="00FB3F28" w:rsidRPr="001F2B15" w:rsidRDefault="00375A3E" w:rsidP="0049503A">
      <w:pPr>
        <w:pStyle w:val="ListParagraph"/>
        <w:numPr>
          <w:ilvl w:val="0"/>
          <w:numId w:val="19"/>
        </w:numPr>
        <w:spacing w:after="240"/>
        <w:contextualSpacing w:val="0"/>
        <w:rPr>
          <w:sz w:val="24"/>
          <w:szCs w:val="24"/>
        </w:rPr>
      </w:pPr>
      <w:r>
        <w:rPr>
          <w:rFonts w:ascii="Times New Roman" w:hAnsi="Times New Roman"/>
          <w:b/>
          <w:sz w:val="24"/>
          <w:szCs w:val="24"/>
        </w:rPr>
        <w:t xml:space="preserve">Five </w:t>
      </w:r>
      <w:r w:rsidR="00FB3F28" w:rsidRPr="001F2B15">
        <w:rPr>
          <w:rFonts w:ascii="Times New Roman" w:hAnsi="Times New Roman"/>
          <w:b/>
          <w:sz w:val="24"/>
          <w:szCs w:val="24"/>
        </w:rPr>
        <w:t>violation</w:t>
      </w:r>
      <w:r>
        <w:rPr>
          <w:rFonts w:ascii="Times New Roman" w:hAnsi="Times New Roman"/>
          <w:b/>
          <w:sz w:val="24"/>
          <w:szCs w:val="24"/>
        </w:rPr>
        <w:t>s</w:t>
      </w:r>
      <w:r w:rsidR="00FB3F28" w:rsidRPr="001F2B15">
        <w:rPr>
          <w:rFonts w:ascii="Times New Roman" w:hAnsi="Times New Roman"/>
          <w:b/>
          <w:sz w:val="24"/>
          <w:szCs w:val="24"/>
        </w:rPr>
        <w:t xml:space="preserve"> of CFR 391.51(a) – Failing to maintain </w:t>
      </w:r>
      <w:r w:rsidR="00A70FC5" w:rsidRPr="001F2B15">
        <w:rPr>
          <w:rFonts w:ascii="Times New Roman" w:hAnsi="Times New Roman"/>
          <w:b/>
          <w:sz w:val="24"/>
          <w:szCs w:val="24"/>
        </w:rPr>
        <w:t>driver</w:t>
      </w:r>
      <w:r w:rsidR="001F2B15" w:rsidRPr="001F2B15">
        <w:rPr>
          <w:rFonts w:ascii="Times New Roman" w:hAnsi="Times New Roman"/>
          <w:b/>
          <w:sz w:val="24"/>
          <w:szCs w:val="24"/>
        </w:rPr>
        <w:t xml:space="preserve"> </w:t>
      </w:r>
      <w:r w:rsidR="00FB3F28" w:rsidRPr="001F2B15">
        <w:rPr>
          <w:rFonts w:ascii="Times New Roman" w:hAnsi="Times New Roman"/>
          <w:b/>
          <w:sz w:val="24"/>
          <w:szCs w:val="24"/>
        </w:rPr>
        <w:t xml:space="preserve">qualification file on each driver employed. </w:t>
      </w:r>
      <w:r w:rsidR="00FB3F28" w:rsidRPr="001F2B15">
        <w:rPr>
          <w:rFonts w:ascii="Times New Roman" w:hAnsi="Times New Roman"/>
          <w:sz w:val="24"/>
          <w:szCs w:val="24"/>
        </w:rPr>
        <w:t>Can’t Stop Moving had no driver qualification files for employees Prince Austin, Patrick Allen, Bobby Quinn, Tom Munson</w:t>
      </w:r>
      <w:r w:rsidR="00A975BD">
        <w:rPr>
          <w:rFonts w:ascii="Times New Roman" w:hAnsi="Times New Roman"/>
          <w:sz w:val="24"/>
          <w:szCs w:val="24"/>
        </w:rPr>
        <w:t>,</w:t>
      </w:r>
      <w:r w:rsidR="00FB3F28" w:rsidRPr="001F2B15">
        <w:rPr>
          <w:rFonts w:ascii="Times New Roman" w:hAnsi="Times New Roman"/>
          <w:sz w:val="24"/>
          <w:szCs w:val="24"/>
        </w:rPr>
        <w:t xml:space="preserve"> or John </w:t>
      </w:r>
      <w:proofErr w:type="spellStart"/>
      <w:proofErr w:type="gramStart"/>
      <w:r w:rsidR="00FB3F28" w:rsidRPr="001F2B15">
        <w:rPr>
          <w:rFonts w:ascii="Times New Roman" w:hAnsi="Times New Roman"/>
          <w:sz w:val="24"/>
          <w:szCs w:val="24"/>
        </w:rPr>
        <w:t>Grueneberg</w:t>
      </w:r>
      <w:proofErr w:type="spellEnd"/>
      <w:r w:rsidR="00FB3F28" w:rsidRPr="001F2B15">
        <w:rPr>
          <w:rFonts w:ascii="Times New Roman" w:hAnsi="Times New Roman"/>
          <w:sz w:val="24"/>
          <w:szCs w:val="24"/>
        </w:rPr>
        <w:t>.</w:t>
      </w:r>
      <w:proofErr w:type="gramEnd"/>
    </w:p>
    <w:bookmarkEnd w:id="5"/>
    <w:p w14:paraId="105C324B" w14:textId="35204CFF" w:rsidR="00FB3F28" w:rsidRPr="00FB3F28" w:rsidRDefault="00360513" w:rsidP="00974931">
      <w:pPr>
        <w:pStyle w:val="ListParagraph"/>
        <w:numPr>
          <w:ilvl w:val="0"/>
          <w:numId w:val="19"/>
        </w:numPr>
        <w:spacing w:after="240"/>
        <w:contextualSpacing w:val="0"/>
        <w:rPr>
          <w:sz w:val="24"/>
          <w:szCs w:val="24"/>
        </w:rPr>
      </w:pPr>
      <w:r>
        <w:rPr>
          <w:rFonts w:ascii="Times New Roman" w:hAnsi="Times New Roman"/>
          <w:b/>
          <w:sz w:val="24"/>
          <w:szCs w:val="24"/>
        </w:rPr>
        <w:lastRenderedPageBreak/>
        <w:t>Seventeen</w:t>
      </w:r>
      <w:r w:rsidR="00082DD5">
        <w:rPr>
          <w:rFonts w:ascii="Times New Roman" w:hAnsi="Times New Roman"/>
          <w:b/>
          <w:sz w:val="24"/>
          <w:szCs w:val="24"/>
        </w:rPr>
        <w:t xml:space="preserve"> violation</w:t>
      </w:r>
      <w:r>
        <w:rPr>
          <w:rFonts w:ascii="Times New Roman" w:hAnsi="Times New Roman"/>
          <w:b/>
          <w:sz w:val="24"/>
          <w:szCs w:val="24"/>
        </w:rPr>
        <w:t>s</w:t>
      </w:r>
      <w:r w:rsidR="00FB3F28">
        <w:rPr>
          <w:rFonts w:ascii="Times New Roman" w:hAnsi="Times New Roman"/>
          <w:b/>
          <w:sz w:val="24"/>
          <w:szCs w:val="24"/>
        </w:rPr>
        <w:t xml:space="preserve"> of CFR Part 392.2 – Operating a motor vehicle not in accordance with the laws, ordinances, and regulations of the jurisdiction in which it is being operated. </w:t>
      </w:r>
      <w:r w:rsidR="00A34C63">
        <w:rPr>
          <w:rFonts w:ascii="Times New Roman" w:hAnsi="Times New Roman"/>
          <w:sz w:val="24"/>
          <w:szCs w:val="24"/>
        </w:rPr>
        <w:t xml:space="preserve">Prince </w:t>
      </w:r>
      <w:r w:rsidR="00FB3F28">
        <w:rPr>
          <w:rFonts w:ascii="Times New Roman" w:hAnsi="Times New Roman"/>
          <w:sz w:val="24"/>
          <w:szCs w:val="24"/>
        </w:rPr>
        <w:t>Austin drove on 17 occasions during March 2017 during which time his driver’s license was suspended.</w:t>
      </w:r>
    </w:p>
    <w:p w14:paraId="530707AD" w14:textId="03F15887" w:rsidR="00FB3F28" w:rsidRPr="002934C5" w:rsidRDefault="002934C5" w:rsidP="00974931">
      <w:pPr>
        <w:pStyle w:val="ListParagraph"/>
        <w:numPr>
          <w:ilvl w:val="0"/>
          <w:numId w:val="19"/>
        </w:numPr>
        <w:spacing w:after="240"/>
        <w:contextualSpacing w:val="0"/>
        <w:rPr>
          <w:sz w:val="24"/>
          <w:szCs w:val="24"/>
        </w:rPr>
      </w:pPr>
      <w:r>
        <w:rPr>
          <w:rFonts w:ascii="Times New Roman" w:hAnsi="Times New Roman"/>
          <w:b/>
          <w:sz w:val="24"/>
          <w:szCs w:val="24"/>
        </w:rPr>
        <w:t xml:space="preserve">Two violations of CFR 395.8(a) – Failing to require driver to make a record of duty status using appropriate method. </w:t>
      </w:r>
      <w:r>
        <w:rPr>
          <w:rFonts w:ascii="Times New Roman" w:hAnsi="Times New Roman"/>
          <w:sz w:val="24"/>
          <w:szCs w:val="24"/>
        </w:rPr>
        <w:t>Can’t Stop Moving failed to require its employee Tom Munson to make a record of duty status after having been on duty for 13 hours</w:t>
      </w:r>
      <w:r w:rsidR="0069129A">
        <w:rPr>
          <w:rFonts w:ascii="Times New Roman" w:hAnsi="Times New Roman"/>
          <w:sz w:val="24"/>
          <w:szCs w:val="24"/>
        </w:rPr>
        <w:t xml:space="preserve"> on March 11, </w:t>
      </w:r>
      <w:r>
        <w:rPr>
          <w:rFonts w:ascii="Times New Roman" w:hAnsi="Times New Roman"/>
          <w:sz w:val="24"/>
          <w:szCs w:val="24"/>
        </w:rPr>
        <w:t xml:space="preserve">and 14 hours on March 24, 2017. </w:t>
      </w:r>
    </w:p>
    <w:p w14:paraId="515EC354" w14:textId="611810D9" w:rsidR="002934C5" w:rsidRPr="00C90A1C" w:rsidRDefault="00375A3E" w:rsidP="00974931">
      <w:pPr>
        <w:pStyle w:val="ListParagraph"/>
        <w:numPr>
          <w:ilvl w:val="0"/>
          <w:numId w:val="19"/>
        </w:numPr>
        <w:spacing w:after="240"/>
        <w:contextualSpacing w:val="0"/>
        <w:rPr>
          <w:sz w:val="24"/>
          <w:szCs w:val="24"/>
        </w:rPr>
      </w:pPr>
      <w:r>
        <w:rPr>
          <w:rFonts w:ascii="Times New Roman" w:hAnsi="Times New Roman"/>
          <w:b/>
          <w:sz w:val="24"/>
          <w:szCs w:val="24"/>
        </w:rPr>
        <w:t xml:space="preserve">Four </w:t>
      </w:r>
      <w:r w:rsidR="002934C5">
        <w:rPr>
          <w:rFonts w:ascii="Times New Roman" w:hAnsi="Times New Roman"/>
          <w:b/>
          <w:sz w:val="24"/>
          <w:szCs w:val="24"/>
        </w:rPr>
        <w:t>violation</w:t>
      </w:r>
      <w:r>
        <w:rPr>
          <w:rFonts w:ascii="Times New Roman" w:hAnsi="Times New Roman"/>
          <w:b/>
          <w:sz w:val="24"/>
          <w:szCs w:val="24"/>
        </w:rPr>
        <w:t>s</w:t>
      </w:r>
      <w:r w:rsidR="002934C5">
        <w:rPr>
          <w:rFonts w:ascii="Times New Roman" w:hAnsi="Times New Roman"/>
          <w:b/>
          <w:sz w:val="24"/>
          <w:szCs w:val="24"/>
        </w:rPr>
        <w:t xml:space="preserve"> of CFR 396.3(b) – Failing to keep minimum records of inspection and vehicle maintenance.</w:t>
      </w:r>
      <w:r w:rsidR="00C90A1C">
        <w:rPr>
          <w:rFonts w:ascii="Times New Roman" w:hAnsi="Times New Roman"/>
          <w:b/>
          <w:sz w:val="24"/>
          <w:szCs w:val="24"/>
        </w:rPr>
        <w:t xml:space="preserve">  </w:t>
      </w:r>
      <w:r w:rsidR="00C90A1C">
        <w:rPr>
          <w:rFonts w:ascii="Times New Roman" w:hAnsi="Times New Roman"/>
          <w:sz w:val="24"/>
          <w:szCs w:val="24"/>
        </w:rPr>
        <w:t>Can’t Stop Moving failed to keep minimum records of inspection and vehicle maintenance on</w:t>
      </w:r>
      <w:r w:rsidR="00A34C63">
        <w:rPr>
          <w:rFonts w:ascii="Times New Roman" w:hAnsi="Times New Roman"/>
          <w:sz w:val="24"/>
          <w:szCs w:val="24"/>
        </w:rPr>
        <w:t xml:space="preserve"> its </w:t>
      </w:r>
      <w:r w:rsidR="00C90A1C">
        <w:rPr>
          <w:rFonts w:ascii="Times New Roman" w:hAnsi="Times New Roman"/>
          <w:sz w:val="24"/>
          <w:szCs w:val="24"/>
        </w:rPr>
        <w:t xml:space="preserve">four vehicles. </w:t>
      </w:r>
    </w:p>
    <w:p w14:paraId="05D213B8" w14:textId="4D19251B" w:rsidR="00C90A1C" w:rsidRPr="00FB3F28" w:rsidRDefault="00375A3E" w:rsidP="00974931">
      <w:pPr>
        <w:pStyle w:val="ListParagraph"/>
        <w:numPr>
          <w:ilvl w:val="0"/>
          <w:numId w:val="19"/>
        </w:numPr>
        <w:spacing w:after="240"/>
        <w:contextualSpacing w:val="0"/>
        <w:rPr>
          <w:sz w:val="24"/>
          <w:szCs w:val="24"/>
        </w:rPr>
      </w:pPr>
      <w:r>
        <w:rPr>
          <w:rFonts w:ascii="Times New Roman" w:hAnsi="Times New Roman"/>
          <w:b/>
          <w:sz w:val="24"/>
          <w:szCs w:val="24"/>
        </w:rPr>
        <w:t xml:space="preserve">Four </w:t>
      </w:r>
      <w:r w:rsidR="00710F4F">
        <w:rPr>
          <w:rFonts w:ascii="Times New Roman" w:hAnsi="Times New Roman"/>
          <w:b/>
          <w:sz w:val="24"/>
          <w:szCs w:val="24"/>
        </w:rPr>
        <w:t>violation</w:t>
      </w:r>
      <w:r>
        <w:rPr>
          <w:rFonts w:ascii="Times New Roman" w:hAnsi="Times New Roman"/>
          <w:b/>
          <w:sz w:val="24"/>
          <w:szCs w:val="24"/>
        </w:rPr>
        <w:t>s</w:t>
      </w:r>
      <w:r w:rsidR="00710F4F">
        <w:rPr>
          <w:rFonts w:ascii="Times New Roman" w:hAnsi="Times New Roman"/>
          <w:b/>
          <w:sz w:val="24"/>
          <w:szCs w:val="24"/>
        </w:rPr>
        <w:t xml:space="preserve"> of CFR 396.17(a) – </w:t>
      </w:r>
      <w:r w:rsidR="00C90A1C">
        <w:rPr>
          <w:rFonts w:ascii="Times New Roman" w:hAnsi="Times New Roman"/>
          <w:b/>
          <w:sz w:val="24"/>
          <w:szCs w:val="24"/>
        </w:rPr>
        <w:t xml:space="preserve">Using a commercial motor vehicle not periodically inspected. </w:t>
      </w:r>
      <w:r w:rsidR="00C90A1C">
        <w:rPr>
          <w:rFonts w:ascii="Times New Roman" w:hAnsi="Times New Roman"/>
          <w:sz w:val="24"/>
          <w:szCs w:val="24"/>
        </w:rPr>
        <w:t xml:space="preserve">Can’t Stop Moving failed to ensure its </w:t>
      </w:r>
      <w:r w:rsidR="00A34C63">
        <w:rPr>
          <w:rFonts w:ascii="Times New Roman" w:hAnsi="Times New Roman"/>
          <w:sz w:val="24"/>
          <w:szCs w:val="24"/>
        </w:rPr>
        <w:t xml:space="preserve">four </w:t>
      </w:r>
      <w:r w:rsidR="00C90A1C">
        <w:rPr>
          <w:rFonts w:ascii="Times New Roman" w:hAnsi="Times New Roman"/>
          <w:sz w:val="24"/>
          <w:szCs w:val="24"/>
        </w:rPr>
        <w:t xml:space="preserve">commercial motor vehicles </w:t>
      </w:r>
      <w:r w:rsidR="00710F4F">
        <w:rPr>
          <w:rFonts w:ascii="Times New Roman" w:hAnsi="Times New Roman"/>
          <w:sz w:val="24"/>
          <w:szCs w:val="24"/>
        </w:rPr>
        <w:t xml:space="preserve">had been periodically inspected. </w:t>
      </w:r>
    </w:p>
    <w:bookmarkEnd w:id="6"/>
    <w:p w14:paraId="37F95822" w14:textId="77777777" w:rsidR="00244035" w:rsidRPr="00E74D29" w:rsidRDefault="003E002D" w:rsidP="00974931">
      <w:pPr>
        <w:keepNext/>
        <w:spacing w:after="240"/>
      </w:pPr>
      <w:r w:rsidRPr="00E74D29">
        <w:t>The Commission considered the following factors in determining the appropriate penalt</w:t>
      </w:r>
      <w:r w:rsidR="00875EDB" w:rsidRPr="00E74D29">
        <w:t>ies</w:t>
      </w:r>
      <w:r w:rsidRPr="00E74D29">
        <w:t xml:space="preserve"> for these violations:</w:t>
      </w:r>
    </w:p>
    <w:p w14:paraId="02B0E4C3" w14:textId="7DF782C4" w:rsidR="00D55FE8" w:rsidRPr="00E74D29" w:rsidRDefault="00244035" w:rsidP="00871F6C">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How serious or harmful the violation is to the public</w:t>
      </w:r>
      <w:r w:rsidR="004D00FA" w:rsidRPr="00E74D29">
        <w:rPr>
          <w:rFonts w:ascii="Times New Roman" w:hAnsi="Times New Roman"/>
          <w:b/>
          <w:bCs/>
          <w:sz w:val="24"/>
          <w:szCs w:val="24"/>
        </w:rPr>
        <w:t xml:space="preserve">. </w:t>
      </w:r>
      <w:r w:rsidRPr="00E74D29">
        <w:rPr>
          <w:rFonts w:ascii="Times New Roman" w:hAnsi="Times New Roman"/>
          <w:sz w:val="24"/>
          <w:szCs w:val="24"/>
        </w:rPr>
        <w:t>The violations noted are serious and potentially harmful to the public.</w:t>
      </w:r>
      <w:r w:rsidR="0023546D" w:rsidRPr="00E74D29">
        <w:rPr>
          <w:rFonts w:ascii="Times New Roman" w:hAnsi="Times New Roman"/>
          <w:sz w:val="24"/>
          <w:szCs w:val="24"/>
        </w:rPr>
        <w:t xml:space="preserve"> </w:t>
      </w:r>
      <w:r w:rsidR="009A2425">
        <w:rPr>
          <w:rFonts w:ascii="Times New Roman" w:hAnsi="Times New Roman"/>
          <w:sz w:val="24"/>
          <w:szCs w:val="24"/>
        </w:rPr>
        <w:t xml:space="preserve">Transportation providers </w:t>
      </w:r>
      <w:r w:rsidR="00047AB6">
        <w:rPr>
          <w:rFonts w:ascii="Times New Roman" w:hAnsi="Times New Roman"/>
          <w:sz w:val="24"/>
          <w:szCs w:val="24"/>
        </w:rPr>
        <w:t>put the traveling public at risk by</w:t>
      </w:r>
      <w:r w:rsidR="004256AA" w:rsidRPr="00E74D29">
        <w:rPr>
          <w:rFonts w:ascii="Times New Roman" w:hAnsi="Times New Roman"/>
          <w:sz w:val="24"/>
          <w:szCs w:val="24"/>
        </w:rPr>
        <w:t xml:space="preserve"> </w:t>
      </w:r>
      <w:r w:rsidR="00CB4ED0">
        <w:rPr>
          <w:rFonts w:ascii="Times New Roman" w:hAnsi="Times New Roman"/>
          <w:sz w:val="24"/>
          <w:szCs w:val="24"/>
        </w:rPr>
        <w:t>us</w:t>
      </w:r>
      <w:r w:rsidR="00047AB6">
        <w:rPr>
          <w:rFonts w:ascii="Times New Roman" w:hAnsi="Times New Roman"/>
          <w:sz w:val="24"/>
          <w:szCs w:val="24"/>
        </w:rPr>
        <w:t>ing</w:t>
      </w:r>
      <w:r w:rsidR="00CB4ED0">
        <w:rPr>
          <w:rFonts w:ascii="Times New Roman" w:hAnsi="Times New Roman"/>
          <w:sz w:val="24"/>
          <w:szCs w:val="24"/>
        </w:rPr>
        <w:t xml:space="preserve"> drivers </w:t>
      </w:r>
      <w:r w:rsidR="00360513">
        <w:rPr>
          <w:rFonts w:ascii="Times New Roman" w:hAnsi="Times New Roman"/>
          <w:sz w:val="24"/>
          <w:szCs w:val="24"/>
        </w:rPr>
        <w:t xml:space="preserve">with no documented criminal background checks and who are </w:t>
      </w:r>
      <w:r w:rsidR="00CB4ED0">
        <w:rPr>
          <w:rFonts w:ascii="Times New Roman" w:hAnsi="Times New Roman"/>
          <w:sz w:val="24"/>
          <w:szCs w:val="24"/>
        </w:rPr>
        <w:t>not medically examined and certified</w:t>
      </w:r>
      <w:r w:rsidR="00E71B32">
        <w:rPr>
          <w:rFonts w:ascii="Times New Roman" w:hAnsi="Times New Roman"/>
          <w:sz w:val="24"/>
          <w:szCs w:val="24"/>
        </w:rPr>
        <w:t xml:space="preserve">, not </w:t>
      </w:r>
      <w:r w:rsidR="00C66683">
        <w:rPr>
          <w:rFonts w:ascii="Times New Roman" w:hAnsi="Times New Roman"/>
          <w:sz w:val="24"/>
          <w:szCs w:val="24"/>
        </w:rPr>
        <w:t>l</w:t>
      </w:r>
      <w:r w:rsidR="00E71B32">
        <w:rPr>
          <w:rFonts w:ascii="Times New Roman" w:hAnsi="Times New Roman"/>
          <w:sz w:val="24"/>
          <w:szCs w:val="24"/>
        </w:rPr>
        <w:t>icensed</w:t>
      </w:r>
      <w:r w:rsidR="00C66683">
        <w:rPr>
          <w:rFonts w:ascii="Times New Roman" w:hAnsi="Times New Roman"/>
          <w:sz w:val="24"/>
          <w:szCs w:val="24"/>
        </w:rPr>
        <w:t xml:space="preserve">, or otherwise </w:t>
      </w:r>
      <w:r w:rsidR="005E1DB6">
        <w:rPr>
          <w:rFonts w:ascii="Times New Roman" w:hAnsi="Times New Roman"/>
          <w:sz w:val="24"/>
          <w:szCs w:val="24"/>
        </w:rPr>
        <w:t>un</w:t>
      </w:r>
      <w:r w:rsidR="00C66683">
        <w:rPr>
          <w:rFonts w:ascii="Times New Roman" w:hAnsi="Times New Roman"/>
          <w:sz w:val="24"/>
          <w:szCs w:val="24"/>
        </w:rPr>
        <w:t xml:space="preserve">qualified, and by using vehicles not </w:t>
      </w:r>
      <w:r w:rsidR="00C3508D">
        <w:rPr>
          <w:rFonts w:ascii="Times New Roman" w:hAnsi="Times New Roman"/>
          <w:sz w:val="24"/>
          <w:szCs w:val="24"/>
        </w:rPr>
        <w:t>periodically inspected</w:t>
      </w:r>
      <w:r w:rsidR="00D55FE8" w:rsidRPr="00E74D29">
        <w:rPr>
          <w:rFonts w:ascii="Times New Roman" w:hAnsi="Times New Roman"/>
          <w:sz w:val="24"/>
          <w:szCs w:val="24"/>
        </w:rPr>
        <w:t>. A</w:t>
      </w:r>
      <w:r w:rsidR="00360513">
        <w:rPr>
          <w:rFonts w:ascii="Times New Roman" w:hAnsi="Times New Roman"/>
          <w:sz w:val="24"/>
          <w:szCs w:val="24"/>
        </w:rPr>
        <w:t xml:space="preserve"> company using a driver with a criminal history, who is</w:t>
      </w:r>
      <w:r w:rsidR="00D55FE8" w:rsidRPr="00E74D29">
        <w:rPr>
          <w:rFonts w:ascii="Times New Roman" w:hAnsi="Times New Roman"/>
          <w:sz w:val="24"/>
          <w:szCs w:val="24"/>
        </w:rPr>
        <w:t xml:space="preserve"> </w:t>
      </w:r>
      <w:r w:rsidR="00C66683">
        <w:rPr>
          <w:rFonts w:ascii="Times New Roman" w:hAnsi="Times New Roman"/>
          <w:sz w:val="24"/>
          <w:szCs w:val="24"/>
        </w:rPr>
        <w:t xml:space="preserve">unqualified, or </w:t>
      </w:r>
      <w:r w:rsidR="00360513">
        <w:rPr>
          <w:rFonts w:ascii="Times New Roman" w:hAnsi="Times New Roman"/>
          <w:sz w:val="24"/>
          <w:szCs w:val="24"/>
        </w:rPr>
        <w:t xml:space="preserve">who has </w:t>
      </w:r>
      <w:r w:rsidR="00C66683">
        <w:rPr>
          <w:rFonts w:ascii="Times New Roman" w:hAnsi="Times New Roman"/>
          <w:sz w:val="24"/>
          <w:szCs w:val="24"/>
        </w:rPr>
        <w:t xml:space="preserve">an </w:t>
      </w:r>
      <w:r w:rsidR="00CB4ED0">
        <w:rPr>
          <w:rFonts w:ascii="Times New Roman" w:hAnsi="Times New Roman"/>
          <w:sz w:val="24"/>
          <w:szCs w:val="24"/>
        </w:rPr>
        <w:t>undetected medical condition</w:t>
      </w:r>
      <w:r w:rsidR="00360513">
        <w:rPr>
          <w:rFonts w:ascii="Times New Roman" w:hAnsi="Times New Roman"/>
          <w:sz w:val="24"/>
          <w:szCs w:val="24"/>
        </w:rPr>
        <w:t>,</w:t>
      </w:r>
      <w:r w:rsidR="009A2425">
        <w:rPr>
          <w:rFonts w:ascii="Times New Roman" w:hAnsi="Times New Roman"/>
          <w:sz w:val="24"/>
          <w:szCs w:val="24"/>
        </w:rPr>
        <w:t xml:space="preserve"> or </w:t>
      </w:r>
      <w:r w:rsidR="00360513">
        <w:rPr>
          <w:rFonts w:ascii="Times New Roman" w:hAnsi="Times New Roman"/>
          <w:sz w:val="24"/>
          <w:szCs w:val="24"/>
        </w:rPr>
        <w:t xml:space="preserve">that is operating a </w:t>
      </w:r>
      <w:r w:rsidR="009A2425">
        <w:rPr>
          <w:rFonts w:ascii="Times New Roman" w:hAnsi="Times New Roman"/>
          <w:sz w:val="24"/>
          <w:szCs w:val="24"/>
        </w:rPr>
        <w:t>v</w:t>
      </w:r>
      <w:r w:rsidR="00C3508D">
        <w:rPr>
          <w:rFonts w:ascii="Times New Roman" w:hAnsi="Times New Roman"/>
          <w:sz w:val="24"/>
          <w:szCs w:val="24"/>
        </w:rPr>
        <w:t xml:space="preserve">ehicle </w:t>
      </w:r>
      <w:r w:rsidR="00360513">
        <w:rPr>
          <w:rFonts w:ascii="Times New Roman" w:hAnsi="Times New Roman"/>
          <w:sz w:val="24"/>
          <w:szCs w:val="24"/>
        </w:rPr>
        <w:t xml:space="preserve">with a </w:t>
      </w:r>
      <w:r w:rsidR="00C3508D">
        <w:rPr>
          <w:rFonts w:ascii="Times New Roman" w:hAnsi="Times New Roman"/>
          <w:sz w:val="24"/>
          <w:szCs w:val="24"/>
        </w:rPr>
        <w:t xml:space="preserve">defect </w:t>
      </w:r>
      <w:r w:rsidR="00D55FE8" w:rsidRPr="00E74D29">
        <w:rPr>
          <w:rFonts w:ascii="Times New Roman" w:hAnsi="Times New Roman"/>
          <w:sz w:val="24"/>
          <w:szCs w:val="24"/>
        </w:rPr>
        <w:t>present</w:t>
      </w:r>
      <w:r w:rsidR="00360513">
        <w:rPr>
          <w:rFonts w:ascii="Times New Roman" w:hAnsi="Times New Roman"/>
          <w:sz w:val="24"/>
          <w:szCs w:val="24"/>
        </w:rPr>
        <w:t>s</w:t>
      </w:r>
      <w:r w:rsidR="00D55FE8" w:rsidRPr="00E74D29">
        <w:rPr>
          <w:rFonts w:ascii="Times New Roman" w:hAnsi="Times New Roman"/>
          <w:sz w:val="24"/>
          <w:szCs w:val="24"/>
        </w:rPr>
        <w:t xml:space="preserve"> serious safety concerns.</w:t>
      </w:r>
      <w:r w:rsidR="0032766E">
        <w:rPr>
          <w:rFonts w:ascii="Times New Roman" w:hAnsi="Times New Roman"/>
          <w:sz w:val="24"/>
          <w:szCs w:val="24"/>
        </w:rPr>
        <w:t xml:space="preserve"> </w:t>
      </w:r>
    </w:p>
    <w:p w14:paraId="37F95826" w14:textId="77777777" w:rsidR="00244035" w:rsidRPr="00E74D29" w:rsidRDefault="00244035" w:rsidP="00D85FA3">
      <w:pPr>
        <w:pStyle w:val="ListParagraph"/>
        <w:keepNext/>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violation is intentional</w:t>
      </w:r>
      <w:r w:rsidRPr="00E74D29">
        <w:rPr>
          <w:rFonts w:ascii="Times New Roman" w:hAnsi="Times New Roman"/>
          <w:b/>
          <w:sz w:val="24"/>
          <w:szCs w:val="24"/>
        </w:rPr>
        <w:t>.</w:t>
      </w:r>
      <w:r w:rsidRPr="00E74D29">
        <w:rPr>
          <w:rFonts w:ascii="Times New Roman" w:hAnsi="Times New Roman"/>
          <w:sz w:val="24"/>
          <w:szCs w:val="24"/>
        </w:rPr>
        <w:t xml:space="preserve"> Considerations include: </w:t>
      </w:r>
    </w:p>
    <w:p w14:paraId="37F95827" w14:textId="1232FCF6" w:rsidR="00244035" w:rsidRPr="00E74D29" w:rsidRDefault="00244035" w:rsidP="003409C7">
      <w:pPr>
        <w:pStyle w:val="ListParagraph"/>
        <w:numPr>
          <w:ilvl w:val="1"/>
          <w:numId w:val="9"/>
        </w:numPr>
        <w:rPr>
          <w:rFonts w:ascii="Times New Roman" w:hAnsi="Times New Roman"/>
          <w:sz w:val="24"/>
          <w:szCs w:val="24"/>
        </w:rPr>
      </w:pPr>
      <w:r w:rsidRPr="00E74D29">
        <w:rPr>
          <w:rFonts w:ascii="Times New Roman" w:hAnsi="Times New Roman"/>
          <w:sz w:val="24"/>
          <w:szCs w:val="24"/>
        </w:rPr>
        <w:t xml:space="preserve">Whether the </w:t>
      </w:r>
      <w:r w:rsidR="00AC4EA6" w:rsidRPr="00E74D29">
        <w:rPr>
          <w:rFonts w:ascii="Times New Roman" w:hAnsi="Times New Roman"/>
          <w:sz w:val="24"/>
          <w:szCs w:val="24"/>
        </w:rPr>
        <w:t>c</w:t>
      </w:r>
      <w:r w:rsidRPr="00E74D29">
        <w:rPr>
          <w:rFonts w:ascii="Times New Roman" w:hAnsi="Times New Roman"/>
          <w:sz w:val="24"/>
          <w:szCs w:val="24"/>
        </w:rPr>
        <w:t xml:space="preserve">ompany ignored </w:t>
      </w:r>
      <w:r w:rsidR="002B0C88" w:rsidRPr="00E74D29">
        <w:rPr>
          <w:rFonts w:ascii="Times New Roman" w:hAnsi="Times New Roman"/>
          <w:sz w:val="24"/>
          <w:szCs w:val="24"/>
        </w:rPr>
        <w:t xml:space="preserve">Commission </w:t>
      </w:r>
      <w:r w:rsidRPr="00E74D29">
        <w:rPr>
          <w:rFonts w:ascii="Times New Roman" w:hAnsi="Times New Roman"/>
          <w:sz w:val="24"/>
          <w:szCs w:val="24"/>
        </w:rPr>
        <w:t xml:space="preserve">staff’s previous technical assistance; and </w:t>
      </w:r>
    </w:p>
    <w:p w14:paraId="37F95828" w14:textId="77777777" w:rsidR="00244035" w:rsidRPr="00E74D29" w:rsidRDefault="00244035" w:rsidP="00974931">
      <w:pPr>
        <w:pStyle w:val="ListParagraph"/>
        <w:numPr>
          <w:ilvl w:val="1"/>
          <w:numId w:val="9"/>
        </w:numPr>
        <w:spacing w:after="240"/>
        <w:contextualSpacing w:val="0"/>
        <w:rPr>
          <w:rFonts w:ascii="Times New Roman" w:hAnsi="Times New Roman"/>
          <w:sz w:val="24"/>
          <w:szCs w:val="24"/>
        </w:rPr>
      </w:pPr>
      <w:r w:rsidRPr="00E74D29">
        <w:rPr>
          <w:rFonts w:ascii="Times New Roman" w:hAnsi="Times New Roman"/>
          <w:sz w:val="24"/>
          <w:szCs w:val="24"/>
        </w:rPr>
        <w:t>Whether there is clear evidence through documentation or other means that show</w:t>
      </w:r>
      <w:r w:rsidR="00385FB7" w:rsidRPr="00E74D29">
        <w:rPr>
          <w:rFonts w:ascii="Times New Roman" w:hAnsi="Times New Roman"/>
          <w:sz w:val="24"/>
          <w:szCs w:val="24"/>
        </w:rPr>
        <w:t>s</w:t>
      </w:r>
      <w:r w:rsidRPr="00E74D29">
        <w:rPr>
          <w:rFonts w:ascii="Times New Roman" w:hAnsi="Times New Roman"/>
          <w:sz w:val="24"/>
          <w:szCs w:val="24"/>
        </w:rPr>
        <w:t xml:space="preserve"> the company knew of and failed to correct the violation. </w:t>
      </w:r>
    </w:p>
    <w:p w14:paraId="64990EF8" w14:textId="7830F1DF" w:rsidR="00DD5DC5" w:rsidRDefault="00DD5DC5" w:rsidP="00974931">
      <w:pPr>
        <w:spacing w:after="240"/>
        <w:ind w:left="720"/>
      </w:pPr>
      <w:r>
        <w:t xml:space="preserve">Eric Michelson </w:t>
      </w:r>
      <w:r w:rsidR="009A2425">
        <w:t xml:space="preserve">began operations </w:t>
      </w:r>
      <w:r>
        <w:t xml:space="preserve">in August 2009 </w:t>
      </w:r>
      <w:r w:rsidR="009A2425">
        <w:t xml:space="preserve">as </w:t>
      </w:r>
      <w:r>
        <w:t>Can’t Stop Moving</w:t>
      </w:r>
      <w:r w:rsidR="001B73C3">
        <w:t xml:space="preserve">. The company became </w:t>
      </w:r>
      <w:r>
        <w:t>Can’t Stop Moving LLC in July 2011. Mr. Mic</w:t>
      </w:r>
      <w:r w:rsidR="005E1DB6">
        <w:t>h</w:t>
      </w:r>
      <w:r>
        <w:t>elson attended household goods movers training in October 2011</w:t>
      </w:r>
      <w:r w:rsidRPr="00DD5DC5">
        <w:t xml:space="preserve"> </w:t>
      </w:r>
      <w:r>
        <w:t>and received new entrant technical assistance from Commission staff in October 2012.</w:t>
      </w:r>
    </w:p>
    <w:p w14:paraId="303C70C9" w14:textId="165173E2" w:rsidR="00DD5DC5" w:rsidRDefault="00E7184D" w:rsidP="00974931">
      <w:pPr>
        <w:spacing w:after="240"/>
        <w:ind w:left="720"/>
      </w:pPr>
      <w:r>
        <w:t>Can’t Stop Moving was penalized $100 in July 2011 under docket TV-111307 for one violation of CFR 391.45(a), using a driver not medically examined and certified.</w:t>
      </w:r>
      <w:r w:rsidR="001B73C3">
        <w:rPr>
          <w:rStyle w:val="FootnoteReference"/>
        </w:rPr>
        <w:footnoteReference w:id="1"/>
      </w:r>
      <w:r>
        <w:t xml:space="preserve"> Also noted during the July 2011 compliance review were 30 occurrences of CFR 395.8(a), failing to require to make record of duty status.</w:t>
      </w:r>
      <w:r w:rsidR="00CF4A0C">
        <w:rPr>
          <w:rStyle w:val="FootnoteReference"/>
        </w:rPr>
        <w:footnoteReference w:id="2"/>
      </w:r>
      <w:r>
        <w:t xml:space="preserve"> </w:t>
      </w:r>
      <w:r w:rsidR="00CF4A0C">
        <w:t>A compliance review investigation in August</w:t>
      </w:r>
      <w:r w:rsidR="001B73C3">
        <w:t xml:space="preserve"> 2012 identified no violations, demonstrating that the company is capable of full compliance.</w:t>
      </w:r>
      <w:r w:rsidR="002B2A8B">
        <w:t xml:space="preserve"> </w:t>
      </w:r>
    </w:p>
    <w:p w14:paraId="0ED2210B" w14:textId="2B1703DB" w:rsidR="000940AB" w:rsidRDefault="000940AB" w:rsidP="00974931">
      <w:pPr>
        <w:spacing w:after="240"/>
        <w:ind w:left="720"/>
      </w:pPr>
      <w:r>
        <w:t xml:space="preserve">Since 2009, the Commission has </w:t>
      </w:r>
      <w:r w:rsidR="00424B90">
        <w:t xml:space="preserve">suspended or cancelled </w:t>
      </w:r>
      <w:r>
        <w:t>Can’t Stop Moving</w:t>
      </w:r>
      <w:r w:rsidR="00424B90">
        <w:t xml:space="preserve">’s certificate </w:t>
      </w:r>
      <w:r>
        <w:t>four times for lack of insurance</w:t>
      </w:r>
      <w:r w:rsidR="00C96020">
        <w:t xml:space="preserve">, </w:t>
      </w:r>
      <w:r>
        <w:t xml:space="preserve">and </w:t>
      </w:r>
      <w:r w:rsidR="00C96020">
        <w:t xml:space="preserve">assessed penalties and/or </w:t>
      </w:r>
      <w:r w:rsidR="00424B90">
        <w:t xml:space="preserve">cancelled </w:t>
      </w:r>
      <w:r w:rsidR="00C96020">
        <w:t xml:space="preserve">the company’s </w:t>
      </w:r>
      <w:r w:rsidR="00424B90">
        <w:t>certificate six times for failure to submit its annual report.</w:t>
      </w:r>
    </w:p>
    <w:p w14:paraId="426F5137" w14:textId="2B3CB008" w:rsidR="00424B90" w:rsidRDefault="00424B90" w:rsidP="00974931">
      <w:pPr>
        <w:spacing w:after="240"/>
        <w:ind w:left="720"/>
      </w:pPr>
      <w:r>
        <w:t>Staff believes that Can’t Stop Moving knew, or should have known about these violations. Staff also believe</w:t>
      </w:r>
      <w:r w:rsidR="00A26130">
        <w:t>s</w:t>
      </w:r>
      <w:r>
        <w:t xml:space="preserve"> that the company’s history </w:t>
      </w:r>
      <w:r w:rsidR="00CF4A0C">
        <w:t>demonstrates</w:t>
      </w:r>
      <w:r>
        <w:t xml:space="preserve"> </w:t>
      </w:r>
      <w:r w:rsidR="00C96020">
        <w:t>indifference</w:t>
      </w:r>
      <w:r>
        <w:t>, if not contempt</w:t>
      </w:r>
      <w:r w:rsidR="00C96020">
        <w:t>,</w:t>
      </w:r>
      <w:r>
        <w:t xml:space="preserve"> for</w:t>
      </w:r>
      <w:r w:rsidR="00C96020">
        <w:t xml:space="preserve"> the</w:t>
      </w:r>
      <w:r>
        <w:t xml:space="preserve"> Commission requirements and safety regulations.</w:t>
      </w:r>
    </w:p>
    <w:p w14:paraId="37F95830" w14:textId="065F8867" w:rsidR="00244035"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self-reported the violation</w:t>
      </w:r>
      <w:r w:rsidR="004D00FA" w:rsidRPr="00E74D29">
        <w:rPr>
          <w:rFonts w:ascii="Times New Roman" w:hAnsi="Times New Roman"/>
          <w:b/>
          <w:sz w:val="24"/>
          <w:szCs w:val="24"/>
        </w:rPr>
        <w:t xml:space="preserve">. </w:t>
      </w:r>
      <w:r w:rsidR="00AC4EA6" w:rsidRPr="00E74D29">
        <w:rPr>
          <w:rFonts w:ascii="Times New Roman" w:hAnsi="Times New Roman"/>
          <w:sz w:val="24"/>
          <w:szCs w:val="24"/>
        </w:rPr>
        <w:t>The company</w:t>
      </w:r>
      <w:r w:rsidR="00886460" w:rsidRPr="00E74D29">
        <w:rPr>
          <w:rFonts w:ascii="Times New Roman" w:hAnsi="Times New Roman"/>
          <w:sz w:val="24"/>
          <w:szCs w:val="24"/>
        </w:rPr>
        <w:t xml:space="preserve"> </w:t>
      </w:r>
      <w:r w:rsidR="00003A30" w:rsidRPr="00E74D29">
        <w:rPr>
          <w:rFonts w:ascii="Times New Roman" w:hAnsi="Times New Roman"/>
          <w:sz w:val="24"/>
          <w:szCs w:val="24"/>
        </w:rPr>
        <w:t>did n</w:t>
      </w:r>
      <w:r w:rsidR="00B736F2" w:rsidRPr="00E74D29">
        <w:rPr>
          <w:rFonts w:ascii="Times New Roman" w:hAnsi="Times New Roman"/>
          <w:sz w:val="24"/>
          <w:szCs w:val="24"/>
        </w:rPr>
        <w:t>ot self-report these v</w:t>
      </w:r>
      <w:r w:rsidR="000447AE" w:rsidRPr="00E74D29">
        <w:rPr>
          <w:rFonts w:ascii="Times New Roman" w:hAnsi="Times New Roman"/>
          <w:sz w:val="24"/>
          <w:szCs w:val="24"/>
        </w:rPr>
        <w:t>iolations</w:t>
      </w:r>
      <w:r w:rsidR="00B736F2" w:rsidRPr="00E74D29">
        <w:rPr>
          <w:rFonts w:ascii="Times New Roman" w:hAnsi="Times New Roman"/>
          <w:sz w:val="24"/>
          <w:szCs w:val="24"/>
        </w:rPr>
        <w:t>.</w:t>
      </w:r>
    </w:p>
    <w:p w14:paraId="37F95832" w14:textId="4552C95E" w:rsidR="00913E55"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was cooperative and responsive</w:t>
      </w:r>
      <w:r w:rsidR="004D00FA" w:rsidRPr="00E74D29">
        <w:rPr>
          <w:rFonts w:ascii="Times New Roman" w:hAnsi="Times New Roman"/>
          <w:b/>
          <w:sz w:val="24"/>
          <w:szCs w:val="24"/>
        </w:rPr>
        <w:t xml:space="preserve">. </w:t>
      </w:r>
      <w:r w:rsidR="002C2B9B">
        <w:rPr>
          <w:rFonts w:ascii="Times New Roman" w:hAnsi="Times New Roman"/>
          <w:sz w:val="24"/>
          <w:szCs w:val="24"/>
        </w:rPr>
        <w:t>Can’t Stop Moving</w:t>
      </w:r>
      <w:r w:rsidR="008C013A">
        <w:rPr>
          <w:rFonts w:ascii="Times New Roman" w:hAnsi="Times New Roman"/>
          <w:sz w:val="24"/>
          <w:szCs w:val="24"/>
        </w:rPr>
        <w:t xml:space="preserve"> </w:t>
      </w:r>
      <w:r w:rsidR="008B32FF">
        <w:rPr>
          <w:rFonts w:ascii="Times New Roman" w:hAnsi="Times New Roman"/>
          <w:sz w:val="24"/>
          <w:szCs w:val="24"/>
        </w:rPr>
        <w:t xml:space="preserve">cooperated </w:t>
      </w:r>
      <w:r w:rsidR="00834653">
        <w:rPr>
          <w:rFonts w:ascii="Times New Roman" w:hAnsi="Times New Roman"/>
          <w:sz w:val="24"/>
          <w:szCs w:val="24"/>
        </w:rPr>
        <w:t>with the investigation</w:t>
      </w:r>
      <w:r w:rsidR="006C4C97">
        <w:rPr>
          <w:rFonts w:ascii="Times New Roman" w:hAnsi="Times New Roman"/>
          <w:sz w:val="24"/>
          <w:szCs w:val="24"/>
        </w:rPr>
        <w:t xml:space="preserve"> and provided </w:t>
      </w:r>
      <w:r w:rsidR="001157BD">
        <w:rPr>
          <w:rFonts w:ascii="Times New Roman" w:hAnsi="Times New Roman"/>
          <w:sz w:val="24"/>
          <w:szCs w:val="24"/>
        </w:rPr>
        <w:t xml:space="preserve">Staff with </w:t>
      </w:r>
      <w:r w:rsidR="00D50F8A">
        <w:rPr>
          <w:rFonts w:ascii="Times New Roman" w:hAnsi="Times New Roman"/>
          <w:sz w:val="24"/>
          <w:szCs w:val="24"/>
        </w:rPr>
        <w:t xml:space="preserve">all </w:t>
      </w:r>
      <w:r w:rsidR="006C4C97">
        <w:rPr>
          <w:rFonts w:ascii="Times New Roman" w:hAnsi="Times New Roman"/>
          <w:sz w:val="24"/>
          <w:szCs w:val="24"/>
        </w:rPr>
        <w:t>requested documentation.</w:t>
      </w:r>
      <w:r w:rsidR="00A96DE7">
        <w:rPr>
          <w:rFonts w:ascii="Times New Roman" w:hAnsi="Times New Roman"/>
          <w:sz w:val="24"/>
          <w:szCs w:val="24"/>
        </w:rPr>
        <w:t xml:space="preserve"> </w:t>
      </w:r>
      <w:r w:rsidR="004D00FA" w:rsidRPr="00E74D29">
        <w:rPr>
          <w:rFonts w:ascii="Times New Roman" w:hAnsi="Times New Roman"/>
          <w:sz w:val="24"/>
          <w:szCs w:val="24"/>
        </w:rPr>
        <w:t xml:space="preserve"> </w:t>
      </w:r>
    </w:p>
    <w:p w14:paraId="788CD3D1" w14:textId="1F615D54" w:rsidR="0049542B" w:rsidRPr="00E74D29" w:rsidRDefault="00244035" w:rsidP="00974931">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Whether the company promptly corrected the violations and remedied the impacts</w:t>
      </w:r>
      <w:r w:rsidRPr="00E74D29">
        <w:rPr>
          <w:rFonts w:ascii="Times New Roman" w:hAnsi="Times New Roman"/>
          <w:b/>
          <w:sz w:val="24"/>
          <w:szCs w:val="24"/>
        </w:rPr>
        <w:t>.</w:t>
      </w:r>
      <w:r w:rsidR="003734EC" w:rsidRPr="00E74D29">
        <w:rPr>
          <w:rFonts w:ascii="Times New Roman" w:hAnsi="Times New Roman"/>
          <w:sz w:val="24"/>
          <w:szCs w:val="24"/>
        </w:rPr>
        <w:t xml:space="preserve"> </w:t>
      </w:r>
      <w:r w:rsidR="00656C9C" w:rsidRPr="00E74D29">
        <w:rPr>
          <w:rFonts w:ascii="Times New Roman" w:hAnsi="Times New Roman"/>
          <w:sz w:val="24"/>
          <w:szCs w:val="24"/>
        </w:rPr>
        <w:t>T</w:t>
      </w:r>
      <w:r w:rsidR="00A96DE7">
        <w:rPr>
          <w:rFonts w:ascii="Times New Roman" w:hAnsi="Times New Roman"/>
          <w:sz w:val="24"/>
          <w:szCs w:val="24"/>
        </w:rPr>
        <w:t xml:space="preserve">he company </w:t>
      </w:r>
      <w:r w:rsidR="00424FBC">
        <w:rPr>
          <w:rFonts w:ascii="Times New Roman" w:hAnsi="Times New Roman"/>
          <w:sz w:val="24"/>
          <w:szCs w:val="24"/>
        </w:rPr>
        <w:t>corrected many of the violations immediately.</w:t>
      </w:r>
      <w:r w:rsidR="00E5139A">
        <w:rPr>
          <w:rFonts w:ascii="Times New Roman" w:hAnsi="Times New Roman"/>
          <w:sz w:val="24"/>
          <w:szCs w:val="24"/>
        </w:rPr>
        <w:t xml:space="preserve"> </w:t>
      </w:r>
    </w:p>
    <w:p w14:paraId="37F95836" w14:textId="7ECCB5E8" w:rsidR="00244035"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number of violations</w:t>
      </w:r>
      <w:r w:rsidRPr="00E74D29">
        <w:rPr>
          <w:rFonts w:ascii="Times New Roman" w:hAnsi="Times New Roman"/>
          <w:b/>
          <w:sz w:val="24"/>
          <w:szCs w:val="24"/>
        </w:rPr>
        <w:t>.</w:t>
      </w:r>
      <w:r w:rsidRPr="00E74D29">
        <w:rPr>
          <w:rFonts w:ascii="Times New Roman" w:hAnsi="Times New Roman"/>
          <w:sz w:val="24"/>
          <w:szCs w:val="24"/>
        </w:rPr>
        <w:t xml:space="preserve"> </w:t>
      </w:r>
      <w:r w:rsidR="009B0A47" w:rsidRPr="00E74D29">
        <w:rPr>
          <w:rFonts w:ascii="Times New Roman" w:hAnsi="Times New Roman"/>
          <w:sz w:val="24"/>
          <w:szCs w:val="24"/>
        </w:rPr>
        <w:t>For a</w:t>
      </w:r>
      <w:r w:rsidR="009D440A" w:rsidRPr="00E74D29">
        <w:rPr>
          <w:rFonts w:ascii="Times New Roman" w:hAnsi="Times New Roman"/>
          <w:sz w:val="24"/>
          <w:szCs w:val="24"/>
        </w:rPr>
        <w:t xml:space="preserve"> </w:t>
      </w:r>
      <w:r w:rsidR="00C96020">
        <w:rPr>
          <w:rFonts w:ascii="Times New Roman" w:hAnsi="Times New Roman"/>
          <w:sz w:val="24"/>
          <w:szCs w:val="24"/>
        </w:rPr>
        <w:t xml:space="preserve">small company like Can’t Stop Moving, </w:t>
      </w:r>
      <w:r w:rsidR="009D440A" w:rsidRPr="00E74D29">
        <w:rPr>
          <w:rFonts w:ascii="Times New Roman" w:hAnsi="Times New Roman"/>
          <w:sz w:val="24"/>
          <w:szCs w:val="24"/>
        </w:rPr>
        <w:t>t</w:t>
      </w:r>
      <w:r w:rsidR="009B0A47" w:rsidRPr="00E74D29">
        <w:rPr>
          <w:rFonts w:ascii="Times New Roman" w:hAnsi="Times New Roman"/>
          <w:sz w:val="24"/>
          <w:szCs w:val="24"/>
        </w:rPr>
        <w:t xml:space="preserve">he </w:t>
      </w:r>
      <w:r w:rsidR="00EC18F8" w:rsidRPr="00E74D29">
        <w:rPr>
          <w:rFonts w:ascii="Times New Roman" w:hAnsi="Times New Roman"/>
          <w:sz w:val="24"/>
          <w:szCs w:val="24"/>
        </w:rPr>
        <w:t>number of critical violations</w:t>
      </w:r>
      <w:r w:rsidR="00B06CDA" w:rsidRPr="00E74D29">
        <w:rPr>
          <w:rFonts w:ascii="Times New Roman" w:hAnsi="Times New Roman"/>
          <w:sz w:val="24"/>
          <w:szCs w:val="24"/>
        </w:rPr>
        <w:t xml:space="preserve"> noted</w:t>
      </w:r>
      <w:r w:rsidR="00EC18F8" w:rsidRPr="00E74D29">
        <w:rPr>
          <w:rFonts w:ascii="Times New Roman" w:hAnsi="Times New Roman"/>
          <w:sz w:val="24"/>
          <w:szCs w:val="24"/>
        </w:rPr>
        <w:t xml:space="preserve"> i</w:t>
      </w:r>
      <w:r w:rsidR="00376C4D" w:rsidRPr="00E74D29">
        <w:rPr>
          <w:rFonts w:ascii="Times New Roman" w:hAnsi="Times New Roman"/>
          <w:sz w:val="24"/>
          <w:szCs w:val="24"/>
        </w:rPr>
        <w:t>s</w:t>
      </w:r>
      <w:r w:rsidR="009B0A47" w:rsidRPr="00E74D29">
        <w:rPr>
          <w:rFonts w:ascii="Times New Roman" w:hAnsi="Times New Roman"/>
          <w:sz w:val="24"/>
          <w:szCs w:val="24"/>
        </w:rPr>
        <w:t xml:space="preserve"> </w:t>
      </w:r>
      <w:r w:rsidR="00C96020">
        <w:rPr>
          <w:rFonts w:ascii="Times New Roman" w:hAnsi="Times New Roman"/>
          <w:sz w:val="24"/>
          <w:szCs w:val="24"/>
        </w:rPr>
        <w:t xml:space="preserve">quite </w:t>
      </w:r>
      <w:r w:rsidR="00496486">
        <w:rPr>
          <w:rFonts w:ascii="Times New Roman" w:hAnsi="Times New Roman"/>
          <w:sz w:val="24"/>
          <w:szCs w:val="24"/>
        </w:rPr>
        <w:t>significant.</w:t>
      </w:r>
    </w:p>
    <w:p w14:paraId="37F95838" w14:textId="1E6FBFE4" w:rsidR="003C3335" w:rsidRPr="00E74D29" w:rsidRDefault="003C3335" w:rsidP="00974931">
      <w:pPr>
        <w:pStyle w:val="ListParagraph"/>
        <w:numPr>
          <w:ilvl w:val="0"/>
          <w:numId w:val="8"/>
        </w:numPr>
        <w:spacing w:after="240"/>
        <w:contextualSpacing w:val="0"/>
        <w:rPr>
          <w:rFonts w:ascii="Times New Roman" w:hAnsi="Times New Roman"/>
          <w:bCs/>
          <w:sz w:val="24"/>
          <w:szCs w:val="24"/>
        </w:rPr>
      </w:pPr>
      <w:r w:rsidRPr="00E74D29">
        <w:rPr>
          <w:rFonts w:ascii="Times New Roman" w:hAnsi="Times New Roman"/>
          <w:b/>
          <w:sz w:val="24"/>
          <w:szCs w:val="24"/>
        </w:rPr>
        <w:t>The number of customers affected.</w:t>
      </w:r>
      <w:r w:rsidRPr="00E74D29">
        <w:rPr>
          <w:rFonts w:ascii="Times New Roman" w:hAnsi="Times New Roman"/>
          <w:sz w:val="24"/>
          <w:szCs w:val="24"/>
        </w:rPr>
        <w:t xml:space="preserve"> </w:t>
      </w:r>
      <w:r w:rsidR="005409C5" w:rsidRPr="00E74D29">
        <w:rPr>
          <w:rFonts w:ascii="Times New Roman" w:hAnsi="Times New Roman"/>
          <w:sz w:val="24"/>
          <w:szCs w:val="24"/>
        </w:rPr>
        <w:t xml:space="preserve">The company </w:t>
      </w:r>
      <w:r w:rsidR="0017127A" w:rsidRPr="00E74D29">
        <w:rPr>
          <w:rFonts w:ascii="Times New Roman" w:hAnsi="Times New Roman"/>
          <w:sz w:val="24"/>
          <w:szCs w:val="24"/>
        </w:rPr>
        <w:t>traveled</w:t>
      </w:r>
      <w:r w:rsidR="00C40A34" w:rsidRPr="00E74D29">
        <w:rPr>
          <w:rFonts w:ascii="Times New Roman" w:hAnsi="Times New Roman"/>
          <w:sz w:val="24"/>
          <w:szCs w:val="24"/>
        </w:rPr>
        <w:t xml:space="preserve"> </w:t>
      </w:r>
      <w:r w:rsidR="00CF4A0C">
        <w:rPr>
          <w:rFonts w:ascii="Times New Roman" w:hAnsi="Times New Roman"/>
          <w:sz w:val="24"/>
          <w:szCs w:val="24"/>
        </w:rPr>
        <w:t>18,642</w:t>
      </w:r>
      <w:r w:rsidR="00B736F2" w:rsidRPr="00E74D29">
        <w:rPr>
          <w:rFonts w:ascii="Times New Roman" w:hAnsi="Times New Roman"/>
          <w:sz w:val="24"/>
          <w:szCs w:val="24"/>
        </w:rPr>
        <w:t xml:space="preserve"> </w:t>
      </w:r>
      <w:r w:rsidR="009B0A47" w:rsidRPr="00E74D29">
        <w:rPr>
          <w:rFonts w:ascii="Times New Roman" w:hAnsi="Times New Roman"/>
          <w:sz w:val="24"/>
          <w:szCs w:val="24"/>
        </w:rPr>
        <w:t>miles</w:t>
      </w:r>
      <w:r w:rsidR="0017127A" w:rsidRPr="00E74D29">
        <w:rPr>
          <w:rFonts w:ascii="Times New Roman" w:hAnsi="Times New Roman"/>
          <w:sz w:val="24"/>
          <w:szCs w:val="24"/>
        </w:rPr>
        <w:t xml:space="preserve"> and reported $</w:t>
      </w:r>
      <w:r w:rsidR="00E5139A">
        <w:rPr>
          <w:rFonts w:ascii="Times New Roman" w:hAnsi="Times New Roman"/>
          <w:sz w:val="24"/>
          <w:szCs w:val="24"/>
        </w:rPr>
        <w:t>1,</w:t>
      </w:r>
      <w:r w:rsidR="00424FBC">
        <w:rPr>
          <w:rFonts w:ascii="Times New Roman" w:hAnsi="Times New Roman"/>
          <w:sz w:val="24"/>
          <w:szCs w:val="24"/>
        </w:rPr>
        <w:t>345,183</w:t>
      </w:r>
      <w:r w:rsidR="00B736F2" w:rsidRPr="00E74D29">
        <w:rPr>
          <w:rFonts w:ascii="Times New Roman" w:hAnsi="Times New Roman"/>
          <w:sz w:val="24"/>
          <w:szCs w:val="24"/>
        </w:rPr>
        <w:t xml:space="preserve"> </w:t>
      </w:r>
      <w:r w:rsidR="009B0A47" w:rsidRPr="00E74D29">
        <w:rPr>
          <w:rFonts w:ascii="Times New Roman" w:hAnsi="Times New Roman"/>
          <w:sz w:val="24"/>
          <w:szCs w:val="24"/>
        </w:rPr>
        <w:t>in</w:t>
      </w:r>
      <w:r w:rsidR="0017127A" w:rsidRPr="00E74D29">
        <w:rPr>
          <w:rFonts w:ascii="Times New Roman" w:hAnsi="Times New Roman"/>
          <w:sz w:val="24"/>
          <w:szCs w:val="24"/>
        </w:rPr>
        <w:t xml:space="preserve"> gross revenue for </w:t>
      </w:r>
      <w:r w:rsidR="009B0A47" w:rsidRPr="00E74D29">
        <w:rPr>
          <w:rFonts w:ascii="Times New Roman" w:hAnsi="Times New Roman"/>
          <w:sz w:val="24"/>
          <w:szCs w:val="24"/>
        </w:rPr>
        <w:t>201</w:t>
      </w:r>
      <w:r w:rsidR="00A96DE7">
        <w:rPr>
          <w:rFonts w:ascii="Times New Roman" w:hAnsi="Times New Roman"/>
          <w:sz w:val="24"/>
          <w:szCs w:val="24"/>
        </w:rPr>
        <w:t>6</w:t>
      </w:r>
      <w:r w:rsidR="009B0A47" w:rsidRPr="00E74D29">
        <w:rPr>
          <w:rFonts w:ascii="Times New Roman" w:hAnsi="Times New Roman"/>
          <w:sz w:val="24"/>
          <w:szCs w:val="24"/>
        </w:rPr>
        <w:t xml:space="preserve">. </w:t>
      </w:r>
      <w:r w:rsidR="00047AB6">
        <w:rPr>
          <w:rFonts w:ascii="Times New Roman" w:hAnsi="Times New Roman"/>
          <w:sz w:val="24"/>
          <w:szCs w:val="24"/>
        </w:rPr>
        <w:t>These safety violations likely affected a</w:t>
      </w:r>
      <w:r w:rsidR="005F3262">
        <w:rPr>
          <w:rFonts w:ascii="Times New Roman" w:hAnsi="Times New Roman"/>
          <w:sz w:val="24"/>
          <w:szCs w:val="24"/>
        </w:rPr>
        <w:t xml:space="preserve"> </w:t>
      </w:r>
      <w:r w:rsidR="00C96020">
        <w:rPr>
          <w:rFonts w:ascii="Times New Roman" w:hAnsi="Times New Roman"/>
          <w:sz w:val="24"/>
          <w:szCs w:val="24"/>
        </w:rPr>
        <w:t xml:space="preserve">large </w:t>
      </w:r>
      <w:r w:rsidR="005F3262">
        <w:rPr>
          <w:rFonts w:ascii="Times New Roman" w:hAnsi="Times New Roman"/>
          <w:sz w:val="24"/>
          <w:szCs w:val="24"/>
        </w:rPr>
        <w:t>number of customers as well as members of the traveling public</w:t>
      </w:r>
      <w:r w:rsidR="00C40A34" w:rsidRPr="00E74D29">
        <w:rPr>
          <w:rFonts w:ascii="Times New Roman" w:hAnsi="Times New Roman"/>
          <w:sz w:val="24"/>
          <w:szCs w:val="24"/>
        </w:rPr>
        <w:t>.</w:t>
      </w:r>
    </w:p>
    <w:p w14:paraId="37F9583A" w14:textId="7705EE4A" w:rsidR="005F0C77"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likelihood of recurrence</w:t>
      </w:r>
      <w:r w:rsidRPr="00E74D29">
        <w:rPr>
          <w:rFonts w:ascii="Times New Roman" w:hAnsi="Times New Roman"/>
          <w:b/>
          <w:sz w:val="24"/>
          <w:szCs w:val="24"/>
        </w:rPr>
        <w:t>.</w:t>
      </w:r>
      <w:r w:rsidRPr="00E74D29">
        <w:rPr>
          <w:rFonts w:ascii="Times New Roman" w:hAnsi="Times New Roman"/>
          <w:sz w:val="24"/>
          <w:szCs w:val="24"/>
        </w:rPr>
        <w:t xml:space="preserve"> </w:t>
      </w:r>
      <w:r w:rsidR="00DB19FB" w:rsidRPr="00E74D29">
        <w:rPr>
          <w:rFonts w:ascii="Times New Roman" w:hAnsi="Times New Roman"/>
          <w:sz w:val="24"/>
          <w:szCs w:val="24"/>
        </w:rPr>
        <w:t>The Commission does not know</w:t>
      </w:r>
      <w:r w:rsidR="0017127A" w:rsidRPr="00E74D29">
        <w:rPr>
          <w:rFonts w:ascii="Times New Roman" w:hAnsi="Times New Roman"/>
          <w:sz w:val="24"/>
          <w:szCs w:val="24"/>
        </w:rPr>
        <w:t xml:space="preserve"> if the</w:t>
      </w:r>
      <w:r w:rsidR="00650AF7" w:rsidRPr="00E74D29">
        <w:rPr>
          <w:rFonts w:ascii="Times New Roman" w:hAnsi="Times New Roman"/>
          <w:sz w:val="24"/>
          <w:szCs w:val="24"/>
        </w:rPr>
        <w:t xml:space="preserve"> company is likely to repeat these viol</w:t>
      </w:r>
      <w:r w:rsidR="00656C9C" w:rsidRPr="00E74D29">
        <w:rPr>
          <w:rFonts w:ascii="Times New Roman" w:hAnsi="Times New Roman"/>
          <w:sz w:val="24"/>
          <w:szCs w:val="24"/>
        </w:rPr>
        <w:t xml:space="preserve">ations, </w:t>
      </w:r>
      <w:r w:rsidR="002C2B9B">
        <w:rPr>
          <w:rFonts w:ascii="Times New Roman" w:hAnsi="Times New Roman"/>
          <w:sz w:val="24"/>
          <w:szCs w:val="24"/>
        </w:rPr>
        <w:t xml:space="preserve">however, </w:t>
      </w:r>
      <w:r w:rsidR="00C96020">
        <w:rPr>
          <w:rFonts w:ascii="Times New Roman" w:hAnsi="Times New Roman"/>
          <w:sz w:val="24"/>
          <w:szCs w:val="24"/>
        </w:rPr>
        <w:t xml:space="preserve">historically </w:t>
      </w:r>
      <w:r w:rsidR="00A96DE7">
        <w:rPr>
          <w:rFonts w:ascii="Times New Roman" w:hAnsi="Times New Roman"/>
          <w:sz w:val="24"/>
          <w:szCs w:val="24"/>
        </w:rPr>
        <w:t xml:space="preserve">the </w:t>
      </w:r>
      <w:r w:rsidR="00656C9C" w:rsidRPr="00E74D29">
        <w:rPr>
          <w:rFonts w:ascii="Times New Roman" w:hAnsi="Times New Roman"/>
          <w:sz w:val="24"/>
          <w:szCs w:val="24"/>
        </w:rPr>
        <w:t>company</w:t>
      </w:r>
      <w:r w:rsidR="00A96DE7">
        <w:rPr>
          <w:rFonts w:ascii="Times New Roman" w:hAnsi="Times New Roman"/>
          <w:sz w:val="24"/>
          <w:szCs w:val="24"/>
        </w:rPr>
        <w:t xml:space="preserve"> </w:t>
      </w:r>
      <w:r w:rsidR="002C2B9B">
        <w:rPr>
          <w:rFonts w:ascii="Times New Roman" w:hAnsi="Times New Roman"/>
          <w:sz w:val="24"/>
          <w:szCs w:val="24"/>
        </w:rPr>
        <w:t xml:space="preserve">has shown </w:t>
      </w:r>
      <w:r w:rsidR="00424FBC">
        <w:rPr>
          <w:rFonts w:ascii="Times New Roman" w:hAnsi="Times New Roman"/>
          <w:sz w:val="24"/>
          <w:szCs w:val="24"/>
        </w:rPr>
        <w:t xml:space="preserve">little </w:t>
      </w:r>
      <w:r w:rsidR="002C2B9B">
        <w:rPr>
          <w:rFonts w:ascii="Times New Roman" w:hAnsi="Times New Roman"/>
          <w:sz w:val="24"/>
          <w:szCs w:val="24"/>
        </w:rPr>
        <w:t>interest in complying with the Commission’s rules and safety regulations.</w:t>
      </w:r>
    </w:p>
    <w:p w14:paraId="37F9583C" w14:textId="1FF44895" w:rsidR="00497C09"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company’s past performance regarding complian</w:t>
      </w:r>
      <w:r w:rsidR="00497C09" w:rsidRPr="00E74D29">
        <w:rPr>
          <w:rFonts w:ascii="Times New Roman" w:hAnsi="Times New Roman"/>
          <w:b/>
          <w:bCs/>
          <w:sz w:val="24"/>
          <w:szCs w:val="24"/>
        </w:rPr>
        <w:t xml:space="preserve">ce, violations, and penalties. </w:t>
      </w:r>
      <w:r w:rsidR="009B0A47" w:rsidRPr="00E74D29">
        <w:rPr>
          <w:rFonts w:ascii="Times New Roman" w:hAnsi="Times New Roman"/>
          <w:bCs/>
          <w:sz w:val="24"/>
          <w:szCs w:val="24"/>
        </w:rPr>
        <w:t xml:space="preserve">This is the </w:t>
      </w:r>
      <w:r w:rsidR="009B0A47" w:rsidRPr="00E74D29">
        <w:rPr>
          <w:rFonts w:ascii="Times New Roman" w:hAnsi="Times New Roman"/>
          <w:sz w:val="24"/>
          <w:szCs w:val="24"/>
        </w:rPr>
        <w:t>company’s</w:t>
      </w:r>
      <w:r w:rsidR="009B0A47" w:rsidRPr="00E74D29">
        <w:rPr>
          <w:rFonts w:ascii="Times New Roman" w:hAnsi="Times New Roman"/>
          <w:bCs/>
          <w:sz w:val="24"/>
          <w:szCs w:val="24"/>
        </w:rPr>
        <w:t xml:space="preserve"> </w:t>
      </w:r>
      <w:r w:rsidR="002C2B9B">
        <w:rPr>
          <w:rFonts w:ascii="Times New Roman" w:hAnsi="Times New Roman"/>
          <w:bCs/>
          <w:sz w:val="24"/>
          <w:szCs w:val="24"/>
        </w:rPr>
        <w:t xml:space="preserve">second </w:t>
      </w:r>
      <w:r w:rsidR="009B0A47" w:rsidRPr="00E74D29">
        <w:rPr>
          <w:rFonts w:ascii="Times New Roman" w:hAnsi="Times New Roman"/>
          <w:bCs/>
          <w:sz w:val="24"/>
          <w:szCs w:val="24"/>
        </w:rPr>
        <w:t>c</w:t>
      </w:r>
      <w:r w:rsidR="00497C09" w:rsidRPr="00E74D29">
        <w:rPr>
          <w:rFonts w:ascii="Times New Roman" w:hAnsi="Times New Roman"/>
          <w:bCs/>
          <w:sz w:val="24"/>
          <w:szCs w:val="24"/>
        </w:rPr>
        <w:t>ompliance review</w:t>
      </w:r>
      <w:r w:rsidR="009B0A47" w:rsidRPr="00E74D29">
        <w:rPr>
          <w:rFonts w:ascii="Times New Roman" w:hAnsi="Times New Roman"/>
          <w:bCs/>
          <w:sz w:val="24"/>
          <w:szCs w:val="24"/>
        </w:rPr>
        <w:t>. T</w:t>
      </w:r>
      <w:r w:rsidR="002C2B9B">
        <w:rPr>
          <w:rFonts w:ascii="Times New Roman" w:hAnsi="Times New Roman"/>
          <w:bCs/>
          <w:sz w:val="24"/>
          <w:szCs w:val="24"/>
        </w:rPr>
        <w:t xml:space="preserve">wo violation types noted in </w:t>
      </w:r>
      <w:r w:rsidR="00424FBC">
        <w:rPr>
          <w:rFonts w:ascii="Times New Roman" w:hAnsi="Times New Roman"/>
          <w:bCs/>
          <w:sz w:val="24"/>
          <w:szCs w:val="24"/>
        </w:rPr>
        <w:t xml:space="preserve">the </w:t>
      </w:r>
      <w:r w:rsidR="002C2B9B">
        <w:rPr>
          <w:rFonts w:ascii="Times New Roman" w:hAnsi="Times New Roman"/>
          <w:bCs/>
          <w:sz w:val="24"/>
          <w:szCs w:val="24"/>
        </w:rPr>
        <w:t xml:space="preserve">2011 </w:t>
      </w:r>
      <w:r w:rsidR="00424FBC">
        <w:rPr>
          <w:rFonts w:ascii="Times New Roman" w:hAnsi="Times New Roman"/>
          <w:bCs/>
          <w:sz w:val="24"/>
          <w:szCs w:val="24"/>
        </w:rPr>
        <w:t xml:space="preserve">compliance review </w:t>
      </w:r>
      <w:r w:rsidR="002C2B9B">
        <w:rPr>
          <w:rFonts w:ascii="Times New Roman" w:hAnsi="Times New Roman"/>
          <w:bCs/>
          <w:sz w:val="24"/>
          <w:szCs w:val="24"/>
        </w:rPr>
        <w:t xml:space="preserve">were noted again in the current review. </w:t>
      </w:r>
    </w:p>
    <w:p w14:paraId="37F9583E" w14:textId="3292D4C6" w:rsidR="00244035" w:rsidRPr="00E74D29" w:rsidRDefault="00244035" w:rsidP="00974931">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company’s existing compliance program</w:t>
      </w:r>
      <w:r w:rsidR="004D00FA" w:rsidRPr="00E74D29">
        <w:rPr>
          <w:rFonts w:ascii="Times New Roman" w:hAnsi="Times New Roman"/>
          <w:b/>
          <w:bCs/>
          <w:sz w:val="24"/>
          <w:szCs w:val="24"/>
        </w:rPr>
        <w:t xml:space="preserve">. </w:t>
      </w:r>
      <w:r w:rsidR="002C2B9B">
        <w:rPr>
          <w:rFonts w:ascii="Times New Roman" w:hAnsi="Times New Roman"/>
          <w:bCs/>
          <w:sz w:val="24"/>
          <w:szCs w:val="24"/>
        </w:rPr>
        <w:t>Can’t Stop Moving</w:t>
      </w:r>
      <w:r w:rsidR="0091444A">
        <w:rPr>
          <w:rFonts w:ascii="Times New Roman" w:hAnsi="Times New Roman"/>
          <w:bCs/>
          <w:sz w:val="24"/>
          <w:szCs w:val="24"/>
        </w:rPr>
        <w:t xml:space="preserve"> h</w:t>
      </w:r>
      <w:r w:rsidR="006F699C" w:rsidRPr="00E74D29">
        <w:rPr>
          <w:rFonts w:ascii="Times New Roman" w:hAnsi="Times New Roman"/>
          <w:bCs/>
          <w:sz w:val="24"/>
          <w:szCs w:val="24"/>
        </w:rPr>
        <w:t xml:space="preserve">as no formal compliance </w:t>
      </w:r>
      <w:proofErr w:type="gramStart"/>
      <w:r w:rsidR="0004672C" w:rsidRPr="00E74D29">
        <w:rPr>
          <w:rFonts w:ascii="Times New Roman" w:hAnsi="Times New Roman"/>
          <w:bCs/>
          <w:sz w:val="24"/>
          <w:szCs w:val="24"/>
        </w:rPr>
        <w:t>program</w:t>
      </w:r>
      <w:r w:rsidR="004D00FA" w:rsidRPr="00E74D29">
        <w:rPr>
          <w:rFonts w:ascii="Times New Roman" w:hAnsi="Times New Roman"/>
          <w:bCs/>
          <w:sz w:val="24"/>
          <w:szCs w:val="24"/>
        </w:rPr>
        <w:t>.</w:t>
      </w:r>
      <w:proofErr w:type="gramEnd"/>
      <w:r w:rsidR="004D00FA" w:rsidRPr="00E74D29">
        <w:rPr>
          <w:rFonts w:ascii="Times New Roman" w:hAnsi="Times New Roman"/>
          <w:bCs/>
          <w:sz w:val="24"/>
          <w:szCs w:val="24"/>
        </w:rPr>
        <w:t xml:space="preserve"> </w:t>
      </w:r>
      <w:r w:rsidR="005F0C77" w:rsidRPr="00E74D29">
        <w:rPr>
          <w:rFonts w:ascii="Times New Roman" w:hAnsi="Times New Roman"/>
          <w:sz w:val="24"/>
          <w:szCs w:val="24"/>
        </w:rPr>
        <w:t xml:space="preserve"> </w:t>
      </w:r>
    </w:p>
    <w:p w14:paraId="37F95840" w14:textId="271B9A08" w:rsidR="00244035" w:rsidRPr="00E74D29" w:rsidRDefault="00244035" w:rsidP="00974931">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size of the company.</w:t>
      </w:r>
      <w:r w:rsidR="0004672C" w:rsidRPr="00E74D29">
        <w:rPr>
          <w:rFonts w:ascii="Times New Roman" w:hAnsi="Times New Roman"/>
          <w:b/>
          <w:bCs/>
          <w:sz w:val="24"/>
          <w:szCs w:val="24"/>
        </w:rPr>
        <w:t xml:space="preserve"> </w:t>
      </w:r>
      <w:r w:rsidR="002C2B9B">
        <w:rPr>
          <w:rFonts w:ascii="Times New Roman" w:hAnsi="Times New Roman"/>
          <w:bCs/>
          <w:sz w:val="24"/>
          <w:szCs w:val="24"/>
        </w:rPr>
        <w:t>Can’t Stop Moving</w:t>
      </w:r>
      <w:r w:rsidR="0091444A">
        <w:rPr>
          <w:rFonts w:ascii="Times New Roman" w:hAnsi="Times New Roman"/>
          <w:bCs/>
          <w:sz w:val="24"/>
          <w:szCs w:val="24"/>
        </w:rPr>
        <w:t xml:space="preserve"> is a </w:t>
      </w:r>
      <w:r w:rsidR="00BC5B25">
        <w:rPr>
          <w:rFonts w:ascii="Times New Roman" w:hAnsi="Times New Roman"/>
          <w:bCs/>
          <w:sz w:val="24"/>
          <w:szCs w:val="24"/>
        </w:rPr>
        <w:t xml:space="preserve">small </w:t>
      </w:r>
      <w:r w:rsidR="0091444A">
        <w:rPr>
          <w:rFonts w:ascii="Times New Roman" w:hAnsi="Times New Roman"/>
          <w:bCs/>
          <w:sz w:val="24"/>
          <w:szCs w:val="24"/>
        </w:rPr>
        <w:t xml:space="preserve">company, with </w:t>
      </w:r>
      <w:r w:rsidR="002C2B9B">
        <w:rPr>
          <w:rFonts w:ascii="Times New Roman" w:hAnsi="Times New Roman"/>
          <w:bCs/>
          <w:sz w:val="24"/>
          <w:szCs w:val="24"/>
        </w:rPr>
        <w:t xml:space="preserve">nine </w:t>
      </w:r>
      <w:r w:rsidR="0091444A">
        <w:rPr>
          <w:rFonts w:ascii="Times New Roman" w:hAnsi="Times New Roman"/>
          <w:bCs/>
          <w:sz w:val="24"/>
          <w:szCs w:val="24"/>
        </w:rPr>
        <w:t xml:space="preserve">drivers and </w:t>
      </w:r>
      <w:r w:rsidR="002C2B9B">
        <w:rPr>
          <w:rFonts w:ascii="Times New Roman" w:hAnsi="Times New Roman"/>
          <w:bCs/>
          <w:sz w:val="24"/>
          <w:szCs w:val="24"/>
        </w:rPr>
        <w:t xml:space="preserve">four </w:t>
      </w:r>
      <w:r w:rsidR="0091444A">
        <w:rPr>
          <w:rFonts w:ascii="Times New Roman" w:hAnsi="Times New Roman"/>
          <w:bCs/>
          <w:sz w:val="24"/>
          <w:szCs w:val="24"/>
        </w:rPr>
        <w:t>commercial vehicles. In 2016 the company reported</w:t>
      </w:r>
      <w:r w:rsidR="002C2B9B">
        <w:rPr>
          <w:rFonts w:ascii="Times New Roman" w:hAnsi="Times New Roman"/>
          <w:bCs/>
          <w:sz w:val="24"/>
          <w:szCs w:val="24"/>
        </w:rPr>
        <w:t xml:space="preserve"> 18,642</w:t>
      </w:r>
      <w:r w:rsidR="0091444A">
        <w:rPr>
          <w:rFonts w:ascii="Times New Roman" w:hAnsi="Times New Roman"/>
          <w:bCs/>
          <w:sz w:val="24"/>
          <w:szCs w:val="24"/>
        </w:rPr>
        <w:t xml:space="preserve"> miles traveled and $1,</w:t>
      </w:r>
      <w:r w:rsidR="002C2B9B">
        <w:rPr>
          <w:rFonts w:ascii="Times New Roman" w:hAnsi="Times New Roman"/>
          <w:bCs/>
          <w:sz w:val="24"/>
          <w:szCs w:val="24"/>
        </w:rPr>
        <w:t>345</w:t>
      </w:r>
      <w:r w:rsidR="0091444A">
        <w:rPr>
          <w:rFonts w:ascii="Times New Roman" w:hAnsi="Times New Roman"/>
          <w:bCs/>
          <w:sz w:val="24"/>
          <w:szCs w:val="24"/>
        </w:rPr>
        <w:t>,</w:t>
      </w:r>
      <w:r w:rsidR="002C2B9B">
        <w:rPr>
          <w:rFonts w:ascii="Times New Roman" w:hAnsi="Times New Roman"/>
          <w:bCs/>
          <w:sz w:val="24"/>
          <w:szCs w:val="24"/>
        </w:rPr>
        <w:t>183</w:t>
      </w:r>
      <w:r w:rsidR="0091444A">
        <w:rPr>
          <w:rFonts w:ascii="Times New Roman" w:hAnsi="Times New Roman"/>
          <w:bCs/>
          <w:sz w:val="24"/>
          <w:szCs w:val="24"/>
        </w:rPr>
        <w:t xml:space="preserve"> i</w:t>
      </w:r>
      <w:r w:rsidR="00533E86" w:rsidRPr="00E74D29">
        <w:rPr>
          <w:rFonts w:ascii="Times New Roman" w:hAnsi="Times New Roman"/>
          <w:sz w:val="24"/>
          <w:szCs w:val="24"/>
        </w:rPr>
        <w:t>n gross revenue</w:t>
      </w:r>
      <w:r w:rsidR="00B66089" w:rsidRPr="00E74D29">
        <w:rPr>
          <w:rFonts w:ascii="Times New Roman" w:hAnsi="Times New Roman"/>
          <w:bCs/>
          <w:sz w:val="24"/>
          <w:szCs w:val="24"/>
        </w:rPr>
        <w:t>.</w:t>
      </w:r>
    </w:p>
    <w:p w14:paraId="07232D2F" w14:textId="45793472" w:rsidR="00FF452E" w:rsidRPr="00E74D29" w:rsidRDefault="003E02E0" w:rsidP="00974931">
      <w:pPr>
        <w:spacing w:after="240"/>
      </w:pPr>
      <w:r>
        <w:t xml:space="preserve">Several of these </w:t>
      </w:r>
      <w:r w:rsidR="00DB19FB" w:rsidRPr="00E74D29">
        <w:t xml:space="preserve">are first-time violations, </w:t>
      </w:r>
      <w:r w:rsidR="00413F2E" w:rsidRPr="00E74D29">
        <w:t>bu</w:t>
      </w:r>
      <w:r w:rsidR="006F681A" w:rsidRPr="00E74D29">
        <w:t>t</w:t>
      </w:r>
      <w:r w:rsidR="00DB19FB" w:rsidRPr="00E74D29">
        <w:t xml:space="preserve"> the</w:t>
      </w:r>
      <w:r w:rsidR="00235CFD" w:rsidRPr="00E74D29">
        <w:t xml:space="preserve"> Commission’s Enforcement P</w:t>
      </w:r>
      <w:r w:rsidR="00FF452E" w:rsidRPr="00E74D29">
        <w:t>olicy provides that some Commission requirements are so fundamental to safe operations that the Commission will issue mandatory penalties for each occurrence of a first-time violation.</w:t>
      </w:r>
      <w:r w:rsidR="00261970" w:rsidRPr="00E74D29">
        <w:rPr>
          <w:rStyle w:val="FootnoteReference"/>
        </w:rPr>
        <w:footnoteReference w:id="3"/>
      </w:r>
      <w:r w:rsidR="00FF452E" w:rsidRPr="00E74D29">
        <w:t xml:space="preserve"> </w:t>
      </w:r>
      <w:r w:rsidR="00DB19FB" w:rsidRPr="00E74D29">
        <w:t>The Commission generally will assess</w:t>
      </w:r>
      <w:r w:rsidR="00FF452E" w:rsidRPr="00E74D29">
        <w:t xml:space="preserve"> penalties per type of violation</w:t>
      </w:r>
      <w:r w:rsidR="006F681A" w:rsidRPr="00E74D29">
        <w:t>, rather than per occurrence,</w:t>
      </w:r>
      <w:r w:rsidR="00FF452E" w:rsidRPr="00E74D29">
        <w:t xml:space="preserve"> for other first-time violations of critical regulations that do not meet the criteria for mandatory penalties.</w:t>
      </w:r>
      <w:r w:rsidR="00DB19FB" w:rsidRPr="00E74D29">
        <w:t xml:space="preserve"> The Commission will assess</w:t>
      </w:r>
      <w:r w:rsidR="00FF452E" w:rsidRPr="00E74D29">
        <w:t xml:space="preserve"> penalties for any repeat violations of critical regulations found in future compliance investigations, including for each occurrence of a repeat violation.</w:t>
      </w:r>
    </w:p>
    <w:p w14:paraId="653E3A59" w14:textId="5239ED76" w:rsidR="00424FBC" w:rsidRDefault="00C51C8A" w:rsidP="00424FBC">
      <w:pPr>
        <w:spacing w:after="240"/>
      </w:pPr>
      <w:r w:rsidRPr="00E74D29">
        <w:t>The Commission has considered these factors and determined that</w:t>
      </w:r>
      <w:r w:rsidR="00DB19FB" w:rsidRPr="00E74D29">
        <w:t xml:space="preserve"> it should penalize</w:t>
      </w:r>
      <w:r w:rsidRPr="00E74D29">
        <w:t xml:space="preserve"> </w:t>
      </w:r>
      <w:r w:rsidR="002C2B9B">
        <w:t>Can’t Stop Moving</w:t>
      </w:r>
      <w:r w:rsidR="0091444A">
        <w:t xml:space="preserve"> </w:t>
      </w:r>
      <w:r w:rsidR="00AB5831" w:rsidRPr="00E74D29">
        <w:t>$</w:t>
      </w:r>
      <w:r w:rsidR="00424FBC">
        <w:t>5</w:t>
      </w:r>
      <w:r w:rsidR="0091444A">
        <w:t>1</w:t>
      </w:r>
      <w:r w:rsidR="00533E86">
        <w:t>,</w:t>
      </w:r>
      <w:r w:rsidR="00424FBC">
        <w:t>4</w:t>
      </w:r>
      <w:r w:rsidR="00533E86">
        <w:t xml:space="preserve">00 </w:t>
      </w:r>
      <w:r w:rsidR="00143833" w:rsidRPr="00E74D29">
        <w:t>for viola</w:t>
      </w:r>
      <w:r w:rsidRPr="00E74D29">
        <w:t xml:space="preserve">tions of WAC </w:t>
      </w:r>
      <w:r w:rsidR="000511D1">
        <w:t>480-</w:t>
      </w:r>
      <w:r w:rsidR="00424FBC">
        <w:t>15</w:t>
      </w:r>
      <w:r w:rsidR="000511D1">
        <w:t xml:space="preserve">-100 </w:t>
      </w:r>
      <w:r w:rsidR="00424FBC">
        <w:t xml:space="preserve">Criminal Background Checks for Prospective Employees, as well as WAC 480-15-560 Equipment Safety Requirements and WAC 480-15-570 Driver Safety Requirements, </w:t>
      </w:r>
      <w:r w:rsidR="00A26130">
        <w:t xml:space="preserve">both of </w:t>
      </w:r>
      <w:r w:rsidR="00424FBC">
        <w:t>which adopt Title 49 Code of Federal Regulations (CFR) Parts 391, 392, 395 and 396, calculated as follows:</w:t>
      </w:r>
    </w:p>
    <w:p w14:paraId="01D21AAC" w14:textId="5480A84B" w:rsidR="00E872E4" w:rsidRPr="00E872E4" w:rsidRDefault="00E872E4" w:rsidP="00424FBC">
      <w:pPr>
        <w:pStyle w:val="ListParagraph"/>
        <w:numPr>
          <w:ilvl w:val="0"/>
          <w:numId w:val="21"/>
        </w:numPr>
        <w:spacing w:after="240"/>
        <w:rPr>
          <w:rFonts w:ascii="Times New Roman" w:hAnsi="Times New Roman"/>
          <w:sz w:val="24"/>
        </w:rPr>
      </w:pPr>
      <w:r w:rsidRPr="00E872E4">
        <w:rPr>
          <w:rFonts w:ascii="Times New Roman" w:hAnsi="Times New Roman"/>
          <w:sz w:val="24"/>
          <w:szCs w:val="24"/>
        </w:rPr>
        <w:t>Five violations of WAC 480-15-555 – Failing to conduct or retain paperwork containing criminal background check</w:t>
      </w:r>
      <w:r>
        <w:rPr>
          <w:rFonts w:ascii="Times New Roman" w:hAnsi="Times New Roman"/>
          <w:sz w:val="24"/>
          <w:szCs w:val="24"/>
        </w:rPr>
        <w:t>s</w:t>
      </w:r>
      <w:r w:rsidRPr="00E872E4">
        <w:rPr>
          <w:rFonts w:ascii="Times New Roman" w:hAnsi="Times New Roman"/>
          <w:sz w:val="24"/>
          <w:szCs w:val="24"/>
        </w:rPr>
        <w:t xml:space="preserve"> for a household goods carrier in the state of Washington as required</w:t>
      </w:r>
      <w:r>
        <w:rPr>
          <w:rFonts w:ascii="Times New Roman" w:hAnsi="Times New Roman"/>
          <w:sz w:val="24"/>
          <w:szCs w:val="24"/>
        </w:rPr>
        <w:t>. The Commission assesses a penalty of $100 for each occurrence of this critical violation, for a total of $500.</w:t>
      </w:r>
      <w:r w:rsidRPr="00E872E4">
        <w:rPr>
          <w:rFonts w:ascii="Times New Roman" w:hAnsi="Times New Roman"/>
          <w:sz w:val="24"/>
        </w:rPr>
        <w:t xml:space="preserve"> </w:t>
      </w:r>
    </w:p>
    <w:p w14:paraId="1E641864" w14:textId="77777777" w:rsidR="00E872E4" w:rsidRDefault="00E872E4" w:rsidP="00E872E4">
      <w:pPr>
        <w:pStyle w:val="ListParagraph"/>
        <w:spacing w:after="240"/>
        <w:ind w:left="778"/>
        <w:rPr>
          <w:rFonts w:ascii="Times New Roman" w:hAnsi="Times New Roman"/>
          <w:sz w:val="24"/>
        </w:rPr>
      </w:pPr>
    </w:p>
    <w:p w14:paraId="6C99270D" w14:textId="7CA2C636" w:rsidR="005F3262" w:rsidRDefault="00424FBC" w:rsidP="00424FBC">
      <w:pPr>
        <w:pStyle w:val="ListParagraph"/>
        <w:numPr>
          <w:ilvl w:val="0"/>
          <w:numId w:val="21"/>
        </w:numPr>
        <w:spacing w:after="240"/>
        <w:rPr>
          <w:rFonts w:ascii="Times New Roman" w:hAnsi="Times New Roman"/>
          <w:sz w:val="24"/>
        </w:rPr>
      </w:pPr>
      <w:r>
        <w:rPr>
          <w:rFonts w:ascii="Times New Roman" w:hAnsi="Times New Roman"/>
          <w:sz w:val="24"/>
        </w:rPr>
        <w:t>Four hundred ninety</w:t>
      </w:r>
      <w:r w:rsidR="005E1DB6">
        <w:rPr>
          <w:rFonts w:ascii="Times New Roman" w:hAnsi="Times New Roman"/>
          <w:sz w:val="24"/>
        </w:rPr>
        <w:t>-</w:t>
      </w:r>
      <w:r>
        <w:rPr>
          <w:rFonts w:ascii="Times New Roman" w:hAnsi="Times New Roman"/>
          <w:sz w:val="24"/>
        </w:rPr>
        <w:t xml:space="preserve">two </w:t>
      </w:r>
      <w:r w:rsidR="005F3262" w:rsidRPr="00424FBC">
        <w:rPr>
          <w:rFonts w:ascii="Times New Roman" w:hAnsi="Times New Roman"/>
          <w:sz w:val="24"/>
        </w:rPr>
        <w:t xml:space="preserve">violations of CFR Part 391.45(a) – Using a driver not medically examined and certified. </w:t>
      </w:r>
      <w:r w:rsidR="00634AAE" w:rsidRPr="00424FBC">
        <w:rPr>
          <w:rFonts w:ascii="Times New Roman" w:hAnsi="Times New Roman"/>
          <w:sz w:val="24"/>
        </w:rPr>
        <w:t xml:space="preserve">The Commission assesses a penalty of $100 for each </w:t>
      </w:r>
      <w:r w:rsidR="00A95DD3" w:rsidRPr="00424FBC">
        <w:rPr>
          <w:rFonts w:ascii="Times New Roman" w:hAnsi="Times New Roman"/>
          <w:sz w:val="24"/>
        </w:rPr>
        <w:t xml:space="preserve">occurrence </w:t>
      </w:r>
      <w:r w:rsidR="00634AAE" w:rsidRPr="00424FBC">
        <w:rPr>
          <w:rFonts w:ascii="Times New Roman" w:hAnsi="Times New Roman"/>
          <w:sz w:val="24"/>
        </w:rPr>
        <w:t>of th</w:t>
      </w:r>
      <w:r w:rsidR="00E872E4">
        <w:rPr>
          <w:rFonts w:ascii="Times New Roman" w:hAnsi="Times New Roman"/>
          <w:sz w:val="24"/>
        </w:rPr>
        <w:t xml:space="preserve">is </w:t>
      </w:r>
      <w:r w:rsidR="00634AAE" w:rsidRPr="00424FBC">
        <w:rPr>
          <w:rFonts w:ascii="Times New Roman" w:hAnsi="Times New Roman"/>
          <w:sz w:val="24"/>
        </w:rPr>
        <w:t>critical violation</w:t>
      </w:r>
      <w:r>
        <w:rPr>
          <w:rFonts w:ascii="Times New Roman" w:hAnsi="Times New Roman"/>
          <w:sz w:val="24"/>
        </w:rPr>
        <w:t>, for a total of $49,200.</w:t>
      </w:r>
    </w:p>
    <w:p w14:paraId="742C30BC" w14:textId="77777777" w:rsidR="00424FBC" w:rsidRPr="00424FBC" w:rsidRDefault="00424FBC" w:rsidP="00424FBC">
      <w:pPr>
        <w:pStyle w:val="ListParagraph"/>
        <w:spacing w:after="240"/>
        <w:rPr>
          <w:rFonts w:ascii="Times New Roman" w:hAnsi="Times New Roman"/>
          <w:sz w:val="24"/>
        </w:rPr>
      </w:pPr>
    </w:p>
    <w:p w14:paraId="57D0683D" w14:textId="0C7CD958" w:rsidR="00DC035C" w:rsidRPr="001F2B15" w:rsidRDefault="00DC035C" w:rsidP="00DC035C">
      <w:pPr>
        <w:pStyle w:val="ListParagraph"/>
        <w:numPr>
          <w:ilvl w:val="0"/>
          <w:numId w:val="14"/>
        </w:numPr>
        <w:spacing w:after="240"/>
        <w:contextualSpacing w:val="0"/>
        <w:rPr>
          <w:sz w:val="24"/>
          <w:szCs w:val="24"/>
        </w:rPr>
      </w:pPr>
      <w:r w:rsidRPr="00DC035C">
        <w:rPr>
          <w:rFonts w:ascii="Times New Roman" w:hAnsi="Times New Roman"/>
          <w:sz w:val="24"/>
          <w:szCs w:val="24"/>
        </w:rPr>
        <w:t xml:space="preserve">One violation of CFR 391.51(a) – Failing to maintain driver qualification file on each driver employed. </w:t>
      </w:r>
      <w:r>
        <w:rPr>
          <w:rFonts w:ascii="Times New Roman" w:hAnsi="Times New Roman"/>
          <w:sz w:val="24"/>
          <w:szCs w:val="24"/>
        </w:rPr>
        <w:t>The Commission assesses a penalty of $100 for one critical violation of this type.</w:t>
      </w:r>
    </w:p>
    <w:p w14:paraId="713BBF7A" w14:textId="08B842C5" w:rsidR="00DC035C" w:rsidRPr="00FB3F28" w:rsidRDefault="00DC035C" w:rsidP="00DC035C">
      <w:pPr>
        <w:pStyle w:val="ListParagraph"/>
        <w:numPr>
          <w:ilvl w:val="0"/>
          <w:numId w:val="14"/>
        </w:numPr>
        <w:spacing w:after="240"/>
        <w:contextualSpacing w:val="0"/>
        <w:rPr>
          <w:sz w:val="24"/>
          <w:szCs w:val="24"/>
        </w:rPr>
      </w:pPr>
      <w:r w:rsidRPr="00DC035C">
        <w:rPr>
          <w:rFonts w:ascii="Times New Roman" w:hAnsi="Times New Roman"/>
          <w:sz w:val="24"/>
          <w:szCs w:val="24"/>
        </w:rPr>
        <w:t>Seventeen violations of CFR Part 392.2 – Operating a motor vehicle not in accordance with the laws, ordinances, and regulations of the jurisdiction in which it is being operated</w:t>
      </w:r>
      <w:r>
        <w:rPr>
          <w:rFonts w:ascii="Times New Roman" w:hAnsi="Times New Roman"/>
          <w:b/>
          <w:sz w:val="24"/>
          <w:szCs w:val="24"/>
        </w:rPr>
        <w:t xml:space="preserve">. </w:t>
      </w:r>
      <w:r>
        <w:rPr>
          <w:rFonts w:ascii="Times New Roman" w:hAnsi="Times New Roman"/>
          <w:sz w:val="24"/>
          <w:szCs w:val="24"/>
        </w:rPr>
        <w:t>The Commission assesses a penalty of $100 for each occurrence of this critical violation, for a total of $1,700.</w:t>
      </w:r>
    </w:p>
    <w:p w14:paraId="1C2DAAED" w14:textId="061F9342" w:rsidR="00DC035C" w:rsidRPr="002934C5" w:rsidRDefault="00DC035C" w:rsidP="00DC035C">
      <w:pPr>
        <w:pStyle w:val="ListParagraph"/>
        <w:numPr>
          <w:ilvl w:val="0"/>
          <w:numId w:val="14"/>
        </w:numPr>
        <w:spacing w:after="240"/>
        <w:contextualSpacing w:val="0"/>
        <w:rPr>
          <w:sz w:val="24"/>
          <w:szCs w:val="24"/>
        </w:rPr>
      </w:pPr>
      <w:r w:rsidRPr="00DC035C">
        <w:rPr>
          <w:rFonts w:ascii="Times New Roman" w:hAnsi="Times New Roman"/>
          <w:sz w:val="24"/>
          <w:szCs w:val="24"/>
        </w:rPr>
        <w:t xml:space="preserve">Two violations of CFR 395.8(a) – Failing to require driver to make a record of duty status using appropriate method. </w:t>
      </w:r>
      <w:r>
        <w:rPr>
          <w:rFonts w:ascii="Times New Roman" w:hAnsi="Times New Roman"/>
          <w:sz w:val="24"/>
          <w:szCs w:val="24"/>
        </w:rPr>
        <w:t xml:space="preserve">As repeat violations, The Commission assesses a penalty of $100 for each occurrence of this critical violation for a total of $200. </w:t>
      </w:r>
    </w:p>
    <w:p w14:paraId="1F030677" w14:textId="171407FF" w:rsidR="00DC035C" w:rsidRPr="00CC3C34" w:rsidRDefault="00DC035C" w:rsidP="00DC035C">
      <w:pPr>
        <w:pStyle w:val="ListParagraph"/>
        <w:numPr>
          <w:ilvl w:val="0"/>
          <w:numId w:val="14"/>
        </w:numPr>
        <w:spacing w:after="240"/>
        <w:contextualSpacing w:val="0"/>
        <w:rPr>
          <w:sz w:val="24"/>
          <w:szCs w:val="24"/>
        </w:rPr>
      </w:pPr>
      <w:r w:rsidRPr="00CC3C34">
        <w:rPr>
          <w:rFonts w:ascii="Times New Roman" w:hAnsi="Times New Roman"/>
          <w:sz w:val="24"/>
          <w:szCs w:val="24"/>
        </w:rPr>
        <w:t xml:space="preserve">One violation of CFR 396.3(b) – Failing to keep minimum records of inspection and vehicle maintenance.  </w:t>
      </w:r>
      <w:r w:rsidR="00CC3C34" w:rsidRPr="00CC3C34">
        <w:rPr>
          <w:rFonts w:ascii="Times New Roman" w:hAnsi="Times New Roman"/>
          <w:sz w:val="24"/>
          <w:szCs w:val="24"/>
        </w:rPr>
        <w:t xml:space="preserve">The Commission assesses a penalty of $100 for one critical violation of this type. </w:t>
      </w:r>
      <w:r w:rsidRPr="00CC3C34">
        <w:rPr>
          <w:rFonts w:ascii="Times New Roman" w:hAnsi="Times New Roman"/>
          <w:sz w:val="24"/>
          <w:szCs w:val="24"/>
        </w:rPr>
        <w:t xml:space="preserve"> </w:t>
      </w:r>
    </w:p>
    <w:p w14:paraId="5B4941A8" w14:textId="77777777" w:rsidR="00EB7B3C" w:rsidRPr="00CC3C34" w:rsidRDefault="00DC035C" w:rsidP="00EB7B3C">
      <w:pPr>
        <w:pStyle w:val="ListParagraph"/>
        <w:numPr>
          <w:ilvl w:val="0"/>
          <w:numId w:val="14"/>
        </w:numPr>
        <w:spacing w:after="240"/>
        <w:contextualSpacing w:val="0"/>
        <w:rPr>
          <w:sz w:val="24"/>
          <w:szCs w:val="24"/>
        </w:rPr>
      </w:pPr>
      <w:r w:rsidRPr="00017CF8">
        <w:rPr>
          <w:rFonts w:ascii="Times New Roman" w:hAnsi="Times New Roman"/>
          <w:sz w:val="24"/>
          <w:szCs w:val="24"/>
        </w:rPr>
        <w:t xml:space="preserve">One violation of CFR 396.17(a) – Using a commercial motor vehicle not periodically inspected. </w:t>
      </w:r>
      <w:r w:rsidR="00EB7B3C" w:rsidRPr="00017CF8">
        <w:rPr>
          <w:rFonts w:ascii="Times New Roman" w:hAnsi="Times New Roman"/>
          <w:sz w:val="24"/>
          <w:szCs w:val="24"/>
        </w:rPr>
        <w:t>The Commiss</w:t>
      </w:r>
      <w:r w:rsidR="00EB7B3C" w:rsidRPr="00CC3C34">
        <w:rPr>
          <w:rFonts w:ascii="Times New Roman" w:hAnsi="Times New Roman"/>
          <w:sz w:val="24"/>
          <w:szCs w:val="24"/>
        </w:rPr>
        <w:t xml:space="preserve">ion assesses a penalty of $100 for one critical violation of this type.  </w:t>
      </w:r>
    </w:p>
    <w:p w14:paraId="37F9584E" w14:textId="7A558547" w:rsidR="00822DE3" w:rsidRPr="00E74D29" w:rsidRDefault="00822DE3" w:rsidP="00974931">
      <w:pPr>
        <w:spacing w:after="240"/>
      </w:pPr>
      <w:r w:rsidRPr="00E74D29">
        <w:t>This information, if prove</w:t>
      </w:r>
      <w:r w:rsidR="00BB6FFD">
        <w:t>d</w:t>
      </w:r>
      <w:r w:rsidRPr="00E74D29">
        <w:t xml:space="preserve"> at a hearing and not rebutted or explained, is sufficient to support the penalty assessment.</w:t>
      </w:r>
    </w:p>
    <w:p w14:paraId="4B720AE6" w14:textId="77777777" w:rsidR="00E62C1D" w:rsidRPr="00E74D29" w:rsidRDefault="00E62C1D" w:rsidP="00974931">
      <w:pPr>
        <w:spacing w:after="240"/>
      </w:pPr>
      <w:r w:rsidRPr="00E74D29">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E74D29" w:rsidRDefault="00E62C1D" w:rsidP="00974931">
      <w:pPr>
        <w:spacing w:after="240"/>
      </w:pPr>
      <w:r w:rsidRPr="00E74D29">
        <w:t xml:space="preserve">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w:t>
      </w:r>
      <w:r w:rsidRPr="00D71A73">
        <w:rPr>
          <w:i/>
        </w:rPr>
        <w:t>See</w:t>
      </w:r>
      <w:r w:rsidRPr="00E74D29">
        <w:t xml:space="preserve"> RCW 81.04.405.</w:t>
      </w:r>
    </w:p>
    <w:p w14:paraId="453F625C" w14:textId="3EA0B7CC" w:rsidR="00E62C1D" w:rsidRPr="00E74D29" w:rsidRDefault="00E62C1D" w:rsidP="00974931">
      <w:pPr>
        <w:spacing w:after="240"/>
      </w:pPr>
      <w:r w:rsidRPr="00E74D29">
        <w:t>If you properly present your request for a hearing and the Commission grants that request, the Commission will review the evidence supporting your dispute of the violation</w:t>
      </w:r>
      <w:r w:rsidR="004D00FA" w:rsidRPr="00E74D29">
        <w:t>(s)</w:t>
      </w:r>
      <w:r w:rsidRPr="00E74D29">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E74D29" w:rsidRDefault="008370A2" w:rsidP="003409C7">
      <w:r w:rsidRPr="00E74D29">
        <w:rPr>
          <w:b/>
          <w:u w:val="single"/>
        </w:rPr>
        <w:t>You must act within 15 days after receiving this notice</w:t>
      </w:r>
      <w:r w:rsidRPr="00E74D29">
        <w:t xml:space="preserve"> to do one of the following:</w:t>
      </w:r>
    </w:p>
    <w:p w14:paraId="37F95858" w14:textId="77777777" w:rsidR="008370A2" w:rsidRPr="00E74D29" w:rsidRDefault="008370A2" w:rsidP="003409C7">
      <w:pPr>
        <w:numPr>
          <w:ilvl w:val="0"/>
          <w:numId w:val="4"/>
        </w:numPr>
      </w:pPr>
      <w:r w:rsidRPr="00E74D29">
        <w:t>Pay the amount due.</w:t>
      </w:r>
    </w:p>
    <w:p w14:paraId="37F95859" w14:textId="77777777" w:rsidR="008370A2" w:rsidRPr="00E74D29" w:rsidRDefault="00822DE3" w:rsidP="003409C7">
      <w:pPr>
        <w:numPr>
          <w:ilvl w:val="0"/>
          <w:numId w:val="4"/>
        </w:numPr>
      </w:pPr>
      <w:r w:rsidRPr="00E74D29">
        <w:t>C</w:t>
      </w:r>
      <w:r w:rsidR="008370A2" w:rsidRPr="00E74D29">
        <w:t>ontest the occurrence of the violations.</w:t>
      </w:r>
    </w:p>
    <w:p w14:paraId="37F9585A" w14:textId="77777777" w:rsidR="008370A2" w:rsidRPr="00E74D29" w:rsidRDefault="008370A2" w:rsidP="00974931">
      <w:pPr>
        <w:numPr>
          <w:ilvl w:val="0"/>
          <w:numId w:val="4"/>
        </w:numPr>
        <w:spacing w:after="240"/>
      </w:pPr>
      <w:r w:rsidRPr="00E74D29">
        <w:t>Request mitigation to contest the amount of the penalty.</w:t>
      </w:r>
    </w:p>
    <w:p w14:paraId="37F9585C" w14:textId="77777777" w:rsidR="0080038C" w:rsidRPr="00E74D29" w:rsidRDefault="0080038C" w:rsidP="00974931">
      <w:pPr>
        <w:spacing w:after="240"/>
      </w:pPr>
      <w:r w:rsidRPr="00E74D29">
        <w:t xml:space="preserve">Please indicate </w:t>
      </w:r>
      <w:r w:rsidR="00BC6899" w:rsidRPr="00E74D29">
        <w:t>your selection</w:t>
      </w:r>
      <w:r w:rsidRPr="00E74D29">
        <w:t xml:space="preserve"> on the enclosed form and </w:t>
      </w:r>
      <w:r w:rsidR="00955898" w:rsidRPr="00E74D29">
        <w:t>send</w:t>
      </w:r>
      <w:r w:rsidRPr="00E74D29">
        <w:t xml:space="preserve"> it to the Washington Utilities and Transportation Commission, Post Office Box 47250, Olympia, Washington 98504-7250, </w:t>
      </w:r>
      <w:r w:rsidRPr="00E74D29">
        <w:rPr>
          <w:b/>
        </w:rPr>
        <w:t>within FIFTEEN (15) days</w:t>
      </w:r>
      <w:r w:rsidRPr="00E74D29">
        <w:t xml:space="preserve"> after you receive this notice.</w:t>
      </w:r>
    </w:p>
    <w:p w14:paraId="37F9585E" w14:textId="734EED00" w:rsidR="008370A2" w:rsidRPr="00E74D29" w:rsidRDefault="008370A2" w:rsidP="00974931">
      <w:pPr>
        <w:spacing w:after="240"/>
      </w:pPr>
      <w:r w:rsidRPr="00E74D29">
        <w:rPr>
          <w:b/>
        </w:rPr>
        <w:t xml:space="preserve">If you do not act within 15 days, </w:t>
      </w:r>
      <w:r w:rsidR="00BE5BBD" w:rsidRPr="00E74D29">
        <w:t>the C</w:t>
      </w:r>
      <w:r w:rsidRPr="00E74D29">
        <w:t xml:space="preserve">ommission may </w:t>
      </w:r>
      <w:r w:rsidR="00DB19FB" w:rsidRPr="00E74D29">
        <w:t xml:space="preserve">take additional enforcement action, including but not necessarily limited to suspending or revoking your certificate to provide regulated service, assessing additional penalties, or </w:t>
      </w:r>
      <w:r w:rsidR="00261970" w:rsidRPr="00E74D29">
        <w:t>refer</w:t>
      </w:r>
      <w:r w:rsidR="00DB19FB" w:rsidRPr="00E74D29">
        <w:t xml:space="preserve">ring </w:t>
      </w:r>
      <w:r w:rsidRPr="00E74D29">
        <w:t>this matter to the Office of the Attorney Gen</w:t>
      </w:r>
      <w:r w:rsidR="00BE5BBD" w:rsidRPr="00E74D29">
        <w:t xml:space="preserve">eral for collection. </w:t>
      </w:r>
      <w:r w:rsidRPr="00E74D29">
        <w:t xml:space="preserve"> </w:t>
      </w:r>
    </w:p>
    <w:p w14:paraId="37F95860" w14:textId="4197AF28" w:rsidR="00051CEA" w:rsidRPr="00E74D29" w:rsidRDefault="003B0782" w:rsidP="00974931">
      <w:pPr>
        <w:spacing w:after="840"/>
      </w:pPr>
      <w:r w:rsidRPr="00E74D29">
        <w:t>DATED at Olympia, Washington</w:t>
      </w:r>
      <w:r w:rsidR="0068321D" w:rsidRPr="00E74D29">
        <w:t>,</w:t>
      </w:r>
      <w:r w:rsidRPr="00E74D29">
        <w:t xml:space="preserve"> and effective</w:t>
      </w:r>
      <w:r w:rsidR="00BE02A4" w:rsidRPr="00E74D29">
        <w:t xml:space="preserve"> </w:t>
      </w:r>
      <w:r w:rsidR="00A975BD">
        <w:t>May 1</w:t>
      </w:r>
      <w:r w:rsidR="00E812AC">
        <w:t>, 2017</w:t>
      </w:r>
      <w:r w:rsidR="00C345CC" w:rsidRPr="00974931">
        <w:t>.</w:t>
      </w:r>
    </w:p>
    <w:p w14:paraId="37F95863" w14:textId="3F7D279A" w:rsidR="00D63BE7" w:rsidRPr="00E74D29" w:rsidRDefault="00C24A4E" w:rsidP="003409C7">
      <w:pPr>
        <w:ind w:left="4320" w:firstLine="720"/>
      </w:pPr>
      <w:r w:rsidRPr="00E74D29">
        <w:t>GREGORY J. KOPTA</w:t>
      </w:r>
    </w:p>
    <w:p w14:paraId="37F95864" w14:textId="77777777" w:rsidR="00D63BE7" w:rsidRPr="00E74D29" w:rsidRDefault="00D63BE7" w:rsidP="003409C7">
      <w:pPr>
        <w:ind w:left="5040"/>
        <w:sectPr w:rsidR="00D63BE7" w:rsidRPr="00E74D29"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E74D29">
        <w:t xml:space="preserve">Administrative Law </w:t>
      </w:r>
      <w:r w:rsidR="00C345CC" w:rsidRPr="00E74D29">
        <w:t>Judge</w:t>
      </w:r>
    </w:p>
    <w:p w14:paraId="37F95865" w14:textId="77777777" w:rsidR="00106B87" w:rsidRPr="00E74D29" w:rsidRDefault="00106B87" w:rsidP="003409C7">
      <w:pPr>
        <w:pStyle w:val="Heading1"/>
        <w:spacing w:before="0" w:after="0"/>
        <w:jc w:val="center"/>
        <w:rPr>
          <w:rFonts w:ascii="Times New Roman" w:hAnsi="Times New Roman" w:cs="Times New Roman"/>
          <w:bCs w:val="0"/>
          <w:sz w:val="24"/>
          <w:szCs w:val="24"/>
        </w:rPr>
      </w:pPr>
      <w:r w:rsidRPr="00E74D29">
        <w:rPr>
          <w:rFonts w:ascii="Times New Roman" w:hAnsi="Times New Roman" w:cs="Times New Roman"/>
          <w:sz w:val="24"/>
          <w:szCs w:val="24"/>
        </w:rPr>
        <w:t>WASHINGTON UTILITIES AND TRANSPORTATION COMMISSION</w:t>
      </w:r>
    </w:p>
    <w:p w14:paraId="37F95866" w14:textId="223ADE02" w:rsidR="00106B87" w:rsidRPr="00E74D29" w:rsidRDefault="00106B87" w:rsidP="003409C7">
      <w:pPr>
        <w:jc w:val="center"/>
      </w:pPr>
      <w:r w:rsidRPr="00E74D29">
        <w:t xml:space="preserve">PENALTY ASSESSMENT </w:t>
      </w:r>
      <w:r w:rsidR="00CE19E5" w:rsidRPr="00E74D29">
        <w:t>T</w:t>
      </w:r>
      <w:r w:rsidR="006264F6">
        <w:t>V</w:t>
      </w:r>
      <w:r w:rsidR="00CE19E5" w:rsidRPr="00E74D29">
        <w:t>-</w:t>
      </w:r>
      <w:r w:rsidR="00442E2C">
        <w:t>170</w:t>
      </w:r>
      <w:r w:rsidR="00E812AC">
        <w:t>2</w:t>
      </w:r>
      <w:r w:rsidR="008E368A">
        <w:t>93</w:t>
      </w:r>
    </w:p>
    <w:p w14:paraId="37F95867" w14:textId="77777777" w:rsidR="00106B87" w:rsidRPr="00E74D29" w:rsidRDefault="00106B87" w:rsidP="003409C7">
      <w:pPr>
        <w:jc w:val="center"/>
      </w:pPr>
    </w:p>
    <w:p w14:paraId="37F95868" w14:textId="77777777" w:rsidR="00106B87" w:rsidRPr="00E74D29" w:rsidRDefault="00106B87" w:rsidP="003409C7">
      <w:r w:rsidRPr="00E74D29">
        <w:rPr>
          <w:b/>
          <w:bCs/>
        </w:rPr>
        <w:t>PLEASE NOTE</w:t>
      </w:r>
      <w:r w:rsidRPr="00E74D29">
        <w:rPr>
          <w:b/>
          <w:bCs/>
          <w:i/>
        </w:rPr>
        <w:t>:</w:t>
      </w:r>
      <w:r w:rsidRPr="00E74D29">
        <w:t xml:space="preserve"> You must complete and sign this document, and send it to the Commission within 15 days after you receive the penalty assessment. Use additional paper if needed.</w:t>
      </w:r>
    </w:p>
    <w:p w14:paraId="37F9586A" w14:textId="77777777" w:rsidR="00106B87" w:rsidRPr="00E74D29" w:rsidRDefault="00106B87" w:rsidP="00974931">
      <w:pPr>
        <w:spacing w:after="240"/>
      </w:pPr>
      <w:r w:rsidRPr="00E74D29">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74D29" w:rsidRDefault="00106B87" w:rsidP="003409C7">
      <w:pPr>
        <w:ind w:left="907" w:hanging="907"/>
      </w:pPr>
      <w:r w:rsidRPr="00E74D29">
        <w:t xml:space="preserve">[   </w:t>
      </w:r>
      <w:proofErr w:type="gramStart"/>
      <w:r w:rsidRPr="00E74D29">
        <w:t>]  1</w:t>
      </w:r>
      <w:proofErr w:type="gramEnd"/>
      <w:r w:rsidRPr="00E74D29">
        <w:t>.</w:t>
      </w:r>
      <w:r w:rsidRPr="00E74D29">
        <w:tab/>
      </w:r>
      <w:r w:rsidRPr="00E74D29">
        <w:rPr>
          <w:b/>
        </w:rPr>
        <w:t xml:space="preserve">Payment of penalty. </w:t>
      </w:r>
      <w:r w:rsidRPr="00E74D29">
        <w:t>I admit that the violation occurred and enclose $_____________ in payment of the penalty.</w:t>
      </w:r>
    </w:p>
    <w:p w14:paraId="37F9586E" w14:textId="77777777" w:rsidR="00106B87" w:rsidRDefault="00106B87" w:rsidP="00974931">
      <w:pPr>
        <w:tabs>
          <w:tab w:val="left" w:pos="900"/>
        </w:tabs>
        <w:spacing w:after="960"/>
        <w:ind w:left="907" w:hanging="907"/>
      </w:pPr>
      <w:r w:rsidRPr="00E74D29">
        <w:t xml:space="preserve">[   </w:t>
      </w:r>
      <w:proofErr w:type="gramStart"/>
      <w:r w:rsidRPr="00E74D29">
        <w:t>]  2</w:t>
      </w:r>
      <w:proofErr w:type="gramEnd"/>
      <w:r w:rsidRPr="00E74D29">
        <w:t>.</w:t>
      </w:r>
      <w:r w:rsidRPr="00E74D29">
        <w:tab/>
      </w:r>
      <w:r w:rsidR="003E61B2" w:rsidRPr="00E74D29">
        <w:rPr>
          <w:b/>
        </w:rPr>
        <w:t>Contest the violation</w:t>
      </w:r>
      <w:r w:rsidRPr="00E74D29">
        <w:rPr>
          <w:b/>
        </w:rPr>
        <w:t xml:space="preserve">. </w:t>
      </w:r>
      <w:r w:rsidRPr="00E74D29">
        <w:t xml:space="preserve">I believe that the alleged violation did not occur </w:t>
      </w:r>
      <w:r w:rsidR="00DC389D" w:rsidRPr="00E74D29">
        <w:t>for the reasons I describe below</w:t>
      </w:r>
      <w:r w:rsidRPr="00E74D29">
        <w:t>:</w:t>
      </w:r>
    </w:p>
    <w:p w14:paraId="37F95872" w14:textId="2C3ACB5F" w:rsidR="003E61B2" w:rsidRPr="00E74D29" w:rsidRDefault="004D00FA" w:rsidP="003409C7">
      <w:pPr>
        <w:tabs>
          <w:tab w:val="left" w:pos="900"/>
          <w:tab w:val="left" w:pos="1440"/>
          <w:tab w:val="left" w:pos="1800"/>
        </w:tabs>
        <w:ind w:left="1800" w:hanging="900"/>
      </w:pPr>
      <w:r w:rsidRPr="00E74D29">
        <w:t xml:space="preserve"> </w:t>
      </w:r>
      <w:r w:rsidR="003E61B2" w:rsidRPr="00E74D29">
        <w:t xml:space="preserve">[   </w:t>
      </w:r>
      <w:proofErr w:type="gramStart"/>
      <w:r w:rsidR="003E61B2" w:rsidRPr="00E74D29">
        <w:t>]  a</w:t>
      </w:r>
      <w:proofErr w:type="gramEnd"/>
      <w:r w:rsidR="003E61B2" w:rsidRPr="00E74D29">
        <w:t>)</w:t>
      </w:r>
      <w:r w:rsidR="003E61B2" w:rsidRPr="00E74D29">
        <w:tab/>
        <w:t>I ask for a hearing to present evidence on the information I provide above to an administrative law judge for a decision</w:t>
      </w:r>
    </w:p>
    <w:p w14:paraId="37F95873" w14:textId="77777777" w:rsidR="003E61B2" w:rsidRPr="00E74D29" w:rsidRDefault="003E61B2"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I ask for a Commission decision based solely on the information I provide above.</w:t>
      </w:r>
    </w:p>
    <w:p w14:paraId="16B4D004" w14:textId="77777777" w:rsidR="00BB6FFD" w:rsidRDefault="00106B87" w:rsidP="00974931">
      <w:pPr>
        <w:tabs>
          <w:tab w:val="left" w:pos="900"/>
        </w:tabs>
        <w:spacing w:after="960"/>
        <w:ind w:left="907" w:hanging="907"/>
      </w:pPr>
      <w:r w:rsidRPr="00E74D29">
        <w:t xml:space="preserve">[   </w:t>
      </w:r>
      <w:proofErr w:type="gramStart"/>
      <w:r w:rsidRPr="00E74D29">
        <w:t>]  3</w:t>
      </w:r>
      <w:proofErr w:type="gramEnd"/>
      <w:r w:rsidRPr="00E74D29">
        <w:t>.</w:t>
      </w:r>
      <w:r w:rsidRPr="00E74D29">
        <w:tab/>
      </w:r>
      <w:r w:rsidRPr="00E74D29">
        <w:rPr>
          <w:b/>
        </w:rPr>
        <w:t xml:space="preserve">Application for mitigation. </w:t>
      </w:r>
      <w:r w:rsidRPr="00E74D29">
        <w:t>I admit the violation, but I believe that the penalty should be reduced for the reasons set out below</w:t>
      </w:r>
      <w:r w:rsidR="00DC389D" w:rsidRPr="00E74D29">
        <w:t>:</w:t>
      </w:r>
      <w:r w:rsidRPr="00E74D29">
        <w:t xml:space="preserve"> </w:t>
      </w:r>
    </w:p>
    <w:p w14:paraId="37F9587A" w14:textId="6C14FDB1" w:rsidR="00106B87" w:rsidRPr="00E74D29" w:rsidRDefault="004D00FA" w:rsidP="003409C7">
      <w:pPr>
        <w:tabs>
          <w:tab w:val="left" w:pos="900"/>
          <w:tab w:val="left" w:pos="1440"/>
          <w:tab w:val="left" w:pos="1800"/>
        </w:tabs>
        <w:ind w:left="1800" w:hanging="900"/>
      </w:pPr>
      <w:r w:rsidRPr="00E74D29">
        <w:t xml:space="preserve"> </w:t>
      </w:r>
      <w:r w:rsidR="00106B87" w:rsidRPr="00E74D29">
        <w:t xml:space="preserve">[   </w:t>
      </w:r>
      <w:proofErr w:type="gramStart"/>
      <w:r w:rsidR="00106B87" w:rsidRPr="00E74D29">
        <w:t>]  a</w:t>
      </w:r>
      <w:proofErr w:type="gramEnd"/>
      <w:r w:rsidR="00106B87" w:rsidRPr="00E74D29">
        <w:t>)</w:t>
      </w:r>
      <w:r w:rsidR="00106B87" w:rsidRPr="00E74D29">
        <w:tab/>
        <w:t xml:space="preserve">I ask for a hearing </w:t>
      </w:r>
      <w:r w:rsidR="00DC389D" w:rsidRPr="00E74D29">
        <w:t xml:space="preserve">to present evidence on the information I provide above to an administrative law judge </w:t>
      </w:r>
      <w:r w:rsidR="00106B87" w:rsidRPr="00E74D29">
        <w:t>for a decision</w:t>
      </w:r>
    </w:p>
    <w:p w14:paraId="37F9587B" w14:textId="77777777" w:rsidR="00106B87" w:rsidRPr="00E74D29" w:rsidRDefault="00106B87"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 xml:space="preserve">I ask for </w:t>
      </w:r>
      <w:r w:rsidR="00DC389D" w:rsidRPr="00E74D29">
        <w:t>a Commission</w:t>
      </w:r>
      <w:r w:rsidRPr="00E74D29">
        <w:t xml:space="preserve"> decision </w:t>
      </w:r>
      <w:r w:rsidR="00DC389D" w:rsidRPr="00E74D29">
        <w:t xml:space="preserve">based solely </w:t>
      </w:r>
      <w:r w:rsidRPr="00E74D29">
        <w:t xml:space="preserve">on the information I </w:t>
      </w:r>
      <w:r w:rsidR="00C86BA4" w:rsidRPr="00E74D29">
        <w:t>provide</w:t>
      </w:r>
      <w:r w:rsidRPr="00E74D29">
        <w:t xml:space="preserve"> above.</w:t>
      </w:r>
    </w:p>
    <w:p w14:paraId="6A29011D" w14:textId="77777777" w:rsidR="00BB6FFD" w:rsidRDefault="00BB6FFD" w:rsidP="003409C7"/>
    <w:p w14:paraId="37F9587D" w14:textId="77777777" w:rsidR="00106B87" w:rsidRPr="00E74D29" w:rsidRDefault="00106B87" w:rsidP="003409C7">
      <w:r w:rsidRPr="00E74D29">
        <w:t>I declare under penalty of perjury under the laws of the State of Washington that the foregoing, including information I have presented on any attachments, is true and correct.</w:t>
      </w:r>
    </w:p>
    <w:p w14:paraId="37F9587F" w14:textId="77777777" w:rsidR="00106B87" w:rsidRPr="00E74D29" w:rsidRDefault="00106B87" w:rsidP="003409C7">
      <w:r w:rsidRPr="00E74D29">
        <w:t>Dated: __________________ [month/day/year], at ________________________ [city, state]</w:t>
      </w:r>
    </w:p>
    <w:p w14:paraId="37F95881" w14:textId="77777777" w:rsidR="00106B87" w:rsidRPr="00E74D29" w:rsidRDefault="00106B87" w:rsidP="003409C7">
      <w:r w:rsidRPr="00E74D29">
        <w:t xml:space="preserve"> _____________________________________</w:t>
      </w:r>
      <w:r w:rsidRPr="00E74D29">
        <w:tab/>
      </w:r>
      <w:r w:rsidRPr="00E74D29">
        <w:tab/>
        <w:t>___________________________</w:t>
      </w:r>
    </w:p>
    <w:p w14:paraId="37F95882" w14:textId="77777777" w:rsidR="00106B87" w:rsidRPr="00E74D29" w:rsidRDefault="00106B87" w:rsidP="003409C7">
      <w:r w:rsidRPr="00E74D29">
        <w:t>Name of Respondent (company) – please print</w:t>
      </w:r>
      <w:r w:rsidRPr="00E74D29">
        <w:tab/>
      </w:r>
      <w:r w:rsidRPr="00E74D29">
        <w:tab/>
        <w:t>Signature of Applicant</w:t>
      </w:r>
    </w:p>
    <w:p w14:paraId="37F95883" w14:textId="77777777" w:rsidR="00106B87" w:rsidRPr="00E74D29" w:rsidRDefault="00106B87" w:rsidP="003409C7">
      <w:pPr>
        <w:ind w:firstLine="5040"/>
      </w:pPr>
    </w:p>
    <w:p w14:paraId="37F95884" w14:textId="5C71F913" w:rsidR="00106B87" w:rsidRPr="00E74D29" w:rsidRDefault="00106B87" w:rsidP="003409C7">
      <w:r w:rsidRPr="00E74D29">
        <w:t>RCW 9A.72.020:</w:t>
      </w:r>
    </w:p>
    <w:p w14:paraId="37F95885" w14:textId="77777777" w:rsidR="00C345CC" w:rsidRPr="00E74D29" w:rsidRDefault="00C345CC" w:rsidP="003409C7"/>
    <w:p w14:paraId="37F95886" w14:textId="77777777" w:rsidR="00364A25" w:rsidRPr="00E74D29" w:rsidRDefault="00106B87" w:rsidP="003409C7">
      <w:r w:rsidRPr="00E74D29">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74D29">
        <w:t xml:space="preserve"> </w:t>
      </w:r>
    </w:p>
    <w:sectPr w:rsidR="00364A25" w:rsidRPr="00E74D29"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C0180" w14:textId="77777777" w:rsidR="0070725F" w:rsidRDefault="0070725F">
      <w:r>
        <w:separator/>
      </w:r>
    </w:p>
  </w:endnote>
  <w:endnote w:type="continuationSeparator" w:id="0">
    <w:p w14:paraId="41FD44C7" w14:textId="77777777" w:rsidR="0070725F" w:rsidRDefault="0070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3B6AD" w14:textId="77777777" w:rsidR="0070725F" w:rsidRDefault="0070725F">
      <w:r>
        <w:separator/>
      </w:r>
    </w:p>
  </w:footnote>
  <w:footnote w:type="continuationSeparator" w:id="0">
    <w:p w14:paraId="1FAAC58A" w14:textId="77777777" w:rsidR="0070725F" w:rsidRDefault="0070725F">
      <w:r>
        <w:continuationSeparator/>
      </w:r>
    </w:p>
  </w:footnote>
  <w:footnote w:id="1">
    <w:p w14:paraId="154BC263" w14:textId="78AFC491" w:rsidR="001B73C3" w:rsidRDefault="001B73C3">
      <w:pPr>
        <w:pStyle w:val="FootnoteText"/>
      </w:pPr>
      <w:r>
        <w:rPr>
          <w:rStyle w:val="FootnoteReference"/>
        </w:rPr>
        <w:footnoteRef/>
      </w:r>
      <w:r>
        <w:t xml:space="preserve"> Mr. Mic</w:t>
      </w:r>
      <w:r w:rsidR="005E1DB6">
        <w:t>h</w:t>
      </w:r>
      <w:r>
        <w:t>elson drove without a valid medical certificate on 97 occasions, however the company was only penalized $100 for one violation of this type.</w:t>
      </w:r>
    </w:p>
  </w:footnote>
  <w:footnote w:id="2">
    <w:p w14:paraId="087B0300" w14:textId="5D7A266B" w:rsidR="00CF4A0C" w:rsidRDefault="00CF4A0C">
      <w:pPr>
        <w:pStyle w:val="FootnoteText"/>
      </w:pPr>
      <w:r>
        <w:rPr>
          <w:rStyle w:val="FootnoteReference"/>
        </w:rPr>
        <w:footnoteRef/>
      </w:r>
      <w:r>
        <w:t xml:space="preserve"> </w:t>
      </w:r>
      <w:r w:rsidRPr="00CF4A0C">
        <w:t>Both of these violation types were repeated in the case at hand.</w:t>
      </w:r>
    </w:p>
  </w:footnote>
  <w:footnote w:id="3">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57FF1578"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91444A">
      <w:rPr>
        <w:b/>
        <w:sz w:val="20"/>
        <w:szCs w:val="20"/>
      </w:rPr>
      <w:t>T</w:t>
    </w:r>
    <w:r w:rsidR="006264F6">
      <w:rPr>
        <w:b/>
        <w:sz w:val="20"/>
        <w:szCs w:val="20"/>
      </w:rPr>
      <w:t>V</w:t>
    </w:r>
    <w:r w:rsidR="0091444A">
      <w:rPr>
        <w:b/>
        <w:sz w:val="20"/>
        <w:szCs w:val="20"/>
      </w:rPr>
      <w:t>-</w:t>
    </w:r>
    <w:r w:rsidR="00F53988">
      <w:rPr>
        <w:b/>
        <w:sz w:val="20"/>
        <w:szCs w:val="20"/>
      </w:rPr>
      <w:t>1</w:t>
    </w:r>
    <w:r w:rsidR="00442E2C">
      <w:rPr>
        <w:b/>
        <w:sz w:val="20"/>
        <w:szCs w:val="20"/>
      </w:rPr>
      <w:t>70</w:t>
    </w:r>
    <w:r w:rsidR="0091444A">
      <w:rPr>
        <w:b/>
        <w:sz w:val="20"/>
        <w:szCs w:val="20"/>
      </w:rPr>
      <w:t>2</w:t>
    </w:r>
    <w:r w:rsidR="008E368A">
      <w:rPr>
        <w:b/>
        <w:sz w:val="20"/>
        <w:szCs w:val="20"/>
      </w:rPr>
      <w:t>93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79042B">
      <w:rPr>
        <w:b/>
        <w:noProof/>
        <w:sz w:val="20"/>
        <w:szCs w:val="20"/>
      </w:rPr>
      <w:t>5</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919D7"/>
    <w:multiLevelType w:val="hybridMultilevel"/>
    <w:tmpl w:val="04E0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909E0"/>
    <w:multiLevelType w:val="hybridMultilevel"/>
    <w:tmpl w:val="7438E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F4517"/>
    <w:multiLevelType w:val="hybridMultilevel"/>
    <w:tmpl w:val="6D60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E553AD2"/>
    <w:multiLevelType w:val="hybridMultilevel"/>
    <w:tmpl w:val="981C17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5"/>
  </w:num>
  <w:num w:numId="4">
    <w:abstractNumId w:val="14"/>
  </w:num>
  <w:num w:numId="5">
    <w:abstractNumId w:val="1"/>
  </w:num>
  <w:num w:numId="6">
    <w:abstractNumId w:val="7"/>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16"/>
  </w:num>
  <w:num w:numId="13">
    <w:abstractNumId w:val="2"/>
  </w:num>
  <w:num w:numId="14">
    <w:abstractNumId w:val="10"/>
  </w:num>
  <w:num w:numId="15">
    <w:abstractNumId w:val="10"/>
  </w:num>
  <w:num w:numId="16">
    <w:abstractNumId w:val="1"/>
  </w:num>
  <w:num w:numId="17">
    <w:abstractNumId w:val="6"/>
  </w:num>
  <w:num w:numId="18">
    <w:abstractNumId w:val="4"/>
  </w:num>
  <w:num w:numId="19">
    <w:abstractNumId w:val="8"/>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5B0B"/>
    <w:rsid w:val="00017CF8"/>
    <w:rsid w:val="00017EAA"/>
    <w:rsid w:val="00020273"/>
    <w:rsid w:val="00027039"/>
    <w:rsid w:val="000317E9"/>
    <w:rsid w:val="00037372"/>
    <w:rsid w:val="0004231D"/>
    <w:rsid w:val="000447AE"/>
    <w:rsid w:val="000451D1"/>
    <w:rsid w:val="0004672C"/>
    <w:rsid w:val="00046F95"/>
    <w:rsid w:val="00047AB6"/>
    <w:rsid w:val="00050006"/>
    <w:rsid w:val="000511D1"/>
    <w:rsid w:val="00051CEA"/>
    <w:rsid w:val="00052325"/>
    <w:rsid w:val="00057770"/>
    <w:rsid w:val="000577E4"/>
    <w:rsid w:val="000577F1"/>
    <w:rsid w:val="00060528"/>
    <w:rsid w:val="0007047A"/>
    <w:rsid w:val="00072737"/>
    <w:rsid w:val="0007349C"/>
    <w:rsid w:val="000735EA"/>
    <w:rsid w:val="0007635D"/>
    <w:rsid w:val="000764F5"/>
    <w:rsid w:val="00077D4B"/>
    <w:rsid w:val="00077F2F"/>
    <w:rsid w:val="000813DF"/>
    <w:rsid w:val="00082684"/>
    <w:rsid w:val="00082DD5"/>
    <w:rsid w:val="00084A6D"/>
    <w:rsid w:val="00085170"/>
    <w:rsid w:val="00085269"/>
    <w:rsid w:val="00085609"/>
    <w:rsid w:val="00085AF9"/>
    <w:rsid w:val="000869CC"/>
    <w:rsid w:val="00087B9F"/>
    <w:rsid w:val="00087D13"/>
    <w:rsid w:val="000931D6"/>
    <w:rsid w:val="00093602"/>
    <w:rsid w:val="000940AB"/>
    <w:rsid w:val="00094289"/>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2EC9"/>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18"/>
    <w:rsid w:val="00111370"/>
    <w:rsid w:val="0011147B"/>
    <w:rsid w:val="00112480"/>
    <w:rsid w:val="001124D4"/>
    <w:rsid w:val="00112B95"/>
    <w:rsid w:val="001157BD"/>
    <w:rsid w:val="00115AC4"/>
    <w:rsid w:val="00116C0C"/>
    <w:rsid w:val="001176E7"/>
    <w:rsid w:val="001207D7"/>
    <w:rsid w:val="00120CA9"/>
    <w:rsid w:val="00121CEA"/>
    <w:rsid w:val="00121EAA"/>
    <w:rsid w:val="0012211E"/>
    <w:rsid w:val="001252BA"/>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64EC6"/>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B73C3"/>
    <w:rsid w:val="001C14E5"/>
    <w:rsid w:val="001C17FB"/>
    <w:rsid w:val="001C4188"/>
    <w:rsid w:val="001C4D82"/>
    <w:rsid w:val="001C5A5C"/>
    <w:rsid w:val="001D0D90"/>
    <w:rsid w:val="001D4C54"/>
    <w:rsid w:val="001D5864"/>
    <w:rsid w:val="001E182D"/>
    <w:rsid w:val="001E5F47"/>
    <w:rsid w:val="001F25A4"/>
    <w:rsid w:val="001F2B15"/>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26F2"/>
    <w:rsid w:val="00234F53"/>
    <w:rsid w:val="0023546D"/>
    <w:rsid w:val="00235A12"/>
    <w:rsid w:val="00235CFD"/>
    <w:rsid w:val="00237A58"/>
    <w:rsid w:val="00237CC0"/>
    <w:rsid w:val="00244035"/>
    <w:rsid w:val="00246DDA"/>
    <w:rsid w:val="00254BAE"/>
    <w:rsid w:val="0025515A"/>
    <w:rsid w:val="00256DC3"/>
    <w:rsid w:val="00257106"/>
    <w:rsid w:val="00257240"/>
    <w:rsid w:val="002603D9"/>
    <w:rsid w:val="00261970"/>
    <w:rsid w:val="00273C95"/>
    <w:rsid w:val="00275D65"/>
    <w:rsid w:val="002827BE"/>
    <w:rsid w:val="0028322C"/>
    <w:rsid w:val="00291154"/>
    <w:rsid w:val="002915DD"/>
    <w:rsid w:val="002926FD"/>
    <w:rsid w:val="002934C5"/>
    <w:rsid w:val="002937E2"/>
    <w:rsid w:val="00295C47"/>
    <w:rsid w:val="00296821"/>
    <w:rsid w:val="0029731C"/>
    <w:rsid w:val="002977F2"/>
    <w:rsid w:val="002A1523"/>
    <w:rsid w:val="002A181D"/>
    <w:rsid w:val="002A2B82"/>
    <w:rsid w:val="002A55C1"/>
    <w:rsid w:val="002A779C"/>
    <w:rsid w:val="002B0C88"/>
    <w:rsid w:val="002B2A8B"/>
    <w:rsid w:val="002B5BA9"/>
    <w:rsid w:val="002B706A"/>
    <w:rsid w:val="002C177E"/>
    <w:rsid w:val="002C1A25"/>
    <w:rsid w:val="002C25EF"/>
    <w:rsid w:val="002C2B9B"/>
    <w:rsid w:val="002C3EB0"/>
    <w:rsid w:val="002C48F0"/>
    <w:rsid w:val="002C5A3C"/>
    <w:rsid w:val="002C6F7C"/>
    <w:rsid w:val="002D46DB"/>
    <w:rsid w:val="002E4C64"/>
    <w:rsid w:val="002E7326"/>
    <w:rsid w:val="002F2EED"/>
    <w:rsid w:val="002F3795"/>
    <w:rsid w:val="00303BAB"/>
    <w:rsid w:val="0030613E"/>
    <w:rsid w:val="003114E1"/>
    <w:rsid w:val="003139A7"/>
    <w:rsid w:val="00317604"/>
    <w:rsid w:val="0031767C"/>
    <w:rsid w:val="00321BAB"/>
    <w:rsid w:val="003221BB"/>
    <w:rsid w:val="00324751"/>
    <w:rsid w:val="003263DA"/>
    <w:rsid w:val="0032766E"/>
    <w:rsid w:val="003320B7"/>
    <w:rsid w:val="00334582"/>
    <w:rsid w:val="00337803"/>
    <w:rsid w:val="003409C7"/>
    <w:rsid w:val="0034387E"/>
    <w:rsid w:val="00343B93"/>
    <w:rsid w:val="003440E3"/>
    <w:rsid w:val="00350382"/>
    <w:rsid w:val="00352825"/>
    <w:rsid w:val="0035283D"/>
    <w:rsid w:val="00354778"/>
    <w:rsid w:val="00360513"/>
    <w:rsid w:val="00362257"/>
    <w:rsid w:val="00364A25"/>
    <w:rsid w:val="00364B58"/>
    <w:rsid w:val="00365274"/>
    <w:rsid w:val="003652B2"/>
    <w:rsid w:val="00365B78"/>
    <w:rsid w:val="0037005B"/>
    <w:rsid w:val="00370BD2"/>
    <w:rsid w:val="003711FA"/>
    <w:rsid w:val="003734EC"/>
    <w:rsid w:val="00375A3E"/>
    <w:rsid w:val="00376C4D"/>
    <w:rsid w:val="00377233"/>
    <w:rsid w:val="00377F98"/>
    <w:rsid w:val="003817D2"/>
    <w:rsid w:val="0038282D"/>
    <w:rsid w:val="00383F5B"/>
    <w:rsid w:val="00385FB7"/>
    <w:rsid w:val="003877EA"/>
    <w:rsid w:val="00390E55"/>
    <w:rsid w:val="00391119"/>
    <w:rsid w:val="003936EB"/>
    <w:rsid w:val="00396CFB"/>
    <w:rsid w:val="0039776C"/>
    <w:rsid w:val="003A0B1C"/>
    <w:rsid w:val="003A0E2D"/>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49E1"/>
    <w:rsid w:val="003D5B4F"/>
    <w:rsid w:val="003E002D"/>
    <w:rsid w:val="003E02E0"/>
    <w:rsid w:val="003E539A"/>
    <w:rsid w:val="003E5653"/>
    <w:rsid w:val="003E5BBA"/>
    <w:rsid w:val="003E61B2"/>
    <w:rsid w:val="003F0B3F"/>
    <w:rsid w:val="003F6F8A"/>
    <w:rsid w:val="003F779B"/>
    <w:rsid w:val="00401286"/>
    <w:rsid w:val="00402C93"/>
    <w:rsid w:val="00402F8A"/>
    <w:rsid w:val="0040457F"/>
    <w:rsid w:val="00405A7D"/>
    <w:rsid w:val="00406B09"/>
    <w:rsid w:val="00413791"/>
    <w:rsid w:val="00413812"/>
    <w:rsid w:val="00413F2E"/>
    <w:rsid w:val="0041514F"/>
    <w:rsid w:val="00415958"/>
    <w:rsid w:val="00417471"/>
    <w:rsid w:val="00424B90"/>
    <w:rsid w:val="00424FBC"/>
    <w:rsid w:val="004256AA"/>
    <w:rsid w:val="00427912"/>
    <w:rsid w:val="00433C82"/>
    <w:rsid w:val="004355FC"/>
    <w:rsid w:val="00435C57"/>
    <w:rsid w:val="0043715E"/>
    <w:rsid w:val="004379FB"/>
    <w:rsid w:val="004413F8"/>
    <w:rsid w:val="0044228D"/>
    <w:rsid w:val="00442E2C"/>
    <w:rsid w:val="004469A7"/>
    <w:rsid w:val="00454214"/>
    <w:rsid w:val="00455C52"/>
    <w:rsid w:val="00461ED8"/>
    <w:rsid w:val="004624B7"/>
    <w:rsid w:val="00465FCE"/>
    <w:rsid w:val="0046757C"/>
    <w:rsid w:val="004732C9"/>
    <w:rsid w:val="00473D91"/>
    <w:rsid w:val="00474D91"/>
    <w:rsid w:val="004825D4"/>
    <w:rsid w:val="004879FC"/>
    <w:rsid w:val="00492131"/>
    <w:rsid w:val="00493E2C"/>
    <w:rsid w:val="00494ACA"/>
    <w:rsid w:val="00494E21"/>
    <w:rsid w:val="0049542B"/>
    <w:rsid w:val="00495B5B"/>
    <w:rsid w:val="00496486"/>
    <w:rsid w:val="00497C09"/>
    <w:rsid w:val="004A0696"/>
    <w:rsid w:val="004A2EFE"/>
    <w:rsid w:val="004A3282"/>
    <w:rsid w:val="004A3962"/>
    <w:rsid w:val="004A422C"/>
    <w:rsid w:val="004A6DB9"/>
    <w:rsid w:val="004B2615"/>
    <w:rsid w:val="004B6B6D"/>
    <w:rsid w:val="004B73B0"/>
    <w:rsid w:val="004C200E"/>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0574"/>
    <w:rsid w:val="00513A66"/>
    <w:rsid w:val="00514BF8"/>
    <w:rsid w:val="00514CA1"/>
    <w:rsid w:val="00514EB1"/>
    <w:rsid w:val="00514FF8"/>
    <w:rsid w:val="00520991"/>
    <w:rsid w:val="00521061"/>
    <w:rsid w:val="0052412F"/>
    <w:rsid w:val="00530A82"/>
    <w:rsid w:val="00533E86"/>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66D95"/>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0701"/>
    <w:rsid w:val="005D43C4"/>
    <w:rsid w:val="005D7DAB"/>
    <w:rsid w:val="005E0B28"/>
    <w:rsid w:val="005E1DB6"/>
    <w:rsid w:val="005E245B"/>
    <w:rsid w:val="005E6E73"/>
    <w:rsid w:val="005E7BE3"/>
    <w:rsid w:val="005F0C77"/>
    <w:rsid w:val="005F102A"/>
    <w:rsid w:val="005F13C2"/>
    <w:rsid w:val="005F3262"/>
    <w:rsid w:val="005F3374"/>
    <w:rsid w:val="005F57B8"/>
    <w:rsid w:val="005F588D"/>
    <w:rsid w:val="005F5C30"/>
    <w:rsid w:val="006000E4"/>
    <w:rsid w:val="00605257"/>
    <w:rsid w:val="00606606"/>
    <w:rsid w:val="00610F8E"/>
    <w:rsid w:val="00612676"/>
    <w:rsid w:val="006213EF"/>
    <w:rsid w:val="00621B9B"/>
    <w:rsid w:val="00622569"/>
    <w:rsid w:val="006230CE"/>
    <w:rsid w:val="00623448"/>
    <w:rsid w:val="006264F6"/>
    <w:rsid w:val="0063220A"/>
    <w:rsid w:val="00634579"/>
    <w:rsid w:val="00634AAE"/>
    <w:rsid w:val="00640256"/>
    <w:rsid w:val="00643EC2"/>
    <w:rsid w:val="006455E3"/>
    <w:rsid w:val="0065019A"/>
    <w:rsid w:val="006507E7"/>
    <w:rsid w:val="006508D5"/>
    <w:rsid w:val="00650AF7"/>
    <w:rsid w:val="00651583"/>
    <w:rsid w:val="00656C9C"/>
    <w:rsid w:val="0065755D"/>
    <w:rsid w:val="00657A44"/>
    <w:rsid w:val="00662377"/>
    <w:rsid w:val="0066489C"/>
    <w:rsid w:val="00666540"/>
    <w:rsid w:val="00670DCE"/>
    <w:rsid w:val="00671619"/>
    <w:rsid w:val="006719AC"/>
    <w:rsid w:val="00681CD9"/>
    <w:rsid w:val="0068321D"/>
    <w:rsid w:val="00683A2B"/>
    <w:rsid w:val="00684844"/>
    <w:rsid w:val="00687CE3"/>
    <w:rsid w:val="0069129A"/>
    <w:rsid w:val="00691E40"/>
    <w:rsid w:val="0069433B"/>
    <w:rsid w:val="00695AB2"/>
    <w:rsid w:val="0069761E"/>
    <w:rsid w:val="006A0D56"/>
    <w:rsid w:val="006A396A"/>
    <w:rsid w:val="006A589C"/>
    <w:rsid w:val="006B0D0E"/>
    <w:rsid w:val="006B2864"/>
    <w:rsid w:val="006B3AFE"/>
    <w:rsid w:val="006B5249"/>
    <w:rsid w:val="006B6AA8"/>
    <w:rsid w:val="006C325B"/>
    <w:rsid w:val="006C3F54"/>
    <w:rsid w:val="006C4A9B"/>
    <w:rsid w:val="006C4C97"/>
    <w:rsid w:val="006C722F"/>
    <w:rsid w:val="006D0200"/>
    <w:rsid w:val="006D0C69"/>
    <w:rsid w:val="006D1A81"/>
    <w:rsid w:val="006D29DD"/>
    <w:rsid w:val="006D3A94"/>
    <w:rsid w:val="006D4212"/>
    <w:rsid w:val="006D6500"/>
    <w:rsid w:val="006E1298"/>
    <w:rsid w:val="006E41BB"/>
    <w:rsid w:val="006F107A"/>
    <w:rsid w:val="006F15F9"/>
    <w:rsid w:val="006F31F9"/>
    <w:rsid w:val="006F5613"/>
    <w:rsid w:val="006F681A"/>
    <w:rsid w:val="006F699C"/>
    <w:rsid w:val="006F6C21"/>
    <w:rsid w:val="00700BEA"/>
    <w:rsid w:val="0070725F"/>
    <w:rsid w:val="00710E84"/>
    <w:rsid w:val="00710F4F"/>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042B"/>
    <w:rsid w:val="00791C22"/>
    <w:rsid w:val="007936B6"/>
    <w:rsid w:val="00795A5A"/>
    <w:rsid w:val="007A20CD"/>
    <w:rsid w:val="007B038A"/>
    <w:rsid w:val="007B22BD"/>
    <w:rsid w:val="007B3B40"/>
    <w:rsid w:val="007C002E"/>
    <w:rsid w:val="007C017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4653"/>
    <w:rsid w:val="008361DF"/>
    <w:rsid w:val="008368C7"/>
    <w:rsid w:val="008370A2"/>
    <w:rsid w:val="00840A8E"/>
    <w:rsid w:val="00844E9A"/>
    <w:rsid w:val="008478EF"/>
    <w:rsid w:val="00850AD7"/>
    <w:rsid w:val="00850F63"/>
    <w:rsid w:val="00851F6C"/>
    <w:rsid w:val="008525BA"/>
    <w:rsid w:val="00853CF2"/>
    <w:rsid w:val="00853F67"/>
    <w:rsid w:val="008611DC"/>
    <w:rsid w:val="00867FA1"/>
    <w:rsid w:val="00871046"/>
    <w:rsid w:val="00871F6C"/>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32FF"/>
    <w:rsid w:val="008B48F5"/>
    <w:rsid w:val="008B644B"/>
    <w:rsid w:val="008B645A"/>
    <w:rsid w:val="008B67CF"/>
    <w:rsid w:val="008B70AE"/>
    <w:rsid w:val="008C013A"/>
    <w:rsid w:val="008C08AE"/>
    <w:rsid w:val="008C193E"/>
    <w:rsid w:val="008C23D6"/>
    <w:rsid w:val="008C50A4"/>
    <w:rsid w:val="008D02CF"/>
    <w:rsid w:val="008D2CCB"/>
    <w:rsid w:val="008D72D7"/>
    <w:rsid w:val="008D76BD"/>
    <w:rsid w:val="008E368A"/>
    <w:rsid w:val="008E39C7"/>
    <w:rsid w:val="008E4192"/>
    <w:rsid w:val="008E4922"/>
    <w:rsid w:val="008E61F5"/>
    <w:rsid w:val="008E69D0"/>
    <w:rsid w:val="008F3584"/>
    <w:rsid w:val="008F3840"/>
    <w:rsid w:val="008F466D"/>
    <w:rsid w:val="008F5730"/>
    <w:rsid w:val="009012C4"/>
    <w:rsid w:val="0090681D"/>
    <w:rsid w:val="0091023A"/>
    <w:rsid w:val="00913E55"/>
    <w:rsid w:val="0091444A"/>
    <w:rsid w:val="00914B7D"/>
    <w:rsid w:val="009163DE"/>
    <w:rsid w:val="009173B9"/>
    <w:rsid w:val="0092378A"/>
    <w:rsid w:val="00924FEC"/>
    <w:rsid w:val="0092650B"/>
    <w:rsid w:val="0092706D"/>
    <w:rsid w:val="0093334C"/>
    <w:rsid w:val="00933D66"/>
    <w:rsid w:val="00934155"/>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4931"/>
    <w:rsid w:val="0097651C"/>
    <w:rsid w:val="00977B06"/>
    <w:rsid w:val="00981ADC"/>
    <w:rsid w:val="00981E81"/>
    <w:rsid w:val="009839D8"/>
    <w:rsid w:val="00986B43"/>
    <w:rsid w:val="00992065"/>
    <w:rsid w:val="00992B69"/>
    <w:rsid w:val="00993AF3"/>
    <w:rsid w:val="009A0E07"/>
    <w:rsid w:val="009A2425"/>
    <w:rsid w:val="009A42A8"/>
    <w:rsid w:val="009A4778"/>
    <w:rsid w:val="009A4C9D"/>
    <w:rsid w:val="009A7589"/>
    <w:rsid w:val="009B0186"/>
    <w:rsid w:val="009B0A47"/>
    <w:rsid w:val="009B43E7"/>
    <w:rsid w:val="009B53AF"/>
    <w:rsid w:val="009B778C"/>
    <w:rsid w:val="009C7652"/>
    <w:rsid w:val="009D3FFE"/>
    <w:rsid w:val="009D440A"/>
    <w:rsid w:val="009D4896"/>
    <w:rsid w:val="009D50F6"/>
    <w:rsid w:val="009E5984"/>
    <w:rsid w:val="009F4007"/>
    <w:rsid w:val="009F50A5"/>
    <w:rsid w:val="009F5596"/>
    <w:rsid w:val="009F5D98"/>
    <w:rsid w:val="009F60A3"/>
    <w:rsid w:val="00A004DA"/>
    <w:rsid w:val="00A00ECF"/>
    <w:rsid w:val="00A01106"/>
    <w:rsid w:val="00A114AF"/>
    <w:rsid w:val="00A1217C"/>
    <w:rsid w:val="00A12567"/>
    <w:rsid w:val="00A1308A"/>
    <w:rsid w:val="00A133E7"/>
    <w:rsid w:val="00A15CE4"/>
    <w:rsid w:val="00A15D6A"/>
    <w:rsid w:val="00A209FC"/>
    <w:rsid w:val="00A23AD0"/>
    <w:rsid w:val="00A24FE9"/>
    <w:rsid w:val="00A26130"/>
    <w:rsid w:val="00A304AC"/>
    <w:rsid w:val="00A33B76"/>
    <w:rsid w:val="00A34C63"/>
    <w:rsid w:val="00A36F7B"/>
    <w:rsid w:val="00A40469"/>
    <w:rsid w:val="00A413C7"/>
    <w:rsid w:val="00A42ABA"/>
    <w:rsid w:val="00A4429A"/>
    <w:rsid w:val="00A462BE"/>
    <w:rsid w:val="00A4756B"/>
    <w:rsid w:val="00A47F39"/>
    <w:rsid w:val="00A6284B"/>
    <w:rsid w:val="00A67A34"/>
    <w:rsid w:val="00A70FC5"/>
    <w:rsid w:val="00A8004C"/>
    <w:rsid w:val="00A82972"/>
    <w:rsid w:val="00A82A54"/>
    <w:rsid w:val="00A85C01"/>
    <w:rsid w:val="00A8678B"/>
    <w:rsid w:val="00A9500F"/>
    <w:rsid w:val="00A95DD3"/>
    <w:rsid w:val="00A96DE7"/>
    <w:rsid w:val="00A96EAB"/>
    <w:rsid w:val="00A975BD"/>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6146"/>
    <w:rsid w:val="00B965E2"/>
    <w:rsid w:val="00B977B4"/>
    <w:rsid w:val="00BA12F1"/>
    <w:rsid w:val="00BA26B3"/>
    <w:rsid w:val="00BA3ACB"/>
    <w:rsid w:val="00BA40EF"/>
    <w:rsid w:val="00BA419D"/>
    <w:rsid w:val="00BB25C3"/>
    <w:rsid w:val="00BB36AD"/>
    <w:rsid w:val="00BB55B8"/>
    <w:rsid w:val="00BB6FFD"/>
    <w:rsid w:val="00BC362C"/>
    <w:rsid w:val="00BC5B25"/>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38C3"/>
    <w:rsid w:val="00BF48AD"/>
    <w:rsid w:val="00BF57D0"/>
    <w:rsid w:val="00C00B94"/>
    <w:rsid w:val="00C10772"/>
    <w:rsid w:val="00C10B64"/>
    <w:rsid w:val="00C112F7"/>
    <w:rsid w:val="00C139EF"/>
    <w:rsid w:val="00C1597D"/>
    <w:rsid w:val="00C169D6"/>
    <w:rsid w:val="00C24283"/>
    <w:rsid w:val="00C24A4E"/>
    <w:rsid w:val="00C26A3B"/>
    <w:rsid w:val="00C27329"/>
    <w:rsid w:val="00C30676"/>
    <w:rsid w:val="00C320F0"/>
    <w:rsid w:val="00C32E90"/>
    <w:rsid w:val="00C33581"/>
    <w:rsid w:val="00C345CC"/>
    <w:rsid w:val="00C3508D"/>
    <w:rsid w:val="00C351D7"/>
    <w:rsid w:val="00C365C4"/>
    <w:rsid w:val="00C37F1D"/>
    <w:rsid w:val="00C40A34"/>
    <w:rsid w:val="00C42B85"/>
    <w:rsid w:val="00C43D64"/>
    <w:rsid w:val="00C44191"/>
    <w:rsid w:val="00C51C8A"/>
    <w:rsid w:val="00C5346B"/>
    <w:rsid w:val="00C5533B"/>
    <w:rsid w:val="00C5754A"/>
    <w:rsid w:val="00C5791A"/>
    <w:rsid w:val="00C61446"/>
    <w:rsid w:val="00C623C3"/>
    <w:rsid w:val="00C65C52"/>
    <w:rsid w:val="00C66683"/>
    <w:rsid w:val="00C7024A"/>
    <w:rsid w:val="00C70446"/>
    <w:rsid w:val="00C70646"/>
    <w:rsid w:val="00C73D29"/>
    <w:rsid w:val="00C74584"/>
    <w:rsid w:val="00C76D75"/>
    <w:rsid w:val="00C80A1A"/>
    <w:rsid w:val="00C80CD1"/>
    <w:rsid w:val="00C8141B"/>
    <w:rsid w:val="00C81E56"/>
    <w:rsid w:val="00C82C4F"/>
    <w:rsid w:val="00C84233"/>
    <w:rsid w:val="00C84890"/>
    <w:rsid w:val="00C8494E"/>
    <w:rsid w:val="00C85C10"/>
    <w:rsid w:val="00C8646A"/>
    <w:rsid w:val="00C86885"/>
    <w:rsid w:val="00C86BA4"/>
    <w:rsid w:val="00C87A5C"/>
    <w:rsid w:val="00C90A1C"/>
    <w:rsid w:val="00C90F78"/>
    <w:rsid w:val="00C96020"/>
    <w:rsid w:val="00CA219D"/>
    <w:rsid w:val="00CA38C4"/>
    <w:rsid w:val="00CA4A83"/>
    <w:rsid w:val="00CA77C4"/>
    <w:rsid w:val="00CB1295"/>
    <w:rsid w:val="00CB1793"/>
    <w:rsid w:val="00CB448D"/>
    <w:rsid w:val="00CB4ED0"/>
    <w:rsid w:val="00CB5E73"/>
    <w:rsid w:val="00CB7A77"/>
    <w:rsid w:val="00CB7D36"/>
    <w:rsid w:val="00CB7D7D"/>
    <w:rsid w:val="00CC3C34"/>
    <w:rsid w:val="00CC426A"/>
    <w:rsid w:val="00CC53AF"/>
    <w:rsid w:val="00CD0500"/>
    <w:rsid w:val="00CD4D2E"/>
    <w:rsid w:val="00CD576F"/>
    <w:rsid w:val="00CE165B"/>
    <w:rsid w:val="00CE19E5"/>
    <w:rsid w:val="00CE5C2B"/>
    <w:rsid w:val="00CE6980"/>
    <w:rsid w:val="00CE6D53"/>
    <w:rsid w:val="00CF19AF"/>
    <w:rsid w:val="00CF3174"/>
    <w:rsid w:val="00CF49F3"/>
    <w:rsid w:val="00CF4A0C"/>
    <w:rsid w:val="00CF7C49"/>
    <w:rsid w:val="00D01E1F"/>
    <w:rsid w:val="00D04735"/>
    <w:rsid w:val="00D13696"/>
    <w:rsid w:val="00D14DD8"/>
    <w:rsid w:val="00D17F85"/>
    <w:rsid w:val="00D20A19"/>
    <w:rsid w:val="00D23C56"/>
    <w:rsid w:val="00D26156"/>
    <w:rsid w:val="00D33DF4"/>
    <w:rsid w:val="00D44D0F"/>
    <w:rsid w:val="00D45A1D"/>
    <w:rsid w:val="00D4642A"/>
    <w:rsid w:val="00D50F8A"/>
    <w:rsid w:val="00D52A87"/>
    <w:rsid w:val="00D54733"/>
    <w:rsid w:val="00D559E5"/>
    <w:rsid w:val="00D55FE8"/>
    <w:rsid w:val="00D56942"/>
    <w:rsid w:val="00D63BE7"/>
    <w:rsid w:val="00D652CD"/>
    <w:rsid w:val="00D65915"/>
    <w:rsid w:val="00D67842"/>
    <w:rsid w:val="00D71A73"/>
    <w:rsid w:val="00D73AE1"/>
    <w:rsid w:val="00D74BFE"/>
    <w:rsid w:val="00D755C1"/>
    <w:rsid w:val="00D76116"/>
    <w:rsid w:val="00D768AA"/>
    <w:rsid w:val="00D85FA3"/>
    <w:rsid w:val="00D92111"/>
    <w:rsid w:val="00D92A12"/>
    <w:rsid w:val="00DA0D3B"/>
    <w:rsid w:val="00DA3F90"/>
    <w:rsid w:val="00DA72F8"/>
    <w:rsid w:val="00DB0D33"/>
    <w:rsid w:val="00DB19FB"/>
    <w:rsid w:val="00DB298C"/>
    <w:rsid w:val="00DB3B16"/>
    <w:rsid w:val="00DC035C"/>
    <w:rsid w:val="00DC0DFD"/>
    <w:rsid w:val="00DC1658"/>
    <w:rsid w:val="00DC389D"/>
    <w:rsid w:val="00DC5638"/>
    <w:rsid w:val="00DD0BAA"/>
    <w:rsid w:val="00DD2241"/>
    <w:rsid w:val="00DD5DC5"/>
    <w:rsid w:val="00DE7B57"/>
    <w:rsid w:val="00DF038A"/>
    <w:rsid w:val="00DF0DC7"/>
    <w:rsid w:val="00DF2658"/>
    <w:rsid w:val="00DF5388"/>
    <w:rsid w:val="00DF6F8D"/>
    <w:rsid w:val="00E00A93"/>
    <w:rsid w:val="00E0651B"/>
    <w:rsid w:val="00E10BBA"/>
    <w:rsid w:val="00E11DFD"/>
    <w:rsid w:val="00E14B9E"/>
    <w:rsid w:val="00E14E76"/>
    <w:rsid w:val="00E1509A"/>
    <w:rsid w:val="00E16148"/>
    <w:rsid w:val="00E17A76"/>
    <w:rsid w:val="00E2003F"/>
    <w:rsid w:val="00E232F7"/>
    <w:rsid w:val="00E27B47"/>
    <w:rsid w:val="00E32BD9"/>
    <w:rsid w:val="00E345D1"/>
    <w:rsid w:val="00E369E6"/>
    <w:rsid w:val="00E40856"/>
    <w:rsid w:val="00E41EA8"/>
    <w:rsid w:val="00E422DA"/>
    <w:rsid w:val="00E429A2"/>
    <w:rsid w:val="00E42B13"/>
    <w:rsid w:val="00E43625"/>
    <w:rsid w:val="00E473DD"/>
    <w:rsid w:val="00E5139A"/>
    <w:rsid w:val="00E52160"/>
    <w:rsid w:val="00E60A18"/>
    <w:rsid w:val="00E61260"/>
    <w:rsid w:val="00E613ED"/>
    <w:rsid w:val="00E62C1D"/>
    <w:rsid w:val="00E62CC5"/>
    <w:rsid w:val="00E6628B"/>
    <w:rsid w:val="00E7184D"/>
    <w:rsid w:val="00E71B32"/>
    <w:rsid w:val="00E74174"/>
    <w:rsid w:val="00E74D29"/>
    <w:rsid w:val="00E74DFC"/>
    <w:rsid w:val="00E76136"/>
    <w:rsid w:val="00E77265"/>
    <w:rsid w:val="00E812AC"/>
    <w:rsid w:val="00E85131"/>
    <w:rsid w:val="00E872E4"/>
    <w:rsid w:val="00E92597"/>
    <w:rsid w:val="00E93B2D"/>
    <w:rsid w:val="00E9622D"/>
    <w:rsid w:val="00EA0E30"/>
    <w:rsid w:val="00EA1A62"/>
    <w:rsid w:val="00EA3A97"/>
    <w:rsid w:val="00EA3F5E"/>
    <w:rsid w:val="00EA76E2"/>
    <w:rsid w:val="00EB3794"/>
    <w:rsid w:val="00EB3797"/>
    <w:rsid w:val="00EB4B62"/>
    <w:rsid w:val="00EB632E"/>
    <w:rsid w:val="00EB7454"/>
    <w:rsid w:val="00EB7B3C"/>
    <w:rsid w:val="00EC18F8"/>
    <w:rsid w:val="00EC1BB2"/>
    <w:rsid w:val="00EC2D57"/>
    <w:rsid w:val="00EC47F0"/>
    <w:rsid w:val="00EC54B7"/>
    <w:rsid w:val="00EC7476"/>
    <w:rsid w:val="00ED6FC4"/>
    <w:rsid w:val="00EE029F"/>
    <w:rsid w:val="00EE06A7"/>
    <w:rsid w:val="00EE14A7"/>
    <w:rsid w:val="00EE4D35"/>
    <w:rsid w:val="00EE6689"/>
    <w:rsid w:val="00EE68EC"/>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82"/>
    <w:rsid w:val="00F654EA"/>
    <w:rsid w:val="00F7229C"/>
    <w:rsid w:val="00F72A07"/>
    <w:rsid w:val="00F74787"/>
    <w:rsid w:val="00F77EFD"/>
    <w:rsid w:val="00F84D23"/>
    <w:rsid w:val="00F85D22"/>
    <w:rsid w:val="00F864C2"/>
    <w:rsid w:val="00F869AB"/>
    <w:rsid w:val="00F935D8"/>
    <w:rsid w:val="00F946CC"/>
    <w:rsid w:val="00FA3BB5"/>
    <w:rsid w:val="00FA3CA5"/>
    <w:rsid w:val="00FA540F"/>
    <w:rsid w:val="00FA6F63"/>
    <w:rsid w:val="00FA76D2"/>
    <w:rsid w:val="00FB00AA"/>
    <w:rsid w:val="00FB2CF6"/>
    <w:rsid w:val="00FB3F28"/>
    <w:rsid w:val="00FC2B1C"/>
    <w:rsid w:val="00FC7416"/>
    <w:rsid w:val="00FC752B"/>
    <w:rsid w:val="00FC7A16"/>
    <w:rsid w:val="00FC7F90"/>
    <w:rsid w:val="00FD630F"/>
    <w:rsid w:val="00FD783A"/>
    <w:rsid w:val="00FE0FEF"/>
    <w:rsid w:val="00FE3C2B"/>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FootnoteTextChar">
    <w:name w:val="Footnote Text Char"/>
    <w:basedOn w:val="DefaultParagraphFont"/>
    <w:link w:val="FootnoteText"/>
    <w:semiHidden/>
    <w:rsid w:val="005F3262"/>
  </w:style>
  <w:style w:type="character" w:customStyle="1" w:styleId="CommentTextChar">
    <w:name w:val="Comment Text Char"/>
    <w:basedOn w:val="DefaultParagraphFont"/>
    <w:link w:val="CommentText"/>
    <w:semiHidden/>
    <w:rsid w:val="005F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E7DA16FA70464399D3BFEA5D94C692" ma:contentTypeVersion="104" ma:contentTypeDescription="" ma:contentTypeScope="" ma:versionID="bcf305cf73c52bf860b77563bb4d2d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2017-04-25T07:00:00+00:00</OpenedDate>
    <Date1 xmlns="dc463f71-b30c-4ab2-9473-d307f9d35888">2017-05-02T07:00:00+00:00</Date1>
    <IsDocumentOrder xmlns="dc463f71-b30c-4ab2-9473-d307f9d35888">true</IsDocumentOrder>
    <IsHighlyConfidential xmlns="dc463f71-b30c-4ab2-9473-d307f9d35888">false</IsHighlyConfidential>
    <CaseCompanyNames xmlns="dc463f71-b30c-4ab2-9473-d307f9d35888">Can't Stop Moving, LLC</CaseCompanyNames>
    <DocketNumber xmlns="dc463f71-b30c-4ab2-9473-d307f9d35888">170293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684D-1CE0-4B31-91CF-17E4339B171C}"/>
</file>

<file path=customXml/itemProps2.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3.xml><?xml version="1.0" encoding="utf-8"?>
<ds:datastoreItem xmlns:ds="http://schemas.openxmlformats.org/officeDocument/2006/customXml" ds:itemID="{9725DEEF-DC6F-40E2-9787-7ECA48E785D5}">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c463f71-b30c-4ab2-9473-d307f9d35888"/>
    <ds:schemaRef ds:uri="http://schemas.microsoft.com/office/2006/metadata/properties"/>
  </ds:schemaRefs>
</ds:datastoreItem>
</file>

<file path=customXml/itemProps4.xml><?xml version="1.0" encoding="utf-8"?>
<ds:datastoreItem xmlns:ds="http://schemas.openxmlformats.org/officeDocument/2006/customXml" ds:itemID="{82639655-5D4A-4535-80EB-7D49F43E07EA}"/>
</file>

<file path=customXml/itemProps5.xml><?xml version="1.0" encoding="utf-8"?>
<ds:datastoreItem xmlns:ds="http://schemas.openxmlformats.org/officeDocument/2006/customXml" ds:itemID="{E46B5802-119E-49AF-8D49-FF09D61C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2234</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2017-05-02T15:08:00Z</dcterms:created>
  <dcterms:modified xsi:type="dcterms:W3CDTF">2017-05-02T15:15:00Z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0x0101006E56B4D1795A2E4DB2F0B01679ED314A009CE7DA16FA70464399D3BFEA5D94C692</vt:lpwstr>
  </property>
  <property fmtid="{D5CDD505-2E9C-101B-9397-08002B2CF9AE}" pid="3" name="_docset_NoMedatataSyncRequired">
    <vt:lpwstr>False</vt:lpwstr>
  </property>
  <property fmtid="{D5CDD505-2E9C-101B-9397-08002B2CF9AE}" pid="4" name="IsEFSEC">
    <vt:bool>false</vt:bool>
  </property>
</Properties>
</file>