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Pr="000844A7" w:rsidRDefault="00C24F58" w:rsidP="00C24F58">
      <w:pPr>
        <w:jc w:val="center"/>
        <w:rPr>
          <w:rFonts w:ascii="Times New Roman" w:hAnsi="Times New Roman"/>
          <w:sz w:val="22"/>
          <w:szCs w:val="22"/>
        </w:rPr>
      </w:pPr>
      <w:r w:rsidRPr="000844A7">
        <w:rPr>
          <w:rFonts w:ascii="Times New Roman" w:hAnsi="Times New Roman"/>
          <w:sz w:val="22"/>
          <w:szCs w:val="22"/>
        </w:rPr>
        <w:t>AGREEMENT</w:t>
      </w:r>
    </w:p>
    <w:p w:rsidR="00C24F58" w:rsidRPr="000844A7" w:rsidRDefault="00C24F58" w:rsidP="00C24F58">
      <w:pPr>
        <w:jc w:val="center"/>
        <w:rPr>
          <w:rFonts w:ascii="Times New Roman" w:hAnsi="Times New Roman"/>
          <w:sz w:val="22"/>
          <w:szCs w:val="22"/>
        </w:rPr>
      </w:pPr>
    </w:p>
    <w:p w:rsidR="00C24F58" w:rsidRPr="000844A7" w:rsidRDefault="0051356E" w:rsidP="000F2A78">
      <w:pPr>
        <w:rPr>
          <w:rFonts w:ascii="Times New Roman" w:hAnsi="Times New Roman"/>
          <w:sz w:val="22"/>
          <w:szCs w:val="22"/>
        </w:rPr>
      </w:pPr>
      <w:r w:rsidRPr="000844A7">
        <w:rPr>
          <w:rFonts w:ascii="Times New Roman" w:hAnsi="Times New Roman"/>
          <w:sz w:val="22"/>
          <w:szCs w:val="22"/>
        </w:rPr>
        <w:t xml:space="preserve">This </w:t>
      </w:r>
      <w:r w:rsidR="000F2A78" w:rsidRPr="000844A7">
        <w:rPr>
          <w:rFonts w:ascii="Times New Roman" w:hAnsi="Times New Roman"/>
          <w:sz w:val="22"/>
          <w:szCs w:val="22"/>
        </w:rPr>
        <w:t>Agreement by and among Rainier View Water Co</w:t>
      </w:r>
      <w:r w:rsidR="006060F1">
        <w:rPr>
          <w:rFonts w:ascii="Times New Roman" w:hAnsi="Times New Roman"/>
          <w:sz w:val="22"/>
          <w:szCs w:val="22"/>
        </w:rPr>
        <w:t>mpany, Inc.</w:t>
      </w:r>
      <w:r w:rsidR="000F2A78" w:rsidRPr="000844A7">
        <w:rPr>
          <w:rFonts w:ascii="Times New Roman" w:hAnsi="Times New Roman"/>
          <w:sz w:val="22"/>
          <w:szCs w:val="22"/>
        </w:rPr>
        <w:t>.,</w:t>
      </w:r>
      <w:r w:rsidR="00C24F58" w:rsidRPr="000844A7">
        <w:rPr>
          <w:rFonts w:ascii="Times New Roman" w:hAnsi="Times New Roman"/>
          <w:sz w:val="22"/>
          <w:szCs w:val="22"/>
        </w:rPr>
        <w:t xml:space="preserve"> ("RVWC"), Stroh</w:t>
      </w:r>
      <w:r w:rsidR="00B57172" w:rsidRPr="000844A7">
        <w:rPr>
          <w:rFonts w:ascii="Times New Roman" w:hAnsi="Times New Roman"/>
          <w:sz w:val="22"/>
          <w:szCs w:val="22"/>
        </w:rPr>
        <w:t>'</w:t>
      </w:r>
      <w:r w:rsidR="00C24F58" w:rsidRPr="000844A7">
        <w:rPr>
          <w:rFonts w:ascii="Times New Roman" w:hAnsi="Times New Roman"/>
          <w:sz w:val="22"/>
          <w:szCs w:val="22"/>
        </w:rPr>
        <w:t>s Water Company</w:t>
      </w:r>
      <w:r w:rsidR="00B57172" w:rsidRPr="000844A7">
        <w:rPr>
          <w:rFonts w:ascii="Times New Roman" w:hAnsi="Times New Roman"/>
          <w:sz w:val="22"/>
          <w:szCs w:val="22"/>
        </w:rPr>
        <w:t xml:space="preserve">, Inc. ("Stroh's") and Olympic </w:t>
      </w:r>
      <w:r w:rsidR="00131103">
        <w:rPr>
          <w:rFonts w:ascii="Times New Roman" w:hAnsi="Times New Roman"/>
          <w:sz w:val="22"/>
          <w:szCs w:val="22"/>
        </w:rPr>
        <w:t>Towne</w:t>
      </w:r>
      <w:r w:rsidR="00B57172" w:rsidRPr="000844A7">
        <w:rPr>
          <w:rFonts w:ascii="Times New Roman" w:hAnsi="Times New Roman"/>
          <w:sz w:val="22"/>
          <w:szCs w:val="22"/>
        </w:rPr>
        <w:t xml:space="preserve"> Center, LLC, a Washington limited liability company</w:t>
      </w:r>
      <w:r w:rsidR="00432243" w:rsidRPr="000844A7">
        <w:rPr>
          <w:rFonts w:ascii="Times New Roman" w:hAnsi="Times New Roman"/>
          <w:sz w:val="22"/>
          <w:szCs w:val="22"/>
        </w:rPr>
        <w:t xml:space="preserve"> </w:t>
      </w:r>
      <w:r w:rsidR="00B57172" w:rsidRPr="000844A7">
        <w:rPr>
          <w:rFonts w:ascii="Times New Roman" w:hAnsi="Times New Roman"/>
          <w:sz w:val="22"/>
          <w:szCs w:val="22"/>
        </w:rPr>
        <w:t>by WWR Properties, a Washington general partnership</w:t>
      </w:r>
      <w:r w:rsidRPr="000844A7">
        <w:rPr>
          <w:rFonts w:ascii="Times New Roman" w:hAnsi="Times New Roman"/>
          <w:sz w:val="22"/>
          <w:szCs w:val="22"/>
        </w:rPr>
        <w:t>, its sole member ("OTC")</w:t>
      </w:r>
      <w:r w:rsidR="0059420A">
        <w:rPr>
          <w:rFonts w:ascii="Times New Roman" w:hAnsi="Times New Roman"/>
          <w:sz w:val="22"/>
          <w:szCs w:val="22"/>
        </w:rPr>
        <w:t>,</w:t>
      </w:r>
      <w:r w:rsidRPr="000844A7">
        <w:rPr>
          <w:rFonts w:ascii="Times New Roman" w:hAnsi="Times New Roman"/>
          <w:sz w:val="22"/>
          <w:szCs w:val="22"/>
        </w:rPr>
        <w:t xml:space="preserve"> is entered into this ___ day of __________, 201</w:t>
      </w:r>
      <w:r w:rsidR="005673A0">
        <w:rPr>
          <w:rFonts w:ascii="Times New Roman" w:hAnsi="Times New Roman"/>
          <w:sz w:val="22"/>
          <w:szCs w:val="22"/>
        </w:rPr>
        <w:t>6</w:t>
      </w:r>
      <w:r w:rsidRPr="000844A7">
        <w:rPr>
          <w:rFonts w:ascii="Times New Roman" w:hAnsi="Times New Roman"/>
          <w:sz w:val="22"/>
          <w:szCs w:val="22"/>
        </w:rPr>
        <w:t>.</w:t>
      </w:r>
      <w:r w:rsidR="009A23E0" w:rsidRPr="000844A7">
        <w:rPr>
          <w:rFonts w:ascii="Times New Roman" w:hAnsi="Times New Roman"/>
          <w:sz w:val="22"/>
          <w:szCs w:val="22"/>
        </w:rPr>
        <w:t xml:space="preserve"> </w:t>
      </w:r>
      <w:r w:rsidR="00C56DF0" w:rsidRPr="000844A7">
        <w:rPr>
          <w:rFonts w:ascii="Times New Roman" w:hAnsi="Times New Roman"/>
          <w:sz w:val="22"/>
          <w:szCs w:val="22"/>
        </w:rPr>
        <w:t>RVWC, Stroh's and OTC may be referred to herein individually as a "Party" and collectively as "Parties."</w:t>
      </w:r>
    </w:p>
    <w:p w:rsidR="0051356E" w:rsidRPr="000844A7" w:rsidRDefault="0051356E" w:rsidP="000F2A78">
      <w:pPr>
        <w:rPr>
          <w:rFonts w:ascii="Times New Roman" w:hAnsi="Times New Roman"/>
          <w:sz w:val="22"/>
          <w:szCs w:val="22"/>
        </w:rPr>
      </w:pPr>
    </w:p>
    <w:p w:rsidR="0051356E" w:rsidRPr="000844A7" w:rsidRDefault="0051356E" w:rsidP="0051356E">
      <w:pPr>
        <w:jc w:val="center"/>
        <w:rPr>
          <w:rFonts w:ascii="Times New Roman" w:hAnsi="Times New Roman"/>
          <w:sz w:val="22"/>
          <w:szCs w:val="22"/>
        </w:rPr>
      </w:pPr>
      <w:r w:rsidRPr="000844A7">
        <w:rPr>
          <w:rFonts w:ascii="Times New Roman" w:hAnsi="Times New Roman"/>
          <w:sz w:val="22"/>
          <w:szCs w:val="22"/>
        </w:rPr>
        <w:t>RECITALS</w:t>
      </w:r>
    </w:p>
    <w:p w:rsidR="0051356E" w:rsidRPr="000844A7" w:rsidRDefault="0051356E" w:rsidP="0051356E">
      <w:pPr>
        <w:jc w:val="center"/>
        <w:rPr>
          <w:rFonts w:ascii="Times New Roman" w:hAnsi="Times New Roman"/>
          <w:sz w:val="22"/>
          <w:szCs w:val="22"/>
        </w:rPr>
      </w:pPr>
    </w:p>
    <w:p w:rsidR="0051356E" w:rsidRPr="000844A7" w:rsidRDefault="00AD49AA" w:rsidP="0051356E">
      <w:pPr>
        <w:rPr>
          <w:rFonts w:ascii="Times New Roman" w:hAnsi="Times New Roman"/>
          <w:sz w:val="22"/>
          <w:szCs w:val="22"/>
        </w:rPr>
      </w:pPr>
      <w:r w:rsidRPr="000844A7">
        <w:rPr>
          <w:rFonts w:ascii="Times New Roman" w:hAnsi="Times New Roman"/>
          <w:sz w:val="22"/>
          <w:szCs w:val="22"/>
        </w:rPr>
        <w:t xml:space="preserve">WHEREAS, OTC is constructing a project known as </w:t>
      </w:r>
      <w:r w:rsidR="0094374D" w:rsidRPr="000844A7">
        <w:rPr>
          <w:rFonts w:ascii="Times New Roman" w:hAnsi="Times New Roman"/>
          <w:sz w:val="22"/>
          <w:szCs w:val="22"/>
        </w:rPr>
        <w:t>Olympic</w:t>
      </w:r>
      <w:r w:rsidRPr="000844A7">
        <w:rPr>
          <w:rFonts w:ascii="Times New Roman" w:hAnsi="Times New Roman"/>
          <w:sz w:val="22"/>
          <w:szCs w:val="22"/>
        </w:rPr>
        <w:t xml:space="preserve"> Towne Center in Gig Harbor, WA;</w:t>
      </w:r>
    </w:p>
    <w:p w:rsidR="00AD49AA" w:rsidRPr="000844A7" w:rsidRDefault="00AD49AA" w:rsidP="0051356E">
      <w:pPr>
        <w:rPr>
          <w:rFonts w:ascii="Times New Roman" w:hAnsi="Times New Roman"/>
          <w:sz w:val="22"/>
          <w:szCs w:val="22"/>
        </w:rPr>
      </w:pPr>
    </w:p>
    <w:p w:rsidR="00AD49AA" w:rsidRPr="000844A7" w:rsidRDefault="00AD49AA" w:rsidP="0051356E">
      <w:pPr>
        <w:rPr>
          <w:rFonts w:ascii="Times New Roman" w:hAnsi="Times New Roman"/>
          <w:sz w:val="22"/>
          <w:szCs w:val="22"/>
        </w:rPr>
      </w:pPr>
      <w:r w:rsidRPr="000844A7">
        <w:rPr>
          <w:rFonts w:ascii="Times New Roman" w:hAnsi="Times New Roman"/>
          <w:sz w:val="22"/>
          <w:szCs w:val="22"/>
        </w:rPr>
        <w:t>WHEREAS, Stroh's serves two properties in the vicinity of th</w:t>
      </w:r>
      <w:r w:rsidR="00C56DF0" w:rsidRPr="000844A7">
        <w:rPr>
          <w:rFonts w:ascii="Times New Roman" w:hAnsi="Times New Roman"/>
          <w:sz w:val="22"/>
          <w:szCs w:val="22"/>
        </w:rPr>
        <w:t xml:space="preserve">e Olympic Towne Center, </w:t>
      </w:r>
      <w:r w:rsidR="00897EAE">
        <w:rPr>
          <w:rFonts w:ascii="Times New Roman" w:hAnsi="Times New Roman"/>
          <w:sz w:val="22"/>
          <w:szCs w:val="22"/>
        </w:rPr>
        <w:t xml:space="preserve">specifically </w:t>
      </w:r>
      <w:r w:rsidR="00C56DF0" w:rsidRPr="000844A7">
        <w:rPr>
          <w:rFonts w:ascii="Times New Roman" w:hAnsi="Times New Roman"/>
          <w:sz w:val="22"/>
          <w:szCs w:val="22"/>
        </w:rPr>
        <w:t>ProBuild</w:t>
      </w:r>
      <w:r w:rsidRPr="000844A7">
        <w:rPr>
          <w:rFonts w:ascii="Times New Roman" w:hAnsi="Times New Roman"/>
          <w:sz w:val="22"/>
          <w:szCs w:val="22"/>
        </w:rPr>
        <w:t xml:space="preserve"> Lumber Yard and Papa Johns</w:t>
      </w:r>
      <w:r w:rsidR="00897EAE">
        <w:rPr>
          <w:rFonts w:ascii="Times New Roman" w:hAnsi="Times New Roman"/>
          <w:sz w:val="22"/>
          <w:szCs w:val="22"/>
        </w:rPr>
        <w:t xml:space="preserve"> (the "Customers")</w:t>
      </w:r>
      <w:r w:rsidRPr="000844A7">
        <w:rPr>
          <w:rFonts w:ascii="Times New Roman" w:hAnsi="Times New Roman"/>
          <w:sz w:val="22"/>
          <w:szCs w:val="22"/>
        </w:rPr>
        <w:t>;</w:t>
      </w:r>
    </w:p>
    <w:p w:rsidR="00AD49AA" w:rsidRPr="000844A7" w:rsidRDefault="00AD49AA" w:rsidP="0051356E">
      <w:pPr>
        <w:rPr>
          <w:rFonts w:ascii="Times New Roman" w:hAnsi="Times New Roman"/>
          <w:sz w:val="22"/>
          <w:szCs w:val="22"/>
        </w:rPr>
      </w:pPr>
    </w:p>
    <w:p w:rsidR="00AD49AA" w:rsidRPr="000844A7" w:rsidRDefault="00AD49AA" w:rsidP="0051356E">
      <w:pPr>
        <w:rPr>
          <w:rFonts w:ascii="Times New Roman" w:hAnsi="Times New Roman"/>
          <w:sz w:val="22"/>
          <w:szCs w:val="22"/>
        </w:rPr>
      </w:pPr>
      <w:r w:rsidRPr="000844A7">
        <w:rPr>
          <w:rFonts w:ascii="Times New Roman" w:hAnsi="Times New Roman"/>
          <w:sz w:val="22"/>
          <w:szCs w:val="22"/>
        </w:rPr>
        <w:t xml:space="preserve">WHEREAS, the water service to the </w:t>
      </w:r>
      <w:r w:rsidR="0094374D" w:rsidRPr="000844A7">
        <w:rPr>
          <w:rFonts w:ascii="Times New Roman" w:hAnsi="Times New Roman"/>
          <w:sz w:val="22"/>
          <w:szCs w:val="22"/>
        </w:rPr>
        <w:t>Olympic</w:t>
      </w:r>
      <w:r w:rsidRPr="000844A7">
        <w:rPr>
          <w:rFonts w:ascii="Times New Roman" w:hAnsi="Times New Roman"/>
          <w:sz w:val="22"/>
          <w:szCs w:val="22"/>
        </w:rPr>
        <w:t xml:space="preserve"> Towne Center requires OTC to construct a </w:t>
      </w:r>
      <w:r w:rsidR="0094374D" w:rsidRPr="000844A7">
        <w:rPr>
          <w:rFonts w:ascii="Times New Roman" w:hAnsi="Times New Roman"/>
          <w:sz w:val="22"/>
          <w:szCs w:val="22"/>
        </w:rPr>
        <w:t>reservoir</w:t>
      </w:r>
      <w:r w:rsidRPr="000844A7">
        <w:rPr>
          <w:rFonts w:ascii="Times New Roman" w:hAnsi="Times New Roman"/>
          <w:sz w:val="22"/>
          <w:szCs w:val="22"/>
        </w:rPr>
        <w:t xml:space="preserve"> and booster pump station</w:t>
      </w:r>
      <w:r w:rsidR="007B107E">
        <w:rPr>
          <w:rFonts w:ascii="Times New Roman" w:hAnsi="Times New Roman"/>
          <w:sz w:val="22"/>
          <w:szCs w:val="22"/>
        </w:rPr>
        <w:t xml:space="preserve"> and related mains and appurtenances</w:t>
      </w:r>
      <w:r w:rsidR="00897EAE">
        <w:rPr>
          <w:rFonts w:ascii="Times New Roman" w:hAnsi="Times New Roman"/>
          <w:sz w:val="22"/>
          <w:szCs w:val="22"/>
        </w:rPr>
        <w:t xml:space="preserve"> (the "Improvements")</w:t>
      </w:r>
      <w:r w:rsidRPr="000844A7">
        <w:rPr>
          <w:rFonts w:ascii="Times New Roman" w:hAnsi="Times New Roman"/>
          <w:sz w:val="22"/>
          <w:szCs w:val="22"/>
        </w:rPr>
        <w:t>;</w:t>
      </w:r>
    </w:p>
    <w:p w:rsidR="00AD49AA" w:rsidRPr="000844A7" w:rsidRDefault="00AD49AA" w:rsidP="0051356E">
      <w:pPr>
        <w:rPr>
          <w:rFonts w:ascii="Times New Roman" w:hAnsi="Times New Roman"/>
          <w:sz w:val="22"/>
          <w:szCs w:val="22"/>
        </w:rPr>
      </w:pPr>
    </w:p>
    <w:p w:rsidR="00AD49AA" w:rsidRPr="000844A7" w:rsidRDefault="00AD49AA" w:rsidP="0051356E">
      <w:pPr>
        <w:rPr>
          <w:rFonts w:ascii="Times New Roman" w:hAnsi="Times New Roman"/>
          <w:sz w:val="22"/>
          <w:szCs w:val="22"/>
        </w:rPr>
      </w:pPr>
      <w:r w:rsidRPr="000844A7">
        <w:rPr>
          <w:rFonts w:ascii="Times New Roman" w:hAnsi="Times New Roman"/>
          <w:sz w:val="22"/>
          <w:szCs w:val="22"/>
        </w:rPr>
        <w:t xml:space="preserve">WHEREAS, the most efficient means to construct </w:t>
      </w:r>
      <w:r w:rsidR="0094374D" w:rsidRPr="000844A7">
        <w:rPr>
          <w:rFonts w:ascii="Times New Roman" w:hAnsi="Times New Roman"/>
          <w:sz w:val="22"/>
          <w:szCs w:val="22"/>
        </w:rPr>
        <w:t>the Improvements would effect the main serving the Customers and to receive continued service would require the area for the Customers to be transferred from Stroh's to RVWC and to be served by RVWC</w:t>
      </w:r>
      <w:r w:rsidR="009A23E0" w:rsidRPr="000844A7">
        <w:rPr>
          <w:rFonts w:ascii="Times New Roman" w:hAnsi="Times New Roman"/>
          <w:sz w:val="22"/>
          <w:szCs w:val="22"/>
        </w:rPr>
        <w:t>;</w:t>
      </w:r>
    </w:p>
    <w:p w:rsidR="009A23E0" w:rsidRPr="000844A7" w:rsidRDefault="009A23E0" w:rsidP="0051356E">
      <w:pPr>
        <w:rPr>
          <w:rFonts w:ascii="Times New Roman" w:hAnsi="Times New Roman"/>
          <w:sz w:val="22"/>
          <w:szCs w:val="22"/>
        </w:rPr>
      </w:pPr>
    </w:p>
    <w:p w:rsidR="009A23E0" w:rsidRPr="000844A7" w:rsidRDefault="009A23E0" w:rsidP="0051356E">
      <w:pPr>
        <w:rPr>
          <w:rFonts w:ascii="Times New Roman" w:hAnsi="Times New Roman"/>
          <w:sz w:val="22"/>
          <w:szCs w:val="22"/>
        </w:rPr>
      </w:pPr>
      <w:r w:rsidRPr="000844A7">
        <w:rPr>
          <w:rFonts w:ascii="Times New Roman" w:hAnsi="Times New Roman"/>
          <w:sz w:val="22"/>
          <w:szCs w:val="22"/>
        </w:rPr>
        <w:t>NOW</w:t>
      </w:r>
      <w:r w:rsidR="0059420A">
        <w:rPr>
          <w:rFonts w:ascii="Times New Roman" w:hAnsi="Times New Roman"/>
          <w:sz w:val="22"/>
          <w:szCs w:val="22"/>
        </w:rPr>
        <w:t>,</w:t>
      </w:r>
      <w:r w:rsidR="000A3E1B" w:rsidRPr="000844A7">
        <w:rPr>
          <w:rFonts w:ascii="Times New Roman" w:hAnsi="Times New Roman"/>
          <w:sz w:val="22"/>
          <w:szCs w:val="22"/>
        </w:rPr>
        <w:t xml:space="preserve"> W</w:t>
      </w:r>
      <w:r w:rsidRPr="000844A7">
        <w:rPr>
          <w:rFonts w:ascii="Times New Roman" w:hAnsi="Times New Roman"/>
          <w:sz w:val="22"/>
          <w:szCs w:val="22"/>
        </w:rPr>
        <w:t>HEREFOR</w:t>
      </w:r>
      <w:r w:rsidR="00C56DF0" w:rsidRPr="000844A7">
        <w:rPr>
          <w:rFonts w:ascii="Times New Roman" w:hAnsi="Times New Roman"/>
          <w:sz w:val="22"/>
          <w:szCs w:val="22"/>
        </w:rPr>
        <w:t>E</w:t>
      </w:r>
      <w:r w:rsidRPr="000844A7">
        <w:rPr>
          <w:rFonts w:ascii="Times New Roman" w:hAnsi="Times New Roman"/>
          <w:sz w:val="22"/>
          <w:szCs w:val="22"/>
        </w:rPr>
        <w:t xml:space="preserve">, in consideration of </w:t>
      </w:r>
      <w:r w:rsidR="00C56DF0" w:rsidRPr="000844A7">
        <w:rPr>
          <w:rFonts w:ascii="Times New Roman" w:hAnsi="Times New Roman"/>
          <w:sz w:val="22"/>
          <w:szCs w:val="22"/>
        </w:rPr>
        <w:t>mutual</w:t>
      </w:r>
      <w:r w:rsidRPr="000844A7">
        <w:rPr>
          <w:rFonts w:ascii="Times New Roman" w:hAnsi="Times New Roman"/>
          <w:sz w:val="22"/>
          <w:szCs w:val="22"/>
        </w:rPr>
        <w:t xml:space="preserve"> promises contained herein, the Parties hereby agree as follows:</w:t>
      </w:r>
    </w:p>
    <w:p w:rsidR="00C56DF0" w:rsidRPr="000844A7" w:rsidRDefault="00C56DF0" w:rsidP="0051356E">
      <w:pPr>
        <w:rPr>
          <w:rFonts w:ascii="Times New Roman" w:hAnsi="Times New Roman"/>
          <w:sz w:val="22"/>
          <w:szCs w:val="22"/>
        </w:rPr>
      </w:pPr>
    </w:p>
    <w:p w:rsidR="00C56DF0" w:rsidRPr="000844A7" w:rsidRDefault="00C56DF0" w:rsidP="00C56DF0">
      <w:pPr>
        <w:jc w:val="center"/>
        <w:rPr>
          <w:rFonts w:ascii="Times New Roman" w:hAnsi="Times New Roman"/>
          <w:sz w:val="22"/>
          <w:szCs w:val="22"/>
        </w:rPr>
      </w:pPr>
      <w:r w:rsidRPr="000844A7">
        <w:rPr>
          <w:rFonts w:ascii="Times New Roman" w:hAnsi="Times New Roman"/>
          <w:sz w:val="22"/>
          <w:szCs w:val="22"/>
        </w:rPr>
        <w:t>AGREEMENT</w:t>
      </w:r>
    </w:p>
    <w:p w:rsidR="00C56DF0" w:rsidRPr="000844A7" w:rsidRDefault="00C56DF0" w:rsidP="00C56DF0">
      <w:pPr>
        <w:jc w:val="center"/>
        <w:rPr>
          <w:rFonts w:ascii="Times New Roman" w:hAnsi="Times New Roman"/>
          <w:sz w:val="22"/>
          <w:szCs w:val="22"/>
        </w:rPr>
      </w:pPr>
    </w:p>
    <w:p w:rsidR="00C56DF0" w:rsidRPr="000844A7" w:rsidRDefault="000C31B5" w:rsidP="00C56DF0">
      <w:pPr>
        <w:pStyle w:val="ListParagraph"/>
        <w:numPr>
          <w:ilvl w:val="0"/>
          <w:numId w:val="1"/>
        </w:numPr>
        <w:rPr>
          <w:rFonts w:ascii="Times New Roman" w:hAnsi="Times New Roman"/>
          <w:sz w:val="22"/>
          <w:szCs w:val="22"/>
        </w:rPr>
      </w:pPr>
      <w:r w:rsidRPr="000844A7">
        <w:rPr>
          <w:rFonts w:ascii="Times New Roman" w:hAnsi="Times New Roman"/>
          <w:sz w:val="22"/>
          <w:szCs w:val="22"/>
          <w:u w:val="single"/>
        </w:rPr>
        <w:t>Change of Service Area</w:t>
      </w:r>
      <w:r w:rsidRPr="000844A7">
        <w:rPr>
          <w:rFonts w:ascii="Times New Roman" w:hAnsi="Times New Roman"/>
          <w:sz w:val="22"/>
          <w:szCs w:val="22"/>
        </w:rPr>
        <w:t>.  RVWC and Stroh's agree to file the necessary paperwork with the Washington State Department of Health and Pierce County to modify each company's respective service area to reflect that RVWC will provide service to the Customers in the future.</w:t>
      </w:r>
    </w:p>
    <w:p w:rsidR="002718B0" w:rsidRPr="000844A7" w:rsidRDefault="002718B0" w:rsidP="002718B0">
      <w:pPr>
        <w:pStyle w:val="ListParagraph"/>
        <w:rPr>
          <w:rFonts w:ascii="Times New Roman" w:hAnsi="Times New Roman"/>
          <w:sz w:val="22"/>
          <w:szCs w:val="22"/>
        </w:rPr>
      </w:pPr>
    </w:p>
    <w:p w:rsidR="000C31B5" w:rsidRPr="00BD5FAD" w:rsidRDefault="00E86E3D" w:rsidP="000F50DC">
      <w:pPr>
        <w:pStyle w:val="ListParagraph"/>
        <w:numPr>
          <w:ilvl w:val="0"/>
          <w:numId w:val="1"/>
        </w:numPr>
        <w:rPr>
          <w:rFonts w:ascii="Times New Roman" w:hAnsi="Times New Roman"/>
          <w:sz w:val="22"/>
          <w:szCs w:val="22"/>
        </w:rPr>
      </w:pPr>
      <w:r w:rsidRPr="00BD5FAD">
        <w:rPr>
          <w:rFonts w:ascii="Times New Roman" w:hAnsi="Times New Roman"/>
          <w:sz w:val="22"/>
          <w:szCs w:val="22"/>
          <w:u w:val="single"/>
        </w:rPr>
        <w:t>Fire flow</w:t>
      </w:r>
      <w:r w:rsidR="00AE0300" w:rsidRPr="00BD5FAD">
        <w:rPr>
          <w:rFonts w:ascii="Times New Roman" w:hAnsi="Times New Roman"/>
          <w:sz w:val="22"/>
          <w:szCs w:val="22"/>
          <w:u w:val="single"/>
        </w:rPr>
        <w:t xml:space="preserve"> Charges</w:t>
      </w:r>
      <w:r w:rsidR="00AE0300" w:rsidRPr="00BD5FAD">
        <w:rPr>
          <w:rFonts w:ascii="Times New Roman" w:hAnsi="Times New Roman"/>
          <w:sz w:val="22"/>
          <w:szCs w:val="22"/>
        </w:rPr>
        <w:t xml:space="preserve">.  RVWC has commercial </w:t>
      </w:r>
      <w:r w:rsidRPr="00BD5FAD">
        <w:rPr>
          <w:rFonts w:ascii="Times New Roman" w:hAnsi="Times New Roman"/>
          <w:sz w:val="22"/>
          <w:szCs w:val="22"/>
        </w:rPr>
        <w:t>fire flow</w:t>
      </w:r>
      <w:r w:rsidR="00AE0300" w:rsidRPr="00BD5FAD">
        <w:rPr>
          <w:rFonts w:ascii="Times New Roman" w:hAnsi="Times New Roman"/>
          <w:sz w:val="22"/>
          <w:szCs w:val="22"/>
        </w:rPr>
        <w:t xml:space="preserve"> charges in its tariff and Stroh's does not.  A </w:t>
      </w:r>
      <w:r w:rsidRPr="00BD5FAD">
        <w:rPr>
          <w:rFonts w:ascii="Times New Roman" w:hAnsi="Times New Roman"/>
          <w:sz w:val="22"/>
          <w:szCs w:val="22"/>
        </w:rPr>
        <w:t>copy</w:t>
      </w:r>
      <w:r w:rsidR="00AE0300" w:rsidRPr="00BD5FAD">
        <w:rPr>
          <w:rFonts w:ascii="Times New Roman" w:hAnsi="Times New Roman"/>
          <w:sz w:val="22"/>
          <w:szCs w:val="22"/>
        </w:rPr>
        <w:t xml:space="preserve"> of RVWC </w:t>
      </w:r>
      <w:r w:rsidRPr="00BD5FAD">
        <w:rPr>
          <w:rFonts w:ascii="Times New Roman" w:hAnsi="Times New Roman"/>
          <w:sz w:val="22"/>
          <w:szCs w:val="22"/>
        </w:rPr>
        <w:t>fire flow</w:t>
      </w:r>
      <w:r w:rsidR="00AE0300" w:rsidRPr="00BD5FAD">
        <w:rPr>
          <w:rFonts w:ascii="Times New Roman" w:hAnsi="Times New Roman"/>
          <w:sz w:val="22"/>
          <w:szCs w:val="22"/>
        </w:rPr>
        <w:t xml:space="preserve"> charges are attached as Exhibit 1. </w:t>
      </w:r>
      <w:r w:rsidR="007B6EE2" w:rsidRPr="00BD5FAD">
        <w:rPr>
          <w:rFonts w:ascii="Times New Roman" w:hAnsi="Times New Roman"/>
          <w:sz w:val="22"/>
          <w:szCs w:val="22"/>
        </w:rPr>
        <w:t xml:space="preserve"> </w:t>
      </w:r>
      <w:r w:rsidR="00AE0300" w:rsidRPr="00BD5FAD">
        <w:rPr>
          <w:rFonts w:ascii="Times New Roman" w:hAnsi="Times New Roman"/>
          <w:sz w:val="22"/>
          <w:szCs w:val="22"/>
        </w:rPr>
        <w:t>OTC agrees that it will pay</w:t>
      </w:r>
      <w:r w:rsidR="002041FC" w:rsidRPr="00BD5FAD">
        <w:rPr>
          <w:rFonts w:ascii="Times New Roman" w:hAnsi="Times New Roman"/>
          <w:sz w:val="22"/>
          <w:szCs w:val="22"/>
        </w:rPr>
        <w:t xml:space="preserve"> a one time payment</w:t>
      </w:r>
      <w:r w:rsidR="00AE0300" w:rsidRPr="00BD5FAD">
        <w:rPr>
          <w:rFonts w:ascii="Times New Roman" w:hAnsi="Times New Roman"/>
          <w:sz w:val="22"/>
          <w:szCs w:val="22"/>
        </w:rPr>
        <w:t>, in advance, within ten (10) business days of the date of execution of this Agreement</w:t>
      </w:r>
      <w:r w:rsidR="003B33D5" w:rsidRPr="00BD5FAD">
        <w:rPr>
          <w:rFonts w:ascii="Times New Roman" w:hAnsi="Times New Roman"/>
          <w:sz w:val="22"/>
          <w:szCs w:val="22"/>
        </w:rPr>
        <w:t xml:space="preserve"> </w:t>
      </w:r>
      <w:r w:rsidR="00BD5FAD" w:rsidRPr="00BD5FAD">
        <w:rPr>
          <w:rFonts w:ascii="Times New Roman" w:hAnsi="Times New Roman"/>
          <w:sz w:val="22"/>
          <w:szCs w:val="22"/>
        </w:rPr>
        <w:t xml:space="preserve">of </w:t>
      </w:r>
      <w:r w:rsidR="003B33D5" w:rsidRPr="00BD5FAD">
        <w:rPr>
          <w:rFonts w:ascii="Times New Roman" w:hAnsi="Times New Roman"/>
          <w:sz w:val="22"/>
          <w:szCs w:val="22"/>
        </w:rPr>
        <w:t xml:space="preserve">two </w:t>
      </w:r>
      <w:r w:rsidRPr="00BD5FAD">
        <w:rPr>
          <w:rFonts w:ascii="Times New Roman" w:hAnsi="Times New Roman"/>
          <w:sz w:val="22"/>
          <w:szCs w:val="22"/>
        </w:rPr>
        <w:t>years</w:t>
      </w:r>
      <w:r w:rsidR="003B33D5" w:rsidRPr="00BD5FAD">
        <w:rPr>
          <w:rFonts w:ascii="Times New Roman" w:hAnsi="Times New Roman"/>
          <w:sz w:val="22"/>
          <w:szCs w:val="22"/>
        </w:rPr>
        <w:t xml:space="preserve"> worth of </w:t>
      </w:r>
      <w:r w:rsidRPr="00BD5FAD">
        <w:rPr>
          <w:rFonts w:ascii="Times New Roman" w:hAnsi="Times New Roman"/>
          <w:sz w:val="22"/>
          <w:szCs w:val="22"/>
        </w:rPr>
        <w:t>fire flow</w:t>
      </w:r>
      <w:r w:rsidR="003B33D5" w:rsidRPr="00BD5FAD">
        <w:rPr>
          <w:rFonts w:ascii="Times New Roman" w:hAnsi="Times New Roman"/>
          <w:sz w:val="22"/>
          <w:szCs w:val="22"/>
        </w:rPr>
        <w:t xml:space="preserve"> charges for the Customers.  The square feet of </w:t>
      </w:r>
      <w:r w:rsidRPr="00BD5FAD">
        <w:rPr>
          <w:rFonts w:ascii="Times New Roman" w:hAnsi="Times New Roman"/>
          <w:sz w:val="22"/>
          <w:szCs w:val="22"/>
        </w:rPr>
        <w:t>building</w:t>
      </w:r>
      <w:r w:rsidR="003B33D5" w:rsidRPr="00BD5FAD">
        <w:rPr>
          <w:rFonts w:ascii="Times New Roman" w:hAnsi="Times New Roman"/>
          <w:sz w:val="22"/>
          <w:szCs w:val="22"/>
        </w:rPr>
        <w:t xml:space="preserve"> space for the Customers is </w:t>
      </w:r>
      <w:r w:rsidR="001263F0" w:rsidRPr="00BD5FAD">
        <w:rPr>
          <w:rFonts w:ascii="Times New Roman" w:hAnsi="Times New Roman"/>
          <w:sz w:val="22"/>
          <w:szCs w:val="22"/>
          <w:u w:val="single"/>
        </w:rPr>
        <w:t>20,686</w:t>
      </w:r>
      <w:r w:rsidR="003B33D5" w:rsidRPr="00BD5FAD">
        <w:rPr>
          <w:rFonts w:ascii="Times New Roman" w:hAnsi="Times New Roman"/>
          <w:sz w:val="22"/>
          <w:szCs w:val="22"/>
        </w:rPr>
        <w:t xml:space="preserve"> resulting in </w:t>
      </w:r>
      <w:r w:rsidRPr="00BD5FAD">
        <w:rPr>
          <w:rFonts w:ascii="Times New Roman" w:hAnsi="Times New Roman"/>
          <w:sz w:val="22"/>
          <w:szCs w:val="22"/>
        </w:rPr>
        <w:t>fire flow</w:t>
      </w:r>
      <w:r w:rsidR="003B33D5" w:rsidRPr="00BD5FAD">
        <w:rPr>
          <w:rFonts w:ascii="Times New Roman" w:hAnsi="Times New Roman"/>
          <w:sz w:val="22"/>
          <w:szCs w:val="22"/>
        </w:rPr>
        <w:t xml:space="preserve"> charges of </w:t>
      </w:r>
      <w:r w:rsidR="001263F0" w:rsidRPr="00BD5FAD">
        <w:rPr>
          <w:rFonts w:ascii="Times New Roman" w:hAnsi="Times New Roman"/>
          <w:sz w:val="22"/>
          <w:szCs w:val="22"/>
        </w:rPr>
        <w:t>$</w:t>
      </w:r>
      <w:r w:rsidR="001263F0" w:rsidRPr="00BD5FAD">
        <w:rPr>
          <w:rFonts w:ascii="Times New Roman" w:hAnsi="Times New Roman"/>
          <w:sz w:val="22"/>
          <w:szCs w:val="22"/>
          <w:u w:val="single"/>
        </w:rPr>
        <w:t>124.12</w:t>
      </w:r>
      <w:r w:rsidR="001263F0" w:rsidRPr="00BD5FAD">
        <w:rPr>
          <w:rFonts w:ascii="Times New Roman" w:hAnsi="Times New Roman"/>
          <w:sz w:val="22"/>
          <w:szCs w:val="22"/>
        </w:rPr>
        <w:t xml:space="preserve"> </w:t>
      </w:r>
      <w:r w:rsidR="003B33D5" w:rsidRPr="00BD5FAD">
        <w:rPr>
          <w:rFonts w:ascii="Times New Roman" w:hAnsi="Times New Roman"/>
          <w:sz w:val="22"/>
          <w:szCs w:val="22"/>
        </w:rPr>
        <w:t xml:space="preserve">per month for a total of </w:t>
      </w:r>
      <w:r w:rsidR="001263F0" w:rsidRPr="00BD5FAD">
        <w:rPr>
          <w:rFonts w:ascii="Times New Roman" w:hAnsi="Times New Roman"/>
          <w:sz w:val="22"/>
          <w:szCs w:val="22"/>
          <w:u w:val="single"/>
        </w:rPr>
        <w:t>$2,978.88</w:t>
      </w:r>
      <w:r w:rsidR="00BD5FAD" w:rsidRPr="00BD5FAD">
        <w:rPr>
          <w:rFonts w:ascii="Times New Roman" w:hAnsi="Times New Roman"/>
          <w:sz w:val="22"/>
          <w:szCs w:val="22"/>
        </w:rPr>
        <w:t xml:space="preserve"> for two years</w:t>
      </w:r>
      <w:r w:rsidR="001263F0" w:rsidRPr="00BD5FAD">
        <w:rPr>
          <w:rFonts w:ascii="Times New Roman" w:hAnsi="Times New Roman"/>
          <w:sz w:val="22"/>
          <w:szCs w:val="22"/>
        </w:rPr>
        <w:t>.</w:t>
      </w:r>
    </w:p>
    <w:p w:rsidR="002718B0" w:rsidRPr="000844A7" w:rsidRDefault="002718B0" w:rsidP="002718B0">
      <w:pPr>
        <w:pStyle w:val="ListParagraph"/>
        <w:rPr>
          <w:rFonts w:ascii="Times New Roman" w:hAnsi="Times New Roman"/>
          <w:sz w:val="22"/>
          <w:szCs w:val="22"/>
        </w:rPr>
      </w:pPr>
    </w:p>
    <w:p w:rsidR="003B33D5" w:rsidRDefault="003B33D5" w:rsidP="00C56DF0">
      <w:pPr>
        <w:pStyle w:val="ListParagraph"/>
        <w:numPr>
          <w:ilvl w:val="0"/>
          <w:numId w:val="1"/>
        </w:numPr>
        <w:rPr>
          <w:rFonts w:ascii="Times New Roman" w:hAnsi="Times New Roman"/>
          <w:sz w:val="22"/>
          <w:szCs w:val="22"/>
        </w:rPr>
      </w:pPr>
      <w:r w:rsidRPr="000844A7">
        <w:rPr>
          <w:rFonts w:ascii="Times New Roman" w:hAnsi="Times New Roman"/>
          <w:sz w:val="22"/>
          <w:szCs w:val="22"/>
          <w:u w:val="single"/>
        </w:rPr>
        <w:t>Abandonment of Main</w:t>
      </w:r>
      <w:r w:rsidRPr="000844A7">
        <w:rPr>
          <w:rFonts w:ascii="Times New Roman" w:hAnsi="Times New Roman"/>
          <w:sz w:val="22"/>
          <w:szCs w:val="22"/>
        </w:rPr>
        <w:t xml:space="preserve">.  Stroh's agrees that it will abandon its main serving its </w:t>
      </w:r>
      <w:r w:rsidR="00E86E3D" w:rsidRPr="000844A7">
        <w:rPr>
          <w:rFonts w:ascii="Times New Roman" w:hAnsi="Times New Roman"/>
          <w:sz w:val="22"/>
          <w:szCs w:val="22"/>
        </w:rPr>
        <w:t>Customers</w:t>
      </w:r>
      <w:r w:rsidRPr="000844A7">
        <w:rPr>
          <w:rFonts w:ascii="Times New Roman" w:hAnsi="Times New Roman"/>
          <w:sz w:val="22"/>
          <w:szCs w:val="22"/>
        </w:rPr>
        <w:t xml:space="preserve"> upon the cutover of service</w:t>
      </w:r>
      <w:r w:rsidR="00897EAE">
        <w:rPr>
          <w:rFonts w:ascii="Times New Roman" w:hAnsi="Times New Roman"/>
          <w:sz w:val="22"/>
          <w:szCs w:val="22"/>
        </w:rPr>
        <w:t xml:space="preserve"> to the Customers</w:t>
      </w:r>
      <w:r w:rsidRPr="000844A7">
        <w:rPr>
          <w:rFonts w:ascii="Times New Roman" w:hAnsi="Times New Roman"/>
          <w:sz w:val="22"/>
          <w:szCs w:val="22"/>
        </w:rPr>
        <w:t xml:space="preserve"> to </w:t>
      </w:r>
      <w:proofErr w:type="spellStart"/>
      <w:r w:rsidRPr="000844A7">
        <w:rPr>
          <w:rFonts w:ascii="Times New Roman" w:hAnsi="Times New Roman"/>
          <w:sz w:val="22"/>
          <w:szCs w:val="22"/>
        </w:rPr>
        <w:t>RVWC</w:t>
      </w:r>
      <w:proofErr w:type="spellEnd"/>
      <w:r w:rsidRPr="000844A7">
        <w:rPr>
          <w:rFonts w:ascii="Times New Roman" w:hAnsi="Times New Roman"/>
          <w:sz w:val="22"/>
          <w:szCs w:val="22"/>
        </w:rPr>
        <w:t xml:space="preserve">.  Such abandonment will be pursuant to whatever standards are </w:t>
      </w:r>
      <w:r w:rsidR="00E86E3D" w:rsidRPr="000844A7">
        <w:rPr>
          <w:rFonts w:ascii="Times New Roman" w:hAnsi="Times New Roman"/>
          <w:sz w:val="22"/>
          <w:szCs w:val="22"/>
        </w:rPr>
        <w:t>required</w:t>
      </w:r>
      <w:r w:rsidRPr="000844A7">
        <w:rPr>
          <w:rFonts w:ascii="Times New Roman" w:hAnsi="Times New Roman"/>
          <w:sz w:val="22"/>
          <w:szCs w:val="22"/>
        </w:rPr>
        <w:t xml:space="preserve"> by the City of Gig Harbor.  OTC agrees to reimburse Stroh's for any costs incurred in said abandonment.</w:t>
      </w:r>
    </w:p>
    <w:p w:rsidR="009A0ACF" w:rsidRPr="009A0ACF" w:rsidRDefault="009A0ACF" w:rsidP="009A0ACF">
      <w:pPr>
        <w:pStyle w:val="ListParagraph"/>
        <w:rPr>
          <w:rFonts w:ascii="Times New Roman" w:hAnsi="Times New Roman"/>
          <w:sz w:val="22"/>
          <w:szCs w:val="22"/>
        </w:rPr>
      </w:pPr>
    </w:p>
    <w:p w:rsidR="003B33D5" w:rsidRPr="000844A7" w:rsidRDefault="003B33D5" w:rsidP="00C56DF0">
      <w:pPr>
        <w:pStyle w:val="ListParagraph"/>
        <w:numPr>
          <w:ilvl w:val="0"/>
          <w:numId w:val="1"/>
        </w:numPr>
        <w:rPr>
          <w:rFonts w:ascii="Times New Roman" w:hAnsi="Times New Roman"/>
          <w:sz w:val="22"/>
          <w:szCs w:val="22"/>
        </w:rPr>
      </w:pPr>
      <w:r w:rsidRPr="000844A7">
        <w:rPr>
          <w:rFonts w:ascii="Times New Roman" w:hAnsi="Times New Roman"/>
          <w:sz w:val="22"/>
          <w:szCs w:val="22"/>
          <w:u w:val="single"/>
        </w:rPr>
        <w:t>Other Agreement</w:t>
      </w:r>
      <w:r w:rsidRPr="000844A7">
        <w:rPr>
          <w:rFonts w:ascii="Times New Roman" w:hAnsi="Times New Roman"/>
          <w:sz w:val="22"/>
          <w:szCs w:val="22"/>
        </w:rPr>
        <w:t>.  RVWC and OTC will enter into a separate agreement related to the construction of the reservoir and booster station and pertinent lines and mains and other equipment.</w:t>
      </w:r>
    </w:p>
    <w:p w:rsidR="002718B0" w:rsidRPr="000844A7" w:rsidRDefault="002718B0" w:rsidP="002718B0">
      <w:pPr>
        <w:pStyle w:val="ListParagraph"/>
        <w:rPr>
          <w:rFonts w:ascii="Times New Roman" w:hAnsi="Times New Roman"/>
          <w:sz w:val="22"/>
          <w:szCs w:val="22"/>
        </w:rPr>
      </w:pPr>
    </w:p>
    <w:p w:rsidR="003B33D5" w:rsidRPr="000844A7" w:rsidRDefault="003B33D5" w:rsidP="00C56DF0">
      <w:pPr>
        <w:pStyle w:val="ListParagraph"/>
        <w:numPr>
          <w:ilvl w:val="0"/>
          <w:numId w:val="1"/>
        </w:numPr>
        <w:rPr>
          <w:rFonts w:ascii="Times New Roman" w:hAnsi="Times New Roman"/>
          <w:sz w:val="22"/>
          <w:szCs w:val="22"/>
        </w:rPr>
      </w:pPr>
      <w:r w:rsidRPr="000844A7">
        <w:rPr>
          <w:rFonts w:ascii="Times New Roman" w:hAnsi="Times New Roman"/>
          <w:sz w:val="22"/>
          <w:szCs w:val="22"/>
          <w:u w:val="single"/>
        </w:rPr>
        <w:t>Attorney's Fees</w:t>
      </w:r>
      <w:r w:rsidRPr="000844A7">
        <w:rPr>
          <w:rFonts w:ascii="Times New Roman" w:hAnsi="Times New Roman"/>
          <w:sz w:val="22"/>
          <w:szCs w:val="22"/>
        </w:rPr>
        <w:t xml:space="preserve">.  OTC will reimburse RVWC the attorney fees related to the preparation of this </w:t>
      </w:r>
      <w:r w:rsidR="00E86E3D" w:rsidRPr="000844A7">
        <w:rPr>
          <w:rFonts w:ascii="Times New Roman" w:hAnsi="Times New Roman"/>
          <w:sz w:val="22"/>
          <w:szCs w:val="22"/>
        </w:rPr>
        <w:t>Agreement</w:t>
      </w:r>
      <w:r w:rsidRPr="000844A7">
        <w:rPr>
          <w:rFonts w:ascii="Times New Roman" w:hAnsi="Times New Roman"/>
          <w:sz w:val="22"/>
          <w:szCs w:val="22"/>
        </w:rPr>
        <w:t xml:space="preserve"> in the </w:t>
      </w:r>
      <w:r w:rsidR="00E86E3D" w:rsidRPr="000844A7">
        <w:rPr>
          <w:rFonts w:ascii="Times New Roman" w:hAnsi="Times New Roman"/>
          <w:sz w:val="22"/>
          <w:szCs w:val="22"/>
        </w:rPr>
        <w:t>sum</w:t>
      </w:r>
      <w:r w:rsidRPr="000844A7">
        <w:rPr>
          <w:rFonts w:ascii="Times New Roman" w:hAnsi="Times New Roman"/>
          <w:sz w:val="22"/>
          <w:szCs w:val="22"/>
        </w:rPr>
        <w:t xml:space="preserve"> of One Thousand dollars ($</w:t>
      </w:r>
      <w:r w:rsidR="003744AF">
        <w:rPr>
          <w:rFonts w:ascii="Times New Roman" w:hAnsi="Times New Roman"/>
          <w:sz w:val="22"/>
          <w:szCs w:val="22"/>
        </w:rPr>
        <w:t>1,000</w:t>
      </w:r>
      <w:r w:rsidR="003C3803" w:rsidRPr="003C3803">
        <w:rPr>
          <w:rFonts w:ascii="Times New Roman" w:hAnsi="Times New Roman"/>
          <w:sz w:val="22"/>
          <w:szCs w:val="22"/>
        </w:rPr>
        <w:t>.00</w:t>
      </w:r>
      <w:r w:rsidRPr="000844A7">
        <w:rPr>
          <w:rFonts w:ascii="Times New Roman" w:hAnsi="Times New Roman"/>
          <w:sz w:val="22"/>
          <w:szCs w:val="22"/>
        </w:rPr>
        <w:t xml:space="preserve">). </w:t>
      </w:r>
    </w:p>
    <w:p w:rsidR="002718B0" w:rsidRPr="000844A7" w:rsidRDefault="002718B0" w:rsidP="002718B0">
      <w:pPr>
        <w:pStyle w:val="ListParagraph"/>
        <w:rPr>
          <w:rFonts w:ascii="Times New Roman" w:hAnsi="Times New Roman"/>
          <w:sz w:val="22"/>
          <w:szCs w:val="22"/>
        </w:rPr>
      </w:pPr>
    </w:p>
    <w:p w:rsidR="003B33D5" w:rsidRPr="000844A7" w:rsidRDefault="003B33D5" w:rsidP="00C56DF0">
      <w:pPr>
        <w:pStyle w:val="ListParagraph"/>
        <w:numPr>
          <w:ilvl w:val="0"/>
          <w:numId w:val="1"/>
        </w:numPr>
        <w:rPr>
          <w:rFonts w:ascii="Times New Roman" w:hAnsi="Times New Roman"/>
          <w:sz w:val="22"/>
          <w:szCs w:val="22"/>
        </w:rPr>
      </w:pPr>
      <w:r w:rsidRPr="000844A7">
        <w:rPr>
          <w:rFonts w:ascii="Times New Roman" w:hAnsi="Times New Roman"/>
          <w:sz w:val="22"/>
          <w:szCs w:val="22"/>
          <w:u w:val="single"/>
        </w:rPr>
        <w:lastRenderedPageBreak/>
        <w:t>Customer Notice</w:t>
      </w:r>
      <w:r w:rsidRPr="000844A7">
        <w:rPr>
          <w:rFonts w:ascii="Times New Roman" w:hAnsi="Times New Roman"/>
          <w:sz w:val="22"/>
          <w:szCs w:val="22"/>
        </w:rPr>
        <w:t xml:space="preserve">.  Stroh's and RVWC will jointly </w:t>
      </w:r>
      <w:r w:rsidR="00E86E3D" w:rsidRPr="000844A7">
        <w:rPr>
          <w:rFonts w:ascii="Times New Roman" w:hAnsi="Times New Roman"/>
          <w:sz w:val="22"/>
          <w:szCs w:val="22"/>
        </w:rPr>
        <w:t>notify</w:t>
      </w:r>
      <w:r w:rsidRPr="000844A7">
        <w:rPr>
          <w:rFonts w:ascii="Times New Roman" w:hAnsi="Times New Roman"/>
          <w:sz w:val="22"/>
          <w:szCs w:val="22"/>
        </w:rPr>
        <w:t xml:space="preserve"> the Customers of the change in </w:t>
      </w:r>
      <w:r w:rsidR="00E86E3D" w:rsidRPr="000844A7">
        <w:rPr>
          <w:rFonts w:ascii="Times New Roman" w:hAnsi="Times New Roman"/>
          <w:sz w:val="22"/>
          <w:szCs w:val="22"/>
        </w:rPr>
        <w:t>service provider and any rate changes that may result therefrom.</w:t>
      </w:r>
    </w:p>
    <w:p w:rsidR="00AC2441" w:rsidRPr="000844A7" w:rsidRDefault="00AC2441" w:rsidP="00AC2441">
      <w:pPr>
        <w:pStyle w:val="ListParagraph"/>
        <w:rPr>
          <w:rFonts w:ascii="Times New Roman" w:hAnsi="Times New Roman"/>
          <w:sz w:val="22"/>
          <w:szCs w:val="22"/>
        </w:rPr>
      </w:pPr>
    </w:p>
    <w:p w:rsidR="00AC2441" w:rsidRPr="000844A7" w:rsidRDefault="00AC2441" w:rsidP="00AC2441">
      <w:pPr>
        <w:pStyle w:val="ListParagraph"/>
        <w:numPr>
          <w:ilvl w:val="0"/>
          <w:numId w:val="1"/>
        </w:numPr>
        <w:rPr>
          <w:rFonts w:ascii="Times New Roman" w:hAnsi="Times New Roman"/>
          <w:sz w:val="22"/>
          <w:szCs w:val="22"/>
        </w:rPr>
      </w:pPr>
      <w:r w:rsidRPr="000844A7">
        <w:rPr>
          <w:rFonts w:ascii="Times New Roman" w:hAnsi="Times New Roman"/>
          <w:sz w:val="22"/>
          <w:szCs w:val="22"/>
          <w:u w:val="single"/>
        </w:rPr>
        <w:t xml:space="preserve">Effect of Agreement.  </w:t>
      </w:r>
      <w:r w:rsidRPr="000844A7">
        <w:rPr>
          <w:rFonts w:ascii="Times New Roman" w:hAnsi="Times New Roman"/>
          <w:sz w:val="22"/>
          <w:szCs w:val="22"/>
        </w:rPr>
        <w:t xml:space="preserve">This Agreement shall be binding upon and inure to the benefit of the </w:t>
      </w:r>
      <w:r w:rsidR="009A0ACF">
        <w:rPr>
          <w:rFonts w:ascii="Times New Roman" w:hAnsi="Times New Roman"/>
          <w:sz w:val="22"/>
          <w:szCs w:val="22"/>
        </w:rPr>
        <w:t>Parties</w:t>
      </w:r>
      <w:r w:rsidRPr="000844A7">
        <w:rPr>
          <w:rFonts w:ascii="Times New Roman" w:hAnsi="Times New Roman"/>
          <w:sz w:val="22"/>
          <w:szCs w:val="22"/>
        </w:rPr>
        <w:t xml:space="preserve"> hereto and their respective successors and assigns.</w:t>
      </w:r>
    </w:p>
    <w:p w:rsidR="00AC2441" w:rsidRPr="000844A7" w:rsidRDefault="00AC2441" w:rsidP="00AC2441">
      <w:pPr>
        <w:pStyle w:val="ListParagraph"/>
        <w:rPr>
          <w:rFonts w:ascii="Times New Roman" w:hAnsi="Times New Roman"/>
          <w:sz w:val="22"/>
          <w:szCs w:val="22"/>
        </w:rPr>
      </w:pPr>
    </w:p>
    <w:p w:rsidR="00AC2441" w:rsidRPr="000844A7" w:rsidRDefault="00AC2441" w:rsidP="006540AC">
      <w:pPr>
        <w:pStyle w:val="ListParagraph"/>
        <w:numPr>
          <w:ilvl w:val="0"/>
          <w:numId w:val="1"/>
        </w:numPr>
        <w:rPr>
          <w:rFonts w:ascii="Times New Roman" w:hAnsi="Times New Roman"/>
          <w:sz w:val="22"/>
          <w:szCs w:val="22"/>
        </w:rPr>
      </w:pPr>
      <w:r w:rsidRPr="000844A7">
        <w:rPr>
          <w:rFonts w:ascii="Times New Roman" w:hAnsi="Times New Roman"/>
          <w:sz w:val="22"/>
          <w:szCs w:val="22"/>
          <w:u w:val="single"/>
        </w:rPr>
        <w:t xml:space="preserve">Entire Agreement.  </w:t>
      </w:r>
      <w:r w:rsidRPr="000844A7">
        <w:rPr>
          <w:rFonts w:ascii="Times New Roman" w:hAnsi="Times New Roman"/>
          <w:sz w:val="22"/>
          <w:szCs w:val="22"/>
        </w:rPr>
        <w:t xml:space="preserve">This Agreement and the documents and papers executed in accordance with the provisions herein embrace and include the entire transaction between the </w:t>
      </w:r>
      <w:r w:rsidR="009A0ACF">
        <w:rPr>
          <w:rFonts w:ascii="Times New Roman" w:hAnsi="Times New Roman"/>
          <w:sz w:val="22"/>
          <w:szCs w:val="22"/>
        </w:rPr>
        <w:t>Parties</w:t>
      </w:r>
      <w:r w:rsidRPr="000844A7">
        <w:rPr>
          <w:rFonts w:ascii="Times New Roman" w:hAnsi="Times New Roman"/>
          <w:sz w:val="22"/>
          <w:szCs w:val="22"/>
        </w:rPr>
        <w:t xml:space="preserve"> hereof, and may not be changed except by written document signed by all </w:t>
      </w:r>
      <w:r w:rsidR="009A0ACF">
        <w:rPr>
          <w:rFonts w:ascii="Times New Roman" w:hAnsi="Times New Roman"/>
          <w:sz w:val="22"/>
          <w:szCs w:val="22"/>
        </w:rPr>
        <w:t>Parties</w:t>
      </w:r>
      <w:r w:rsidRPr="000844A7">
        <w:rPr>
          <w:rFonts w:ascii="Times New Roman" w:hAnsi="Times New Roman"/>
          <w:sz w:val="22"/>
          <w:szCs w:val="22"/>
        </w:rPr>
        <w:t xml:space="preserve"> hereto.</w:t>
      </w:r>
    </w:p>
    <w:p w:rsidR="006540AC" w:rsidRPr="000844A7" w:rsidRDefault="006540AC" w:rsidP="006540AC">
      <w:pPr>
        <w:pStyle w:val="ListParagraph"/>
        <w:rPr>
          <w:rFonts w:ascii="Times New Roman" w:hAnsi="Times New Roman"/>
          <w:sz w:val="22"/>
          <w:szCs w:val="22"/>
        </w:rPr>
      </w:pPr>
    </w:p>
    <w:p w:rsidR="006540AC" w:rsidRPr="000844A7" w:rsidRDefault="006540AC" w:rsidP="006540AC">
      <w:pPr>
        <w:pStyle w:val="ListParagraph"/>
        <w:numPr>
          <w:ilvl w:val="0"/>
          <w:numId w:val="1"/>
        </w:numPr>
        <w:rPr>
          <w:rFonts w:ascii="Times New Roman" w:hAnsi="Times New Roman"/>
          <w:sz w:val="22"/>
          <w:szCs w:val="22"/>
        </w:rPr>
      </w:pPr>
      <w:r w:rsidRPr="000844A7">
        <w:rPr>
          <w:rFonts w:ascii="Times New Roman" w:hAnsi="Times New Roman"/>
          <w:sz w:val="22"/>
          <w:szCs w:val="22"/>
          <w:u w:val="single"/>
        </w:rPr>
        <w:t xml:space="preserve">Governing Law.  </w:t>
      </w:r>
      <w:r w:rsidRPr="000844A7">
        <w:rPr>
          <w:rFonts w:ascii="Times New Roman" w:hAnsi="Times New Roman"/>
          <w:sz w:val="22"/>
          <w:szCs w:val="22"/>
        </w:rPr>
        <w:t>This Agreement is entered into and shall be governed by the law of the State of Washington.  In the event of a dispute, venue shall lie in Pierce County, Washington.</w:t>
      </w:r>
    </w:p>
    <w:p w:rsidR="00F53B7B" w:rsidRPr="000844A7" w:rsidRDefault="00F53B7B" w:rsidP="00F53B7B">
      <w:pPr>
        <w:pStyle w:val="ListParagraph"/>
        <w:rPr>
          <w:rFonts w:ascii="Times New Roman" w:hAnsi="Times New Roman"/>
          <w:sz w:val="22"/>
          <w:szCs w:val="22"/>
        </w:rPr>
      </w:pPr>
    </w:p>
    <w:p w:rsidR="006540AC" w:rsidRDefault="00F53B7B" w:rsidP="00F53B7B">
      <w:pPr>
        <w:numPr>
          <w:ilvl w:val="0"/>
          <w:numId w:val="1"/>
        </w:numPr>
        <w:rPr>
          <w:rFonts w:ascii="Times New Roman" w:hAnsi="Times New Roman"/>
          <w:sz w:val="22"/>
          <w:szCs w:val="22"/>
        </w:rPr>
      </w:pPr>
      <w:r w:rsidRPr="000844A7">
        <w:rPr>
          <w:rFonts w:ascii="Times New Roman" w:hAnsi="Times New Roman"/>
          <w:sz w:val="22"/>
          <w:szCs w:val="22"/>
          <w:u w:val="single"/>
        </w:rPr>
        <w:t>Notices</w:t>
      </w:r>
      <w:r w:rsidRPr="000844A7">
        <w:rPr>
          <w:rFonts w:ascii="Times New Roman" w:hAnsi="Times New Roman"/>
          <w:sz w:val="22"/>
          <w:szCs w:val="22"/>
        </w:rPr>
        <w:t xml:space="preserve">.  Any notice required or desired to be served, given or delivered hereunder shall be in writing, and shall be deemed to have been validly served, given or delivered upon deposit in the United States Mail by registered or certified mail with proper postage prepaid and addressed to the </w:t>
      </w:r>
      <w:r w:rsidR="009A0ACF">
        <w:rPr>
          <w:rFonts w:ascii="Times New Roman" w:hAnsi="Times New Roman"/>
          <w:sz w:val="22"/>
          <w:szCs w:val="22"/>
        </w:rPr>
        <w:t>Party</w:t>
      </w:r>
      <w:r w:rsidRPr="000844A7">
        <w:rPr>
          <w:rFonts w:ascii="Times New Roman" w:hAnsi="Times New Roman"/>
          <w:sz w:val="22"/>
          <w:szCs w:val="22"/>
        </w:rPr>
        <w:t xml:space="preserve"> to be notified as follows:</w:t>
      </w:r>
    </w:p>
    <w:p w:rsidR="006060F1" w:rsidRDefault="006060F1" w:rsidP="006060F1">
      <w:pPr>
        <w:rPr>
          <w:rFonts w:ascii="Times New Roman" w:hAnsi="Times New Roman"/>
          <w:sz w:val="22"/>
          <w:szCs w:val="22"/>
        </w:rPr>
      </w:pPr>
    </w:p>
    <w:p w:rsidR="006060F1" w:rsidRDefault="00776D91" w:rsidP="006060F1">
      <w:pPr>
        <w:ind w:left="720"/>
        <w:rPr>
          <w:rFonts w:ascii="Times New Roman" w:hAnsi="Times New Roman"/>
          <w:sz w:val="22"/>
          <w:szCs w:val="22"/>
        </w:rPr>
      </w:pPr>
      <w:r>
        <w:rPr>
          <w:rFonts w:ascii="Times New Roman" w:hAnsi="Times New Roman"/>
          <w:sz w:val="22"/>
          <w:szCs w:val="22"/>
        </w:rPr>
        <w:t xml:space="preserve">To Rainier View:  </w:t>
      </w:r>
      <w:r>
        <w:rPr>
          <w:rFonts w:ascii="Times New Roman" w:hAnsi="Times New Roman"/>
          <w:sz w:val="22"/>
          <w:szCs w:val="22"/>
        </w:rPr>
        <w:tab/>
      </w:r>
      <w:r>
        <w:rPr>
          <w:rFonts w:ascii="Times New Roman" w:hAnsi="Times New Roman"/>
          <w:sz w:val="22"/>
          <w:szCs w:val="22"/>
        </w:rPr>
        <w:tab/>
      </w:r>
      <w:r w:rsidR="006060F1">
        <w:rPr>
          <w:rFonts w:ascii="Times New Roman" w:hAnsi="Times New Roman"/>
          <w:sz w:val="22"/>
          <w:szCs w:val="22"/>
        </w:rPr>
        <w:t>Rainier View Water Company, Inc.</w:t>
      </w:r>
    </w:p>
    <w:p w:rsidR="006060F1" w:rsidRDefault="006A7E90" w:rsidP="00776D91">
      <w:pPr>
        <w:ind w:left="2880" w:firstLine="720"/>
        <w:rPr>
          <w:rFonts w:ascii="Times New Roman" w:hAnsi="Times New Roman"/>
          <w:sz w:val="22"/>
          <w:szCs w:val="22"/>
        </w:rPr>
      </w:pPr>
      <w:r>
        <w:rPr>
          <w:rFonts w:ascii="Times New Roman" w:hAnsi="Times New Roman"/>
          <w:sz w:val="22"/>
          <w:szCs w:val="22"/>
        </w:rPr>
        <w:t xml:space="preserve">Attn:  </w:t>
      </w:r>
      <w:r w:rsidR="000F50DC">
        <w:rPr>
          <w:rFonts w:ascii="Times New Roman" w:hAnsi="Times New Roman"/>
          <w:sz w:val="22"/>
          <w:szCs w:val="22"/>
        </w:rPr>
        <w:t>Robert Blackman</w:t>
      </w:r>
    </w:p>
    <w:p w:rsidR="006A7E90" w:rsidRPr="006A7E90" w:rsidRDefault="006A7E90" w:rsidP="00776D91">
      <w:pPr>
        <w:ind w:left="2880" w:firstLine="720"/>
        <w:rPr>
          <w:rFonts w:ascii="Times New Roman" w:hAnsi="Times New Roman"/>
          <w:sz w:val="22"/>
          <w:szCs w:val="22"/>
        </w:rPr>
      </w:pPr>
      <w:r w:rsidRPr="006A7E90">
        <w:rPr>
          <w:rFonts w:ascii="Times New Roman" w:hAnsi="Times New Roman"/>
          <w:sz w:val="22"/>
          <w:szCs w:val="22"/>
        </w:rPr>
        <w:t>PO BOX 44427</w:t>
      </w:r>
    </w:p>
    <w:p w:rsidR="006A7E90" w:rsidRDefault="006A7E90" w:rsidP="00776D91">
      <w:pPr>
        <w:ind w:left="2880" w:firstLine="720"/>
        <w:rPr>
          <w:rFonts w:ascii="Times New Roman" w:hAnsi="Times New Roman"/>
          <w:sz w:val="22"/>
          <w:szCs w:val="22"/>
        </w:rPr>
      </w:pPr>
      <w:r w:rsidRPr="006A7E90">
        <w:rPr>
          <w:rFonts w:ascii="Times New Roman" w:hAnsi="Times New Roman"/>
          <w:sz w:val="22"/>
          <w:szCs w:val="22"/>
        </w:rPr>
        <w:t>Tacoma WA 98448-0427</w:t>
      </w:r>
    </w:p>
    <w:p w:rsidR="006A7E90" w:rsidRDefault="006A7E90" w:rsidP="006A7E90">
      <w:pPr>
        <w:ind w:left="720"/>
        <w:rPr>
          <w:rFonts w:ascii="Times New Roman" w:hAnsi="Times New Roman"/>
          <w:sz w:val="22"/>
          <w:szCs w:val="22"/>
        </w:rPr>
      </w:pPr>
    </w:p>
    <w:p w:rsidR="006A7E90" w:rsidRDefault="00776D91" w:rsidP="006A7E90">
      <w:pPr>
        <w:ind w:left="720"/>
        <w:rPr>
          <w:rFonts w:ascii="Times New Roman" w:hAnsi="Times New Roman"/>
          <w:sz w:val="22"/>
          <w:szCs w:val="22"/>
        </w:rPr>
      </w:pPr>
      <w:r>
        <w:rPr>
          <w:rFonts w:ascii="Times New Roman" w:hAnsi="Times New Roman"/>
          <w:sz w:val="22"/>
          <w:szCs w:val="22"/>
        </w:rPr>
        <w:t>To Stroh's: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A7E90" w:rsidRPr="000844A7">
        <w:rPr>
          <w:rFonts w:ascii="Times New Roman" w:hAnsi="Times New Roman"/>
          <w:sz w:val="22"/>
          <w:szCs w:val="22"/>
        </w:rPr>
        <w:t>Stroh's Water Company, Inc.</w:t>
      </w:r>
    </w:p>
    <w:p w:rsidR="006A7E90" w:rsidRDefault="006A7E90" w:rsidP="00776D91">
      <w:pPr>
        <w:ind w:left="2880" w:firstLine="720"/>
        <w:rPr>
          <w:rFonts w:ascii="Times New Roman" w:hAnsi="Times New Roman"/>
          <w:sz w:val="22"/>
          <w:szCs w:val="22"/>
        </w:rPr>
      </w:pPr>
      <w:r>
        <w:rPr>
          <w:rFonts w:ascii="Times New Roman" w:hAnsi="Times New Roman"/>
          <w:sz w:val="22"/>
          <w:szCs w:val="22"/>
        </w:rPr>
        <w:t xml:space="preserve">Attn: </w:t>
      </w:r>
      <w:r w:rsidR="000F50DC">
        <w:rPr>
          <w:rFonts w:ascii="Times New Roman" w:hAnsi="Times New Roman"/>
          <w:sz w:val="22"/>
          <w:szCs w:val="22"/>
        </w:rPr>
        <w:t>Kurt Rothenberg</w:t>
      </w:r>
    </w:p>
    <w:p w:rsidR="006A7E90" w:rsidRPr="006A7E90" w:rsidRDefault="006A7E90" w:rsidP="00776D91">
      <w:pPr>
        <w:ind w:left="2880" w:firstLine="720"/>
        <w:rPr>
          <w:rFonts w:ascii="Times New Roman" w:hAnsi="Times New Roman"/>
          <w:sz w:val="22"/>
          <w:szCs w:val="22"/>
        </w:rPr>
      </w:pPr>
      <w:r w:rsidRPr="006A7E90">
        <w:rPr>
          <w:rFonts w:ascii="Times New Roman" w:hAnsi="Times New Roman"/>
          <w:sz w:val="22"/>
          <w:szCs w:val="22"/>
        </w:rPr>
        <w:t>PO Box 246</w:t>
      </w:r>
    </w:p>
    <w:p w:rsidR="006A7E90" w:rsidRDefault="006A7E90" w:rsidP="00776D91">
      <w:pPr>
        <w:ind w:left="2880" w:firstLine="720"/>
        <w:rPr>
          <w:rFonts w:ascii="Times New Roman" w:hAnsi="Times New Roman"/>
          <w:sz w:val="22"/>
          <w:szCs w:val="22"/>
        </w:rPr>
      </w:pPr>
      <w:r w:rsidRPr="006A7E90">
        <w:rPr>
          <w:rFonts w:ascii="Times New Roman" w:hAnsi="Times New Roman"/>
          <w:sz w:val="22"/>
          <w:szCs w:val="22"/>
        </w:rPr>
        <w:t>Gig Harbor, WA 98335</w:t>
      </w:r>
    </w:p>
    <w:p w:rsidR="00A9576A" w:rsidRDefault="00A9576A" w:rsidP="006A7E90">
      <w:pPr>
        <w:ind w:left="720"/>
        <w:rPr>
          <w:rFonts w:ascii="Times New Roman" w:hAnsi="Times New Roman"/>
          <w:sz w:val="22"/>
          <w:szCs w:val="22"/>
        </w:rPr>
      </w:pPr>
    </w:p>
    <w:p w:rsidR="00A9576A" w:rsidRDefault="00776D91" w:rsidP="006A7E90">
      <w:pPr>
        <w:ind w:left="720"/>
        <w:rPr>
          <w:rFonts w:ascii="Times New Roman" w:hAnsi="Times New Roman"/>
          <w:sz w:val="22"/>
          <w:szCs w:val="22"/>
        </w:rPr>
      </w:pPr>
      <w:r>
        <w:rPr>
          <w:rFonts w:ascii="Times New Roman" w:hAnsi="Times New Roman"/>
          <w:sz w:val="22"/>
          <w:szCs w:val="22"/>
        </w:rPr>
        <w:t xml:space="preserve">To </w:t>
      </w:r>
      <w:r w:rsidRPr="000844A7">
        <w:rPr>
          <w:rFonts w:ascii="Times New Roman" w:hAnsi="Times New Roman"/>
          <w:sz w:val="22"/>
          <w:szCs w:val="22"/>
        </w:rPr>
        <w:t xml:space="preserve">Olympic </w:t>
      </w:r>
      <w:r w:rsidR="00131103">
        <w:rPr>
          <w:rFonts w:ascii="Times New Roman" w:hAnsi="Times New Roman"/>
          <w:sz w:val="22"/>
          <w:szCs w:val="22"/>
        </w:rPr>
        <w:t>Towne</w:t>
      </w:r>
      <w:r w:rsidRPr="000844A7">
        <w:rPr>
          <w:rFonts w:ascii="Times New Roman" w:hAnsi="Times New Roman"/>
          <w:sz w:val="22"/>
          <w:szCs w:val="22"/>
        </w:rPr>
        <w:t xml:space="preserve"> Center</w:t>
      </w:r>
      <w:r>
        <w:rPr>
          <w:rFonts w:ascii="Times New Roman" w:hAnsi="Times New Roman"/>
          <w:sz w:val="22"/>
          <w:szCs w:val="22"/>
        </w:rPr>
        <w:t>:</w:t>
      </w:r>
      <w:r>
        <w:rPr>
          <w:rFonts w:ascii="Times New Roman" w:hAnsi="Times New Roman"/>
          <w:sz w:val="22"/>
          <w:szCs w:val="22"/>
        </w:rPr>
        <w:tab/>
      </w:r>
      <w:r w:rsidR="00A9576A" w:rsidRPr="000844A7">
        <w:rPr>
          <w:rFonts w:ascii="Times New Roman" w:hAnsi="Times New Roman"/>
          <w:sz w:val="22"/>
          <w:szCs w:val="22"/>
        </w:rPr>
        <w:t xml:space="preserve">Olympic </w:t>
      </w:r>
      <w:r w:rsidR="00131103">
        <w:rPr>
          <w:rFonts w:ascii="Times New Roman" w:hAnsi="Times New Roman"/>
          <w:sz w:val="22"/>
          <w:szCs w:val="22"/>
        </w:rPr>
        <w:t>Towne</w:t>
      </w:r>
      <w:r w:rsidR="00A9576A" w:rsidRPr="000844A7">
        <w:rPr>
          <w:rFonts w:ascii="Times New Roman" w:hAnsi="Times New Roman"/>
          <w:sz w:val="22"/>
          <w:szCs w:val="22"/>
        </w:rPr>
        <w:t xml:space="preserve"> Center, LLC</w:t>
      </w:r>
    </w:p>
    <w:p w:rsidR="00124686" w:rsidRDefault="00124686" w:rsidP="00776D91">
      <w:pPr>
        <w:ind w:left="2880" w:firstLine="720"/>
        <w:rPr>
          <w:rFonts w:ascii="Times New Roman" w:hAnsi="Times New Roman"/>
          <w:sz w:val="22"/>
          <w:szCs w:val="22"/>
        </w:rPr>
      </w:pPr>
      <w:r>
        <w:rPr>
          <w:rFonts w:ascii="Times New Roman" w:hAnsi="Times New Roman"/>
          <w:sz w:val="22"/>
          <w:szCs w:val="22"/>
        </w:rPr>
        <w:t xml:space="preserve">Attn:  </w:t>
      </w:r>
      <w:r w:rsidR="000F50DC">
        <w:rPr>
          <w:rFonts w:ascii="Times New Roman" w:hAnsi="Times New Roman"/>
          <w:sz w:val="22"/>
          <w:szCs w:val="22"/>
        </w:rPr>
        <w:t>David Morton</w:t>
      </w:r>
    </w:p>
    <w:p w:rsidR="00124686" w:rsidRDefault="00124686" w:rsidP="00776D91">
      <w:pPr>
        <w:ind w:left="2880" w:firstLine="720"/>
        <w:rPr>
          <w:rFonts w:ascii="Times New Roman" w:hAnsi="Times New Roman"/>
          <w:sz w:val="22"/>
          <w:szCs w:val="22"/>
        </w:rPr>
      </w:pPr>
      <w:r>
        <w:rPr>
          <w:rFonts w:ascii="Times New Roman" w:hAnsi="Times New Roman"/>
          <w:sz w:val="22"/>
          <w:szCs w:val="22"/>
        </w:rPr>
        <w:t>3803 Bridgeport Way W.</w:t>
      </w:r>
    </w:p>
    <w:p w:rsidR="00124686" w:rsidRDefault="00124686" w:rsidP="00776D91">
      <w:pPr>
        <w:ind w:left="2880" w:firstLine="720"/>
        <w:rPr>
          <w:rFonts w:ascii="Times New Roman" w:hAnsi="Times New Roman"/>
          <w:sz w:val="22"/>
          <w:szCs w:val="22"/>
        </w:rPr>
      </w:pPr>
      <w:r>
        <w:rPr>
          <w:rFonts w:ascii="Times New Roman" w:hAnsi="Times New Roman"/>
          <w:sz w:val="22"/>
          <w:szCs w:val="22"/>
        </w:rPr>
        <w:t>University Place, WA</w:t>
      </w:r>
      <w:r w:rsidR="00AE1D12">
        <w:rPr>
          <w:rFonts w:ascii="Times New Roman" w:hAnsi="Times New Roman"/>
          <w:sz w:val="22"/>
          <w:szCs w:val="22"/>
        </w:rPr>
        <w:t xml:space="preserve"> 98466</w:t>
      </w:r>
    </w:p>
    <w:p w:rsidR="006A7E90" w:rsidRDefault="006A7E90" w:rsidP="006A7E90">
      <w:pPr>
        <w:ind w:left="720"/>
        <w:rPr>
          <w:rFonts w:ascii="Times New Roman" w:hAnsi="Times New Roman"/>
          <w:sz w:val="22"/>
          <w:szCs w:val="22"/>
        </w:rPr>
      </w:pPr>
    </w:p>
    <w:p w:rsidR="00E85880" w:rsidRPr="000844A7" w:rsidRDefault="00E85880" w:rsidP="00E85880">
      <w:pPr>
        <w:numPr>
          <w:ilvl w:val="0"/>
          <w:numId w:val="1"/>
        </w:numPr>
        <w:rPr>
          <w:rFonts w:ascii="Times New Roman" w:hAnsi="Times New Roman"/>
          <w:sz w:val="22"/>
          <w:szCs w:val="22"/>
        </w:rPr>
      </w:pPr>
      <w:r w:rsidRPr="000844A7">
        <w:rPr>
          <w:rFonts w:ascii="Times New Roman" w:hAnsi="Times New Roman"/>
          <w:sz w:val="22"/>
          <w:szCs w:val="22"/>
          <w:u w:val="single"/>
        </w:rPr>
        <w:t>Severability</w:t>
      </w:r>
      <w:r w:rsidRPr="000844A7">
        <w:rPr>
          <w:rFonts w:ascii="Times New Roman" w:hAnsi="Times New Roman"/>
          <w:sz w:val="22"/>
          <w:szCs w:val="22"/>
        </w:rPr>
        <w:t>.  The invalidity, illegality or unenforceability of any provisions hereof shall not in any way affect, impair, invalidate or render unenforceable this Agreement or any other provision thereof.</w:t>
      </w:r>
    </w:p>
    <w:p w:rsidR="00E85880" w:rsidRPr="000844A7" w:rsidRDefault="00E85880" w:rsidP="00E85880">
      <w:pPr>
        <w:ind w:left="720"/>
        <w:rPr>
          <w:rFonts w:ascii="Times New Roman" w:hAnsi="Times New Roman"/>
          <w:sz w:val="22"/>
          <w:szCs w:val="22"/>
        </w:rPr>
      </w:pPr>
    </w:p>
    <w:p w:rsidR="00E85880" w:rsidRPr="00E41D34" w:rsidRDefault="00E85880" w:rsidP="00E85880">
      <w:pPr>
        <w:pStyle w:val="BodyTextIndent"/>
        <w:numPr>
          <w:ilvl w:val="0"/>
          <w:numId w:val="1"/>
        </w:numPr>
        <w:rPr>
          <w:b/>
          <w:sz w:val="22"/>
          <w:szCs w:val="22"/>
        </w:rPr>
      </w:pPr>
      <w:r w:rsidRPr="00E41D34">
        <w:rPr>
          <w:b/>
          <w:sz w:val="22"/>
          <w:szCs w:val="22"/>
          <w:u w:val="single"/>
        </w:rPr>
        <w:t>Time of Essence</w:t>
      </w:r>
      <w:r w:rsidRPr="00E41D34">
        <w:rPr>
          <w:b/>
          <w:sz w:val="22"/>
          <w:szCs w:val="22"/>
        </w:rPr>
        <w:t>.  Time is of the essence of this Agreement.</w:t>
      </w:r>
    </w:p>
    <w:p w:rsidR="00136EA6" w:rsidRPr="000844A7" w:rsidRDefault="00136EA6" w:rsidP="00136EA6">
      <w:pPr>
        <w:pStyle w:val="ListParagraph"/>
        <w:rPr>
          <w:rFonts w:ascii="Times New Roman" w:hAnsi="Times New Roman"/>
          <w:sz w:val="22"/>
          <w:szCs w:val="22"/>
        </w:rPr>
      </w:pPr>
    </w:p>
    <w:p w:rsidR="00E85880" w:rsidRPr="000844A7" w:rsidRDefault="00136EA6" w:rsidP="00136EA6">
      <w:pPr>
        <w:numPr>
          <w:ilvl w:val="0"/>
          <w:numId w:val="1"/>
        </w:numPr>
        <w:rPr>
          <w:rFonts w:ascii="Times New Roman" w:hAnsi="Times New Roman"/>
          <w:sz w:val="22"/>
          <w:szCs w:val="22"/>
        </w:rPr>
      </w:pPr>
      <w:r w:rsidRPr="000844A7">
        <w:rPr>
          <w:rFonts w:ascii="Times New Roman" w:hAnsi="Times New Roman"/>
          <w:sz w:val="22"/>
          <w:szCs w:val="22"/>
          <w:u w:val="single"/>
        </w:rPr>
        <w:t>Construction</w:t>
      </w:r>
      <w:r w:rsidRPr="000844A7">
        <w:rPr>
          <w:rFonts w:ascii="Times New Roman" w:hAnsi="Times New Roman"/>
          <w:sz w:val="22"/>
          <w:szCs w:val="22"/>
        </w:rPr>
        <w:t xml:space="preserve">.  This Agreement shall not be construed more favorably to one </w:t>
      </w:r>
      <w:r w:rsidR="009A0ACF">
        <w:rPr>
          <w:rFonts w:ascii="Times New Roman" w:hAnsi="Times New Roman"/>
          <w:sz w:val="22"/>
          <w:szCs w:val="22"/>
        </w:rPr>
        <w:t>Party</w:t>
      </w:r>
      <w:r w:rsidRPr="000844A7">
        <w:rPr>
          <w:rFonts w:ascii="Times New Roman" w:hAnsi="Times New Roman"/>
          <w:sz w:val="22"/>
          <w:szCs w:val="22"/>
        </w:rPr>
        <w:t xml:space="preserve"> over another, notwithstanding the fact that one </w:t>
      </w:r>
      <w:r w:rsidR="009A0ACF">
        <w:rPr>
          <w:rFonts w:ascii="Times New Roman" w:hAnsi="Times New Roman"/>
          <w:sz w:val="22"/>
          <w:szCs w:val="22"/>
        </w:rPr>
        <w:t>Party</w:t>
      </w:r>
      <w:r w:rsidRPr="000844A7">
        <w:rPr>
          <w:rFonts w:ascii="Times New Roman" w:hAnsi="Times New Roman"/>
          <w:sz w:val="22"/>
          <w:szCs w:val="22"/>
        </w:rPr>
        <w:t>, or its attorney, may have been more responsible for the preparation of the document.</w:t>
      </w:r>
    </w:p>
    <w:p w:rsidR="00136EA6" w:rsidRPr="000844A7" w:rsidRDefault="00136EA6" w:rsidP="00136EA6">
      <w:pPr>
        <w:pStyle w:val="ListParagraph"/>
        <w:rPr>
          <w:rFonts w:ascii="Times New Roman" w:hAnsi="Times New Roman"/>
          <w:sz w:val="22"/>
          <w:szCs w:val="22"/>
        </w:rPr>
      </w:pPr>
    </w:p>
    <w:p w:rsidR="00136EA6" w:rsidRPr="000844A7" w:rsidRDefault="00136EA6" w:rsidP="00136EA6">
      <w:pPr>
        <w:numPr>
          <w:ilvl w:val="0"/>
          <w:numId w:val="1"/>
        </w:numPr>
        <w:rPr>
          <w:rFonts w:ascii="Times New Roman" w:hAnsi="Times New Roman"/>
          <w:sz w:val="22"/>
          <w:szCs w:val="22"/>
        </w:rPr>
      </w:pPr>
      <w:r w:rsidRPr="000844A7">
        <w:rPr>
          <w:rFonts w:ascii="Times New Roman" w:hAnsi="Times New Roman"/>
          <w:sz w:val="22"/>
          <w:szCs w:val="22"/>
          <w:u w:val="single"/>
        </w:rPr>
        <w:t>Amendment</w:t>
      </w:r>
      <w:r w:rsidRPr="000844A7">
        <w:rPr>
          <w:rFonts w:ascii="Times New Roman" w:hAnsi="Times New Roman"/>
          <w:sz w:val="22"/>
          <w:szCs w:val="22"/>
        </w:rPr>
        <w:t xml:space="preserve">.  No modification, amendment, addition to, or termination of this </w:t>
      </w:r>
      <w:proofErr w:type="gramStart"/>
      <w:r w:rsidRPr="000844A7">
        <w:rPr>
          <w:rFonts w:ascii="Times New Roman" w:hAnsi="Times New Roman"/>
          <w:sz w:val="22"/>
          <w:szCs w:val="22"/>
        </w:rPr>
        <w:t>Agreement nor</w:t>
      </w:r>
      <w:proofErr w:type="gramEnd"/>
      <w:r w:rsidRPr="000844A7">
        <w:rPr>
          <w:rFonts w:ascii="Times New Roman" w:hAnsi="Times New Roman"/>
          <w:sz w:val="22"/>
          <w:szCs w:val="22"/>
        </w:rPr>
        <w:t xml:space="preserve"> waiver of any of its provisions shall be valid or enforceable unless in writing and signed by all </w:t>
      </w:r>
      <w:r w:rsidR="009A0ACF">
        <w:rPr>
          <w:rFonts w:ascii="Times New Roman" w:hAnsi="Times New Roman"/>
          <w:sz w:val="22"/>
          <w:szCs w:val="22"/>
        </w:rPr>
        <w:t>Parties</w:t>
      </w:r>
      <w:r w:rsidRPr="000844A7">
        <w:rPr>
          <w:rFonts w:ascii="Times New Roman" w:hAnsi="Times New Roman"/>
          <w:sz w:val="22"/>
          <w:szCs w:val="22"/>
        </w:rPr>
        <w:t>.</w:t>
      </w:r>
    </w:p>
    <w:p w:rsidR="000844A7" w:rsidRPr="000844A7" w:rsidRDefault="000844A7" w:rsidP="000844A7">
      <w:pPr>
        <w:pStyle w:val="ListParagraph"/>
        <w:rPr>
          <w:rFonts w:ascii="Times New Roman" w:hAnsi="Times New Roman"/>
          <w:sz w:val="22"/>
          <w:szCs w:val="22"/>
        </w:rPr>
      </w:pPr>
    </w:p>
    <w:p w:rsidR="000844A7" w:rsidRDefault="000844A7" w:rsidP="000844A7">
      <w:pPr>
        <w:pStyle w:val="ListParagraph"/>
        <w:numPr>
          <w:ilvl w:val="0"/>
          <w:numId w:val="1"/>
        </w:numPr>
        <w:jc w:val="both"/>
        <w:rPr>
          <w:rFonts w:ascii="Times New Roman" w:hAnsi="Times New Roman"/>
          <w:sz w:val="22"/>
          <w:szCs w:val="22"/>
        </w:rPr>
      </w:pPr>
      <w:r w:rsidRPr="000844A7">
        <w:rPr>
          <w:rFonts w:ascii="Times New Roman" w:hAnsi="Times New Roman"/>
          <w:sz w:val="22"/>
          <w:szCs w:val="22"/>
          <w:u w:val="single"/>
        </w:rPr>
        <w:t>Waiver</w:t>
      </w:r>
      <w:r w:rsidRPr="000844A7">
        <w:rPr>
          <w:rFonts w:ascii="Times New Roman" w:hAnsi="Times New Roman"/>
          <w:sz w:val="22"/>
          <w:szCs w:val="22"/>
        </w:rPr>
        <w:t xml:space="preserve">.  No failure on the part of </w:t>
      </w:r>
      <w:r w:rsidR="00E41D34">
        <w:rPr>
          <w:rFonts w:ascii="Times New Roman" w:hAnsi="Times New Roman"/>
          <w:sz w:val="22"/>
          <w:szCs w:val="22"/>
        </w:rPr>
        <w:t>any</w:t>
      </w:r>
      <w:r w:rsidRPr="000844A7">
        <w:rPr>
          <w:rFonts w:ascii="Times New Roman" w:hAnsi="Times New Roman"/>
          <w:sz w:val="22"/>
          <w:szCs w:val="22"/>
        </w:rPr>
        <w:t xml:space="preserve"> </w:t>
      </w:r>
      <w:r w:rsidR="009A0ACF">
        <w:rPr>
          <w:rFonts w:ascii="Times New Roman" w:hAnsi="Times New Roman"/>
          <w:sz w:val="22"/>
          <w:szCs w:val="22"/>
        </w:rPr>
        <w:t>Party</w:t>
      </w:r>
      <w:r w:rsidRPr="000844A7">
        <w:rPr>
          <w:rFonts w:ascii="Times New Roman" w:hAnsi="Times New Roman"/>
          <w:sz w:val="22"/>
          <w:szCs w:val="22"/>
        </w:rPr>
        <w:t xml:space="preserve"> to exercise, and no delay in exercising, any rights hereunder </w:t>
      </w:r>
      <w:proofErr w:type="gramStart"/>
      <w:r w:rsidRPr="000844A7">
        <w:rPr>
          <w:rFonts w:ascii="Times New Roman" w:hAnsi="Times New Roman"/>
          <w:sz w:val="22"/>
          <w:szCs w:val="22"/>
        </w:rPr>
        <w:t>shall operate</w:t>
      </w:r>
      <w:proofErr w:type="gramEnd"/>
      <w:r w:rsidRPr="000844A7">
        <w:rPr>
          <w:rFonts w:ascii="Times New Roman" w:hAnsi="Times New Roman"/>
          <w:sz w:val="22"/>
          <w:szCs w:val="22"/>
        </w:rPr>
        <w:t xml:space="preserve"> as a waiver thereof; nor shall any waiver or acceptance of a partial, single or delayed performance of any term or condition of this Agreement operate as a continuing waiver or a waiver of any subsequent breach thereof.</w:t>
      </w:r>
    </w:p>
    <w:p w:rsidR="00650405" w:rsidRDefault="00650405" w:rsidP="00650405">
      <w:pPr>
        <w:pStyle w:val="ListParagraph"/>
        <w:numPr>
          <w:ilvl w:val="0"/>
          <w:numId w:val="1"/>
        </w:numPr>
        <w:jc w:val="both"/>
        <w:rPr>
          <w:rFonts w:ascii="Times New Roman" w:hAnsi="Times New Roman"/>
          <w:sz w:val="22"/>
          <w:szCs w:val="22"/>
        </w:rPr>
      </w:pPr>
      <w:r w:rsidRPr="00E41D34">
        <w:rPr>
          <w:rFonts w:ascii="Times New Roman" w:hAnsi="Times New Roman"/>
          <w:sz w:val="22"/>
          <w:szCs w:val="22"/>
          <w:u w:val="single"/>
        </w:rPr>
        <w:lastRenderedPageBreak/>
        <w:t>Attorney's Fees</w:t>
      </w:r>
      <w:r w:rsidRPr="00650405">
        <w:rPr>
          <w:rFonts w:ascii="Times New Roman" w:hAnsi="Times New Roman"/>
          <w:sz w:val="22"/>
          <w:szCs w:val="22"/>
        </w:rPr>
        <w:t xml:space="preserve">.  In the event that any </w:t>
      </w:r>
      <w:r w:rsidR="009A0ACF">
        <w:rPr>
          <w:rFonts w:ascii="Times New Roman" w:hAnsi="Times New Roman"/>
          <w:sz w:val="22"/>
          <w:szCs w:val="22"/>
        </w:rPr>
        <w:t>Party</w:t>
      </w:r>
      <w:r w:rsidRPr="00650405">
        <w:rPr>
          <w:rFonts w:ascii="Times New Roman" w:hAnsi="Times New Roman"/>
          <w:sz w:val="22"/>
          <w:szCs w:val="22"/>
        </w:rPr>
        <w:t xml:space="preserve"> hereto retains an attorney to enforce any of the provisions hereof, then the substantially prevailing </w:t>
      </w:r>
      <w:r w:rsidR="009A0ACF">
        <w:rPr>
          <w:rFonts w:ascii="Times New Roman" w:hAnsi="Times New Roman"/>
          <w:sz w:val="22"/>
          <w:szCs w:val="22"/>
        </w:rPr>
        <w:t>Party</w:t>
      </w:r>
      <w:r w:rsidRPr="00650405">
        <w:rPr>
          <w:rFonts w:ascii="Times New Roman" w:hAnsi="Times New Roman"/>
          <w:sz w:val="22"/>
          <w:szCs w:val="22"/>
        </w:rPr>
        <w:t xml:space="preserve"> shall be entitled to reasonable attorney's fees incurred in both trial and appellate courts, or fees incurred without suit and all court, expert witness and accounting costs.</w:t>
      </w:r>
    </w:p>
    <w:p w:rsidR="008341FB" w:rsidRPr="008341FB" w:rsidRDefault="008341FB" w:rsidP="008341FB">
      <w:pPr>
        <w:pStyle w:val="ListParagraph"/>
        <w:rPr>
          <w:rFonts w:ascii="Times New Roman" w:hAnsi="Times New Roman"/>
          <w:sz w:val="22"/>
          <w:szCs w:val="22"/>
        </w:rPr>
      </w:pPr>
    </w:p>
    <w:p w:rsidR="000844A7" w:rsidRDefault="008341FB" w:rsidP="008341FB">
      <w:pPr>
        <w:numPr>
          <w:ilvl w:val="0"/>
          <w:numId w:val="1"/>
        </w:numPr>
        <w:rPr>
          <w:rFonts w:ascii="Times New Roman" w:hAnsi="Times New Roman"/>
          <w:sz w:val="22"/>
          <w:szCs w:val="22"/>
        </w:rPr>
      </w:pPr>
      <w:r w:rsidRPr="008341FB">
        <w:rPr>
          <w:rFonts w:ascii="Times New Roman" w:hAnsi="Times New Roman"/>
          <w:sz w:val="22"/>
          <w:szCs w:val="22"/>
          <w:u w:val="single"/>
        </w:rPr>
        <w:t>Force Majeure</w:t>
      </w:r>
      <w:r w:rsidRPr="008341FB">
        <w:rPr>
          <w:rFonts w:ascii="Times New Roman" w:hAnsi="Times New Roman"/>
          <w:sz w:val="22"/>
          <w:szCs w:val="22"/>
        </w:rPr>
        <w:t xml:space="preserve">.  </w:t>
      </w:r>
      <w:r w:rsidR="00E41D34">
        <w:rPr>
          <w:rFonts w:ascii="Times New Roman" w:hAnsi="Times New Roman"/>
          <w:sz w:val="22"/>
          <w:szCs w:val="22"/>
        </w:rPr>
        <w:t>A Party's</w:t>
      </w:r>
      <w:r w:rsidRPr="008341FB">
        <w:rPr>
          <w:rFonts w:ascii="Times New Roman" w:hAnsi="Times New Roman"/>
          <w:sz w:val="22"/>
          <w:szCs w:val="22"/>
        </w:rPr>
        <w:t xml:space="preserve"> obligations under this Agreement may be delayed for reasons beyond its control such as, but not limited to, acts of nature or actions of third parties (a “force majeure event”).  </w:t>
      </w:r>
      <w:r w:rsidR="00E41D34">
        <w:rPr>
          <w:rFonts w:ascii="Times New Roman" w:hAnsi="Times New Roman"/>
          <w:sz w:val="22"/>
          <w:szCs w:val="22"/>
        </w:rPr>
        <w:t>A Party</w:t>
      </w:r>
      <w:r w:rsidRPr="008341FB">
        <w:rPr>
          <w:rFonts w:ascii="Times New Roman" w:hAnsi="Times New Roman"/>
          <w:sz w:val="22"/>
          <w:szCs w:val="22"/>
        </w:rPr>
        <w:t xml:space="preserve"> shall not be in breach of this Agreement for a force majeure event.</w:t>
      </w:r>
    </w:p>
    <w:p w:rsidR="00F95C93" w:rsidRDefault="00F95C93" w:rsidP="00F95C93">
      <w:pPr>
        <w:pStyle w:val="ListParagraph"/>
        <w:rPr>
          <w:rFonts w:ascii="Times New Roman" w:hAnsi="Times New Roman"/>
          <w:sz w:val="22"/>
          <w:szCs w:val="22"/>
        </w:rPr>
      </w:pPr>
    </w:p>
    <w:p w:rsidR="00F95C93" w:rsidRPr="000844A7" w:rsidRDefault="00F95C93" w:rsidP="00F95C93">
      <w:pPr>
        <w:ind w:left="720"/>
        <w:rPr>
          <w:rFonts w:ascii="Times New Roman" w:hAnsi="Times New Roman"/>
          <w:sz w:val="22"/>
          <w:szCs w:val="22"/>
        </w:rPr>
      </w:pPr>
    </w:p>
    <w:p w:rsidR="00E86E3D" w:rsidRPr="000844A7" w:rsidRDefault="00E86E3D" w:rsidP="00E86E3D">
      <w:pPr>
        <w:rPr>
          <w:rFonts w:ascii="Times New Roman" w:hAnsi="Times New Roman"/>
          <w:sz w:val="22"/>
          <w:szCs w:val="22"/>
        </w:rPr>
      </w:pPr>
    </w:p>
    <w:p w:rsidR="00E86E3D" w:rsidRDefault="00F95C93" w:rsidP="00E86E3D">
      <w:pPr>
        <w:rPr>
          <w:rFonts w:ascii="Times New Roman" w:hAnsi="Times New Roman"/>
          <w:sz w:val="22"/>
          <w:szCs w:val="22"/>
        </w:rPr>
      </w:pPr>
      <w:r>
        <w:rPr>
          <w:rFonts w:ascii="Times New Roman" w:hAnsi="Times New Roman"/>
          <w:sz w:val="22"/>
          <w:szCs w:val="22"/>
        </w:rPr>
        <w:t>Executed as of the date set forth above.</w:t>
      </w:r>
    </w:p>
    <w:p w:rsidR="00F95C93" w:rsidRPr="000844A7" w:rsidRDefault="00F95C93" w:rsidP="00E86E3D">
      <w:pPr>
        <w:rPr>
          <w:rFonts w:ascii="Times New Roman" w:hAnsi="Times New Roman"/>
          <w:sz w:val="22"/>
          <w:szCs w:val="22"/>
        </w:rPr>
      </w:pPr>
    </w:p>
    <w:p w:rsidR="009A23E0" w:rsidRDefault="009A23E0" w:rsidP="0051356E">
      <w:pPr>
        <w:rPr>
          <w:rFonts w:ascii="Times New Roman" w:hAnsi="Times New Roman"/>
          <w:sz w:val="22"/>
          <w:szCs w:val="22"/>
        </w:rPr>
      </w:pPr>
    </w:p>
    <w:p w:rsidR="00AE1D12" w:rsidRDefault="00AE1D12" w:rsidP="00AE1D12">
      <w:pPr>
        <w:ind w:left="720"/>
        <w:rPr>
          <w:rFonts w:ascii="Times New Roman" w:hAnsi="Times New Roman"/>
          <w:sz w:val="22"/>
          <w:szCs w:val="22"/>
        </w:rPr>
      </w:pPr>
      <w:r>
        <w:rPr>
          <w:rFonts w:ascii="Times New Roman" w:hAnsi="Times New Roman"/>
          <w:sz w:val="22"/>
          <w:szCs w:val="22"/>
        </w:rPr>
        <w:t>Rainier View Water Company, Inc.</w:t>
      </w:r>
    </w:p>
    <w:p w:rsidR="003A7010" w:rsidRDefault="003A7010" w:rsidP="00AE1D12">
      <w:pPr>
        <w:ind w:left="720"/>
        <w:rPr>
          <w:rFonts w:ascii="Times New Roman" w:hAnsi="Times New Roman"/>
          <w:sz w:val="22"/>
          <w:szCs w:val="22"/>
        </w:rPr>
      </w:pPr>
    </w:p>
    <w:p w:rsidR="00AE1D12" w:rsidRDefault="00AE1D12" w:rsidP="0051356E">
      <w:pPr>
        <w:rPr>
          <w:rFonts w:ascii="Times New Roman" w:hAnsi="Times New Roman"/>
          <w:sz w:val="22"/>
          <w:szCs w:val="22"/>
        </w:rPr>
      </w:pPr>
    </w:p>
    <w:p w:rsidR="005D3C72" w:rsidRDefault="00EB346E" w:rsidP="0051356E">
      <w:pPr>
        <w:rPr>
          <w:rFonts w:ascii="Times New Roman" w:hAnsi="Times New Roman"/>
          <w:sz w:val="22"/>
          <w:szCs w:val="22"/>
        </w:rPr>
      </w:pPr>
      <w:r>
        <w:rPr>
          <w:rFonts w:ascii="Times New Roman" w:hAnsi="Times New Roman"/>
          <w:sz w:val="22"/>
          <w:szCs w:val="22"/>
        </w:rPr>
        <w:tab/>
      </w:r>
    </w:p>
    <w:p w:rsidR="00EB346E" w:rsidRDefault="00EB346E" w:rsidP="005D3C72">
      <w:pPr>
        <w:ind w:firstLine="720"/>
        <w:rPr>
          <w:rFonts w:ascii="Times New Roman" w:hAnsi="Times New Roman"/>
          <w:sz w:val="22"/>
          <w:szCs w:val="22"/>
        </w:rPr>
      </w:pPr>
      <w:r>
        <w:rPr>
          <w:rFonts w:ascii="Times New Roman" w:hAnsi="Times New Roman"/>
          <w:sz w:val="22"/>
          <w:szCs w:val="22"/>
        </w:rPr>
        <w:t>By:  ____________________</w:t>
      </w:r>
      <w:r w:rsidR="003A7010">
        <w:rPr>
          <w:rFonts w:ascii="Times New Roman" w:hAnsi="Times New Roman"/>
          <w:sz w:val="22"/>
          <w:szCs w:val="22"/>
        </w:rPr>
        <w:t>_______</w:t>
      </w:r>
    </w:p>
    <w:p w:rsidR="00EB346E" w:rsidRDefault="00EB346E" w:rsidP="0051356E">
      <w:pPr>
        <w:rPr>
          <w:rFonts w:ascii="Times New Roman" w:hAnsi="Times New Roman"/>
          <w:sz w:val="22"/>
          <w:szCs w:val="22"/>
        </w:rPr>
      </w:pPr>
      <w:r>
        <w:rPr>
          <w:rFonts w:ascii="Times New Roman" w:hAnsi="Times New Roman"/>
          <w:sz w:val="22"/>
          <w:szCs w:val="22"/>
        </w:rPr>
        <w:tab/>
        <w:t xml:space="preserve">        </w:t>
      </w:r>
      <w:r w:rsidR="00BA2787">
        <w:rPr>
          <w:rFonts w:ascii="Times New Roman" w:hAnsi="Times New Roman"/>
          <w:sz w:val="22"/>
          <w:szCs w:val="22"/>
        </w:rPr>
        <w:t>Robert Blackman</w:t>
      </w:r>
    </w:p>
    <w:p w:rsidR="00EB346E" w:rsidRDefault="00EB346E" w:rsidP="0051356E">
      <w:pPr>
        <w:rPr>
          <w:rFonts w:ascii="Times New Roman" w:hAnsi="Times New Roman"/>
          <w:sz w:val="22"/>
          <w:szCs w:val="22"/>
        </w:rPr>
      </w:pPr>
      <w:r>
        <w:rPr>
          <w:rFonts w:ascii="Times New Roman" w:hAnsi="Times New Roman"/>
          <w:sz w:val="22"/>
          <w:szCs w:val="22"/>
        </w:rPr>
        <w:tab/>
        <w:t xml:space="preserve">Its:  </w:t>
      </w:r>
      <w:r w:rsidR="00BA2787">
        <w:rPr>
          <w:rFonts w:ascii="Times New Roman" w:hAnsi="Times New Roman"/>
          <w:sz w:val="22"/>
          <w:szCs w:val="22"/>
        </w:rPr>
        <w:t>Operations Manager</w:t>
      </w:r>
    </w:p>
    <w:p w:rsidR="003A7010" w:rsidRDefault="003A7010" w:rsidP="0051356E">
      <w:pPr>
        <w:rPr>
          <w:rFonts w:ascii="Times New Roman" w:hAnsi="Times New Roman"/>
          <w:sz w:val="22"/>
          <w:szCs w:val="22"/>
        </w:rPr>
      </w:pPr>
      <w:bookmarkStart w:id="0" w:name="_GoBack"/>
      <w:bookmarkEnd w:id="0"/>
    </w:p>
    <w:p w:rsidR="00EB346E" w:rsidRPr="000844A7" w:rsidRDefault="00EB346E" w:rsidP="0051356E">
      <w:pPr>
        <w:rPr>
          <w:rFonts w:ascii="Times New Roman" w:hAnsi="Times New Roman"/>
          <w:sz w:val="22"/>
          <w:szCs w:val="22"/>
        </w:rPr>
      </w:pPr>
      <w:r>
        <w:rPr>
          <w:rFonts w:ascii="Times New Roman" w:hAnsi="Times New Roman"/>
          <w:sz w:val="22"/>
          <w:szCs w:val="22"/>
        </w:rPr>
        <w:tab/>
      </w:r>
    </w:p>
    <w:p w:rsidR="009A23E0" w:rsidRPr="000844A7" w:rsidRDefault="009A23E0" w:rsidP="0051356E">
      <w:pPr>
        <w:rPr>
          <w:rFonts w:ascii="Times New Roman" w:hAnsi="Times New Roman"/>
          <w:sz w:val="22"/>
          <w:szCs w:val="22"/>
        </w:rPr>
      </w:pPr>
    </w:p>
    <w:p w:rsidR="00EB346E" w:rsidRDefault="00EB346E" w:rsidP="00EB346E">
      <w:pPr>
        <w:ind w:left="720"/>
        <w:rPr>
          <w:rFonts w:ascii="Times New Roman" w:hAnsi="Times New Roman"/>
          <w:sz w:val="22"/>
          <w:szCs w:val="22"/>
        </w:rPr>
      </w:pPr>
      <w:r w:rsidRPr="000844A7">
        <w:rPr>
          <w:rFonts w:ascii="Times New Roman" w:hAnsi="Times New Roman"/>
          <w:sz w:val="22"/>
          <w:szCs w:val="22"/>
        </w:rPr>
        <w:t>Stroh's Water Company, Inc.</w:t>
      </w:r>
    </w:p>
    <w:p w:rsidR="003A7010" w:rsidRDefault="003A7010" w:rsidP="00EB346E">
      <w:pPr>
        <w:ind w:left="720"/>
        <w:rPr>
          <w:rFonts w:ascii="Times New Roman" w:hAnsi="Times New Roman"/>
          <w:sz w:val="22"/>
          <w:szCs w:val="22"/>
        </w:rPr>
      </w:pPr>
    </w:p>
    <w:p w:rsidR="0051356E" w:rsidRDefault="0051356E" w:rsidP="000F2A78">
      <w:pPr>
        <w:rPr>
          <w:rFonts w:ascii="Times New Roman" w:hAnsi="Times New Roman"/>
          <w:sz w:val="22"/>
          <w:szCs w:val="22"/>
        </w:rPr>
      </w:pPr>
    </w:p>
    <w:p w:rsidR="005D3C72" w:rsidRDefault="00EB346E" w:rsidP="00EB346E">
      <w:pPr>
        <w:rPr>
          <w:rFonts w:ascii="Times New Roman" w:hAnsi="Times New Roman"/>
          <w:sz w:val="22"/>
          <w:szCs w:val="22"/>
        </w:rPr>
      </w:pPr>
      <w:r>
        <w:rPr>
          <w:rFonts w:ascii="Times New Roman" w:hAnsi="Times New Roman"/>
          <w:sz w:val="22"/>
          <w:szCs w:val="22"/>
        </w:rPr>
        <w:tab/>
      </w:r>
    </w:p>
    <w:p w:rsidR="003A7010" w:rsidRDefault="003A7010" w:rsidP="003A7010">
      <w:pPr>
        <w:ind w:firstLine="720"/>
        <w:rPr>
          <w:rFonts w:ascii="Times New Roman" w:hAnsi="Times New Roman"/>
          <w:sz w:val="22"/>
          <w:szCs w:val="22"/>
        </w:rPr>
      </w:pPr>
      <w:r>
        <w:rPr>
          <w:rFonts w:ascii="Times New Roman" w:hAnsi="Times New Roman"/>
          <w:sz w:val="22"/>
          <w:szCs w:val="22"/>
        </w:rPr>
        <w:t>By:  ___________________________</w:t>
      </w:r>
    </w:p>
    <w:p w:rsidR="00EB346E" w:rsidRDefault="00EB346E" w:rsidP="00EB346E">
      <w:pPr>
        <w:rPr>
          <w:rFonts w:ascii="Times New Roman" w:hAnsi="Times New Roman"/>
          <w:sz w:val="22"/>
          <w:szCs w:val="22"/>
        </w:rPr>
      </w:pPr>
      <w:r>
        <w:rPr>
          <w:rFonts w:ascii="Times New Roman" w:hAnsi="Times New Roman"/>
          <w:sz w:val="22"/>
          <w:szCs w:val="22"/>
        </w:rPr>
        <w:tab/>
        <w:t xml:space="preserve">        </w:t>
      </w:r>
      <w:r w:rsidR="00BA2787">
        <w:rPr>
          <w:rFonts w:ascii="Times New Roman" w:hAnsi="Times New Roman"/>
          <w:sz w:val="22"/>
          <w:szCs w:val="22"/>
        </w:rPr>
        <w:t>Kurt Rothenberg</w:t>
      </w:r>
    </w:p>
    <w:p w:rsidR="00EB346E" w:rsidRDefault="00EB346E" w:rsidP="00EB346E">
      <w:pPr>
        <w:rPr>
          <w:rFonts w:ascii="Times New Roman" w:hAnsi="Times New Roman"/>
          <w:sz w:val="22"/>
          <w:szCs w:val="22"/>
        </w:rPr>
      </w:pPr>
      <w:r>
        <w:rPr>
          <w:rFonts w:ascii="Times New Roman" w:hAnsi="Times New Roman"/>
          <w:sz w:val="22"/>
          <w:szCs w:val="22"/>
        </w:rPr>
        <w:tab/>
        <w:t xml:space="preserve">Its:  </w:t>
      </w:r>
      <w:r w:rsidR="00BA2787">
        <w:rPr>
          <w:rFonts w:ascii="Times New Roman" w:hAnsi="Times New Roman"/>
          <w:sz w:val="22"/>
          <w:szCs w:val="22"/>
        </w:rPr>
        <w:t>Secretary</w:t>
      </w:r>
    </w:p>
    <w:p w:rsidR="003A7010" w:rsidRDefault="003A7010" w:rsidP="00EB346E">
      <w:pPr>
        <w:rPr>
          <w:rFonts w:ascii="Times New Roman" w:hAnsi="Times New Roman"/>
          <w:sz w:val="22"/>
          <w:szCs w:val="22"/>
        </w:rPr>
      </w:pPr>
    </w:p>
    <w:p w:rsidR="003A7010" w:rsidRDefault="003A7010" w:rsidP="00EB346E">
      <w:pPr>
        <w:rPr>
          <w:rFonts w:ascii="Times New Roman" w:hAnsi="Times New Roman"/>
          <w:sz w:val="22"/>
          <w:szCs w:val="22"/>
        </w:rPr>
      </w:pPr>
    </w:p>
    <w:p w:rsidR="00EB346E" w:rsidRPr="000844A7" w:rsidRDefault="00EB346E" w:rsidP="00EB346E">
      <w:pPr>
        <w:rPr>
          <w:rFonts w:ascii="Times New Roman" w:hAnsi="Times New Roman"/>
          <w:sz w:val="22"/>
          <w:szCs w:val="22"/>
        </w:rPr>
      </w:pPr>
      <w:r>
        <w:rPr>
          <w:rFonts w:ascii="Times New Roman" w:hAnsi="Times New Roman"/>
          <w:sz w:val="22"/>
          <w:szCs w:val="22"/>
        </w:rPr>
        <w:tab/>
      </w:r>
    </w:p>
    <w:p w:rsidR="0026035E" w:rsidRDefault="0026035E" w:rsidP="0026035E">
      <w:pPr>
        <w:ind w:left="720"/>
        <w:rPr>
          <w:rFonts w:ascii="Times New Roman" w:hAnsi="Times New Roman"/>
          <w:sz w:val="22"/>
          <w:szCs w:val="22"/>
        </w:rPr>
      </w:pPr>
      <w:r w:rsidRPr="000844A7">
        <w:rPr>
          <w:rFonts w:ascii="Times New Roman" w:hAnsi="Times New Roman"/>
          <w:sz w:val="22"/>
          <w:szCs w:val="22"/>
        </w:rPr>
        <w:t xml:space="preserve">Olympic </w:t>
      </w:r>
      <w:r w:rsidR="00131103">
        <w:rPr>
          <w:rFonts w:ascii="Times New Roman" w:hAnsi="Times New Roman"/>
          <w:sz w:val="22"/>
          <w:szCs w:val="22"/>
        </w:rPr>
        <w:t>Towne</w:t>
      </w:r>
      <w:r w:rsidRPr="000844A7">
        <w:rPr>
          <w:rFonts w:ascii="Times New Roman" w:hAnsi="Times New Roman"/>
          <w:sz w:val="22"/>
          <w:szCs w:val="22"/>
        </w:rPr>
        <w:t xml:space="preserve"> Center, LLC</w:t>
      </w:r>
    </w:p>
    <w:p w:rsidR="00FC596E" w:rsidRDefault="00FC596E" w:rsidP="0026035E">
      <w:pPr>
        <w:ind w:left="720"/>
        <w:rPr>
          <w:rFonts w:ascii="Times New Roman" w:hAnsi="Times New Roman"/>
          <w:sz w:val="22"/>
          <w:szCs w:val="22"/>
        </w:rPr>
      </w:pPr>
    </w:p>
    <w:p w:rsidR="00FC596E" w:rsidRDefault="00FC596E" w:rsidP="0026035E">
      <w:pPr>
        <w:ind w:left="720"/>
        <w:rPr>
          <w:rFonts w:ascii="Times New Roman" w:hAnsi="Times New Roman"/>
          <w:sz w:val="22"/>
          <w:szCs w:val="22"/>
        </w:rPr>
      </w:pPr>
      <w:r>
        <w:rPr>
          <w:rFonts w:ascii="Times New Roman" w:hAnsi="Times New Roman"/>
          <w:sz w:val="22"/>
          <w:szCs w:val="22"/>
        </w:rPr>
        <w:t xml:space="preserve">By:  </w:t>
      </w:r>
      <w:proofErr w:type="spellStart"/>
      <w:r>
        <w:rPr>
          <w:rFonts w:ascii="Times New Roman" w:hAnsi="Times New Roman"/>
          <w:sz w:val="22"/>
          <w:szCs w:val="22"/>
        </w:rPr>
        <w:t>WWR</w:t>
      </w:r>
      <w:proofErr w:type="spellEnd"/>
      <w:r>
        <w:rPr>
          <w:rFonts w:ascii="Times New Roman" w:hAnsi="Times New Roman"/>
          <w:sz w:val="22"/>
          <w:szCs w:val="22"/>
        </w:rPr>
        <w:t xml:space="preserve"> Properties, a Washington Partnership</w:t>
      </w:r>
    </w:p>
    <w:p w:rsidR="008B4F92" w:rsidRDefault="008B4F92" w:rsidP="0026035E">
      <w:pPr>
        <w:ind w:left="720"/>
        <w:rPr>
          <w:rFonts w:ascii="Times New Roman" w:hAnsi="Times New Roman"/>
          <w:sz w:val="22"/>
          <w:szCs w:val="22"/>
        </w:rPr>
      </w:pPr>
    </w:p>
    <w:p w:rsidR="0026035E" w:rsidRDefault="0026035E" w:rsidP="000F2A78">
      <w:pPr>
        <w:rPr>
          <w:rFonts w:ascii="Times New Roman" w:hAnsi="Times New Roman"/>
          <w:sz w:val="22"/>
          <w:szCs w:val="22"/>
        </w:rPr>
      </w:pPr>
    </w:p>
    <w:p w:rsidR="005D3C72" w:rsidRDefault="0026035E" w:rsidP="0026035E">
      <w:pPr>
        <w:rPr>
          <w:rFonts w:ascii="Times New Roman" w:hAnsi="Times New Roman"/>
          <w:sz w:val="22"/>
          <w:szCs w:val="22"/>
        </w:rPr>
      </w:pPr>
      <w:r>
        <w:rPr>
          <w:rFonts w:ascii="Times New Roman" w:hAnsi="Times New Roman"/>
          <w:sz w:val="22"/>
          <w:szCs w:val="22"/>
        </w:rPr>
        <w:tab/>
      </w:r>
    </w:p>
    <w:p w:rsidR="003A7010" w:rsidRDefault="003A7010" w:rsidP="003A7010">
      <w:pPr>
        <w:ind w:firstLine="720"/>
        <w:rPr>
          <w:rFonts w:ascii="Times New Roman" w:hAnsi="Times New Roman"/>
          <w:sz w:val="22"/>
          <w:szCs w:val="22"/>
        </w:rPr>
      </w:pPr>
      <w:r>
        <w:rPr>
          <w:rFonts w:ascii="Times New Roman" w:hAnsi="Times New Roman"/>
          <w:sz w:val="22"/>
          <w:szCs w:val="22"/>
        </w:rPr>
        <w:t>By:  ___________________________</w:t>
      </w:r>
    </w:p>
    <w:p w:rsidR="0026035E" w:rsidRDefault="0026035E" w:rsidP="0026035E">
      <w:pPr>
        <w:rPr>
          <w:rFonts w:ascii="Times New Roman" w:hAnsi="Times New Roman"/>
          <w:sz w:val="22"/>
          <w:szCs w:val="22"/>
        </w:rPr>
      </w:pPr>
      <w:r>
        <w:rPr>
          <w:rFonts w:ascii="Times New Roman" w:hAnsi="Times New Roman"/>
          <w:sz w:val="22"/>
          <w:szCs w:val="22"/>
        </w:rPr>
        <w:tab/>
        <w:t xml:space="preserve">       </w:t>
      </w:r>
      <w:r w:rsidR="005E31FC" w:rsidRPr="005E31FC">
        <w:rPr>
          <w:rFonts w:ascii="Times New Roman" w:hAnsi="Times New Roman"/>
          <w:sz w:val="22"/>
          <w:szCs w:val="22"/>
        </w:rPr>
        <w:t>Walter N. Hogan</w:t>
      </w:r>
    </w:p>
    <w:p w:rsidR="0026035E" w:rsidRDefault="0026035E" w:rsidP="0026035E">
      <w:pPr>
        <w:rPr>
          <w:rFonts w:ascii="Times New Roman" w:hAnsi="Times New Roman"/>
          <w:sz w:val="22"/>
          <w:szCs w:val="22"/>
        </w:rPr>
      </w:pPr>
      <w:r>
        <w:rPr>
          <w:rFonts w:ascii="Times New Roman" w:hAnsi="Times New Roman"/>
          <w:sz w:val="22"/>
          <w:szCs w:val="22"/>
        </w:rPr>
        <w:tab/>
        <w:t xml:space="preserve">Its: </w:t>
      </w:r>
      <w:r w:rsidR="004B5083">
        <w:rPr>
          <w:rFonts w:ascii="Times New Roman" w:hAnsi="Times New Roman"/>
          <w:sz w:val="22"/>
          <w:szCs w:val="22"/>
        </w:rPr>
        <w:t xml:space="preserve">Managing </w:t>
      </w:r>
      <w:r w:rsidR="00D731CF">
        <w:rPr>
          <w:rFonts w:ascii="Times New Roman" w:hAnsi="Times New Roman"/>
          <w:sz w:val="22"/>
          <w:szCs w:val="22"/>
        </w:rPr>
        <w:t>Partner</w:t>
      </w:r>
      <w:r w:rsidR="005E31FC">
        <w:rPr>
          <w:rFonts w:ascii="Times New Roman" w:hAnsi="Times New Roman"/>
          <w:sz w:val="22"/>
          <w:szCs w:val="22"/>
        </w:rPr>
        <w:tab/>
      </w:r>
      <w:r w:rsidR="005E31FC">
        <w:rPr>
          <w:rFonts w:ascii="Times New Roman" w:hAnsi="Times New Roman"/>
          <w:sz w:val="22"/>
          <w:szCs w:val="22"/>
        </w:rPr>
        <w:tab/>
      </w:r>
      <w:r w:rsidR="005E31FC">
        <w:rPr>
          <w:rFonts w:ascii="Times New Roman" w:hAnsi="Times New Roman"/>
          <w:sz w:val="22"/>
          <w:szCs w:val="22"/>
        </w:rPr>
        <w:tab/>
      </w:r>
      <w:r w:rsidR="005E31FC">
        <w:rPr>
          <w:rFonts w:ascii="Times New Roman" w:hAnsi="Times New Roman"/>
          <w:sz w:val="22"/>
          <w:szCs w:val="22"/>
        </w:rPr>
        <w:tab/>
      </w:r>
    </w:p>
    <w:p w:rsidR="0026035E" w:rsidRPr="000844A7" w:rsidRDefault="0026035E" w:rsidP="0026035E">
      <w:pPr>
        <w:rPr>
          <w:rFonts w:ascii="Times New Roman" w:hAnsi="Times New Roman"/>
          <w:sz w:val="22"/>
          <w:szCs w:val="22"/>
        </w:rPr>
      </w:pPr>
      <w:r>
        <w:rPr>
          <w:rFonts w:ascii="Times New Roman" w:hAnsi="Times New Roman"/>
          <w:sz w:val="22"/>
          <w:szCs w:val="22"/>
        </w:rPr>
        <w:tab/>
      </w:r>
    </w:p>
    <w:p w:rsidR="005D3C72" w:rsidRDefault="00D731CF" w:rsidP="00D731CF">
      <w:pPr>
        <w:rPr>
          <w:rFonts w:ascii="Times New Roman" w:hAnsi="Times New Roman"/>
          <w:sz w:val="22"/>
          <w:szCs w:val="22"/>
        </w:rPr>
      </w:pPr>
      <w:r>
        <w:rPr>
          <w:rFonts w:ascii="Times New Roman" w:hAnsi="Times New Roman"/>
          <w:sz w:val="22"/>
          <w:szCs w:val="22"/>
        </w:rPr>
        <w:tab/>
      </w:r>
    </w:p>
    <w:p w:rsidR="0026035E" w:rsidRPr="000844A7" w:rsidRDefault="0026035E" w:rsidP="000F2A78">
      <w:pPr>
        <w:rPr>
          <w:rFonts w:ascii="Times New Roman" w:hAnsi="Times New Roman"/>
          <w:sz w:val="22"/>
          <w:szCs w:val="22"/>
        </w:rPr>
      </w:pPr>
    </w:p>
    <w:sectPr w:rsidR="0026035E" w:rsidRPr="000844A7" w:rsidSect="00B64F41">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27" w:rsidRDefault="004B6B27" w:rsidP="003862CD">
      <w:r>
        <w:separator/>
      </w:r>
    </w:p>
  </w:endnote>
  <w:endnote w:type="continuationSeparator" w:id="0">
    <w:p w:rsidR="004B6B27" w:rsidRDefault="004B6B27" w:rsidP="0038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865900"/>
      <w:docPartObj>
        <w:docPartGallery w:val="Page Numbers (Bottom of Page)"/>
        <w:docPartUnique/>
      </w:docPartObj>
    </w:sdtPr>
    <w:sdtEndPr>
      <w:rPr>
        <w:noProof/>
      </w:rPr>
    </w:sdtEndPr>
    <w:sdtContent>
      <w:p w:rsidR="003862CD" w:rsidRDefault="003862CD">
        <w:pPr>
          <w:pStyle w:val="Footer"/>
          <w:jc w:val="center"/>
        </w:pPr>
        <w:r>
          <w:fldChar w:fldCharType="begin"/>
        </w:r>
        <w:r>
          <w:instrText xml:space="preserve"> PAGE   \* MERGEFORMAT </w:instrText>
        </w:r>
        <w:r>
          <w:fldChar w:fldCharType="separate"/>
        </w:r>
        <w:r w:rsidR="008B4F92">
          <w:rPr>
            <w:noProof/>
          </w:rPr>
          <w:t>3</w:t>
        </w:r>
        <w:r>
          <w:rPr>
            <w:noProof/>
          </w:rPr>
          <w:fldChar w:fldCharType="end"/>
        </w:r>
      </w:p>
    </w:sdtContent>
  </w:sdt>
  <w:p w:rsidR="003862CD" w:rsidRDefault="00386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27" w:rsidRDefault="004B6B27" w:rsidP="003862CD">
      <w:r>
        <w:separator/>
      </w:r>
    </w:p>
  </w:footnote>
  <w:footnote w:type="continuationSeparator" w:id="0">
    <w:p w:rsidR="004B6B27" w:rsidRDefault="004B6B27" w:rsidP="00386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4CDD"/>
    <w:multiLevelType w:val="hybridMultilevel"/>
    <w:tmpl w:val="D47A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A720A"/>
    <w:multiLevelType w:val="hybridMultilevel"/>
    <w:tmpl w:val="D47A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45AA8"/>
    <w:multiLevelType w:val="singleLevel"/>
    <w:tmpl w:val="49584CA4"/>
    <w:lvl w:ilvl="0">
      <w:start w:val="22"/>
      <w:numFmt w:val="decimal"/>
      <w:lvlText w:val="%1."/>
      <w:lvlJc w:val="left"/>
      <w:pPr>
        <w:tabs>
          <w:tab w:val="num" w:pos="720"/>
        </w:tabs>
        <w:ind w:left="720" w:hanging="720"/>
      </w:pPr>
      <w:rPr>
        <w:rFonts w:hint="default"/>
        <w:b w:val="0"/>
      </w:rPr>
    </w:lvl>
  </w:abstractNum>
  <w:abstractNum w:abstractNumId="3">
    <w:nsid w:val="7BB108FA"/>
    <w:multiLevelType w:val="hybridMultilevel"/>
    <w:tmpl w:val="810AFBE8"/>
    <w:lvl w:ilvl="0" w:tplc="4CD4F9EC">
      <w:start w:val="8"/>
      <w:numFmt w:val="decimal"/>
      <w:lvlText w:val="%1"/>
      <w:lvlJc w:val="left"/>
      <w:pPr>
        <w:ind w:left="720" w:hanging="360"/>
      </w:pPr>
      <w:rPr>
        <w:rFonts w:ascii="Times New Roman" w:hAnsi="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58"/>
    <w:rsid w:val="00005F30"/>
    <w:rsid w:val="000844A7"/>
    <w:rsid w:val="000A3E1B"/>
    <w:rsid w:val="000B5187"/>
    <w:rsid w:val="000C31B5"/>
    <w:rsid w:val="000F2A78"/>
    <w:rsid w:val="000F50DC"/>
    <w:rsid w:val="00124686"/>
    <w:rsid w:val="001263F0"/>
    <w:rsid w:val="00131103"/>
    <w:rsid w:val="00136EA6"/>
    <w:rsid w:val="0015458B"/>
    <w:rsid w:val="002041FC"/>
    <w:rsid w:val="00227EA5"/>
    <w:rsid w:val="0026035E"/>
    <w:rsid w:val="00262475"/>
    <w:rsid w:val="002718B0"/>
    <w:rsid w:val="003744AF"/>
    <w:rsid w:val="003862CD"/>
    <w:rsid w:val="003A7010"/>
    <w:rsid w:val="003B33D5"/>
    <w:rsid w:val="003C3803"/>
    <w:rsid w:val="003D20D6"/>
    <w:rsid w:val="00432243"/>
    <w:rsid w:val="00484905"/>
    <w:rsid w:val="004B5083"/>
    <w:rsid w:val="004B6B27"/>
    <w:rsid w:val="004F5C6C"/>
    <w:rsid w:val="0051356E"/>
    <w:rsid w:val="005673A0"/>
    <w:rsid w:val="0059420A"/>
    <w:rsid w:val="005D3C72"/>
    <w:rsid w:val="005E31FC"/>
    <w:rsid w:val="006060F1"/>
    <w:rsid w:val="00650405"/>
    <w:rsid w:val="006540AC"/>
    <w:rsid w:val="006A7E90"/>
    <w:rsid w:val="006F54A6"/>
    <w:rsid w:val="00717B28"/>
    <w:rsid w:val="00776D91"/>
    <w:rsid w:val="007B107E"/>
    <w:rsid w:val="007B6EE2"/>
    <w:rsid w:val="007C10AB"/>
    <w:rsid w:val="008341FB"/>
    <w:rsid w:val="0083568F"/>
    <w:rsid w:val="008521C1"/>
    <w:rsid w:val="00897EAE"/>
    <w:rsid w:val="008B4F92"/>
    <w:rsid w:val="008F15D9"/>
    <w:rsid w:val="0094374D"/>
    <w:rsid w:val="009A0ACF"/>
    <w:rsid w:val="009A23E0"/>
    <w:rsid w:val="00A945E0"/>
    <w:rsid w:val="00A9576A"/>
    <w:rsid w:val="00AB0991"/>
    <w:rsid w:val="00AC2441"/>
    <w:rsid w:val="00AD49AA"/>
    <w:rsid w:val="00AE0300"/>
    <w:rsid w:val="00AE1D12"/>
    <w:rsid w:val="00B57172"/>
    <w:rsid w:val="00B6310A"/>
    <w:rsid w:val="00B64F41"/>
    <w:rsid w:val="00BA2787"/>
    <w:rsid w:val="00BD5FAD"/>
    <w:rsid w:val="00BD63CE"/>
    <w:rsid w:val="00C24F58"/>
    <w:rsid w:val="00C468BF"/>
    <w:rsid w:val="00C56DF0"/>
    <w:rsid w:val="00D35679"/>
    <w:rsid w:val="00D3746C"/>
    <w:rsid w:val="00D731CF"/>
    <w:rsid w:val="00E41D34"/>
    <w:rsid w:val="00E77759"/>
    <w:rsid w:val="00E85880"/>
    <w:rsid w:val="00E86E3D"/>
    <w:rsid w:val="00EA1107"/>
    <w:rsid w:val="00EB346E"/>
    <w:rsid w:val="00F31927"/>
    <w:rsid w:val="00F53B7B"/>
    <w:rsid w:val="00F95C93"/>
    <w:rsid w:val="00FC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odyTextIndent">
    <w:name w:val="Body Text Indent"/>
    <w:basedOn w:val="Normal"/>
    <w:link w:val="BodyTextIndentChar"/>
    <w:rsid w:val="00E85880"/>
    <w:pPr>
      <w:ind w:left="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E85880"/>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717B28"/>
    <w:rPr>
      <w:rFonts w:ascii="Tahoma" w:hAnsi="Tahoma" w:cs="Tahoma"/>
      <w:sz w:val="16"/>
      <w:szCs w:val="16"/>
    </w:rPr>
  </w:style>
  <w:style w:type="character" w:customStyle="1" w:styleId="BalloonTextChar">
    <w:name w:val="Balloon Text Char"/>
    <w:basedOn w:val="DefaultParagraphFont"/>
    <w:link w:val="BalloonText"/>
    <w:uiPriority w:val="99"/>
    <w:semiHidden/>
    <w:rsid w:val="00717B28"/>
    <w:rPr>
      <w:rFonts w:ascii="Tahoma" w:hAnsi="Tahoma" w:cs="Tahoma"/>
      <w:sz w:val="16"/>
      <w:szCs w:val="16"/>
    </w:rPr>
  </w:style>
  <w:style w:type="paragraph" w:styleId="Header">
    <w:name w:val="header"/>
    <w:basedOn w:val="Normal"/>
    <w:link w:val="HeaderChar"/>
    <w:uiPriority w:val="99"/>
    <w:unhideWhenUsed/>
    <w:rsid w:val="003862CD"/>
    <w:pPr>
      <w:tabs>
        <w:tab w:val="center" w:pos="4680"/>
        <w:tab w:val="right" w:pos="9360"/>
      </w:tabs>
    </w:pPr>
  </w:style>
  <w:style w:type="character" w:customStyle="1" w:styleId="HeaderChar">
    <w:name w:val="Header Char"/>
    <w:basedOn w:val="DefaultParagraphFont"/>
    <w:link w:val="Header"/>
    <w:uiPriority w:val="99"/>
    <w:rsid w:val="003862CD"/>
    <w:rPr>
      <w:sz w:val="24"/>
      <w:szCs w:val="24"/>
    </w:rPr>
  </w:style>
  <w:style w:type="paragraph" w:styleId="Footer">
    <w:name w:val="footer"/>
    <w:basedOn w:val="Normal"/>
    <w:link w:val="FooterChar"/>
    <w:uiPriority w:val="99"/>
    <w:unhideWhenUsed/>
    <w:rsid w:val="003862CD"/>
    <w:pPr>
      <w:tabs>
        <w:tab w:val="center" w:pos="4680"/>
        <w:tab w:val="right" w:pos="9360"/>
      </w:tabs>
    </w:pPr>
  </w:style>
  <w:style w:type="character" w:customStyle="1" w:styleId="FooterChar">
    <w:name w:val="Footer Char"/>
    <w:basedOn w:val="DefaultParagraphFont"/>
    <w:link w:val="Footer"/>
    <w:uiPriority w:val="99"/>
    <w:rsid w:val="003862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odyTextIndent">
    <w:name w:val="Body Text Indent"/>
    <w:basedOn w:val="Normal"/>
    <w:link w:val="BodyTextIndentChar"/>
    <w:rsid w:val="00E85880"/>
    <w:pPr>
      <w:ind w:left="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E85880"/>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717B28"/>
    <w:rPr>
      <w:rFonts w:ascii="Tahoma" w:hAnsi="Tahoma" w:cs="Tahoma"/>
      <w:sz w:val="16"/>
      <w:szCs w:val="16"/>
    </w:rPr>
  </w:style>
  <w:style w:type="character" w:customStyle="1" w:styleId="BalloonTextChar">
    <w:name w:val="Balloon Text Char"/>
    <w:basedOn w:val="DefaultParagraphFont"/>
    <w:link w:val="BalloonText"/>
    <w:uiPriority w:val="99"/>
    <w:semiHidden/>
    <w:rsid w:val="00717B28"/>
    <w:rPr>
      <w:rFonts w:ascii="Tahoma" w:hAnsi="Tahoma" w:cs="Tahoma"/>
      <w:sz w:val="16"/>
      <w:szCs w:val="16"/>
    </w:rPr>
  </w:style>
  <w:style w:type="paragraph" w:styleId="Header">
    <w:name w:val="header"/>
    <w:basedOn w:val="Normal"/>
    <w:link w:val="HeaderChar"/>
    <w:uiPriority w:val="99"/>
    <w:unhideWhenUsed/>
    <w:rsid w:val="003862CD"/>
    <w:pPr>
      <w:tabs>
        <w:tab w:val="center" w:pos="4680"/>
        <w:tab w:val="right" w:pos="9360"/>
      </w:tabs>
    </w:pPr>
  </w:style>
  <w:style w:type="character" w:customStyle="1" w:styleId="HeaderChar">
    <w:name w:val="Header Char"/>
    <w:basedOn w:val="DefaultParagraphFont"/>
    <w:link w:val="Header"/>
    <w:uiPriority w:val="99"/>
    <w:rsid w:val="003862CD"/>
    <w:rPr>
      <w:sz w:val="24"/>
      <w:szCs w:val="24"/>
    </w:rPr>
  </w:style>
  <w:style w:type="paragraph" w:styleId="Footer">
    <w:name w:val="footer"/>
    <w:basedOn w:val="Normal"/>
    <w:link w:val="FooterChar"/>
    <w:uiPriority w:val="99"/>
    <w:unhideWhenUsed/>
    <w:rsid w:val="003862CD"/>
    <w:pPr>
      <w:tabs>
        <w:tab w:val="center" w:pos="4680"/>
        <w:tab w:val="right" w:pos="9360"/>
      </w:tabs>
    </w:pPr>
  </w:style>
  <w:style w:type="character" w:customStyle="1" w:styleId="FooterChar">
    <w:name w:val="Footer Char"/>
    <w:basedOn w:val="DefaultParagraphFont"/>
    <w:link w:val="Footer"/>
    <w:uiPriority w:val="99"/>
    <w:rsid w:val="003862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9049BE3FFBFA41A0CD6B839BA21F67" ma:contentTypeVersion="96" ma:contentTypeDescription="" ma:contentTypeScope="" ma:versionID="dea70d4d7b090c140abbf396807039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Rainier View Water Company, Inc.;Stroh's Water Company Inc.</CaseCompanyNames>
    <DocketNumber xmlns="dc463f71-b30c-4ab2-9473-d307f9d35888">161211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F90C52-27DC-421A-9E69-3ED4DD127A0D}"/>
</file>

<file path=customXml/itemProps2.xml><?xml version="1.0" encoding="utf-8"?>
<ds:datastoreItem xmlns:ds="http://schemas.openxmlformats.org/officeDocument/2006/customXml" ds:itemID="{36ACCA23-38EA-4B2B-8F92-EBA607AFFC60}"/>
</file>

<file path=customXml/itemProps3.xml><?xml version="1.0" encoding="utf-8"?>
<ds:datastoreItem xmlns:ds="http://schemas.openxmlformats.org/officeDocument/2006/customXml" ds:itemID="{DD4F23C4-0B08-4190-B878-DBADFCCF0FB3}"/>
</file>

<file path=customXml/itemProps4.xml><?xml version="1.0" encoding="utf-8"?>
<ds:datastoreItem xmlns:ds="http://schemas.openxmlformats.org/officeDocument/2006/customXml" ds:itemID="{D7FCD98D-77A4-4FF3-BFC9-49D1FE9BFDD8}"/>
</file>

<file path=docProps/app.xml><?xml version="1.0" encoding="utf-8"?>
<Properties xmlns="http://schemas.openxmlformats.org/officeDocument/2006/extended-properties" xmlns:vt="http://schemas.openxmlformats.org/officeDocument/2006/docPropsVTypes">
  <Template>Normal</Template>
  <TotalTime>108</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18</cp:revision>
  <cp:lastPrinted>2016-09-29T16:29:00Z</cp:lastPrinted>
  <dcterms:created xsi:type="dcterms:W3CDTF">2014-06-13T18:05:00Z</dcterms:created>
  <dcterms:modified xsi:type="dcterms:W3CDTF">2016-09-29T16:29:00Z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0x0101006E56B4D1795A2E4DB2F0B01679ED314A00E19049BE3FFBFA41A0CD6B839BA21F67</vt:lpwstr>
  </property>
  <property fmtid="{D5CDD505-2E9C-101B-9397-08002B2CF9AE}" pid="3" name="_docset_NoMedatataSyncRequired">
    <vt:lpwstr>False</vt:lpwstr>
  </property>
</Properties>
</file>