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72" w:type="dxa"/>
        <w:tblBorders>
          <w:bottom w:val="single" w:sz="4" w:space="0" w:color="auto"/>
        </w:tblBorders>
        <w:tblLayout w:type="fixed"/>
        <w:tblLook w:val="0014" w:firstRow="0" w:lastRow="0" w:firstColumn="0" w:lastColumn="0" w:noHBand="0" w:noVBand="0"/>
      </w:tblPr>
      <w:tblGrid>
        <w:gridCol w:w="3330"/>
        <w:gridCol w:w="1051"/>
        <w:gridCol w:w="3359"/>
        <w:gridCol w:w="3330"/>
      </w:tblGrid>
      <w:tr w:rsidR="007B53EF" w14:paraId="23BC16FB" w14:textId="77777777" w:rsidTr="00F33B4B">
        <w:trPr>
          <w:cantSplit/>
        </w:trPr>
        <w:tc>
          <w:tcPr>
            <w:tcW w:w="3330" w:type="dxa"/>
          </w:tcPr>
          <w:p w14:paraId="23BC16F8" w14:textId="77777777"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  <w:bookmarkStart w:id="0" w:name="_GoBack"/>
            <w:bookmarkEnd w:id="0"/>
          </w:p>
        </w:tc>
        <w:tc>
          <w:tcPr>
            <w:tcW w:w="4410" w:type="dxa"/>
            <w:gridSpan w:val="2"/>
          </w:tcPr>
          <w:p w14:paraId="23BC16F9" w14:textId="77777777" w:rsidR="007B53EF" w:rsidRDefault="00E46982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3BC16FA" w14:textId="77777777" w:rsidR="007B53EF" w:rsidRDefault="00E46982" w:rsidP="001A084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UT-</w:t>
            </w:r>
          </w:p>
        </w:tc>
      </w:tr>
      <w:tr w:rsidR="007B53EF" w14:paraId="23BC1701" w14:textId="77777777" w:rsidTr="00F33B4B">
        <w:trPr>
          <w:trHeight w:val="1304"/>
        </w:trPr>
        <w:tc>
          <w:tcPr>
            <w:tcW w:w="11070" w:type="dxa"/>
            <w:gridSpan w:val="4"/>
            <w:tcBorders>
              <w:bottom w:val="nil"/>
            </w:tcBorders>
          </w:tcPr>
          <w:p w14:paraId="23BC16FC" w14:textId="77777777" w:rsidR="007B53EF" w:rsidRDefault="007B53EF">
            <w:pPr>
              <w:pStyle w:val="Heading4"/>
            </w:pPr>
          </w:p>
          <w:p w14:paraId="23BC16FD" w14:textId="77777777" w:rsidR="007B53EF" w:rsidRDefault="00E46982">
            <w:pPr>
              <w:pStyle w:val="Heading4"/>
            </w:pPr>
            <w:r>
              <w:t>BEFORE THE WASHINGTON STATE</w:t>
            </w:r>
          </w:p>
          <w:p w14:paraId="23BC16FE" w14:textId="77777777" w:rsidR="007B53EF" w:rsidRDefault="00E46982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14:paraId="23BC16FF" w14:textId="77777777" w:rsidR="007B53EF" w:rsidRDefault="00E469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REQUEST FOR APPROVAL OF FULLY NEGOTIATED </w:t>
            </w:r>
            <w:r w:rsidR="001A0842">
              <w:rPr>
                <w:b/>
                <w:bCs/>
              </w:rPr>
              <w:t xml:space="preserve">CMRS </w:t>
            </w:r>
            <w:r>
              <w:rPr>
                <w:b/>
                <w:bCs/>
              </w:rPr>
              <w:t>INTERCONNECTION AGREEMENT BY:</w:t>
            </w:r>
          </w:p>
          <w:p w14:paraId="23BC1700" w14:textId="77777777" w:rsidR="007B53EF" w:rsidRDefault="007B53E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B53EF" w:rsidRPr="0059246A" w14:paraId="23BC1703" w14:textId="77777777" w:rsidTr="00F33B4B">
        <w:trPr>
          <w:trHeight w:val="189"/>
        </w:trPr>
        <w:tc>
          <w:tcPr>
            <w:tcW w:w="11070" w:type="dxa"/>
            <w:gridSpan w:val="4"/>
            <w:tcBorders>
              <w:bottom w:val="single" w:sz="4" w:space="0" w:color="auto"/>
            </w:tcBorders>
          </w:tcPr>
          <w:p w14:paraId="23BC1702" w14:textId="77777777" w:rsidR="007B53EF" w:rsidRPr="0059246A" w:rsidRDefault="001A0842">
            <w:pPr>
              <w:rPr>
                <w:rFonts w:ascii="Palatino Linotype" w:hAnsi="Palatino Linotype" w:cs="Arial"/>
                <w:bCs/>
                <w:smallCaps/>
              </w:rPr>
            </w:pPr>
            <w:r>
              <w:rPr>
                <w:rFonts w:ascii="Palatino Linotype" w:hAnsi="Palatino Linotype" w:cs="Arial"/>
                <w:bCs/>
                <w:smallCaps/>
              </w:rPr>
              <w:t xml:space="preserve">CenturyTel of Cowiche, Inc. d/b/a CenturyLink; CenturyTel of Inter Island, Inc. d/b/a CenturyLink; CenturyTel of Washington, Inc. d/b/a CenturyLink </w:t>
            </w:r>
          </w:p>
        </w:tc>
      </w:tr>
      <w:tr w:rsidR="007B53EF" w14:paraId="23BC1705" w14:textId="77777777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14:paraId="23BC1704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7B53EF" w:rsidRPr="0059246A" w14:paraId="23BC1707" w14:textId="77777777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nil"/>
              <w:bottom w:val="single" w:sz="4" w:space="0" w:color="auto"/>
            </w:tcBorders>
          </w:tcPr>
          <w:p w14:paraId="23BC1706" w14:textId="77777777" w:rsidR="007B53EF" w:rsidRPr="0059246A" w:rsidRDefault="001A084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Cs/>
                <w:smallCaps/>
              </w:rPr>
            </w:pPr>
            <w:r>
              <w:rPr>
                <w:rFonts w:ascii="Palatino Linotype" w:hAnsi="Palatino Linotype" w:cs="Arial"/>
                <w:bCs/>
                <w:smallCaps/>
              </w:rPr>
              <w:t>Charge Communication Inc.</w:t>
            </w:r>
          </w:p>
        </w:tc>
      </w:tr>
      <w:tr w:rsidR="007B53EF" w14:paraId="23BC1709" w14:textId="77777777" w:rsidTr="00F33B4B">
        <w:trPr>
          <w:cantSplit/>
          <w:trHeight w:val="242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14:paraId="23BC1708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7B53EF" w14:paraId="23BC170B" w14:textId="77777777" w:rsidTr="00F33B4B">
        <w:trPr>
          <w:cantSplit/>
        </w:trPr>
        <w:tc>
          <w:tcPr>
            <w:tcW w:w="11070" w:type="dxa"/>
            <w:gridSpan w:val="4"/>
          </w:tcPr>
          <w:p w14:paraId="23BC170A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Agreement):</w:t>
            </w:r>
          </w:p>
        </w:tc>
      </w:tr>
      <w:tr w:rsidR="007B53EF" w14:paraId="23BC1714" w14:textId="77777777" w:rsidTr="00F33B4B">
        <w:trPr>
          <w:trHeight w:val="765"/>
        </w:trPr>
        <w:tc>
          <w:tcPr>
            <w:tcW w:w="11070" w:type="dxa"/>
            <w:gridSpan w:val="4"/>
          </w:tcPr>
          <w:p w14:paraId="23BC170C" w14:textId="77777777" w:rsidR="007B53EF" w:rsidRDefault="007B53EF">
            <w:pPr>
              <w:pStyle w:val="Heading3"/>
              <w:rPr>
                <w:rFonts w:ascii="Palatino Linotype" w:hAnsi="Palatino Linotype"/>
              </w:rPr>
            </w:pPr>
          </w:p>
          <w:p w14:paraId="23BC170D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3BC170E" w14:textId="77777777" w:rsidR="007B53EF" w:rsidRDefault="001A084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Commercial Mobile Radio Services (CMRS) by and between CenturyTel of Cowiche, Inc. d/b/a CenturyLink; CenturyTel of Inter Island, Inc. d/b/a CenturyLink; CenturyTel of Washington, Inc. d/b/a CenturyLink and Charge Communication Inc. for the State of Washington</w:t>
            </w:r>
          </w:p>
          <w:p w14:paraId="23BC170F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3BC1710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3BC1711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3BC1712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3BC1713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23BC1716" w14:textId="77777777" w:rsidTr="00F33B4B">
        <w:trPr>
          <w:trHeight w:val="1080"/>
        </w:trPr>
        <w:tc>
          <w:tcPr>
            <w:tcW w:w="11070" w:type="dxa"/>
            <w:gridSpan w:val="4"/>
          </w:tcPr>
          <w:p w14:paraId="23BC1715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public interest.  By virtue of Company B’s signature on the Agreement, Company A believes that Company B agrees with these representations.</w:t>
            </w:r>
          </w:p>
        </w:tc>
      </w:tr>
      <w:tr w:rsidR="007B53EF" w14:paraId="23BC171B" w14:textId="77777777" w:rsidTr="00F33B4B">
        <w:trPr>
          <w:cantSplit/>
          <w:trHeight w:val="180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23BC1717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Maura </w:t>
            </w:r>
            <w:r w:rsidR="00F33B4B">
              <w:rPr>
                <w:rFonts w:ascii="Palatino Linotype" w:hAnsi="Palatino Linotype" w:cs="Arial"/>
              </w:rPr>
              <w:t>Reynolds</w:t>
            </w:r>
          </w:p>
        </w:tc>
        <w:tc>
          <w:tcPr>
            <w:tcW w:w="4410" w:type="dxa"/>
            <w:gridSpan w:val="2"/>
            <w:vAlign w:val="bottom"/>
          </w:tcPr>
          <w:p w14:paraId="23BC1718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14:paraId="23BC1719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23BC171A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CenturyLink</w:t>
            </w:r>
          </w:p>
        </w:tc>
      </w:tr>
      <w:tr w:rsidR="007B53EF" w14:paraId="23BC171F" w14:textId="77777777" w:rsidTr="00F33B4B">
        <w:trPr>
          <w:cantSplit/>
          <w:trHeight w:val="360"/>
        </w:trPr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14:paraId="23BC171C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and Title)</w:t>
            </w:r>
          </w:p>
        </w:tc>
        <w:tc>
          <w:tcPr>
            <w:tcW w:w="4410" w:type="dxa"/>
            <w:gridSpan w:val="2"/>
            <w:tcBorders>
              <w:bottom w:val="nil"/>
            </w:tcBorders>
          </w:tcPr>
          <w:p w14:paraId="23BC171D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23BC171E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7B53EF" w14:paraId="23BC1722" w14:textId="77777777" w:rsidTr="00F33B4B">
        <w:trPr>
          <w:cantSplit/>
          <w:trHeight w:val="117"/>
        </w:trPr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23BC1720" w14:textId="77777777" w:rsidR="007B53EF" w:rsidRDefault="007B53EF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7740" w:type="dxa"/>
            <w:gridSpan w:val="3"/>
            <w:tcBorders>
              <w:top w:val="nil"/>
              <w:bottom w:val="nil"/>
            </w:tcBorders>
          </w:tcPr>
          <w:p w14:paraId="23BC1721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23BC1724" w14:textId="77777777" w:rsidTr="00F33B4B">
        <w:trPr>
          <w:cantSplit/>
          <w:trHeight w:val="117"/>
        </w:trPr>
        <w:tc>
          <w:tcPr>
            <w:tcW w:w="11070" w:type="dxa"/>
            <w:gridSpan w:val="4"/>
            <w:tcBorders>
              <w:top w:val="nil"/>
              <w:bottom w:val="nil"/>
            </w:tcBorders>
          </w:tcPr>
          <w:p w14:paraId="23BC1723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7B53EF" w14:paraId="23BC1728" w14:textId="77777777" w:rsidTr="00F33B4B">
        <w:trPr>
          <w:cantSplit/>
        </w:trPr>
        <w:tc>
          <w:tcPr>
            <w:tcW w:w="3330" w:type="dxa"/>
            <w:tcBorders>
              <w:bottom w:val="single" w:sz="4" w:space="0" w:color="auto"/>
            </w:tcBorders>
          </w:tcPr>
          <w:p w14:paraId="23BC1725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206 )733-5178 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23BC1726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 ) </w:t>
            </w:r>
          </w:p>
        </w:tc>
        <w:tc>
          <w:tcPr>
            <w:tcW w:w="6689" w:type="dxa"/>
            <w:gridSpan w:val="2"/>
            <w:tcBorders>
              <w:bottom w:val="single" w:sz="4" w:space="0" w:color="auto"/>
            </w:tcBorders>
          </w:tcPr>
          <w:p w14:paraId="23BC1727" w14:textId="77777777" w:rsidR="007B53EF" w:rsidRDefault="00E46982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Maura.peterson@centurylink.com</w:t>
            </w:r>
          </w:p>
        </w:tc>
      </w:tr>
      <w:tr w:rsidR="007B53EF" w14:paraId="23BC172C" w14:textId="77777777" w:rsidTr="00F33B4B">
        <w:tc>
          <w:tcPr>
            <w:tcW w:w="3330" w:type="dxa"/>
            <w:tcBorders>
              <w:top w:val="single" w:sz="4" w:space="0" w:color="auto"/>
            </w:tcBorders>
          </w:tcPr>
          <w:p w14:paraId="23BC1729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1051" w:type="dxa"/>
          </w:tcPr>
          <w:p w14:paraId="23BC172A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6689" w:type="dxa"/>
            <w:gridSpan w:val="2"/>
          </w:tcPr>
          <w:p w14:paraId="23BC172B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7B53EF" w14:paraId="23BC1731" w14:textId="77777777" w:rsidTr="00F33B4B">
        <w:tc>
          <w:tcPr>
            <w:tcW w:w="3330" w:type="dxa"/>
            <w:tcBorders>
              <w:bottom w:val="single" w:sz="4" w:space="0" w:color="auto"/>
            </w:tcBorders>
          </w:tcPr>
          <w:p w14:paraId="23BC172D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23BC172E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14:paraId="23BC172F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3BC1730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23BC1736" w14:textId="77777777" w:rsidTr="00F33B4B">
        <w:tc>
          <w:tcPr>
            <w:tcW w:w="3330" w:type="dxa"/>
            <w:tcBorders>
              <w:top w:val="single" w:sz="4" w:space="0" w:color="auto"/>
            </w:tcBorders>
          </w:tcPr>
          <w:p w14:paraId="23BC1732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23BC1733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3359" w:type="dxa"/>
            <w:tcBorders>
              <w:top w:val="single" w:sz="4" w:space="0" w:color="auto"/>
            </w:tcBorders>
          </w:tcPr>
          <w:p w14:paraId="23BC1734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23BC1735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7B53EF" w14:paraId="23BC173A" w14:textId="77777777" w:rsidTr="00F33B4B">
        <w:tc>
          <w:tcPr>
            <w:tcW w:w="3330" w:type="dxa"/>
            <w:tcBorders>
              <w:bottom w:val="thinThickSmallGap" w:sz="24" w:space="0" w:color="auto"/>
            </w:tcBorders>
          </w:tcPr>
          <w:p w14:paraId="23BC1737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thinThickSmallGap" w:sz="24" w:space="0" w:color="auto"/>
            </w:tcBorders>
          </w:tcPr>
          <w:p w14:paraId="23BC1738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6689" w:type="dxa"/>
            <w:gridSpan w:val="2"/>
            <w:tcBorders>
              <w:bottom w:val="thinThickSmallGap" w:sz="24" w:space="0" w:color="auto"/>
            </w:tcBorders>
          </w:tcPr>
          <w:p w14:paraId="23BC1739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</w:tbl>
    <w:p w14:paraId="23BC173B" w14:textId="77777777" w:rsidR="007B53EF" w:rsidRDefault="00E46982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 w:firstRow="0" w:lastRow="0" w:firstColumn="0" w:lastColumn="0" w:noHBand="0" w:noVBand="0"/>
      </w:tblPr>
      <w:tblGrid>
        <w:gridCol w:w="2952"/>
        <w:gridCol w:w="2628"/>
        <w:gridCol w:w="579"/>
        <w:gridCol w:w="1042"/>
        <w:gridCol w:w="3888"/>
      </w:tblGrid>
      <w:tr w:rsidR="007B53EF" w14:paraId="23BC1744" w14:textId="77777777"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14:paraId="23BC173C" w14:textId="77777777" w:rsidR="007B53EF" w:rsidRDefault="007B53EF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14:paraId="23BC173D" w14:textId="77777777" w:rsidR="007B53EF" w:rsidRDefault="00E46982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UT-           </w:t>
            </w:r>
          </w:p>
          <w:p w14:paraId="23BC173E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23BC173F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23BC1740" w14:textId="77777777"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WASHINGTON STATE </w:t>
            </w:r>
          </w:p>
          <w:p w14:paraId="23BC1741" w14:textId="77777777"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14:paraId="23BC1742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23BC1743" w14:textId="77777777" w:rsidR="007B53EF" w:rsidRDefault="00E46982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7B53EF" w14:paraId="23BC1748" w14:textId="77777777">
        <w:trPr>
          <w:cantSplit/>
        </w:trPr>
        <w:tc>
          <w:tcPr>
            <w:tcW w:w="5000" w:type="pct"/>
            <w:gridSpan w:val="5"/>
          </w:tcPr>
          <w:p w14:paraId="23BC1745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3BC1746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3BC1747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23BC1752" w14:textId="77777777">
        <w:trPr>
          <w:cantSplit/>
        </w:trPr>
        <w:tc>
          <w:tcPr>
            <w:tcW w:w="5000" w:type="pct"/>
            <w:gridSpan w:val="5"/>
          </w:tcPr>
          <w:p w14:paraId="23BC1749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14:paraId="23BC174A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3BC174B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14:paraId="23BC174C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3BC174D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amend the Agreement approved in this Order, the revised, modified, or amended agreement will be deemed to be a new agreement under the Telecom Act and must be submitted to the Commission for approval, pursuant to 47 U.S.C. § 252(e)(1) and relevant provisions of state law, prior to taking effect.</w:t>
            </w:r>
          </w:p>
          <w:p w14:paraId="23BC174E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3BC174F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(3) The laws and regulations of the State of Washington and Commission Orders govern the construction and interpretation of the Agreement.  The Agreement is subject to the jurisdiction of the Commission.</w:t>
            </w:r>
          </w:p>
          <w:p w14:paraId="23BC1750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3BC1751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7B53EF" w14:paraId="23BC1754" w14:textId="77777777"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14:paraId="23BC1753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23BC175D" w14:textId="77777777">
        <w:trPr>
          <w:cantSplit/>
        </w:trPr>
        <w:tc>
          <w:tcPr>
            <w:tcW w:w="2516" w:type="pct"/>
            <w:gridSpan w:val="2"/>
          </w:tcPr>
          <w:p w14:paraId="23BC1755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14:paraId="23BC1756" w14:textId="77777777" w:rsidR="007B53EF" w:rsidRDefault="007B53EF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14:paraId="23BC1757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DATED and signed at Olympia, Washington,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23BC1758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14:paraId="23BC1759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3BC175A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3BC175B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14:paraId="23BC175C" w14:textId="77777777"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7B53EF" w14:paraId="23BC1761" w14:textId="77777777">
        <w:tc>
          <w:tcPr>
            <w:tcW w:w="1331" w:type="pct"/>
          </w:tcPr>
          <w:p w14:paraId="23BC175E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14:paraId="23BC175F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14:paraId="23BC1760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7B53EF" w14:paraId="23BC1765" w14:textId="77777777">
        <w:tc>
          <w:tcPr>
            <w:tcW w:w="1331" w:type="pct"/>
          </w:tcPr>
          <w:p w14:paraId="23BC1762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14:paraId="23BC1763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23BC1764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23BC1769" w14:textId="77777777">
        <w:tc>
          <w:tcPr>
            <w:tcW w:w="1331" w:type="pct"/>
          </w:tcPr>
          <w:p w14:paraId="23BC1766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14:paraId="23BC1767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23BC1768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23BC176D" w14:textId="77777777">
        <w:tc>
          <w:tcPr>
            <w:tcW w:w="1331" w:type="pct"/>
            <w:tcBorders>
              <w:bottom w:val="nil"/>
            </w:tcBorders>
          </w:tcPr>
          <w:p w14:paraId="23BC176A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14:paraId="23BC176B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14:paraId="23BC176C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23BC1772" w14:textId="77777777">
        <w:trPr>
          <w:trHeight w:val="233"/>
        </w:trPr>
        <w:tc>
          <w:tcPr>
            <w:tcW w:w="1331" w:type="pct"/>
            <w:tcBorders>
              <w:bottom w:val="nil"/>
            </w:tcBorders>
          </w:tcPr>
          <w:p w14:paraId="23BC176E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14:paraId="23BC176F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14:paraId="23BC1770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STEVEN V. KING</w:t>
            </w:r>
          </w:p>
          <w:p w14:paraId="23BC1771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Executive Director and Secretary</w:t>
            </w:r>
          </w:p>
        </w:tc>
      </w:tr>
      <w:tr w:rsidR="007B53EF" w14:paraId="23BC1776" w14:textId="77777777">
        <w:tc>
          <w:tcPr>
            <w:tcW w:w="1331" w:type="pct"/>
            <w:tcBorders>
              <w:top w:val="nil"/>
              <w:bottom w:val="nil"/>
            </w:tcBorders>
          </w:tcPr>
          <w:p w14:paraId="23BC1773" w14:textId="77777777" w:rsidR="007B53EF" w:rsidRDefault="00E46982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>Telecom ICA Form 3/5/13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14:paraId="23BC1774" w14:textId="77777777"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23BC1775" w14:textId="77777777"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14:paraId="23BC1777" w14:textId="77777777" w:rsidR="007B53EF" w:rsidRDefault="007B53EF">
      <w:pPr>
        <w:rPr>
          <w:rFonts w:ascii="Palatino Linotype" w:hAnsi="Palatino Linotype"/>
        </w:rPr>
      </w:pPr>
    </w:p>
    <w:sectPr w:rsidR="007B53EF" w:rsidSect="007B53EF">
      <w:footerReference w:type="even" r:id="rId10"/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C177A" w14:textId="77777777" w:rsidR="00A1044A" w:rsidRDefault="00A1044A">
      <w:r>
        <w:separator/>
      </w:r>
    </w:p>
  </w:endnote>
  <w:endnote w:type="continuationSeparator" w:id="0">
    <w:p w14:paraId="23BC177B" w14:textId="77777777" w:rsidR="00A1044A" w:rsidRDefault="00A1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C177C" w14:textId="77777777" w:rsidR="007B53EF" w:rsidRDefault="007528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C177D" w14:textId="77777777" w:rsidR="007B53EF" w:rsidRDefault="007B53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C177E" w14:textId="77777777" w:rsidR="007B53EF" w:rsidRDefault="007528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43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BC177F" w14:textId="77777777" w:rsidR="007B53EF" w:rsidRDefault="007B53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C1778" w14:textId="77777777" w:rsidR="00A1044A" w:rsidRDefault="00A1044A">
      <w:r>
        <w:separator/>
      </w:r>
    </w:p>
  </w:footnote>
  <w:footnote w:type="continuationSeparator" w:id="0">
    <w:p w14:paraId="23BC1779" w14:textId="77777777" w:rsidR="00A1044A" w:rsidRDefault="00A10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attachedTemplate r:id="rId1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EF"/>
    <w:rsid w:val="00055C20"/>
    <w:rsid w:val="001A0842"/>
    <w:rsid w:val="002843FC"/>
    <w:rsid w:val="004848A9"/>
    <w:rsid w:val="0059246A"/>
    <w:rsid w:val="00690DDA"/>
    <w:rsid w:val="0075281F"/>
    <w:rsid w:val="007B53EF"/>
    <w:rsid w:val="009900BA"/>
    <w:rsid w:val="00A1044A"/>
    <w:rsid w:val="00B43B83"/>
    <w:rsid w:val="00B50CD4"/>
    <w:rsid w:val="00D26521"/>
    <w:rsid w:val="00E46982"/>
    <w:rsid w:val="00E9787F"/>
    <w:rsid w:val="00F33B4B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C16F8"/>
  <w15:docId w15:val="{22D7D8C9-5444-4824-81D6-CA557E17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3EF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7B53EF"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7B53EF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7B53EF"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B5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5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tate%20regulatory\Interconnection%20Agreements\Interconnection%20-%20Washington\Telecom%20ICA%20Form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2016-10-20T07:00:00+00:00</OpenedDate>
    <Date1 xmlns="dc463f71-b30c-4ab2-9473-d307f9d35888">2016-10-20T07:00:00+00:00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Cowiche, Inc.;CenturyTel of Washington, Inc.;CenturyTel of Inter Island, Inc.</CaseCompanyNames>
    <DocketNumber xmlns="dc463f71-b30c-4ab2-9473-d307f9d35888">161152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C48C4C354BD24290352B1133842F19" ma:contentTypeVersion="96" ma:contentTypeDescription="" ma:contentTypeScope="" ma:versionID="fe7525a43fb5498b097523051a8ce6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463D401-0325-4C13-84D7-1FF8B909ECB9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a7bd91e-004b-490a-8704-e368d63d59a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0FB79D1-C106-40AD-8585-BF64169424CB}"/>
</file>

<file path=customXml/itemProps3.xml><?xml version="1.0" encoding="utf-8"?>
<ds:datastoreItem xmlns:ds="http://schemas.openxmlformats.org/officeDocument/2006/customXml" ds:itemID="{0EA558CC-E811-4F0A-8515-4B9C74DACE0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0D842DE-CD29-4674-A442-9A5C95173F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B3CB31-11F1-414B-AC44-4913BF16B6FB}"/>
</file>

<file path=docProps/app.xml><?xml version="1.0" encoding="utf-8"?>
<Properties xmlns="http://schemas.openxmlformats.org/officeDocument/2006/extended-properties" xmlns:vt="http://schemas.openxmlformats.org/officeDocument/2006/docPropsVTypes">
  <Template>Telecom ICA FormOriginal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ICAFormOriginal</vt:lpstr>
    </vt:vector>
  </TitlesOfParts>
  <Company>WUTC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ICAFormOriginal</dc:title>
  <dc:creator>Peterson, Maura</dc:creator>
  <cp:lastModifiedBy>Daniel, Jessica (UTC)</cp:lastModifiedBy>
  <cp:revision>2</cp:revision>
  <cp:lastPrinted>2016-10-18T20:18:00Z</cp:lastPrinted>
  <dcterms:created xsi:type="dcterms:W3CDTF">2016-10-20T20:50:00Z</dcterms:created>
  <dcterms:modified xsi:type="dcterms:W3CDTF">2016-10-20T20:50:00Z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Industry0">
    <vt:lpwstr>Utility</vt:lpwstr>
  </property>
  <property fmtid="{D5CDD505-2E9C-101B-9397-08002B2CF9AE}" pid="8" name="Category0">
    <vt:lpwstr>;#Telecommunications;#</vt:lpwstr>
  </property>
  <property fmtid="{D5CDD505-2E9C-101B-9397-08002B2CF9AE}" pid="9" name="Document Type0">
    <vt:lpwstr>Form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Order">
    <vt:lpwstr>16500.0000000000</vt:lpwstr>
  </property>
  <property fmtid="{D5CDD505-2E9C-101B-9397-08002B2CF9AE}" pid="13" name="xd_ProgID">
    <vt:lpwstr/>
  </property>
  <property fmtid="{D5CDD505-2E9C-101B-9397-08002B2CF9AE}" pid="14" name="Industry">
    <vt:lpwstr/>
  </property>
  <property fmtid="{D5CDD505-2E9C-101B-9397-08002B2CF9AE}" pid="15" name="display_urn:schemas-microsoft-com:office:office#Editor">
    <vt:lpwstr>UTCSPDEVInstall (UTC)</vt:lpwstr>
  </property>
  <property fmtid="{D5CDD505-2E9C-101B-9397-08002B2CF9AE}" pid="16" name="display_urn:schemas-microsoft-com:office:office#Author">
    <vt:lpwstr>UTCSPDEVInstall (UTC)</vt:lpwstr>
  </property>
  <property fmtid="{D5CDD505-2E9C-101B-9397-08002B2CF9AE}" pid="17" name="ContentTypeId">
    <vt:lpwstr>0x0101006E56B4D1795A2E4DB2F0B01679ED314A00B1C48C4C354BD24290352B1133842F19</vt:lpwstr>
  </property>
  <property fmtid="{D5CDD505-2E9C-101B-9397-08002B2CF9AE}" pid="18" name="_docset_NoMedatataSyncRequired">
    <vt:lpwstr>False</vt:lpwstr>
  </property>
</Properties>
</file>