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17"/>
        <w:gridCol w:w="306"/>
      </w:tblGrid>
      <w:tr w:rsidR="00057E85" w:rsidRPr="00770E9A" w:rsidTr="0006446A">
        <w:trPr>
          <w:trHeight w:hRule="exac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1A2BD5">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1A2BD5">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1A2BD5">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D6252C" w:rsidP="0006446A">
            <w:pPr>
              <w:spacing w:after="0" w:line="240" w:lineRule="auto"/>
              <w:jc w:val="center"/>
              <w:rPr>
                <w:rFonts w:ascii="Arial" w:hAnsi="Arial" w:cs="Arial"/>
                <w:sz w:val="20"/>
                <w:szCs w:val="20"/>
              </w:rPr>
            </w:pPr>
            <w:r>
              <w:rPr>
                <w:rFonts w:ascii="Arial" w:hAnsi="Arial" w:cs="Arial"/>
                <w:sz w:val="20"/>
                <w:szCs w:val="20"/>
              </w:rPr>
              <w:t>(</w:t>
            </w:r>
            <w:r w:rsidR="0006446A">
              <w:rPr>
                <w:rFonts w:ascii="Arial" w:hAnsi="Arial" w:cs="Arial"/>
                <w:sz w:val="20"/>
                <w:szCs w:val="20"/>
              </w:rPr>
              <w:t>I</w:t>
            </w:r>
            <w:r w:rsidR="00057E85">
              <w:rPr>
                <w:rFonts w:ascii="Arial" w:hAnsi="Arial" w:cs="Arial"/>
                <w:sz w:val="20"/>
                <w:szCs w:val="20"/>
              </w:rPr>
              <w:t>)</w:t>
            </w:r>
          </w:p>
        </w:tc>
        <w:tc>
          <w:tcPr>
            <w:tcW w:w="317" w:type="dxa"/>
            <w:tcMar>
              <w:left w:w="14" w:type="dxa"/>
              <w:right w:w="14" w:type="dxa"/>
            </w:tcMar>
            <w:vAlign w:val="center"/>
          </w:tcPr>
          <w:p w:rsidR="00057E85" w:rsidRPr="00770E9A" w:rsidRDefault="00D6252C" w:rsidP="0006446A">
            <w:pPr>
              <w:spacing w:after="0" w:line="240" w:lineRule="auto"/>
              <w:jc w:val="center"/>
              <w:rPr>
                <w:rFonts w:ascii="Arial" w:hAnsi="Arial" w:cs="Arial"/>
                <w:sz w:val="20"/>
                <w:szCs w:val="20"/>
              </w:rPr>
            </w:pPr>
            <w:r>
              <w:rPr>
                <w:rFonts w:ascii="Arial" w:hAnsi="Arial" w:cs="Arial"/>
                <w:sz w:val="20"/>
                <w:szCs w:val="20"/>
              </w:rPr>
              <w:t>(</w:t>
            </w:r>
            <w:r w:rsidR="0006446A">
              <w:rPr>
                <w:rFonts w:ascii="Arial" w:hAnsi="Arial" w:cs="Arial"/>
                <w:sz w:val="20"/>
                <w:szCs w:val="20"/>
              </w:rPr>
              <w:t>I</w:t>
            </w:r>
            <w:r w:rsidR="001A2BD5">
              <w:rPr>
                <w:rFonts w:ascii="Arial" w:hAnsi="Arial" w:cs="Arial"/>
                <w:sz w:val="20"/>
                <w:szCs w:val="20"/>
              </w:rPr>
              <w:t>)</w:t>
            </w:r>
          </w:p>
        </w:tc>
        <w:tc>
          <w:tcPr>
            <w:tcW w:w="306" w:type="dxa"/>
            <w:tcMar>
              <w:left w:w="14" w:type="dxa"/>
              <w:right w:w="14" w:type="dxa"/>
            </w:tcMar>
            <w:vAlign w:val="center"/>
          </w:tcPr>
          <w:p w:rsidR="00057E85" w:rsidRPr="00770E9A" w:rsidRDefault="00D6252C" w:rsidP="0006446A">
            <w:pPr>
              <w:spacing w:after="0" w:line="240" w:lineRule="auto"/>
              <w:jc w:val="center"/>
              <w:rPr>
                <w:rFonts w:ascii="Arial" w:hAnsi="Arial" w:cs="Arial"/>
                <w:sz w:val="20"/>
                <w:szCs w:val="20"/>
              </w:rPr>
            </w:pPr>
            <w:r>
              <w:rPr>
                <w:rFonts w:ascii="Arial" w:hAnsi="Arial" w:cs="Arial"/>
                <w:sz w:val="20"/>
                <w:szCs w:val="20"/>
              </w:rPr>
              <w:t>(</w:t>
            </w:r>
            <w:r w:rsidR="0006446A">
              <w:rPr>
                <w:rFonts w:ascii="Arial" w:hAnsi="Arial" w:cs="Arial"/>
                <w:sz w:val="20"/>
                <w:szCs w:val="20"/>
              </w:rPr>
              <w:t>I</w:t>
            </w:r>
            <w:r w:rsidR="00057E85">
              <w:rPr>
                <w:rFonts w:ascii="Arial" w:hAnsi="Arial" w:cs="Arial"/>
                <w:sz w:val="20"/>
                <w:szCs w:val="20"/>
              </w:rPr>
              <w:t>)</w:t>
            </w: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r>
              <w:rPr>
                <w:rFonts w:ascii="Arial" w:hAnsi="Arial" w:cs="Arial"/>
                <w:sz w:val="20"/>
                <w:szCs w:val="20"/>
              </w:rPr>
              <w:t>|</w:t>
            </w:r>
          </w:p>
        </w:tc>
        <w:tc>
          <w:tcPr>
            <w:tcW w:w="317"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r>
      <w:tr w:rsidR="0006446A" w:rsidRPr="00770E9A" w:rsidTr="0006446A">
        <w:trPr>
          <w:trHeight w:val="288"/>
        </w:trPr>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17"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r>
      <w:tr w:rsidR="0006446A" w:rsidRPr="00770E9A" w:rsidTr="0006446A">
        <w:trPr>
          <w:trHeight w:val="288"/>
        </w:trPr>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17"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r>
      <w:tr w:rsidR="0006446A" w:rsidRPr="00770E9A" w:rsidTr="0006446A">
        <w:trPr>
          <w:trHeight w:val="288"/>
        </w:trPr>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17"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r>
      <w:tr w:rsidR="0006446A" w:rsidRPr="00770E9A" w:rsidTr="0006446A">
        <w:trPr>
          <w:trHeight w:val="288"/>
        </w:trPr>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17"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r>
      <w:tr w:rsidR="0006446A" w:rsidRPr="00770E9A" w:rsidTr="0006446A">
        <w:trPr>
          <w:trHeight w:val="288"/>
        </w:trPr>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17"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r>
      <w:tr w:rsidR="0006446A" w:rsidRPr="00770E9A" w:rsidTr="0006446A">
        <w:trPr>
          <w:trHeight w:val="288"/>
        </w:trPr>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17"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r>
      <w:tr w:rsidR="0006446A" w:rsidRPr="00770E9A" w:rsidTr="0006446A">
        <w:trPr>
          <w:trHeight w:val="288"/>
        </w:trPr>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(I)</w:t>
            </w: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7BB887BC2C8E418F9FA45BC35A863835"/>
            </w:placeholder>
            <w:text/>
          </w:sdtPr>
          <w:sdtEndPr>
            <w:rPr>
              <w:rStyle w:val="DefaultParagraphFont"/>
              <w:rFonts w:ascii="Calibri" w:hAnsi="Calibri" w:cs="Arial"/>
              <w:b w:val="0"/>
              <w:sz w:val="22"/>
              <w:szCs w:val="20"/>
            </w:rPr>
          </w:sdtEndPr>
          <w:sdtContent>
            <w:tc>
              <w:tcPr>
                <w:tcW w:w="8887" w:type="dxa"/>
              </w:tcPr>
              <w:p w:rsidR="000D2886" w:rsidRPr="000D2886" w:rsidRDefault="00C3492B" w:rsidP="00A455B6">
                <w:pPr>
                  <w:spacing w:after="0" w:line="286" w:lineRule="exact"/>
                  <w:jc w:val="center"/>
                  <w:rPr>
                    <w:rFonts w:ascii="Arial" w:hAnsi="Arial" w:cs="Arial"/>
                    <w:b/>
                    <w:sz w:val="20"/>
                    <w:szCs w:val="20"/>
                  </w:rPr>
                </w:pPr>
                <w:r>
                  <w:rPr>
                    <w:rStyle w:val="Custom1"/>
                  </w:rPr>
                  <w:t xml:space="preserve">SUPPLEMENTAL </w:t>
                </w:r>
                <w:r w:rsidR="00A455B6">
                  <w:rPr>
                    <w:rStyle w:val="Custom1"/>
                  </w:rPr>
                  <w:t>SCHEDULE NO. 140</w:t>
                </w:r>
              </w:p>
            </w:tc>
          </w:sdtContent>
        </w:sdt>
      </w:tr>
      <w:tr w:rsidR="000D2886" w:rsidTr="000D2886">
        <w:tc>
          <w:tcPr>
            <w:tcW w:w="8887" w:type="dxa"/>
          </w:tcPr>
          <w:p w:rsidR="000D2886" w:rsidRPr="000D2886" w:rsidRDefault="00A455B6" w:rsidP="00A455B6">
            <w:pPr>
              <w:spacing w:after="0" w:line="286" w:lineRule="exact"/>
              <w:jc w:val="center"/>
              <w:rPr>
                <w:rFonts w:ascii="Arial" w:hAnsi="Arial" w:cs="Arial"/>
                <w:b/>
                <w:color w:val="000000" w:themeColor="text1"/>
                <w:sz w:val="20"/>
                <w:szCs w:val="20"/>
              </w:rPr>
            </w:pPr>
            <w:r>
              <w:rPr>
                <w:rStyle w:val="Custom1"/>
              </w:rPr>
              <w:t xml:space="preserve">Property Tax Tracker </w:t>
            </w:r>
            <w:r w:rsidRPr="00A455B6">
              <w:rPr>
                <w:rStyle w:val="Custom1"/>
                <w:b w:val="0"/>
              </w:rPr>
              <w:t>(Continued)</w:t>
            </w:r>
          </w:p>
        </w:tc>
      </w:tr>
    </w:tbl>
    <w:p w:rsidR="00B70BA0" w:rsidRDefault="00B70BA0" w:rsidP="00282FCF">
      <w:pPr>
        <w:spacing w:after="0" w:line="286" w:lineRule="exact"/>
        <w:rPr>
          <w:rFonts w:ascii="Arial" w:hAnsi="Arial" w:cs="Arial"/>
          <w:sz w:val="20"/>
          <w:szCs w:val="20"/>
        </w:rPr>
      </w:pPr>
    </w:p>
    <w:p w:rsidR="00A455B6" w:rsidRDefault="00A455B6" w:rsidP="00A455B6">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Rates:</w:t>
      </w:r>
    </w:p>
    <w:p w:rsidR="00A455B6" w:rsidRDefault="00A455B6" w:rsidP="00A455B6">
      <w:pPr>
        <w:spacing w:after="0" w:line="286" w:lineRule="exact"/>
        <w:rPr>
          <w:rFonts w:ascii="Arial" w:hAnsi="Arial" w:cs="Arial"/>
          <w:sz w:val="20"/>
          <w:szCs w:val="20"/>
        </w:rPr>
      </w:pPr>
    </w:p>
    <w:p w:rsidR="00A455B6" w:rsidRDefault="00A455B6" w:rsidP="00A455B6">
      <w:pPr>
        <w:spacing w:after="0" w:line="286" w:lineRule="exact"/>
        <w:rPr>
          <w:rFonts w:ascii="Arial" w:hAnsi="Arial" w:cs="Arial"/>
          <w:sz w:val="20"/>
          <w:szCs w:val="20"/>
        </w:rPr>
      </w:pPr>
      <w:r>
        <w:rPr>
          <w:rFonts w:ascii="Arial" w:hAnsi="Arial" w:cs="Arial"/>
          <w:sz w:val="20"/>
          <w:szCs w:val="20"/>
        </w:rPr>
        <w:t>MONTHLY RATE:  The surcharge rate shown below shall be added to the rate(s) shown on each schedule for natural gas service.</w:t>
      </w:r>
    </w:p>
    <w:p w:rsidR="00A455B6" w:rsidRDefault="00A455B6" w:rsidP="00A455B6">
      <w:pPr>
        <w:spacing w:after="0" w:line="286" w:lineRule="exact"/>
        <w:rPr>
          <w:rFonts w:ascii="Arial" w:hAnsi="Arial" w:cs="Arial"/>
          <w:sz w:val="20"/>
          <w:szCs w:val="20"/>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910"/>
        <w:gridCol w:w="1910"/>
        <w:gridCol w:w="2079"/>
      </w:tblGrid>
      <w:tr w:rsidR="00057E85" w:rsidTr="00057E85">
        <w:tc>
          <w:tcPr>
            <w:tcW w:w="2520" w:type="dxa"/>
          </w:tcPr>
          <w:p w:rsidR="00057E85" w:rsidRDefault="00057E85" w:rsidP="00004A1D">
            <w:pPr>
              <w:spacing w:after="0" w:line="286" w:lineRule="exact"/>
              <w:rPr>
                <w:rFonts w:ascii="Arial" w:hAnsi="Arial" w:cs="Arial"/>
                <w:sz w:val="20"/>
                <w:szCs w:val="20"/>
              </w:rPr>
            </w:pPr>
          </w:p>
          <w:p w:rsidR="00057E85" w:rsidRDefault="00057E85" w:rsidP="00004A1D">
            <w:pPr>
              <w:spacing w:after="0" w:line="286" w:lineRule="exact"/>
              <w:rPr>
                <w:rFonts w:ascii="Arial" w:hAnsi="Arial" w:cs="Arial"/>
                <w:sz w:val="20"/>
                <w:szCs w:val="20"/>
              </w:rPr>
            </w:pPr>
            <w:r>
              <w:rPr>
                <w:rFonts w:ascii="Arial" w:hAnsi="Arial" w:cs="Arial"/>
                <w:sz w:val="20"/>
                <w:szCs w:val="20"/>
              </w:rPr>
              <w:t>Schedule</w:t>
            </w:r>
          </w:p>
        </w:tc>
        <w:tc>
          <w:tcPr>
            <w:tcW w:w="1910" w:type="dxa"/>
          </w:tcPr>
          <w:p w:rsidR="00057E85" w:rsidRDefault="00057E85" w:rsidP="00057E85">
            <w:pPr>
              <w:spacing w:after="0" w:line="286" w:lineRule="exact"/>
              <w:jc w:val="center"/>
              <w:rPr>
                <w:rFonts w:ascii="Arial" w:hAnsi="Arial" w:cs="Arial"/>
                <w:sz w:val="20"/>
                <w:szCs w:val="20"/>
              </w:rPr>
            </w:pPr>
          </w:p>
          <w:p w:rsidR="00057E85" w:rsidRDefault="00057E85" w:rsidP="00057E85">
            <w:pPr>
              <w:spacing w:after="0" w:line="286" w:lineRule="exact"/>
              <w:jc w:val="center"/>
              <w:rPr>
                <w:rFonts w:ascii="Arial" w:hAnsi="Arial" w:cs="Arial"/>
                <w:sz w:val="20"/>
                <w:szCs w:val="20"/>
              </w:rPr>
            </w:pPr>
            <w:r>
              <w:rPr>
                <w:rFonts w:ascii="Arial" w:hAnsi="Arial" w:cs="Arial"/>
                <w:sz w:val="20"/>
                <w:szCs w:val="20"/>
              </w:rPr>
              <w:t>Deferral Rate</w:t>
            </w:r>
          </w:p>
        </w:tc>
        <w:tc>
          <w:tcPr>
            <w:tcW w:w="1910" w:type="dxa"/>
          </w:tcPr>
          <w:p w:rsidR="00057E85" w:rsidRDefault="00057E85" w:rsidP="00057E85">
            <w:pPr>
              <w:spacing w:after="0" w:line="286" w:lineRule="exact"/>
              <w:jc w:val="center"/>
              <w:rPr>
                <w:rFonts w:ascii="Arial" w:hAnsi="Arial" w:cs="Arial"/>
                <w:sz w:val="20"/>
                <w:szCs w:val="20"/>
              </w:rPr>
            </w:pPr>
            <w:r>
              <w:rPr>
                <w:rFonts w:ascii="Arial" w:hAnsi="Arial" w:cs="Arial"/>
                <w:sz w:val="20"/>
                <w:szCs w:val="20"/>
              </w:rPr>
              <w:t>Base Property</w:t>
            </w:r>
          </w:p>
          <w:p w:rsidR="00057E85" w:rsidRDefault="00057E85" w:rsidP="00057E85">
            <w:pPr>
              <w:spacing w:after="0" w:line="286" w:lineRule="exact"/>
              <w:jc w:val="center"/>
              <w:rPr>
                <w:rFonts w:ascii="Arial" w:hAnsi="Arial" w:cs="Arial"/>
                <w:sz w:val="20"/>
                <w:szCs w:val="20"/>
              </w:rPr>
            </w:pPr>
            <w:r>
              <w:rPr>
                <w:rFonts w:ascii="Arial" w:hAnsi="Arial" w:cs="Arial"/>
                <w:sz w:val="20"/>
                <w:szCs w:val="20"/>
              </w:rPr>
              <w:t xml:space="preserve"> Tax Rate</w:t>
            </w:r>
          </w:p>
        </w:tc>
        <w:tc>
          <w:tcPr>
            <w:tcW w:w="2079" w:type="dxa"/>
          </w:tcPr>
          <w:p w:rsidR="00057E85" w:rsidRDefault="00057E85" w:rsidP="00057E85">
            <w:pPr>
              <w:spacing w:after="0" w:line="286" w:lineRule="exact"/>
              <w:jc w:val="center"/>
              <w:rPr>
                <w:rFonts w:ascii="Arial" w:hAnsi="Arial" w:cs="Arial"/>
                <w:sz w:val="20"/>
                <w:szCs w:val="20"/>
              </w:rPr>
            </w:pPr>
            <w:r>
              <w:rPr>
                <w:rFonts w:ascii="Arial" w:hAnsi="Arial" w:cs="Arial"/>
                <w:sz w:val="20"/>
                <w:szCs w:val="20"/>
              </w:rPr>
              <w:t>Schedule 140 Total Effective Rate</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16</w:t>
            </w:r>
          </w:p>
        </w:tc>
        <w:tc>
          <w:tcPr>
            <w:tcW w:w="1910" w:type="dxa"/>
          </w:tcPr>
          <w:p w:rsidR="00057E85" w:rsidRDefault="00D6252C" w:rsidP="0006446A">
            <w:pPr>
              <w:spacing w:after="0" w:line="286" w:lineRule="exact"/>
              <w:rPr>
                <w:rFonts w:ascii="Arial" w:hAnsi="Arial" w:cs="Arial"/>
                <w:sz w:val="20"/>
                <w:szCs w:val="20"/>
              </w:rPr>
            </w:pPr>
            <w:r>
              <w:rPr>
                <w:rFonts w:ascii="Arial" w:hAnsi="Arial" w:cs="Arial"/>
                <w:sz w:val="20"/>
                <w:szCs w:val="20"/>
              </w:rPr>
              <w:t>$0.1</w:t>
            </w:r>
            <w:r w:rsidR="0006446A">
              <w:rPr>
                <w:rFonts w:ascii="Arial" w:hAnsi="Arial" w:cs="Arial"/>
                <w:sz w:val="20"/>
                <w:szCs w:val="20"/>
              </w:rPr>
              <w:t>8</w:t>
            </w:r>
          </w:p>
        </w:tc>
        <w:tc>
          <w:tcPr>
            <w:tcW w:w="1910" w:type="dxa"/>
          </w:tcPr>
          <w:p w:rsidR="00057E85" w:rsidRDefault="00D6252C" w:rsidP="0006446A">
            <w:pPr>
              <w:spacing w:after="0" w:line="286" w:lineRule="exact"/>
              <w:rPr>
                <w:rFonts w:ascii="Arial" w:hAnsi="Arial" w:cs="Arial"/>
                <w:sz w:val="20"/>
                <w:szCs w:val="20"/>
              </w:rPr>
            </w:pPr>
            <w:r>
              <w:rPr>
                <w:rFonts w:ascii="Arial" w:hAnsi="Arial" w:cs="Arial"/>
                <w:sz w:val="20"/>
                <w:szCs w:val="20"/>
              </w:rPr>
              <w:t>$0.3</w:t>
            </w:r>
            <w:r w:rsidR="0006446A">
              <w:rPr>
                <w:rFonts w:ascii="Arial" w:hAnsi="Arial" w:cs="Arial"/>
                <w:sz w:val="20"/>
                <w:szCs w:val="20"/>
              </w:rPr>
              <w:t>6</w:t>
            </w:r>
          </w:p>
        </w:tc>
        <w:tc>
          <w:tcPr>
            <w:tcW w:w="2079" w:type="dxa"/>
          </w:tcPr>
          <w:p w:rsidR="00057E85" w:rsidRDefault="00D6252C" w:rsidP="0006446A">
            <w:pPr>
              <w:spacing w:after="0" w:line="286" w:lineRule="exact"/>
              <w:rPr>
                <w:rFonts w:ascii="Arial" w:hAnsi="Arial" w:cs="Arial"/>
                <w:sz w:val="20"/>
                <w:szCs w:val="20"/>
              </w:rPr>
            </w:pPr>
            <w:r>
              <w:rPr>
                <w:rFonts w:ascii="Arial" w:hAnsi="Arial" w:cs="Arial"/>
                <w:sz w:val="20"/>
                <w:szCs w:val="20"/>
              </w:rPr>
              <w:t>$0.</w:t>
            </w:r>
            <w:r w:rsidR="0006446A">
              <w:rPr>
                <w:rFonts w:ascii="Arial" w:hAnsi="Arial" w:cs="Arial"/>
                <w:sz w:val="20"/>
                <w:szCs w:val="20"/>
              </w:rPr>
              <w:t>54</w:t>
            </w:r>
            <w:r w:rsidR="00057E85">
              <w:rPr>
                <w:rFonts w:ascii="Arial" w:hAnsi="Arial" w:cs="Arial"/>
                <w:sz w:val="20"/>
                <w:szCs w:val="20"/>
              </w:rPr>
              <w:t xml:space="preserve"> per mantle</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23 and 53</w:t>
            </w:r>
          </w:p>
        </w:tc>
        <w:tc>
          <w:tcPr>
            <w:tcW w:w="1910" w:type="dxa"/>
          </w:tcPr>
          <w:p w:rsidR="00057E85" w:rsidRDefault="00D6252C" w:rsidP="0006446A">
            <w:pPr>
              <w:spacing w:after="0" w:line="286" w:lineRule="exact"/>
              <w:rPr>
                <w:rFonts w:ascii="Arial" w:hAnsi="Arial" w:cs="Arial"/>
                <w:sz w:val="20"/>
                <w:szCs w:val="20"/>
              </w:rPr>
            </w:pPr>
            <w:r>
              <w:rPr>
                <w:rFonts w:ascii="Arial" w:hAnsi="Arial" w:cs="Arial"/>
                <w:sz w:val="20"/>
                <w:szCs w:val="20"/>
              </w:rPr>
              <w:t>$0.00</w:t>
            </w:r>
            <w:r w:rsidR="0006446A">
              <w:rPr>
                <w:rFonts w:ascii="Arial" w:hAnsi="Arial" w:cs="Arial"/>
                <w:sz w:val="20"/>
                <w:szCs w:val="20"/>
              </w:rPr>
              <w:t>946</w:t>
            </w:r>
          </w:p>
        </w:tc>
        <w:tc>
          <w:tcPr>
            <w:tcW w:w="1910" w:type="dxa"/>
          </w:tcPr>
          <w:p w:rsidR="00057E85" w:rsidRDefault="0006446A" w:rsidP="0006446A">
            <w:pPr>
              <w:spacing w:after="0" w:line="286" w:lineRule="exact"/>
              <w:rPr>
                <w:rFonts w:ascii="Arial" w:hAnsi="Arial" w:cs="Arial"/>
                <w:sz w:val="20"/>
                <w:szCs w:val="20"/>
              </w:rPr>
            </w:pPr>
            <w:r>
              <w:rPr>
                <w:rFonts w:ascii="Arial" w:hAnsi="Arial" w:cs="Arial"/>
                <w:sz w:val="20"/>
                <w:szCs w:val="20"/>
              </w:rPr>
              <w:t>$0.01903</w:t>
            </w:r>
          </w:p>
        </w:tc>
        <w:tc>
          <w:tcPr>
            <w:tcW w:w="2079" w:type="dxa"/>
          </w:tcPr>
          <w:p w:rsidR="00057E85" w:rsidRDefault="00D6252C" w:rsidP="0006446A">
            <w:pPr>
              <w:spacing w:after="0" w:line="286" w:lineRule="exact"/>
              <w:rPr>
                <w:rFonts w:ascii="Arial" w:hAnsi="Arial" w:cs="Arial"/>
                <w:sz w:val="20"/>
                <w:szCs w:val="20"/>
              </w:rPr>
            </w:pPr>
            <w:r>
              <w:rPr>
                <w:rFonts w:ascii="Arial" w:hAnsi="Arial" w:cs="Arial"/>
                <w:sz w:val="20"/>
                <w:szCs w:val="20"/>
              </w:rPr>
              <w:t>$0.02</w:t>
            </w:r>
            <w:r w:rsidR="0006446A">
              <w:rPr>
                <w:rFonts w:ascii="Arial" w:hAnsi="Arial" w:cs="Arial"/>
                <w:sz w:val="20"/>
                <w:szCs w:val="20"/>
              </w:rPr>
              <w:t>849</w:t>
            </w:r>
            <w:r w:rsidR="00057E85">
              <w:rPr>
                <w:rFonts w:ascii="Arial" w:hAnsi="Arial" w:cs="Arial"/>
                <w:sz w:val="20"/>
                <w:szCs w:val="20"/>
              </w:rPr>
              <w:t xml:space="preserve"> per </w:t>
            </w:r>
            <w:proofErr w:type="spellStart"/>
            <w:r w:rsidR="00057E85">
              <w:rPr>
                <w:rFonts w:ascii="Arial" w:hAnsi="Arial" w:cs="Arial"/>
                <w:sz w:val="20"/>
                <w:szCs w:val="20"/>
              </w:rPr>
              <w:t>therm</w:t>
            </w:r>
            <w:proofErr w:type="spellEnd"/>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31 and 31T</w:t>
            </w:r>
          </w:p>
        </w:tc>
        <w:tc>
          <w:tcPr>
            <w:tcW w:w="1910" w:type="dxa"/>
          </w:tcPr>
          <w:p w:rsidR="00057E85" w:rsidRDefault="00D6252C" w:rsidP="0006446A">
            <w:pPr>
              <w:spacing w:after="0" w:line="286" w:lineRule="exact"/>
              <w:rPr>
                <w:rFonts w:ascii="Arial" w:hAnsi="Arial" w:cs="Arial"/>
                <w:sz w:val="20"/>
                <w:szCs w:val="20"/>
              </w:rPr>
            </w:pPr>
            <w:r>
              <w:rPr>
                <w:rFonts w:ascii="Arial" w:hAnsi="Arial" w:cs="Arial"/>
                <w:sz w:val="20"/>
                <w:szCs w:val="20"/>
              </w:rPr>
              <w:t>$0.00</w:t>
            </w:r>
            <w:r w:rsidR="0006446A">
              <w:rPr>
                <w:rFonts w:ascii="Arial" w:hAnsi="Arial" w:cs="Arial"/>
                <w:sz w:val="20"/>
                <w:szCs w:val="20"/>
              </w:rPr>
              <w:t>879</w:t>
            </w:r>
          </w:p>
        </w:tc>
        <w:tc>
          <w:tcPr>
            <w:tcW w:w="1910" w:type="dxa"/>
          </w:tcPr>
          <w:p w:rsidR="00057E85" w:rsidRDefault="00D6252C" w:rsidP="0006446A">
            <w:pPr>
              <w:spacing w:after="0" w:line="286" w:lineRule="exact"/>
              <w:rPr>
                <w:rFonts w:ascii="Arial" w:hAnsi="Arial" w:cs="Arial"/>
                <w:sz w:val="20"/>
                <w:szCs w:val="20"/>
              </w:rPr>
            </w:pPr>
            <w:r>
              <w:rPr>
                <w:rFonts w:ascii="Arial" w:hAnsi="Arial" w:cs="Arial"/>
                <w:sz w:val="20"/>
                <w:szCs w:val="20"/>
              </w:rPr>
              <w:t>$0.01</w:t>
            </w:r>
            <w:r w:rsidR="0006446A">
              <w:rPr>
                <w:rFonts w:ascii="Arial" w:hAnsi="Arial" w:cs="Arial"/>
                <w:sz w:val="20"/>
                <w:szCs w:val="20"/>
              </w:rPr>
              <w:t>767</w:t>
            </w:r>
          </w:p>
        </w:tc>
        <w:tc>
          <w:tcPr>
            <w:tcW w:w="2079" w:type="dxa"/>
          </w:tcPr>
          <w:p w:rsidR="00057E85" w:rsidRDefault="00D6252C" w:rsidP="0006446A">
            <w:pPr>
              <w:spacing w:after="0" w:line="286" w:lineRule="exact"/>
              <w:rPr>
                <w:rFonts w:ascii="Arial" w:hAnsi="Arial" w:cs="Arial"/>
                <w:sz w:val="20"/>
                <w:szCs w:val="20"/>
              </w:rPr>
            </w:pPr>
            <w:r>
              <w:rPr>
                <w:rFonts w:ascii="Arial" w:hAnsi="Arial" w:cs="Arial"/>
                <w:sz w:val="20"/>
                <w:szCs w:val="20"/>
              </w:rPr>
              <w:t>$0.02</w:t>
            </w:r>
            <w:r w:rsidR="0006446A">
              <w:rPr>
                <w:rFonts w:ascii="Arial" w:hAnsi="Arial" w:cs="Arial"/>
                <w:sz w:val="20"/>
                <w:szCs w:val="20"/>
              </w:rPr>
              <w:t>646</w:t>
            </w:r>
            <w:r w:rsidR="00057E85">
              <w:rPr>
                <w:rFonts w:ascii="Arial" w:hAnsi="Arial" w:cs="Arial"/>
                <w:sz w:val="20"/>
                <w:szCs w:val="20"/>
              </w:rPr>
              <w:t xml:space="preserve"> per </w:t>
            </w:r>
            <w:proofErr w:type="spellStart"/>
            <w:r w:rsidR="00057E85">
              <w:rPr>
                <w:rFonts w:ascii="Arial" w:hAnsi="Arial" w:cs="Arial"/>
                <w:sz w:val="20"/>
                <w:szCs w:val="20"/>
              </w:rPr>
              <w:t>therm</w:t>
            </w:r>
            <w:proofErr w:type="spellEnd"/>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41 and 41T</w:t>
            </w:r>
          </w:p>
        </w:tc>
        <w:tc>
          <w:tcPr>
            <w:tcW w:w="1910" w:type="dxa"/>
          </w:tcPr>
          <w:p w:rsidR="00057E85" w:rsidRDefault="00D6252C" w:rsidP="0006446A">
            <w:pPr>
              <w:spacing w:after="0" w:line="286" w:lineRule="exact"/>
              <w:rPr>
                <w:rFonts w:ascii="Arial" w:hAnsi="Arial" w:cs="Arial"/>
                <w:sz w:val="20"/>
                <w:szCs w:val="20"/>
              </w:rPr>
            </w:pPr>
            <w:r>
              <w:rPr>
                <w:rFonts w:ascii="Arial" w:hAnsi="Arial" w:cs="Arial"/>
                <w:sz w:val="20"/>
                <w:szCs w:val="20"/>
              </w:rPr>
              <w:t>$0.00</w:t>
            </w:r>
            <w:r w:rsidR="0006446A">
              <w:rPr>
                <w:rFonts w:ascii="Arial" w:hAnsi="Arial" w:cs="Arial"/>
                <w:sz w:val="20"/>
                <w:szCs w:val="20"/>
              </w:rPr>
              <w:t>338</w:t>
            </w:r>
          </w:p>
        </w:tc>
        <w:tc>
          <w:tcPr>
            <w:tcW w:w="1910" w:type="dxa"/>
          </w:tcPr>
          <w:p w:rsidR="00057E85" w:rsidRDefault="00D6252C" w:rsidP="0006446A">
            <w:pPr>
              <w:spacing w:after="0" w:line="286" w:lineRule="exact"/>
              <w:rPr>
                <w:rFonts w:ascii="Arial" w:hAnsi="Arial" w:cs="Arial"/>
                <w:sz w:val="20"/>
                <w:szCs w:val="20"/>
              </w:rPr>
            </w:pPr>
            <w:r>
              <w:rPr>
                <w:rFonts w:ascii="Arial" w:hAnsi="Arial" w:cs="Arial"/>
                <w:sz w:val="20"/>
                <w:szCs w:val="20"/>
              </w:rPr>
              <w:t>$0.006</w:t>
            </w:r>
            <w:r w:rsidR="0006446A">
              <w:rPr>
                <w:rFonts w:ascii="Arial" w:hAnsi="Arial" w:cs="Arial"/>
                <w:sz w:val="20"/>
                <w:szCs w:val="20"/>
              </w:rPr>
              <w:t>81</w:t>
            </w:r>
          </w:p>
        </w:tc>
        <w:tc>
          <w:tcPr>
            <w:tcW w:w="2079" w:type="dxa"/>
          </w:tcPr>
          <w:p w:rsidR="00057E85" w:rsidRDefault="00D6252C" w:rsidP="0006446A">
            <w:pPr>
              <w:spacing w:after="0" w:line="286" w:lineRule="exact"/>
              <w:rPr>
                <w:rFonts w:ascii="Arial" w:hAnsi="Arial" w:cs="Arial"/>
                <w:sz w:val="20"/>
                <w:szCs w:val="20"/>
              </w:rPr>
            </w:pPr>
            <w:r>
              <w:rPr>
                <w:rFonts w:ascii="Arial" w:hAnsi="Arial" w:cs="Arial"/>
                <w:sz w:val="20"/>
                <w:szCs w:val="20"/>
              </w:rPr>
              <w:t>$0.0</w:t>
            </w:r>
            <w:r w:rsidR="0006446A">
              <w:rPr>
                <w:rFonts w:ascii="Arial" w:hAnsi="Arial" w:cs="Arial"/>
                <w:sz w:val="20"/>
                <w:szCs w:val="20"/>
              </w:rPr>
              <w:t>1019</w:t>
            </w:r>
            <w:r w:rsidR="00057E85">
              <w:rPr>
                <w:rFonts w:ascii="Arial" w:hAnsi="Arial" w:cs="Arial"/>
                <w:sz w:val="20"/>
                <w:szCs w:val="20"/>
              </w:rPr>
              <w:t xml:space="preserve"> per </w:t>
            </w:r>
            <w:proofErr w:type="spellStart"/>
            <w:r w:rsidR="00057E85">
              <w:rPr>
                <w:rFonts w:ascii="Arial" w:hAnsi="Arial" w:cs="Arial"/>
                <w:sz w:val="20"/>
                <w:szCs w:val="20"/>
              </w:rPr>
              <w:t>therm</w:t>
            </w:r>
            <w:proofErr w:type="spellEnd"/>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85 and 85T</w:t>
            </w:r>
          </w:p>
        </w:tc>
        <w:tc>
          <w:tcPr>
            <w:tcW w:w="1910" w:type="dxa"/>
          </w:tcPr>
          <w:p w:rsidR="00057E85" w:rsidRDefault="00DB0C66" w:rsidP="0006446A">
            <w:pPr>
              <w:spacing w:after="0" w:line="286" w:lineRule="exact"/>
              <w:rPr>
                <w:rFonts w:ascii="Arial" w:hAnsi="Arial" w:cs="Arial"/>
                <w:sz w:val="20"/>
                <w:szCs w:val="20"/>
              </w:rPr>
            </w:pPr>
            <w:r>
              <w:rPr>
                <w:rFonts w:ascii="Arial" w:hAnsi="Arial" w:cs="Arial"/>
                <w:sz w:val="20"/>
                <w:szCs w:val="20"/>
              </w:rPr>
              <w:t>$0.001</w:t>
            </w:r>
            <w:r w:rsidR="0006446A">
              <w:rPr>
                <w:rFonts w:ascii="Arial" w:hAnsi="Arial" w:cs="Arial"/>
                <w:sz w:val="20"/>
                <w:szCs w:val="20"/>
              </w:rPr>
              <w:t>44</w:t>
            </w:r>
          </w:p>
        </w:tc>
        <w:tc>
          <w:tcPr>
            <w:tcW w:w="1910" w:type="dxa"/>
          </w:tcPr>
          <w:p w:rsidR="00057E85" w:rsidRDefault="00DB0C66" w:rsidP="0006446A">
            <w:pPr>
              <w:spacing w:after="0" w:line="286" w:lineRule="exact"/>
              <w:rPr>
                <w:rFonts w:ascii="Arial" w:hAnsi="Arial" w:cs="Arial"/>
                <w:sz w:val="20"/>
                <w:szCs w:val="20"/>
              </w:rPr>
            </w:pPr>
            <w:r>
              <w:rPr>
                <w:rFonts w:ascii="Arial" w:hAnsi="Arial" w:cs="Arial"/>
                <w:sz w:val="20"/>
                <w:szCs w:val="20"/>
              </w:rPr>
              <w:t>$0.0028</w:t>
            </w:r>
            <w:r w:rsidR="0006446A">
              <w:rPr>
                <w:rFonts w:ascii="Arial" w:hAnsi="Arial" w:cs="Arial"/>
                <w:sz w:val="20"/>
                <w:szCs w:val="20"/>
              </w:rPr>
              <w:t>9</w:t>
            </w:r>
          </w:p>
        </w:tc>
        <w:tc>
          <w:tcPr>
            <w:tcW w:w="2079" w:type="dxa"/>
          </w:tcPr>
          <w:p w:rsidR="00057E85" w:rsidRDefault="00DB0C66" w:rsidP="005E54CB">
            <w:pPr>
              <w:spacing w:after="0" w:line="286" w:lineRule="exact"/>
              <w:rPr>
                <w:rFonts w:ascii="Arial" w:hAnsi="Arial" w:cs="Arial"/>
                <w:sz w:val="20"/>
                <w:szCs w:val="20"/>
              </w:rPr>
            </w:pPr>
            <w:r>
              <w:rPr>
                <w:rFonts w:ascii="Arial" w:hAnsi="Arial" w:cs="Arial"/>
                <w:sz w:val="20"/>
                <w:szCs w:val="20"/>
              </w:rPr>
              <w:t>$0.004</w:t>
            </w:r>
            <w:r w:rsidR="005E54CB">
              <w:rPr>
                <w:rFonts w:ascii="Arial" w:hAnsi="Arial" w:cs="Arial"/>
                <w:sz w:val="20"/>
                <w:szCs w:val="20"/>
              </w:rPr>
              <w:t>33</w:t>
            </w:r>
            <w:r w:rsidR="00057E85">
              <w:rPr>
                <w:rFonts w:ascii="Arial" w:hAnsi="Arial" w:cs="Arial"/>
                <w:sz w:val="20"/>
                <w:szCs w:val="20"/>
              </w:rPr>
              <w:t xml:space="preserve"> per </w:t>
            </w:r>
            <w:proofErr w:type="spellStart"/>
            <w:r w:rsidR="00057E85">
              <w:rPr>
                <w:rFonts w:ascii="Arial" w:hAnsi="Arial" w:cs="Arial"/>
                <w:sz w:val="20"/>
                <w:szCs w:val="20"/>
              </w:rPr>
              <w:t>therm</w:t>
            </w:r>
            <w:proofErr w:type="spellEnd"/>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86 and 86T</w:t>
            </w:r>
          </w:p>
        </w:tc>
        <w:tc>
          <w:tcPr>
            <w:tcW w:w="1910" w:type="dxa"/>
          </w:tcPr>
          <w:p w:rsidR="00057E85" w:rsidRDefault="00DB0C66" w:rsidP="0006446A">
            <w:pPr>
              <w:spacing w:after="0" w:line="286" w:lineRule="exact"/>
              <w:rPr>
                <w:rFonts w:ascii="Arial" w:hAnsi="Arial" w:cs="Arial"/>
                <w:sz w:val="20"/>
                <w:szCs w:val="20"/>
              </w:rPr>
            </w:pPr>
            <w:r>
              <w:rPr>
                <w:rFonts w:ascii="Arial" w:hAnsi="Arial" w:cs="Arial"/>
                <w:sz w:val="20"/>
                <w:szCs w:val="20"/>
              </w:rPr>
              <w:t>$0.00</w:t>
            </w:r>
            <w:r w:rsidR="0006446A">
              <w:rPr>
                <w:rFonts w:ascii="Arial" w:hAnsi="Arial" w:cs="Arial"/>
                <w:sz w:val="20"/>
                <w:szCs w:val="20"/>
              </w:rPr>
              <w:t>394</w:t>
            </w:r>
          </w:p>
        </w:tc>
        <w:tc>
          <w:tcPr>
            <w:tcW w:w="1910" w:type="dxa"/>
          </w:tcPr>
          <w:p w:rsidR="00057E85" w:rsidRDefault="00DB0C66" w:rsidP="0006446A">
            <w:pPr>
              <w:spacing w:after="0" w:line="286" w:lineRule="exact"/>
              <w:rPr>
                <w:rFonts w:ascii="Arial" w:hAnsi="Arial" w:cs="Arial"/>
                <w:sz w:val="20"/>
                <w:szCs w:val="20"/>
              </w:rPr>
            </w:pPr>
            <w:r>
              <w:rPr>
                <w:rFonts w:ascii="Arial" w:hAnsi="Arial" w:cs="Arial"/>
                <w:sz w:val="20"/>
                <w:szCs w:val="20"/>
              </w:rPr>
              <w:t>$0.00</w:t>
            </w:r>
            <w:r w:rsidR="0006446A">
              <w:rPr>
                <w:rFonts w:ascii="Arial" w:hAnsi="Arial" w:cs="Arial"/>
                <w:sz w:val="20"/>
                <w:szCs w:val="20"/>
              </w:rPr>
              <w:t>793</w:t>
            </w:r>
          </w:p>
        </w:tc>
        <w:tc>
          <w:tcPr>
            <w:tcW w:w="2079" w:type="dxa"/>
          </w:tcPr>
          <w:p w:rsidR="00057E85" w:rsidRDefault="00DB0C66" w:rsidP="005E54CB">
            <w:pPr>
              <w:spacing w:after="0" w:line="286" w:lineRule="exact"/>
              <w:rPr>
                <w:rFonts w:ascii="Arial" w:hAnsi="Arial" w:cs="Arial"/>
                <w:sz w:val="20"/>
                <w:szCs w:val="20"/>
              </w:rPr>
            </w:pPr>
            <w:r>
              <w:rPr>
                <w:rFonts w:ascii="Arial" w:hAnsi="Arial" w:cs="Arial"/>
                <w:sz w:val="20"/>
                <w:szCs w:val="20"/>
              </w:rPr>
              <w:t>$0.0</w:t>
            </w:r>
            <w:r w:rsidR="005E54CB">
              <w:rPr>
                <w:rFonts w:ascii="Arial" w:hAnsi="Arial" w:cs="Arial"/>
                <w:sz w:val="20"/>
                <w:szCs w:val="20"/>
              </w:rPr>
              <w:t>1187</w:t>
            </w:r>
            <w:r w:rsidR="00057E85">
              <w:rPr>
                <w:rFonts w:ascii="Arial" w:hAnsi="Arial" w:cs="Arial"/>
                <w:sz w:val="20"/>
                <w:szCs w:val="20"/>
              </w:rPr>
              <w:t xml:space="preserve"> per </w:t>
            </w:r>
            <w:proofErr w:type="spellStart"/>
            <w:r w:rsidR="00057E85">
              <w:rPr>
                <w:rFonts w:ascii="Arial" w:hAnsi="Arial" w:cs="Arial"/>
                <w:sz w:val="20"/>
                <w:szCs w:val="20"/>
              </w:rPr>
              <w:t>therm</w:t>
            </w:r>
            <w:proofErr w:type="spellEnd"/>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87 and 87T</w:t>
            </w:r>
          </w:p>
        </w:tc>
        <w:tc>
          <w:tcPr>
            <w:tcW w:w="1910" w:type="dxa"/>
          </w:tcPr>
          <w:p w:rsidR="00057E85" w:rsidRDefault="00DB0C66" w:rsidP="0006446A">
            <w:pPr>
              <w:spacing w:after="0" w:line="286" w:lineRule="exact"/>
              <w:rPr>
                <w:rFonts w:ascii="Arial" w:hAnsi="Arial" w:cs="Arial"/>
                <w:sz w:val="20"/>
                <w:szCs w:val="20"/>
              </w:rPr>
            </w:pPr>
            <w:r>
              <w:rPr>
                <w:rFonts w:ascii="Arial" w:hAnsi="Arial" w:cs="Arial"/>
                <w:sz w:val="20"/>
                <w:szCs w:val="20"/>
              </w:rPr>
              <w:t>$0.00</w:t>
            </w:r>
            <w:r w:rsidR="0006446A">
              <w:rPr>
                <w:rFonts w:ascii="Arial" w:hAnsi="Arial" w:cs="Arial"/>
                <w:sz w:val="20"/>
                <w:szCs w:val="20"/>
              </w:rPr>
              <w:t>109</w:t>
            </w:r>
          </w:p>
        </w:tc>
        <w:tc>
          <w:tcPr>
            <w:tcW w:w="1910" w:type="dxa"/>
          </w:tcPr>
          <w:p w:rsidR="00057E85" w:rsidRDefault="00DB0C66" w:rsidP="0006446A">
            <w:pPr>
              <w:spacing w:after="0" w:line="286" w:lineRule="exact"/>
              <w:rPr>
                <w:rFonts w:ascii="Arial" w:hAnsi="Arial" w:cs="Arial"/>
                <w:sz w:val="20"/>
                <w:szCs w:val="20"/>
              </w:rPr>
            </w:pPr>
            <w:r>
              <w:rPr>
                <w:rFonts w:ascii="Arial" w:hAnsi="Arial" w:cs="Arial"/>
                <w:sz w:val="20"/>
                <w:szCs w:val="20"/>
              </w:rPr>
              <w:t>$0.0021</w:t>
            </w:r>
            <w:r w:rsidR="0006446A">
              <w:rPr>
                <w:rFonts w:ascii="Arial" w:hAnsi="Arial" w:cs="Arial"/>
                <w:sz w:val="20"/>
                <w:szCs w:val="20"/>
              </w:rPr>
              <w:t>9</w:t>
            </w:r>
          </w:p>
        </w:tc>
        <w:tc>
          <w:tcPr>
            <w:tcW w:w="2079" w:type="dxa"/>
          </w:tcPr>
          <w:p w:rsidR="00057E85" w:rsidRDefault="00DB0C66" w:rsidP="005E54CB">
            <w:pPr>
              <w:spacing w:after="0" w:line="286" w:lineRule="exact"/>
              <w:rPr>
                <w:rFonts w:ascii="Arial" w:hAnsi="Arial" w:cs="Arial"/>
                <w:sz w:val="20"/>
                <w:szCs w:val="20"/>
              </w:rPr>
            </w:pPr>
            <w:r>
              <w:rPr>
                <w:rFonts w:ascii="Arial" w:hAnsi="Arial" w:cs="Arial"/>
                <w:sz w:val="20"/>
                <w:szCs w:val="20"/>
              </w:rPr>
              <w:t>$0.003</w:t>
            </w:r>
            <w:r w:rsidR="005E54CB">
              <w:rPr>
                <w:rFonts w:ascii="Arial" w:hAnsi="Arial" w:cs="Arial"/>
                <w:sz w:val="20"/>
                <w:szCs w:val="20"/>
              </w:rPr>
              <w:t>28</w:t>
            </w:r>
            <w:r w:rsidR="00057E85">
              <w:rPr>
                <w:rFonts w:ascii="Arial" w:hAnsi="Arial" w:cs="Arial"/>
                <w:sz w:val="20"/>
                <w:szCs w:val="20"/>
              </w:rPr>
              <w:t xml:space="preserve"> per </w:t>
            </w:r>
            <w:proofErr w:type="spellStart"/>
            <w:r w:rsidR="00057E85">
              <w:rPr>
                <w:rFonts w:ascii="Arial" w:hAnsi="Arial" w:cs="Arial"/>
                <w:sz w:val="20"/>
                <w:szCs w:val="20"/>
              </w:rPr>
              <w:t>therm</w:t>
            </w:r>
            <w:proofErr w:type="spellEnd"/>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Special Contracts</w:t>
            </w:r>
          </w:p>
        </w:tc>
        <w:tc>
          <w:tcPr>
            <w:tcW w:w="1910" w:type="dxa"/>
          </w:tcPr>
          <w:p w:rsidR="00057E85" w:rsidRDefault="00DB0C66" w:rsidP="0006446A">
            <w:pPr>
              <w:spacing w:after="0" w:line="286" w:lineRule="exact"/>
              <w:rPr>
                <w:rFonts w:ascii="Arial" w:hAnsi="Arial" w:cs="Arial"/>
                <w:sz w:val="20"/>
                <w:szCs w:val="20"/>
              </w:rPr>
            </w:pPr>
            <w:r>
              <w:rPr>
                <w:rFonts w:ascii="Arial" w:hAnsi="Arial" w:cs="Arial"/>
                <w:sz w:val="20"/>
                <w:szCs w:val="20"/>
              </w:rPr>
              <w:t>$0.001</w:t>
            </w:r>
            <w:r w:rsidR="0006446A">
              <w:rPr>
                <w:rFonts w:ascii="Arial" w:hAnsi="Arial" w:cs="Arial"/>
                <w:sz w:val="20"/>
                <w:szCs w:val="20"/>
              </w:rPr>
              <w:t>49</w:t>
            </w:r>
          </w:p>
        </w:tc>
        <w:tc>
          <w:tcPr>
            <w:tcW w:w="1910" w:type="dxa"/>
          </w:tcPr>
          <w:p w:rsidR="00057E85" w:rsidRDefault="00DB0C66" w:rsidP="0006446A">
            <w:pPr>
              <w:spacing w:after="0" w:line="286" w:lineRule="exact"/>
              <w:rPr>
                <w:rFonts w:ascii="Arial" w:hAnsi="Arial" w:cs="Arial"/>
                <w:sz w:val="20"/>
                <w:szCs w:val="20"/>
              </w:rPr>
            </w:pPr>
            <w:r>
              <w:rPr>
                <w:rFonts w:ascii="Arial" w:hAnsi="Arial" w:cs="Arial"/>
                <w:sz w:val="20"/>
                <w:szCs w:val="20"/>
              </w:rPr>
              <w:t>$0.002</w:t>
            </w:r>
            <w:r w:rsidR="0006446A">
              <w:rPr>
                <w:rFonts w:ascii="Arial" w:hAnsi="Arial" w:cs="Arial"/>
                <w:sz w:val="20"/>
                <w:szCs w:val="20"/>
              </w:rPr>
              <w:t>99</w:t>
            </w:r>
          </w:p>
        </w:tc>
        <w:tc>
          <w:tcPr>
            <w:tcW w:w="2079" w:type="dxa"/>
          </w:tcPr>
          <w:p w:rsidR="00057E85" w:rsidRDefault="00DB0C66" w:rsidP="005E54CB">
            <w:pPr>
              <w:spacing w:after="0" w:line="286" w:lineRule="exact"/>
              <w:rPr>
                <w:rFonts w:ascii="Arial" w:hAnsi="Arial" w:cs="Arial"/>
                <w:sz w:val="20"/>
                <w:szCs w:val="20"/>
              </w:rPr>
            </w:pPr>
            <w:r>
              <w:rPr>
                <w:rFonts w:ascii="Arial" w:hAnsi="Arial" w:cs="Arial"/>
                <w:sz w:val="20"/>
                <w:szCs w:val="20"/>
              </w:rPr>
              <w:t>$0.00</w:t>
            </w:r>
            <w:r w:rsidR="005E54CB">
              <w:rPr>
                <w:rFonts w:ascii="Arial" w:hAnsi="Arial" w:cs="Arial"/>
                <w:sz w:val="20"/>
                <w:szCs w:val="20"/>
              </w:rPr>
              <w:t>448</w:t>
            </w:r>
            <w:r w:rsidR="00057E85">
              <w:rPr>
                <w:rFonts w:ascii="Arial" w:hAnsi="Arial" w:cs="Arial"/>
                <w:sz w:val="20"/>
                <w:szCs w:val="20"/>
              </w:rPr>
              <w:t xml:space="preserve"> per </w:t>
            </w:r>
            <w:proofErr w:type="spellStart"/>
            <w:r w:rsidR="00057E85">
              <w:rPr>
                <w:rFonts w:ascii="Arial" w:hAnsi="Arial" w:cs="Arial"/>
                <w:sz w:val="20"/>
                <w:szCs w:val="20"/>
              </w:rPr>
              <w:t>therm</w:t>
            </w:r>
            <w:proofErr w:type="spellEnd"/>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71, 72 and 74</w:t>
            </w:r>
          </w:p>
        </w:tc>
        <w:tc>
          <w:tcPr>
            <w:tcW w:w="1910" w:type="dxa"/>
          </w:tcPr>
          <w:p w:rsidR="00057E85" w:rsidRDefault="00DB0C66" w:rsidP="0006446A">
            <w:pPr>
              <w:spacing w:after="0" w:line="286" w:lineRule="exact"/>
              <w:rPr>
                <w:rFonts w:ascii="Arial" w:hAnsi="Arial" w:cs="Arial"/>
                <w:sz w:val="20"/>
                <w:szCs w:val="20"/>
              </w:rPr>
            </w:pPr>
            <w:r>
              <w:rPr>
                <w:rFonts w:ascii="Arial" w:hAnsi="Arial" w:cs="Arial"/>
                <w:sz w:val="20"/>
                <w:szCs w:val="20"/>
              </w:rPr>
              <w:t>$0.</w:t>
            </w:r>
            <w:r w:rsidR="0006446A">
              <w:rPr>
                <w:rFonts w:ascii="Arial" w:hAnsi="Arial" w:cs="Arial"/>
                <w:sz w:val="20"/>
                <w:szCs w:val="20"/>
              </w:rPr>
              <w:t>25</w:t>
            </w:r>
          </w:p>
        </w:tc>
        <w:tc>
          <w:tcPr>
            <w:tcW w:w="1910" w:type="dxa"/>
          </w:tcPr>
          <w:p w:rsidR="00057E85" w:rsidRDefault="00E96F40" w:rsidP="0006446A">
            <w:pPr>
              <w:spacing w:after="0" w:line="286" w:lineRule="exact"/>
              <w:rPr>
                <w:rFonts w:ascii="Arial" w:hAnsi="Arial" w:cs="Arial"/>
                <w:sz w:val="20"/>
                <w:szCs w:val="20"/>
              </w:rPr>
            </w:pPr>
            <w:r>
              <w:rPr>
                <w:rFonts w:ascii="Arial" w:hAnsi="Arial" w:cs="Arial"/>
                <w:sz w:val="20"/>
                <w:szCs w:val="20"/>
              </w:rPr>
              <w:t>$0.4</w:t>
            </w:r>
            <w:r w:rsidR="0006446A">
              <w:rPr>
                <w:rFonts w:ascii="Arial" w:hAnsi="Arial" w:cs="Arial"/>
                <w:sz w:val="20"/>
                <w:szCs w:val="20"/>
              </w:rPr>
              <w:t>9</w:t>
            </w:r>
          </w:p>
        </w:tc>
        <w:tc>
          <w:tcPr>
            <w:tcW w:w="2079" w:type="dxa"/>
          </w:tcPr>
          <w:p w:rsidR="00057E85" w:rsidRDefault="00DB0C66" w:rsidP="0006446A">
            <w:pPr>
              <w:spacing w:after="0" w:line="286" w:lineRule="exact"/>
              <w:rPr>
                <w:rFonts w:ascii="Arial" w:hAnsi="Arial" w:cs="Arial"/>
                <w:sz w:val="20"/>
                <w:szCs w:val="20"/>
              </w:rPr>
            </w:pPr>
            <w:r>
              <w:rPr>
                <w:rFonts w:ascii="Arial" w:hAnsi="Arial" w:cs="Arial"/>
                <w:sz w:val="20"/>
                <w:szCs w:val="20"/>
              </w:rPr>
              <w:t>$0.</w:t>
            </w:r>
            <w:r w:rsidR="0006446A">
              <w:rPr>
                <w:rFonts w:ascii="Arial" w:hAnsi="Arial" w:cs="Arial"/>
                <w:sz w:val="20"/>
                <w:szCs w:val="20"/>
              </w:rPr>
              <w:t>74</w:t>
            </w:r>
            <w:r w:rsidR="00057E85">
              <w:rPr>
                <w:rFonts w:ascii="Arial" w:hAnsi="Arial" w:cs="Arial"/>
                <w:sz w:val="20"/>
                <w:szCs w:val="20"/>
              </w:rPr>
              <w:t xml:space="preserve"> per unit</w:t>
            </w:r>
          </w:p>
        </w:tc>
      </w:tr>
    </w:tbl>
    <w:p w:rsidR="00A455B6" w:rsidRDefault="00A455B6" w:rsidP="00A455B6">
      <w:pPr>
        <w:spacing w:after="0" w:line="286" w:lineRule="exact"/>
        <w:rPr>
          <w:rFonts w:ascii="Arial" w:hAnsi="Arial" w:cs="Arial"/>
          <w:sz w:val="20"/>
          <w:szCs w:val="20"/>
        </w:rPr>
      </w:pPr>
    </w:p>
    <w:p w:rsidR="00A455B6" w:rsidRDefault="00A455B6" w:rsidP="00A455B6">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Adjustments:</w:t>
      </w:r>
      <w:r>
        <w:rPr>
          <w:rFonts w:ascii="Arial" w:hAnsi="Arial" w:cs="Arial"/>
          <w:sz w:val="20"/>
          <w:szCs w:val="20"/>
        </w:rPr>
        <w:t xml:space="preserve">  Rates in this schedule and those rates reflected in the sched</w:t>
      </w:r>
      <w:bookmarkStart w:id="0" w:name="_GoBack"/>
      <w:bookmarkEnd w:id="0"/>
      <w:r>
        <w:rPr>
          <w:rFonts w:ascii="Arial" w:hAnsi="Arial" w:cs="Arial"/>
          <w:sz w:val="20"/>
          <w:szCs w:val="20"/>
        </w:rPr>
        <w:t>ules for natural gas service to which the surcharge in the Rate section above applies, are subject to adjustment by such other schedules in this tariff as may apply.</w:t>
      </w:r>
    </w:p>
    <w:p w:rsidR="00A455B6" w:rsidRDefault="00A455B6" w:rsidP="00A455B6">
      <w:pPr>
        <w:pStyle w:val="ListParagraph"/>
        <w:spacing w:after="0" w:line="286" w:lineRule="exact"/>
        <w:ind w:left="360"/>
        <w:rPr>
          <w:rFonts w:ascii="Arial" w:hAnsi="Arial" w:cs="Arial"/>
          <w:sz w:val="20"/>
          <w:szCs w:val="20"/>
        </w:rPr>
      </w:pPr>
    </w:p>
    <w:p w:rsidR="00C06D5B" w:rsidRPr="00A455B6" w:rsidRDefault="00A455B6" w:rsidP="00A455B6">
      <w:pPr>
        <w:pStyle w:val="ListParagraph"/>
        <w:numPr>
          <w:ilvl w:val="0"/>
          <w:numId w:val="2"/>
        </w:numPr>
        <w:spacing w:after="0" w:line="286" w:lineRule="exact"/>
        <w:ind w:left="360"/>
        <w:rPr>
          <w:rFonts w:ascii="Arial" w:hAnsi="Arial" w:cs="Arial"/>
          <w:sz w:val="20"/>
          <w:szCs w:val="20"/>
        </w:rPr>
      </w:pPr>
      <w:r w:rsidRPr="00A455B6">
        <w:rPr>
          <w:rFonts w:ascii="Arial" w:hAnsi="Arial" w:cs="Arial"/>
          <w:b/>
          <w:sz w:val="20"/>
          <w:szCs w:val="20"/>
        </w:rPr>
        <w:t>General Rules and Regulations:</w:t>
      </w:r>
      <w:r w:rsidRPr="00A455B6">
        <w:rPr>
          <w:rFonts w:ascii="Arial" w:hAnsi="Arial" w:cs="Arial"/>
          <w:sz w:val="20"/>
          <w:szCs w:val="20"/>
        </w:rPr>
        <w:t xml:space="preserve">  Service under this schedule is subject to the general Rules and Regulations contained in this tariff as they may be modified from time to time and other schedules of such tariff that may from time to time apply as they may be modified from time to time.</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5B6" w:rsidRDefault="00A455B6" w:rsidP="00B963E0">
      <w:pPr>
        <w:spacing w:after="0" w:line="240" w:lineRule="auto"/>
      </w:pPr>
      <w:r>
        <w:separator/>
      </w:r>
    </w:p>
  </w:endnote>
  <w:endnote w:type="continuationSeparator" w:id="0">
    <w:p w:rsidR="00A455B6" w:rsidRDefault="00A455B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3-31T00:00:00Z">
          <w:dateFormat w:val="MMMM d, yyyy"/>
          <w:lid w:val="en-US"/>
          <w:storeMappedDataAs w:val="dateTime"/>
          <w:calendar w:val="gregorian"/>
        </w:date>
      </w:sdtPr>
      <w:sdtEndPr/>
      <w:sdtContent>
        <w:r w:rsidR="00E04A1C">
          <w:rPr>
            <w:rFonts w:ascii="Arial" w:hAnsi="Arial" w:cs="Arial"/>
            <w:sz w:val="20"/>
            <w:szCs w:val="20"/>
          </w:rPr>
          <w:t>March 31,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5-01T00:00:00Z">
          <w:dateFormat w:val="MMMM d, yyyy"/>
          <w:lid w:val="en-US"/>
          <w:storeMappedDataAs w:val="dateTime"/>
          <w:calendar w:val="gregorian"/>
        </w:date>
      </w:sdtPr>
      <w:sdtEndPr/>
      <w:sdtContent>
        <w:r w:rsidR="00E04A1C">
          <w:rPr>
            <w:rFonts w:ascii="Arial" w:hAnsi="Arial" w:cs="Arial"/>
            <w:sz w:val="20"/>
            <w:szCs w:val="20"/>
          </w:rPr>
          <w:t>May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E04A1C">
          <w:rPr>
            <w:rFonts w:ascii="Arial" w:hAnsi="Arial" w:cs="Arial"/>
            <w:sz w:val="20"/>
            <w:szCs w:val="20"/>
          </w:rPr>
          <w:t>2016-09</w:t>
        </w:r>
      </w:sdtContent>
    </w:sdt>
  </w:p>
  <w:p w:rsidR="001A2BD5" w:rsidRDefault="001A2BD5"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E04A1C" w:rsidP="00882FF5">
          <w:pPr>
            <w:pStyle w:val="Footer"/>
            <w:rPr>
              <w:rFonts w:ascii="Arial" w:hAnsi="Arial" w:cs="Arial"/>
              <w:b/>
              <w:sz w:val="20"/>
              <w:szCs w:val="20"/>
            </w:rPr>
          </w:pPr>
          <w:r>
            <w:rPr>
              <w:rFonts w:ascii="Arial" w:hAnsi="Arial" w:cs="Arial"/>
              <w:b/>
              <w:noProof/>
              <w:sz w:val="20"/>
              <w:szCs w:val="20"/>
            </w:rPr>
            <w:drawing>
              <wp:inline distT="0" distB="0" distL="0" distR="0" wp14:anchorId="1FDF6D90" wp14:editId="597AEA9A">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5B6" w:rsidRDefault="00A455B6" w:rsidP="00B963E0">
      <w:pPr>
        <w:spacing w:after="0" w:line="240" w:lineRule="auto"/>
      </w:pPr>
      <w:r>
        <w:separator/>
      </w:r>
    </w:p>
  </w:footnote>
  <w:footnote w:type="continuationSeparator" w:id="0">
    <w:p w:rsidR="00A455B6" w:rsidRDefault="00A455B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E04A1C" w:rsidP="00D02C25">
    <w:pPr>
      <w:pStyle w:val="NoSpacing"/>
      <w:ind w:right="3600"/>
      <w:jc w:val="right"/>
    </w:pPr>
    <w:r>
      <w:t>3</w:t>
    </w:r>
    <w:r w:rsidRPr="00E04A1C">
      <w:rPr>
        <w:vertAlign w:val="superscript"/>
      </w:rPr>
      <w:t>rd</w:t>
    </w:r>
    <w:r>
      <w:t xml:space="preserve"> </w:t>
    </w:r>
    <w:r w:rsidR="00B42E7C">
      <w:t xml:space="preserve">Revision of Sheet No. </w:t>
    </w:r>
    <w:sdt>
      <w:sdtPr>
        <w:id w:val="1297169"/>
        <w:placeholder>
          <w:docPart w:val="7BB887BC2C8E418F9FA45BC35A863835"/>
        </w:placeholder>
        <w:text/>
      </w:sdtPr>
      <w:sdtEndPr/>
      <w:sdtContent>
        <w:r w:rsidR="00A455B6">
          <w:t>1140-B</w:t>
        </w:r>
      </w:sdtContent>
    </w:sdt>
  </w:p>
  <w:p w:rsidR="00B42E7C" w:rsidRPr="00B42E7C" w:rsidRDefault="00B42E7C" w:rsidP="00D02C25">
    <w:pPr>
      <w:pStyle w:val="NoSpacing"/>
      <w:ind w:right="3600"/>
      <w:jc w:val="right"/>
    </w:pPr>
    <w:r>
      <w:t xml:space="preserve">Canceling </w:t>
    </w:r>
    <w:r w:rsidR="00E04A1C">
      <w:t>2</w:t>
    </w:r>
    <w:r w:rsidR="00E04A1C" w:rsidRPr="001A2BD5">
      <w:rPr>
        <w:vertAlign w:val="superscript"/>
      </w:rPr>
      <w:t>nd</w:t>
    </w:r>
    <w:r w:rsidR="001A2BD5">
      <w:t xml:space="preserve"> Revision of</w:t>
    </w:r>
  </w:p>
  <w:p w:rsidR="00B963E0" w:rsidRPr="00E61AEC" w:rsidRDefault="00A455B6"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A2BD5">
      <w:rPr>
        <w:u w:val="single"/>
      </w:rPr>
      <w:t xml:space="preserve">    </w:t>
    </w:r>
    <w:r w:rsidR="001F5B0A">
      <w:rPr>
        <w:u w:val="single"/>
      </w:rPr>
      <w:t xml:space="preserve">Sheet No. </w:t>
    </w:r>
    <w:sdt>
      <w:sdtPr>
        <w:rPr>
          <w:u w:val="single"/>
        </w:rPr>
        <w:id w:val="2589876"/>
        <w:text/>
      </w:sdtPr>
      <w:sdtEndPr/>
      <w:sdtContent>
        <w:r>
          <w:rPr>
            <w:u w:val="single"/>
          </w:rPr>
          <w:t>1140-B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06446A">
    <w:pPr>
      <w:pStyle w:val="Heading2"/>
      <w:spacing w:before="0" w:line="240" w:lineRule="auto"/>
      <w:ind w:left="216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01C42BD" wp14:editId="67393BA0">
              <wp:simplePos x="0" y="0"/>
              <wp:positionH relativeFrom="column">
                <wp:posOffset>0</wp:posOffset>
              </wp:positionH>
              <wp:positionV relativeFrom="paragraph">
                <wp:posOffset>161290</wp:posOffset>
              </wp:positionV>
              <wp:extent cx="62388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2.7pt;width:491.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TIgIAAD0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"/>
          </w:pict>
        </mc:Fallback>
      </mc:AlternateContent>
    </w:r>
    <w:r w:rsidR="0006446A">
      <w:rPr>
        <w:rFonts w:ascii="Arial" w:hAnsi="Arial" w:cs="Arial"/>
        <w:color w:val="auto"/>
        <w:sz w:val="20"/>
        <w:szCs w:val="20"/>
      </w:rPr>
      <w:t xml:space="preserve">      </w:t>
    </w:r>
    <w:r w:rsidR="00A455B6">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2691B"/>
    <w:multiLevelType w:val="hybridMultilevel"/>
    <w:tmpl w:val="ED32187E"/>
    <w:lvl w:ilvl="0" w:tplc="92069AC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AB6920"/>
    <w:multiLevelType w:val="hybridMultilevel"/>
    <w:tmpl w:val="8F8A462E"/>
    <w:lvl w:ilvl="0" w:tplc="F6B40D4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B6"/>
    <w:rsid w:val="0003601D"/>
    <w:rsid w:val="00052B49"/>
    <w:rsid w:val="00053192"/>
    <w:rsid w:val="00057E85"/>
    <w:rsid w:val="00060533"/>
    <w:rsid w:val="0006446A"/>
    <w:rsid w:val="0008711D"/>
    <w:rsid w:val="0009579F"/>
    <w:rsid w:val="000A1DBB"/>
    <w:rsid w:val="000B0263"/>
    <w:rsid w:val="000C04B8"/>
    <w:rsid w:val="000D2886"/>
    <w:rsid w:val="000F642C"/>
    <w:rsid w:val="00104A70"/>
    <w:rsid w:val="0013127F"/>
    <w:rsid w:val="001351A6"/>
    <w:rsid w:val="00143924"/>
    <w:rsid w:val="001601CC"/>
    <w:rsid w:val="00186C0A"/>
    <w:rsid w:val="001A2BD5"/>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B6D77"/>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5E54CB"/>
    <w:rsid w:val="006A72BD"/>
    <w:rsid w:val="006C0746"/>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46BF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12142"/>
    <w:rsid w:val="00A42F11"/>
    <w:rsid w:val="00A455B6"/>
    <w:rsid w:val="00A55507"/>
    <w:rsid w:val="00A742E6"/>
    <w:rsid w:val="00A839AA"/>
    <w:rsid w:val="00AA55FC"/>
    <w:rsid w:val="00AB4028"/>
    <w:rsid w:val="00AB5920"/>
    <w:rsid w:val="00AC4D7D"/>
    <w:rsid w:val="00B0749D"/>
    <w:rsid w:val="00B248DC"/>
    <w:rsid w:val="00B30E8E"/>
    <w:rsid w:val="00B33A58"/>
    <w:rsid w:val="00B42E7C"/>
    <w:rsid w:val="00B60AD9"/>
    <w:rsid w:val="00B64632"/>
    <w:rsid w:val="00B70BA0"/>
    <w:rsid w:val="00B963E0"/>
    <w:rsid w:val="00BA1F04"/>
    <w:rsid w:val="00BC7E42"/>
    <w:rsid w:val="00BE428A"/>
    <w:rsid w:val="00C06D5B"/>
    <w:rsid w:val="00C070F6"/>
    <w:rsid w:val="00C07562"/>
    <w:rsid w:val="00C229CE"/>
    <w:rsid w:val="00C27AA6"/>
    <w:rsid w:val="00C33152"/>
    <w:rsid w:val="00C3492B"/>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252C"/>
    <w:rsid w:val="00D6353E"/>
    <w:rsid w:val="00D712C1"/>
    <w:rsid w:val="00D736F2"/>
    <w:rsid w:val="00D768B3"/>
    <w:rsid w:val="00D80755"/>
    <w:rsid w:val="00D81917"/>
    <w:rsid w:val="00DB0C66"/>
    <w:rsid w:val="00DB3D30"/>
    <w:rsid w:val="00DB60D7"/>
    <w:rsid w:val="00DC040E"/>
    <w:rsid w:val="00DC2AAE"/>
    <w:rsid w:val="00DF04B6"/>
    <w:rsid w:val="00E002F2"/>
    <w:rsid w:val="00E04A1C"/>
    <w:rsid w:val="00E07D30"/>
    <w:rsid w:val="00E12B4A"/>
    <w:rsid w:val="00E41A58"/>
    <w:rsid w:val="00E526ED"/>
    <w:rsid w:val="00E61AEC"/>
    <w:rsid w:val="00E74A20"/>
    <w:rsid w:val="00E84B31"/>
    <w:rsid w:val="00E9001F"/>
    <w:rsid w:val="00E94710"/>
    <w:rsid w:val="00E96F40"/>
    <w:rsid w:val="00E97EDC"/>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455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45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B887BC2C8E418F9FA45BC35A863835"/>
        <w:category>
          <w:name w:val="General"/>
          <w:gallery w:val="placeholder"/>
        </w:category>
        <w:types>
          <w:type w:val="bbPlcHdr"/>
        </w:types>
        <w:behaviors>
          <w:behavior w:val="content"/>
        </w:behaviors>
        <w:guid w:val="{8293E555-43C8-41C7-9F4D-8711D2C6C8BC}"/>
      </w:docPartPr>
      <w:docPartBody>
        <w:p w:rsidR="001217BA" w:rsidRDefault="001217BA">
          <w:pPr>
            <w:pStyle w:val="7BB887BC2C8E418F9FA45BC35A863835"/>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7BA"/>
    <w:rsid w:val="0012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B887BC2C8E418F9FA45BC35A863835">
    <w:name w:val="7BB887BC2C8E418F9FA45BC35A863835"/>
  </w:style>
  <w:style w:type="paragraph" w:customStyle="1" w:styleId="642AF413FFC343C6B822D09681D20D33">
    <w:name w:val="642AF413FFC343C6B822D09681D20D33"/>
  </w:style>
  <w:style w:type="paragraph" w:customStyle="1" w:styleId="6D45D0DC28D54F44A18C5D01D77A8F30">
    <w:name w:val="6D45D0DC28D54F44A18C5D01D77A8F30"/>
  </w:style>
  <w:style w:type="paragraph" w:customStyle="1" w:styleId="E4CC3CF8CBCE43E4ADD85A0A4B29E842">
    <w:name w:val="E4CC3CF8CBCE43E4ADD85A0A4B29E8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B887BC2C8E418F9FA45BC35A863835">
    <w:name w:val="7BB887BC2C8E418F9FA45BC35A863835"/>
  </w:style>
  <w:style w:type="paragraph" w:customStyle="1" w:styleId="642AF413FFC343C6B822D09681D20D33">
    <w:name w:val="642AF413FFC343C6B822D09681D20D33"/>
  </w:style>
  <w:style w:type="paragraph" w:customStyle="1" w:styleId="6D45D0DC28D54F44A18C5D01D77A8F30">
    <w:name w:val="6D45D0DC28D54F44A18C5D01D77A8F30"/>
  </w:style>
  <w:style w:type="paragraph" w:customStyle="1" w:styleId="E4CC3CF8CBCE43E4ADD85A0A4B29E842">
    <w:name w:val="E4CC3CF8CBCE43E4ADD85A0A4B29E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CB015DAFABA449A0CD3671F95141BC" ma:contentTypeVersion="104" ma:contentTypeDescription="" ma:contentTypeScope="" ma:versionID="61198f427c581022e7d012c615aa85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6A48A2D-8B3C-425C-8019-234C77529EB6}"/>
</file>

<file path=customXml/itemProps2.xml><?xml version="1.0" encoding="utf-8"?>
<ds:datastoreItem xmlns:ds="http://schemas.openxmlformats.org/officeDocument/2006/customXml" ds:itemID="{C2DA8503-0EB0-418A-B7F9-20F63D651A2A}"/>
</file>

<file path=customXml/itemProps3.xml><?xml version="1.0" encoding="utf-8"?>
<ds:datastoreItem xmlns:ds="http://schemas.openxmlformats.org/officeDocument/2006/customXml" ds:itemID="{7384D791-7F18-45F4-BA67-51E8D7C6A823}"/>
</file>

<file path=customXml/itemProps4.xml><?xml version="1.0" encoding="utf-8"?>
<ds:datastoreItem xmlns:ds="http://schemas.openxmlformats.org/officeDocument/2006/customXml" ds:itemID="{C4EBBD2E-2E12-4D78-8F39-71502DB8459B}"/>
</file>

<file path=docProps/app.xml><?xml version="1.0" encoding="utf-8"?>
<Properties xmlns="http://schemas.openxmlformats.org/officeDocument/2006/extended-properties" xmlns:vt="http://schemas.openxmlformats.org/officeDocument/2006/docPropsVTypes">
  <Template>Normal.dotm</Template>
  <TotalTime>65</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8</cp:revision>
  <cp:lastPrinted>2015-04-29T23:48:00Z</cp:lastPrinted>
  <dcterms:created xsi:type="dcterms:W3CDTF">2015-04-29T23:30:00Z</dcterms:created>
  <dcterms:modified xsi:type="dcterms:W3CDTF">2016-03-31T15:47:00Z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0x0101006E56B4D1795A2E4DB2F0B01679ED314A001BCB015DAFABA449A0CD3671F95141BC</vt:lpwstr>
  </property>
  <property fmtid="{D5CDD505-2E9C-101B-9397-08002B2CF9AE}" pid="3" name="_docset_NoMedatataSyncRequired">
    <vt:lpwstr>False</vt:lpwstr>
  </property>
</Properties>
</file>