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50"/>
        <w:tblW w:w="0" w:type="auto"/>
        <w:tblLook w:val="04A0" w:firstRow="1" w:lastRow="0" w:firstColumn="1" w:lastColumn="0" w:noHBand="0" w:noVBand="1"/>
      </w:tblPr>
      <w:tblGrid>
        <w:gridCol w:w="306"/>
        <w:gridCol w:w="306"/>
      </w:tblGrid>
      <w:tr w:rsidR="005B0B39" w:rsidRPr="00770E9A" w:rsidTr="0014121F">
        <w:trPr>
          <w:cantSplit/>
          <w:trHeight w:hRule="exact" w:val="288"/>
        </w:trPr>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5B0B39" w:rsidRPr="00770E9A" w:rsidRDefault="007D72E8" w:rsidP="002354F6">
            <w:pPr>
              <w:spacing w:after="0" w:line="240" w:lineRule="auto"/>
              <w:jc w:val="center"/>
              <w:rPr>
                <w:rFonts w:ascii="Arial" w:hAnsi="Arial" w:cs="Arial"/>
                <w:sz w:val="20"/>
                <w:szCs w:val="20"/>
              </w:rPr>
            </w:pPr>
            <w:r>
              <w:rPr>
                <w:rFonts w:ascii="Arial" w:hAnsi="Arial" w:cs="Arial"/>
                <w:sz w:val="20"/>
                <w:szCs w:val="20"/>
              </w:rPr>
              <w:t>(</w:t>
            </w:r>
            <w:r w:rsidR="002354F6">
              <w:rPr>
                <w:rFonts w:ascii="Arial" w:hAnsi="Arial" w:cs="Arial"/>
                <w:sz w:val="20"/>
                <w:szCs w:val="20"/>
              </w:rPr>
              <w:t>N</w:t>
            </w:r>
            <w:r>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2354F6" w:rsidP="00E16265">
            <w:pPr>
              <w:spacing w:after="0" w:line="240" w:lineRule="auto"/>
              <w:jc w:val="center"/>
              <w:rPr>
                <w:rFonts w:ascii="Arial" w:hAnsi="Arial" w:cs="Arial"/>
                <w:sz w:val="20"/>
                <w:szCs w:val="20"/>
              </w:rPr>
            </w:pPr>
            <w:r>
              <w:rPr>
                <w:rFonts w:ascii="Arial" w:hAnsi="Arial" w:cs="Arial"/>
                <w:sz w:val="20"/>
                <w:szCs w:val="20"/>
              </w:rPr>
              <w:t>(N</w:t>
            </w:r>
            <w:r w:rsidR="007D72E8">
              <w:rPr>
                <w:rFonts w:ascii="Arial" w:hAnsi="Arial" w:cs="Arial"/>
                <w:sz w:val="20"/>
                <w:szCs w:val="20"/>
              </w:rPr>
              <w:t>)</w:t>
            </w:r>
          </w:p>
        </w:tc>
      </w:tr>
      <w:tr w:rsidR="005B0B39" w:rsidRPr="00770E9A" w:rsidTr="0014121F">
        <w:trPr>
          <w:trHeight w:val="288"/>
        </w:trPr>
        <w:tc>
          <w:tcPr>
            <w:tcW w:w="306" w:type="dxa"/>
            <w:tcMar>
              <w:left w:w="14" w:type="dxa"/>
              <w:right w:w="14" w:type="dxa"/>
            </w:tcMar>
            <w:vAlign w:val="center"/>
          </w:tcPr>
          <w:p w:rsidR="005B0B39" w:rsidRPr="00770E9A" w:rsidRDefault="007D72E8" w:rsidP="00E1626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Default="007D72E8" w:rsidP="00E16265">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5B0B39" w:rsidRPr="00770E9A" w:rsidRDefault="002354F6" w:rsidP="00E16265">
            <w:pPr>
              <w:spacing w:after="0" w:line="240" w:lineRule="auto"/>
              <w:jc w:val="center"/>
              <w:rPr>
                <w:rFonts w:ascii="Arial" w:hAnsi="Arial" w:cs="Arial"/>
                <w:sz w:val="20"/>
                <w:szCs w:val="20"/>
              </w:rPr>
            </w:pPr>
            <w:r>
              <w:rPr>
                <w:rFonts w:ascii="Arial" w:hAnsi="Arial" w:cs="Arial"/>
                <w:sz w:val="20"/>
                <w:szCs w:val="20"/>
              </w:rPr>
              <w:t>(T)</w:t>
            </w:r>
          </w:p>
        </w:tc>
      </w:tr>
      <w:tr w:rsidR="005B0B39" w:rsidRPr="00770E9A" w:rsidTr="0014121F">
        <w:trPr>
          <w:trHeight w:val="288"/>
        </w:trPr>
        <w:tc>
          <w:tcPr>
            <w:tcW w:w="306" w:type="dxa"/>
            <w:tcMar>
              <w:left w:w="14" w:type="dxa"/>
              <w:right w:w="14" w:type="dxa"/>
            </w:tcMar>
            <w:vAlign w:val="bottom"/>
          </w:tcPr>
          <w:p w:rsidR="005B0B39"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bottom"/>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Default="005B0B39" w:rsidP="00E16265">
            <w:pPr>
              <w:spacing w:after="0" w:line="240" w:lineRule="auto"/>
              <w:jc w:val="center"/>
              <w:rPr>
                <w:rFonts w:ascii="Arial" w:hAnsi="Arial" w:cs="Arial"/>
                <w:sz w:val="20"/>
                <w:szCs w:val="20"/>
              </w:rPr>
            </w:pP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Default="007D72E8" w:rsidP="00E16265">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5B0B39" w:rsidRPr="00770E9A" w:rsidTr="0014121F">
        <w:trPr>
          <w:trHeight w:val="288"/>
        </w:trPr>
        <w:tc>
          <w:tcPr>
            <w:tcW w:w="306" w:type="dxa"/>
            <w:tcMar>
              <w:left w:w="14" w:type="dxa"/>
              <w:right w:w="14" w:type="dxa"/>
            </w:tcMar>
            <w:vAlign w:val="center"/>
          </w:tcPr>
          <w:p w:rsidR="005B0B39" w:rsidRDefault="007D72E8" w:rsidP="00E16265">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5B0B39" w:rsidRPr="00770E9A" w:rsidRDefault="005B0B39" w:rsidP="00E16265">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Pr="00770E9A" w:rsidRDefault="002354F6" w:rsidP="002354F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354F6" w:rsidRPr="00770E9A"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(T)</w:t>
            </w: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r w:rsidR="002354F6" w:rsidRPr="00770E9A" w:rsidTr="0014121F">
        <w:trPr>
          <w:trHeight w:val="288"/>
        </w:trPr>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c>
          <w:tcPr>
            <w:tcW w:w="306" w:type="dxa"/>
            <w:tcMar>
              <w:left w:w="14" w:type="dxa"/>
              <w:right w:w="14" w:type="dxa"/>
            </w:tcMar>
            <w:vAlign w:val="center"/>
          </w:tcPr>
          <w:p w:rsidR="002354F6" w:rsidRDefault="002354F6" w:rsidP="002354F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C7B5797A41E4C05970056975E87CD53"/>
            </w:placeholder>
            <w:text/>
          </w:sdtPr>
          <w:sdtEndPr>
            <w:rPr>
              <w:rStyle w:val="DefaultParagraphFont"/>
              <w:rFonts w:ascii="Calibri" w:hAnsi="Calibri" w:cs="Arial"/>
              <w:b w:val="0"/>
              <w:sz w:val="22"/>
              <w:szCs w:val="20"/>
            </w:rPr>
          </w:sdtEndPr>
          <w:sdtContent>
            <w:tc>
              <w:tcPr>
                <w:tcW w:w="8887" w:type="dxa"/>
              </w:tcPr>
              <w:p w:rsidR="000D2886" w:rsidRPr="000D2886" w:rsidRDefault="005B0B39" w:rsidP="005B0B39">
                <w:pPr>
                  <w:spacing w:after="0" w:line="286" w:lineRule="exact"/>
                  <w:jc w:val="center"/>
                  <w:rPr>
                    <w:rFonts w:ascii="Arial" w:hAnsi="Arial" w:cs="Arial"/>
                    <w:b/>
                    <w:sz w:val="20"/>
                    <w:szCs w:val="20"/>
                  </w:rPr>
                </w:pPr>
                <w:r>
                  <w:rPr>
                    <w:rStyle w:val="Custom1"/>
                  </w:rPr>
                  <w:t>SCHEDULE 448</w:t>
                </w:r>
              </w:p>
            </w:tc>
          </w:sdtContent>
        </w:sdt>
      </w:tr>
      <w:tr w:rsidR="000D2886" w:rsidTr="000D2886">
        <w:sdt>
          <w:sdtPr>
            <w:rPr>
              <w:rStyle w:val="Custom1"/>
            </w:rPr>
            <w:alias w:val="Title Two"/>
            <w:tag w:val="Title Two"/>
            <w:id w:val="8844822"/>
            <w:placeholder>
              <w:docPart w:val="6DD009DDBA73478BB4131E5864F24F3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B0B39" w:rsidP="005B0B39">
                <w:pPr>
                  <w:spacing w:after="0" w:line="286" w:lineRule="exact"/>
                  <w:jc w:val="center"/>
                  <w:rPr>
                    <w:rFonts w:ascii="Arial" w:hAnsi="Arial" w:cs="Arial"/>
                    <w:b/>
                    <w:color w:val="000000" w:themeColor="text1"/>
                    <w:sz w:val="20"/>
                    <w:szCs w:val="20"/>
                  </w:rPr>
                </w:pPr>
                <w:r>
                  <w:rPr>
                    <w:rStyle w:val="Custom1"/>
                  </w:rPr>
                  <w:t>POWER SUPPLIER CHOICE</w:t>
                </w:r>
              </w:p>
            </w:tc>
          </w:sdtContent>
        </w:sdt>
      </w:tr>
      <w:tr w:rsidR="000D2886" w:rsidTr="000D2886">
        <w:tc>
          <w:tcPr>
            <w:tcW w:w="8887" w:type="dxa"/>
          </w:tcPr>
          <w:p w:rsidR="000D2886" w:rsidRPr="005B0B39" w:rsidRDefault="005B0B39" w:rsidP="00350A9F">
            <w:pPr>
              <w:spacing w:after="0" w:line="286" w:lineRule="exact"/>
              <w:jc w:val="center"/>
              <w:rPr>
                <w:rFonts w:ascii="Arial" w:hAnsi="Arial" w:cs="Arial"/>
                <w:color w:val="000000" w:themeColor="text1"/>
                <w:sz w:val="20"/>
                <w:szCs w:val="20"/>
              </w:rPr>
            </w:pPr>
            <w:r>
              <w:rPr>
                <w:rFonts w:ascii="Arial" w:hAnsi="Arial" w:cs="Arial"/>
                <w:color w:val="000000" w:themeColor="text1"/>
                <w:sz w:val="20"/>
                <w:szCs w:val="20"/>
              </w:rPr>
              <w:t>(Continued)</w:t>
            </w:r>
          </w:p>
        </w:tc>
      </w:tr>
    </w:tbl>
    <w:p w:rsidR="00B70BA0" w:rsidRDefault="00B70BA0" w:rsidP="00282FCF">
      <w:pPr>
        <w:spacing w:after="0" w:line="286" w:lineRule="exact"/>
        <w:rPr>
          <w:rFonts w:ascii="Arial" w:hAnsi="Arial" w:cs="Arial"/>
          <w:sz w:val="20"/>
          <w:szCs w:val="20"/>
        </w:rPr>
      </w:pPr>
    </w:p>
    <w:p w:rsidR="00C06D5B" w:rsidRDefault="005B0B39" w:rsidP="00282FCF">
      <w:pPr>
        <w:spacing w:after="0" w:line="286" w:lineRule="exact"/>
        <w:rPr>
          <w:rFonts w:ascii="Arial" w:hAnsi="Arial" w:cs="Arial"/>
          <w:sz w:val="20"/>
          <w:szCs w:val="20"/>
        </w:rPr>
      </w:pPr>
      <w:r>
        <w:rPr>
          <w:rFonts w:ascii="Arial" w:hAnsi="Arial" w:cs="Arial"/>
          <w:sz w:val="20"/>
          <w:szCs w:val="20"/>
        </w:rPr>
        <w:t>Monthly Rate (Continued):</w:t>
      </w:r>
    </w:p>
    <w:tbl>
      <w:tblPr>
        <w:tblStyle w:val="TableGrid"/>
        <w:tblW w:w="0" w:type="auto"/>
        <w:tblLook w:val="04A0" w:firstRow="1" w:lastRow="0" w:firstColumn="1" w:lastColumn="0" w:noHBand="0" w:noVBand="1"/>
      </w:tblPr>
      <w:tblGrid>
        <w:gridCol w:w="1908"/>
        <w:gridCol w:w="3240"/>
        <w:gridCol w:w="3240"/>
      </w:tblGrid>
      <w:tr w:rsidR="005B0B39" w:rsidTr="00E56CBD">
        <w:tc>
          <w:tcPr>
            <w:tcW w:w="1908" w:type="dxa"/>
          </w:tcPr>
          <w:p w:rsidR="005B0B39" w:rsidRDefault="007D72E8" w:rsidP="00282FCF">
            <w:pPr>
              <w:spacing w:after="0" w:line="286" w:lineRule="exact"/>
              <w:rPr>
                <w:rFonts w:ascii="Arial" w:hAnsi="Arial" w:cs="Arial"/>
                <w:sz w:val="20"/>
                <w:szCs w:val="20"/>
              </w:rPr>
            </w:pPr>
            <w:r>
              <w:rPr>
                <w:rFonts w:ascii="Arial" w:hAnsi="Arial" w:cs="Arial"/>
                <w:sz w:val="20"/>
                <w:szCs w:val="20"/>
              </w:rPr>
              <w:t>Distribution Losses</w:t>
            </w:r>
          </w:p>
        </w:tc>
        <w:tc>
          <w:tcPr>
            <w:tcW w:w="3240" w:type="dxa"/>
          </w:tcPr>
          <w:p w:rsidR="005B0B39" w:rsidRDefault="002354F6" w:rsidP="00282FCF">
            <w:pPr>
              <w:spacing w:after="0" w:line="286" w:lineRule="exact"/>
              <w:rPr>
                <w:rFonts w:ascii="Arial" w:hAnsi="Arial" w:cs="Arial"/>
                <w:sz w:val="20"/>
                <w:szCs w:val="20"/>
              </w:rPr>
            </w:pPr>
            <w:r>
              <w:rPr>
                <w:rFonts w:ascii="Arial" w:hAnsi="Arial" w:cs="Arial"/>
                <w:sz w:val="20"/>
                <w:szCs w:val="20"/>
              </w:rPr>
              <w:t>Pursuant to Section 2.5</w:t>
            </w:r>
            <w:r w:rsidR="007D72E8">
              <w:rPr>
                <w:rFonts w:ascii="Arial" w:hAnsi="Arial" w:cs="Arial"/>
                <w:sz w:val="20"/>
                <w:szCs w:val="20"/>
              </w:rPr>
              <w:t xml:space="preserve"> of this Schedule</w:t>
            </w:r>
          </w:p>
        </w:tc>
        <w:tc>
          <w:tcPr>
            <w:tcW w:w="3240" w:type="dxa"/>
          </w:tcPr>
          <w:p w:rsidR="005B0B39" w:rsidRDefault="002354F6" w:rsidP="00282FCF">
            <w:pPr>
              <w:spacing w:after="0" w:line="286" w:lineRule="exact"/>
              <w:rPr>
                <w:rFonts w:ascii="Arial" w:hAnsi="Arial" w:cs="Arial"/>
                <w:sz w:val="20"/>
                <w:szCs w:val="20"/>
              </w:rPr>
            </w:pPr>
            <w:r>
              <w:rPr>
                <w:rFonts w:ascii="Arial" w:hAnsi="Arial" w:cs="Arial"/>
                <w:sz w:val="20"/>
                <w:szCs w:val="20"/>
              </w:rPr>
              <w:t>Pursuant to Section 2.5</w:t>
            </w:r>
            <w:r w:rsidR="007D72E8">
              <w:rPr>
                <w:rFonts w:ascii="Arial" w:hAnsi="Arial" w:cs="Arial"/>
                <w:sz w:val="20"/>
                <w:szCs w:val="20"/>
              </w:rPr>
              <w:t xml:space="preserve"> of this Schedule</w:t>
            </w:r>
          </w:p>
        </w:tc>
      </w:tr>
      <w:tr w:rsidR="007D72E8" w:rsidTr="00E56CBD">
        <w:tc>
          <w:tcPr>
            <w:tcW w:w="1908" w:type="dxa"/>
          </w:tcPr>
          <w:p w:rsidR="007D72E8" w:rsidRDefault="007D72E8" w:rsidP="00282FCF">
            <w:pPr>
              <w:spacing w:after="0" w:line="286" w:lineRule="exact"/>
              <w:rPr>
                <w:rFonts w:ascii="Arial" w:hAnsi="Arial" w:cs="Arial"/>
                <w:sz w:val="20"/>
                <w:szCs w:val="20"/>
              </w:rPr>
            </w:pPr>
            <w:r>
              <w:rPr>
                <w:rFonts w:ascii="Arial" w:hAnsi="Arial" w:cs="Arial"/>
                <w:sz w:val="20"/>
                <w:szCs w:val="20"/>
              </w:rPr>
              <w:t>Retail Load Following Service</w:t>
            </w:r>
          </w:p>
        </w:tc>
        <w:tc>
          <w:tcPr>
            <w:tcW w:w="3240" w:type="dxa"/>
          </w:tcPr>
          <w:p w:rsidR="007D72E8" w:rsidRDefault="007D72E8" w:rsidP="00282FCF">
            <w:pPr>
              <w:spacing w:after="0" w:line="286" w:lineRule="exact"/>
              <w:rPr>
                <w:rFonts w:ascii="Arial" w:hAnsi="Arial" w:cs="Arial"/>
                <w:sz w:val="20"/>
                <w:szCs w:val="20"/>
              </w:rPr>
            </w:pPr>
            <w:r>
              <w:rPr>
                <w:rFonts w:ascii="Arial" w:hAnsi="Arial" w:cs="Arial"/>
                <w:sz w:val="20"/>
                <w:szCs w:val="20"/>
              </w:rPr>
              <w:t>Pursuant to Schedule 4R of the OATT</w:t>
            </w:r>
          </w:p>
        </w:tc>
        <w:tc>
          <w:tcPr>
            <w:tcW w:w="3240" w:type="dxa"/>
          </w:tcPr>
          <w:p w:rsidR="007D72E8" w:rsidRDefault="007D72E8" w:rsidP="00282FCF">
            <w:pPr>
              <w:spacing w:after="0" w:line="286" w:lineRule="exact"/>
              <w:rPr>
                <w:rFonts w:ascii="Arial" w:hAnsi="Arial" w:cs="Arial"/>
                <w:sz w:val="20"/>
                <w:szCs w:val="20"/>
              </w:rPr>
            </w:pPr>
            <w:r>
              <w:rPr>
                <w:rFonts w:ascii="Arial" w:hAnsi="Arial" w:cs="Arial"/>
                <w:sz w:val="20"/>
                <w:szCs w:val="20"/>
              </w:rPr>
              <w:t>Pursuant to Schedule 4R of the OATT</w:t>
            </w:r>
          </w:p>
        </w:tc>
      </w:tr>
      <w:tr w:rsidR="007D72E8" w:rsidTr="00E56CBD">
        <w:tc>
          <w:tcPr>
            <w:tcW w:w="1908" w:type="dxa"/>
          </w:tcPr>
          <w:p w:rsidR="007D72E8" w:rsidRDefault="007D72E8" w:rsidP="00282FCF">
            <w:pPr>
              <w:spacing w:after="0" w:line="286" w:lineRule="exact"/>
              <w:rPr>
                <w:rFonts w:ascii="Arial" w:hAnsi="Arial" w:cs="Arial"/>
                <w:sz w:val="20"/>
                <w:szCs w:val="20"/>
              </w:rPr>
            </w:pPr>
            <w:r>
              <w:rPr>
                <w:rFonts w:ascii="Arial" w:hAnsi="Arial" w:cs="Arial"/>
                <w:sz w:val="20"/>
                <w:szCs w:val="20"/>
              </w:rPr>
              <w:t>Transmission Losses</w:t>
            </w:r>
          </w:p>
        </w:tc>
        <w:tc>
          <w:tcPr>
            <w:tcW w:w="3240" w:type="dxa"/>
          </w:tcPr>
          <w:p w:rsidR="007D72E8" w:rsidRDefault="007D72E8" w:rsidP="00282FCF">
            <w:pPr>
              <w:spacing w:after="0" w:line="286" w:lineRule="exact"/>
              <w:rPr>
                <w:rFonts w:ascii="Arial" w:hAnsi="Arial" w:cs="Arial"/>
                <w:sz w:val="20"/>
                <w:szCs w:val="20"/>
              </w:rPr>
            </w:pPr>
            <w:r>
              <w:rPr>
                <w:rFonts w:ascii="Arial" w:hAnsi="Arial" w:cs="Arial"/>
                <w:sz w:val="20"/>
                <w:szCs w:val="20"/>
              </w:rPr>
              <w:t>Pursuant to the OATT</w:t>
            </w:r>
          </w:p>
        </w:tc>
        <w:tc>
          <w:tcPr>
            <w:tcW w:w="3240" w:type="dxa"/>
          </w:tcPr>
          <w:p w:rsidR="007D72E8" w:rsidRDefault="007D72E8" w:rsidP="00282FCF">
            <w:pPr>
              <w:spacing w:after="0" w:line="286" w:lineRule="exact"/>
              <w:rPr>
                <w:rFonts w:ascii="Arial" w:hAnsi="Arial" w:cs="Arial"/>
                <w:sz w:val="20"/>
                <w:szCs w:val="20"/>
              </w:rPr>
            </w:pPr>
            <w:r>
              <w:rPr>
                <w:rFonts w:ascii="Arial" w:hAnsi="Arial" w:cs="Arial"/>
                <w:sz w:val="20"/>
                <w:szCs w:val="20"/>
              </w:rPr>
              <w:t>Pursuant to the OATT</w:t>
            </w:r>
          </w:p>
        </w:tc>
      </w:tr>
      <w:tr w:rsidR="005B0B39" w:rsidTr="00E56CBD">
        <w:tc>
          <w:tcPr>
            <w:tcW w:w="1908" w:type="dxa"/>
          </w:tcPr>
          <w:p w:rsidR="005B0B39" w:rsidRDefault="005B0B39" w:rsidP="007D72E8">
            <w:pPr>
              <w:spacing w:after="0" w:line="286" w:lineRule="exact"/>
              <w:rPr>
                <w:rFonts w:ascii="Arial" w:hAnsi="Arial" w:cs="Arial"/>
                <w:sz w:val="20"/>
                <w:szCs w:val="20"/>
              </w:rPr>
            </w:pPr>
            <w:r>
              <w:rPr>
                <w:rFonts w:ascii="Arial" w:hAnsi="Arial" w:cs="Arial"/>
                <w:sz w:val="20"/>
                <w:szCs w:val="20"/>
              </w:rPr>
              <w:t xml:space="preserve">Distribution Service </w:t>
            </w:r>
            <w:r w:rsidRPr="005B0B39">
              <w:rPr>
                <w:rFonts w:ascii="Arial" w:hAnsi="Arial" w:cs="Arial"/>
                <w:sz w:val="20"/>
                <w:szCs w:val="20"/>
                <w:vertAlign w:val="superscript"/>
              </w:rPr>
              <w:t>(</w:t>
            </w:r>
            <w:r w:rsidR="007D72E8">
              <w:rPr>
                <w:rFonts w:ascii="Arial" w:hAnsi="Arial" w:cs="Arial"/>
                <w:sz w:val="20"/>
                <w:szCs w:val="20"/>
                <w:vertAlign w:val="superscript"/>
              </w:rPr>
              <w:t>a</w:t>
            </w:r>
            <w:r w:rsidRPr="005B0B39">
              <w:rPr>
                <w:rFonts w:ascii="Arial" w:hAnsi="Arial" w:cs="Arial"/>
                <w:sz w:val="20"/>
                <w:szCs w:val="20"/>
                <w:vertAlign w:val="superscript"/>
              </w:rPr>
              <w:t>)</w:t>
            </w:r>
          </w:p>
        </w:tc>
        <w:tc>
          <w:tcPr>
            <w:tcW w:w="3240" w:type="dxa"/>
          </w:tcPr>
          <w:p w:rsidR="005B0B39" w:rsidRDefault="000C6A80" w:rsidP="00282FCF">
            <w:pPr>
              <w:spacing w:after="0" w:line="286" w:lineRule="exact"/>
              <w:rPr>
                <w:rFonts w:ascii="Arial" w:hAnsi="Arial" w:cs="Arial"/>
                <w:sz w:val="20"/>
                <w:szCs w:val="20"/>
              </w:rPr>
            </w:pPr>
            <w:r>
              <w:rPr>
                <w:rFonts w:ascii="Arial" w:hAnsi="Arial" w:cs="Arial"/>
                <w:sz w:val="20"/>
                <w:szCs w:val="20"/>
              </w:rPr>
              <w:t>$1.298</w:t>
            </w:r>
            <w:r w:rsidR="00E56CBD">
              <w:rPr>
                <w:rFonts w:ascii="Arial" w:hAnsi="Arial" w:cs="Arial"/>
                <w:sz w:val="20"/>
                <w:szCs w:val="20"/>
              </w:rPr>
              <w:t xml:space="preserve"> / </w:t>
            </w:r>
            <w:proofErr w:type="spellStart"/>
            <w:r w:rsidR="00E56CBD">
              <w:rPr>
                <w:rFonts w:ascii="Arial" w:hAnsi="Arial" w:cs="Arial"/>
                <w:sz w:val="20"/>
                <w:szCs w:val="20"/>
              </w:rPr>
              <w:t>kVa</w:t>
            </w:r>
            <w:proofErr w:type="spellEnd"/>
            <w:r w:rsidR="00E56CBD">
              <w:rPr>
                <w:rFonts w:ascii="Arial" w:hAnsi="Arial" w:cs="Arial"/>
                <w:sz w:val="20"/>
                <w:szCs w:val="20"/>
              </w:rPr>
              <w:t xml:space="preserve"> Month</w:t>
            </w:r>
          </w:p>
        </w:tc>
        <w:tc>
          <w:tcPr>
            <w:tcW w:w="3240" w:type="dxa"/>
          </w:tcPr>
          <w:p w:rsidR="005B0B39" w:rsidRDefault="000C6A80" w:rsidP="00282FCF">
            <w:pPr>
              <w:spacing w:after="0" w:line="286" w:lineRule="exact"/>
              <w:rPr>
                <w:rFonts w:ascii="Arial" w:hAnsi="Arial" w:cs="Arial"/>
                <w:sz w:val="20"/>
                <w:szCs w:val="20"/>
              </w:rPr>
            </w:pPr>
            <w:r>
              <w:rPr>
                <w:rFonts w:ascii="Arial" w:hAnsi="Arial" w:cs="Arial"/>
                <w:sz w:val="20"/>
                <w:szCs w:val="20"/>
              </w:rPr>
              <w:t>$0.120</w:t>
            </w:r>
            <w:r w:rsidR="00E56CBD">
              <w:rPr>
                <w:rFonts w:ascii="Arial" w:hAnsi="Arial" w:cs="Arial"/>
                <w:sz w:val="20"/>
                <w:szCs w:val="20"/>
              </w:rPr>
              <w:t xml:space="preserve"> Credit / </w:t>
            </w:r>
            <w:proofErr w:type="spellStart"/>
            <w:r w:rsidR="00E56CBD">
              <w:rPr>
                <w:rFonts w:ascii="Arial" w:hAnsi="Arial" w:cs="Arial"/>
                <w:sz w:val="20"/>
                <w:szCs w:val="20"/>
              </w:rPr>
              <w:t>kVa</w:t>
            </w:r>
            <w:proofErr w:type="spellEnd"/>
            <w:r w:rsidR="00E56CBD">
              <w:rPr>
                <w:rFonts w:ascii="Arial" w:hAnsi="Arial" w:cs="Arial"/>
                <w:sz w:val="20"/>
                <w:szCs w:val="20"/>
              </w:rPr>
              <w:t xml:space="preserve"> Month</w:t>
            </w:r>
          </w:p>
        </w:tc>
      </w:tr>
      <w:tr w:rsidR="005B0B39" w:rsidTr="00E56CBD">
        <w:tc>
          <w:tcPr>
            <w:tcW w:w="1908" w:type="dxa"/>
          </w:tcPr>
          <w:p w:rsidR="005B0B39" w:rsidRDefault="005B0B39" w:rsidP="00282FCF">
            <w:pPr>
              <w:spacing w:after="0" w:line="286" w:lineRule="exact"/>
              <w:rPr>
                <w:rFonts w:ascii="Arial" w:hAnsi="Arial" w:cs="Arial"/>
                <w:sz w:val="20"/>
                <w:szCs w:val="20"/>
              </w:rPr>
            </w:pPr>
            <w:r>
              <w:rPr>
                <w:rFonts w:ascii="Arial" w:hAnsi="Arial" w:cs="Arial"/>
                <w:sz w:val="20"/>
                <w:szCs w:val="20"/>
              </w:rPr>
              <w:t>Customer Charge</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$995.00 / Month per metered Customer site</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$995.00 / Month per metered Customer site</w:t>
            </w:r>
          </w:p>
        </w:tc>
      </w:tr>
      <w:tr w:rsidR="005B0B39" w:rsidTr="00E56CBD">
        <w:tc>
          <w:tcPr>
            <w:tcW w:w="1908" w:type="dxa"/>
          </w:tcPr>
          <w:p w:rsidR="005B0B39" w:rsidRDefault="005B0B39" w:rsidP="00282FCF">
            <w:pPr>
              <w:spacing w:after="0" w:line="286" w:lineRule="exact"/>
              <w:rPr>
                <w:rFonts w:ascii="Arial" w:hAnsi="Arial" w:cs="Arial"/>
                <w:sz w:val="20"/>
                <w:szCs w:val="20"/>
              </w:rPr>
            </w:pPr>
            <w:r>
              <w:rPr>
                <w:rFonts w:ascii="Arial" w:hAnsi="Arial" w:cs="Arial"/>
                <w:sz w:val="20"/>
                <w:szCs w:val="20"/>
              </w:rPr>
              <w:t>Ancillary Services Charge</w:t>
            </w:r>
          </w:p>
        </w:tc>
        <w:tc>
          <w:tcPr>
            <w:tcW w:w="3240" w:type="dxa"/>
          </w:tcPr>
          <w:p w:rsidR="005B0B39" w:rsidRDefault="007D72E8" w:rsidP="007D72E8">
            <w:pPr>
              <w:spacing w:after="0" w:line="286" w:lineRule="exact"/>
              <w:rPr>
                <w:rFonts w:ascii="Arial" w:hAnsi="Arial" w:cs="Arial"/>
                <w:sz w:val="20"/>
                <w:szCs w:val="20"/>
              </w:rPr>
            </w:pPr>
            <w:r>
              <w:rPr>
                <w:rFonts w:ascii="Arial" w:hAnsi="Arial" w:cs="Arial"/>
                <w:sz w:val="20"/>
                <w:szCs w:val="20"/>
              </w:rPr>
              <w:t>P</w:t>
            </w:r>
            <w:r w:rsidR="00E56CBD">
              <w:rPr>
                <w:rFonts w:ascii="Arial" w:hAnsi="Arial" w:cs="Arial"/>
                <w:sz w:val="20"/>
                <w:szCs w:val="20"/>
              </w:rPr>
              <w:t>ursuant to the OATT</w:t>
            </w:r>
          </w:p>
        </w:tc>
        <w:tc>
          <w:tcPr>
            <w:tcW w:w="3240" w:type="dxa"/>
          </w:tcPr>
          <w:p w:rsidR="005B0B39" w:rsidRDefault="007D72E8" w:rsidP="007D72E8">
            <w:pPr>
              <w:spacing w:after="0" w:line="286" w:lineRule="exact"/>
              <w:rPr>
                <w:rFonts w:ascii="Arial" w:hAnsi="Arial" w:cs="Arial"/>
                <w:sz w:val="20"/>
                <w:szCs w:val="20"/>
              </w:rPr>
            </w:pPr>
            <w:r>
              <w:rPr>
                <w:rFonts w:ascii="Arial" w:hAnsi="Arial" w:cs="Arial"/>
                <w:sz w:val="20"/>
                <w:szCs w:val="20"/>
              </w:rPr>
              <w:t>P</w:t>
            </w:r>
            <w:r w:rsidR="00E56CBD">
              <w:rPr>
                <w:rFonts w:ascii="Arial" w:hAnsi="Arial" w:cs="Arial"/>
                <w:sz w:val="20"/>
                <w:szCs w:val="20"/>
              </w:rPr>
              <w:t>ursuant to the OATT</w:t>
            </w:r>
          </w:p>
        </w:tc>
      </w:tr>
      <w:tr w:rsidR="005B0B39" w:rsidTr="00E56CBD">
        <w:tc>
          <w:tcPr>
            <w:tcW w:w="1908" w:type="dxa"/>
          </w:tcPr>
          <w:p w:rsidR="005B0B39" w:rsidRDefault="005B0B39" w:rsidP="00282FCF">
            <w:pPr>
              <w:spacing w:after="0" w:line="286" w:lineRule="exact"/>
              <w:rPr>
                <w:rFonts w:ascii="Arial" w:hAnsi="Arial" w:cs="Arial"/>
                <w:sz w:val="20"/>
                <w:szCs w:val="20"/>
              </w:rPr>
            </w:pPr>
            <w:r>
              <w:rPr>
                <w:rFonts w:ascii="Arial" w:hAnsi="Arial" w:cs="Arial"/>
                <w:sz w:val="20"/>
                <w:szCs w:val="20"/>
              </w:rPr>
              <w:t>Transmission Charge</w:t>
            </w:r>
          </w:p>
        </w:tc>
        <w:tc>
          <w:tcPr>
            <w:tcW w:w="3240" w:type="dxa"/>
          </w:tcPr>
          <w:p w:rsidR="005B0B39" w:rsidRDefault="007D72E8" w:rsidP="007D72E8">
            <w:pPr>
              <w:spacing w:after="0" w:line="286" w:lineRule="exact"/>
              <w:rPr>
                <w:rFonts w:ascii="Arial" w:hAnsi="Arial" w:cs="Arial"/>
                <w:sz w:val="20"/>
                <w:szCs w:val="20"/>
              </w:rPr>
            </w:pPr>
            <w:r>
              <w:rPr>
                <w:rFonts w:ascii="Arial" w:hAnsi="Arial" w:cs="Arial"/>
                <w:sz w:val="20"/>
                <w:szCs w:val="20"/>
              </w:rPr>
              <w:t>P</w:t>
            </w:r>
            <w:r w:rsidR="00E56CBD">
              <w:rPr>
                <w:rFonts w:ascii="Arial" w:hAnsi="Arial" w:cs="Arial"/>
                <w:sz w:val="20"/>
                <w:szCs w:val="20"/>
              </w:rPr>
              <w:t>ursuant to the OATT</w:t>
            </w:r>
          </w:p>
        </w:tc>
        <w:tc>
          <w:tcPr>
            <w:tcW w:w="3240" w:type="dxa"/>
          </w:tcPr>
          <w:p w:rsidR="005B0B39" w:rsidRDefault="007D72E8" w:rsidP="007D72E8">
            <w:pPr>
              <w:spacing w:after="0" w:line="286" w:lineRule="exact"/>
              <w:rPr>
                <w:rFonts w:ascii="Arial" w:hAnsi="Arial" w:cs="Arial"/>
                <w:sz w:val="20"/>
                <w:szCs w:val="20"/>
              </w:rPr>
            </w:pPr>
            <w:r>
              <w:rPr>
                <w:rFonts w:ascii="Arial" w:hAnsi="Arial" w:cs="Arial"/>
                <w:sz w:val="20"/>
                <w:szCs w:val="20"/>
              </w:rPr>
              <w:t>P</w:t>
            </w:r>
            <w:r w:rsidR="00E56CBD">
              <w:rPr>
                <w:rFonts w:ascii="Arial" w:hAnsi="Arial" w:cs="Arial"/>
                <w:sz w:val="20"/>
                <w:szCs w:val="20"/>
              </w:rPr>
              <w:t>ursuant to the OATT</w:t>
            </w:r>
          </w:p>
        </w:tc>
      </w:tr>
      <w:tr w:rsidR="005B0B39" w:rsidTr="00E56CBD">
        <w:tc>
          <w:tcPr>
            <w:tcW w:w="1908" w:type="dxa"/>
          </w:tcPr>
          <w:p w:rsidR="005B0B39" w:rsidRDefault="005B0B39" w:rsidP="007D72E8">
            <w:pPr>
              <w:spacing w:after="0" w:line="286" w:lineRule="exact"/>
              <w:rPr>
                <w:rFonts w:ascii="Arial" w:hAnsi="Arial" w:cs="Arial"/>
                <w:sz w:val="20"/>
                <w:szCs w:val="20"/>
              </w:rPr>
            </w:pPr>
            <w:r>
              <w:rPr>
                <w:rFonts w:ascii="Arial" w:hAnsi="Arial" w:cs="Arial"/>
                <w:sz w:val="20"/>
                <w:szCs w:val="20"/>
              </w:rPr>
              <w:t xml:space="preserve">Electric Conservation Service Rider </w:t>
            </w:r>
            <w:r w:rsidRPr="005B0B39">
              <w:rPr>
                <w:rFonts w:ascii="Arial" w:hAnsi="Arial" w:cs="Arial"/>
                <w:sz w:val="20"/>
                <w:szCs w:val="20"/>
                <w:vertAlign w:val="superscript"/>
              </w:rPr>
              <w:t>(</w:t>
            </w:r>
            <w:r w:rsidR="007D72E8">
              <w:rPr>
                <w:rFonts w:ascii="Arial" w:hAnsi="Arial" w:cs="Arial"/>
                <w:sz w:val="20"/>
                <w:szCs w:val="20"/>
                <w:vertAlign w:val="superscript"/>
              </w:rPr>
              <w:t>b</w:t>
            </w:r>
            <w:r w:rsidRPr="005B0B39">
              <w:rPr>
                <w:rFonts w:ascii="Arial" w:hAnsi="Arial" w:cs="Arial"/>
                <w:sz w:val="20"/>
                <w:szCs w:val="20"/>
                <w:vertAlign w:val="superscript"/>
              </w:rPr>
              <w:t>)</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See Schedule 120 of this tariff for rate</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See Schedule 120 of this tariff for rate</w:t>
            </w:r>
          </w:p>
        </w:tc>
      </w:tr>
      <w:tr w:rsidR="005B0B39" w:rsidTr="00E56CBD">
        <w:tc>
          <w:tcPr>
            <w:tcW w:w="1908" w:type="dxa"/>
          </w:tcPr>
          <w:p w:rsidR="005B0B39" w:rsidRDefault="005B0B39" w:rsidP="00282FCF">
            <w:pPr>
              <w:spacing w:after="0" w:line="286" w:lineRule="exact"/>
              <w:rPr>
                <w:rFonts w:ascii="Arial" w:hAnsi="Arial" w:cs="Arial"/>
                <w:sz w:val="20"/>
                <w:szCs w:val="20"/>
              </w:rPr>
            </w:pPr>
            <w:r>
              <w:rPr>
                <w:rFonts w:ascii="Arial" w:hAnsi="Arial" w:cs="Arial"/>
                <w:sz w:val="20"/>
                <w:szCs w:val="20"/>
              </w:rPr>
              <w:t xml:space="preserve">Low Income Program </w:t>
            </w:r>
            <w:r w:rsidR="007D72E8">
              <w:rPr>
                <w:rFonts w:ascii="Arial" w:hAnsi="Arial" w:cs="Arial"/>
                <w:sz w:val="20"/>
                <w:szCs w:val="20"/>
                <w:vertAlign w:val="superscript"/>
              </w:rPr>
              <w:t>(b</w:t>
            </w:r>
            <w:r w:rsidRPr="005B0B39">
              <w:rPr>
                <w:rFonts w:ascii="Arial" w:hAnsi="Arial" w:cs="Arial"/>
                <w:sz w:val="20"/>
                <w:szCs w:val="20"/>
                <w:vertAlign w:val="superscript"/>
              </w:rPr>
              <w:t>)</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See Schedule 129 of this tariff</w:t>
            </w:r>
          </w:p>
        </w:tc>
        <w:tc>
          <w:tcPr>
            <w:tcW w:w="3240" w:type="dxa"/>
          </w:tcPr>
          <w:p w:rsidR="005B0B39" w:rsidRDefault="00E56CBD" w:rsidP="00282FCF">
            <w:pPr>
              <w:spacing w:after="0" w:line="286" w:lineRule="exact"/>
              <w:rPr>
                <w:rFonts w:ascii="Arial" w:hAnsi="Arial" w:cs="Arial"/>
                <w:sz w:val="20"/>
                <w:szCs w:val="20"/>
              </w:rPr>
            </w:pPr>
            <w:r>
              <w:rPr>
                <w:rFonts w:ascii="Arial" w:hAnsi="Arial" w:cs="Arial"/>
                <w:sz w:val="20"/>
                <w:szCs w:val="20"/>
              </w:rPr>
              <w:t>See Schedule 129 of this tariff</w:t>
            </w:r>
          </w:p>
        </w:tc>
      </w:tr>
    </w:tbl>
    <w:p w:rsidR="005B0B39" w:rsidRDefault="005B0B39" w:rsidP="00282FCF">
      <w:pPr>
        <w:spacing w:after="0" w:line="286" w:lineRule="exact"/>
        <w:rPr>
          <w:rFonts w:ascii="Arial" w:hAnsi="Arial" w:cs="Arial"/>
          <w:sz w:val="20"/>
          <w:szCs w:val="20"/>
        </w:rPr>
      </w:pPr>
    </w:p>
    <w:p w:rsidR="00E16265" w:rsidRDefault="00E16265" w:rsidP="00E16265">
      <w:pPr>
        <w:pStyle w:val="ListParagraph"/>
        <w:numPr>
          <w:ilvl w:val="0"/>
          <w:numId w:val="1"/>
        </w:numPr>
        <w:ind w:left="360" w:right="720"/>
        <w:contextualSpacing w:val="0"/>
        <w:rPr>
          <w:rStyle w:val="Custom2"/>
        </w:rPr>
      </w:pPr>
      <w:r>
        <w:rPr>
          <w:rStyle w:val="Custom2"/>
        </w:rPr>
        <w:t>In addition to the Distribution Service charge, Customer will be subject to charges for Dedicated Facilities as specified in the Schedule 448 Service Agreement.  Rate is subject to change in response to the Federal Energy Regulatory Commission’s Order in Docket No. ER12-778.</w:t>
      </w:r>
    </w:p>
    <w:p w:rsidR="00E16265" w:rsidRPr="00BC7E42" w:rsidRDefault="00E16265" w:rsidP="00B05A50">
      <w:pPr>
        <w:pStyle w:val="ListParagraph"/>
        <w:numPr>
          <w:ilvl w:val="0"/>
          <w:numId w:val="1"/>
        </w:numPr>
        <w:ind w:left="360"/>
        <w:rPr>
          <w:rStyle w:val="Custom2"/>
        </w:rPr>
      </w:pPr>
      <w:r>
        <w:rPr>
          <w:rStyle w:val="Custom2"/>
        </w:rPr>
        <w:t>As such rider or charge may be modified from time to time pursuant to modifications to Schedule 120 or Schedule 129, as appropriate.</w:t>
      </w:r>
    </w:p>
    <w:sectPr w:rsidR="00E16265"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BD" w:rsidRDefault="00E56CBD" w:rsidP="00B963E0">
      <w:pPr>
        <w:spacing w:after="0" w:line="240" w:lineRule="auto"/>
      </w:pPr>
      <w:r>
        <w:separator/>
      </w:r>
    </w:p>
  </w:endnote>
  <w:endnote w:type="continuationSeparator" w:id="0">
    <w:p w:rsidR="00E56CBD" w:rsidRDefault="00E56CB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BD" w:rsidRDefault="003E326C"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E56CBD" w:rsidRDefault="00E56CBD"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placeholder>
          <w:docPart w:val="E7C0824C772F4956A97643CE98F14C71"/>
        </w:placeholder>
        <w:date w:fullDate="2016-02-11T00:00:00Z">
          <w:dateFormat w:val="MMMM d, yyyy"/>
          <w:lid w:val="en-US"/>
          <w:storeMappedDataAs w:val="dateTime"/>
          <w:calendar w:val="gregorian"/>
        </w:date>
      </w:sdtPr>
      <w:sdtEndPr/>
      <w:sdtContent>
        <w:r w:rsidR="007D72E8">
          <w:rPr>
            <w:rFonts w:ascii="Arial" w:hAnsi="Arial" w:cs="Arial"/>
            <w:sz w:val="20"/>
            <w:szCs w:val="20"/>
          </w:rPr>
          <w:t>February 11,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DCAEDC676CFB4683B7410AE3DC9CF432"/>
        </w:placeholder>
        <w:date w:fullDate="2016-10-01T00:00:00Z">
          <w:dateFormat w:val="MMMM d, yyyy"/>
          <w:lid w:val="en-US"/>
          <w:storeMappedDataAs w:val="dateTime"/>
          <w:calendar w:val="gregorian"/>
        </w:date>
      </w:sdtPr>
      <w:sdtEndPr/>
      <w:sdtContent>
        <w:r w:rsidR="007D72E8">
          <w:rPr>
            <w:rFonts w:ascii="Arial" w:hAnsi="Arial" w:cs="Arial"/>
            <w:sz w:val="20"/>
            <w:szCs w:val="20"/>
          </w:rPr>
          <w:t>October 1, 2016</w:t>
        </w:r>
      </w:sdtContent>
    </w:sdt>
  </w:p>
  <w:p w:rsidR="00E56CBD" w:rsidRDefault="00E56CBD"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DB1AC3016C944424810153C270B3A3B8"/>
        </w:placeholder>
        <w:text/>
      </w:sdtPr>
      <w:sdtEndPr/>
      <w:sdtContent>
        <w:r w:rsidR="007D72E8">
          <w:rPr>
            <w:rFonts w:ascii="Arial" w:hAnsi="Arial" w:cs="Arial"/>
            <w:sz w:val="20"/>
            <w:szCs w:val="20"/>
          </w:rPr>
          <w:t>2016</w:t>
        </w:r>
        <w:r>
          <w:rPr>
            <w:rFonts w:ascii="Arial" w:hAnsi="Arial" w:cs="Arial"/>
            <w:sz w:val="20"/>
            <w:szCs w:val="20"/>
          </w:rPr>
          <w:t>-</w:t>
        </w:r>
        <w:r w:rsidR="002354F6">
          <w:rPr>
            <w:rFonts w:ascii="Arial" w:hAnsi="Arial" w:cs="Arial"/>
            <w:sz w:val="20"/>
            <w:szCs w:val="20"/>
          </w:rPr>
          <w:t>04</w:t>
        </w:r>
      </w:sdtContent>
    </w:sdt>
  </w:p>
  <w:p w:rsidR="0014121F" w:rsidRDefault="0014121F" w:rsidP="008A742D">
    <w:pPr>
      <w:pStyle w:val="Footer"/>
      <w:ind w:left="-720"/>
      <w:jc w:val="center"/>
      <w:rPr>
        <w:rFonts w:ascii="Arial" w:hAnsi="Arial" w:cs="Arial"/>
        <w:sz w:val="18"/>
        <w:szCs w:val="20"/>
      </w:rPr>
    </w:pPr>
  </w:p>
  <w:p w:rsidR="00E56CBD" w:rsidRDefault="00E56CBD"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E56CBD" w:rsidRPr="007D434A" w:rsidTr="005B0B39">
      <w:trPr>
        <w:trHeight w:val="390"/>
      </w:trPr>
      <w:tc>
        <w:tcPr>
          <w:tcW w:w="558" w:type="dxa"/>
          <w:vAlign w:val="center"/>
        </w:tcPr>
        <w:p w:rsidR="00E56CBD" w:rsidRPr="007D434A" w:rsidRDefault="00E56CBD" w:rsidP="005B0B39">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E56CBD" w:rsidRPr="007D434A" w:rsidRDefault="003E326C" w:rsidP="005B0B39">
          <w:pPr>
            <w:pStyle w:val="Footer"/>
            <w:rPr>
              <w:rFonts w:ascii="Arial" w:hAnsi="Arial" w:cs="Arial"/>
              <w:b/>
              <w:sz w:val="20"/>
              <w:szCs w:val="20"/>
            </w:rPr>
          </w:pPr>
          <w:r>
            <w:rPr>
              <w:rFonts w:ascii="Arial" w:hAnsi="Arial" w:cs="Arial"/>
              <w:b/>
              <w:noProof/>
              <w:sz w:val="20"/>
              <w:szCs w:val="20"/>
            </w:rPr>
            <w:drawing>
              <wp:inline distT="0" distB="0" distL="0" distR="0" wp14:anchorId="44FFA60B" wp14:editId="1E91D94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E56CBD" w:rsidRPr="007D434A" w:rsidRDefault="001910BE" w:rsidP="001910BE">
          <w:pPr>
            <w:pStyle w:val="Footer"/>
            <w:rPr>
              <w:rFonts w:ascii="Arial" w:hAnsi="Arial" w:cs="Arial"/>
              <w:b/>
              <w:sz w:val="20"/>
              <w:szCs w:val="20"/>
            </w:rPr>
          </w:pPr>
          <w:r>
            <w:rPr>
              <w:rFonts w:ascii="Arial" w:hAnsi="Arial" w:cs="Arial"/>
              <w:sz w:val="20"/>
              <w:szCs w:val="20"/>
            </w:rPr>
            <w:t>Ken Johnson</w:t>
          </w:r>
          <w:r w:rsidR="00E56CBD" w:rsidRPr="007D434A">
            <w:rPr>
              <w:rFonts w:ascii="Arial" w:hAnsi="Arial" w:cs="Arial"/>
              <w:b/>
              <w:sz w:val="20"/>
              <w:szCs w:val="20"/>
            </w:rPr>
            <w:t xml:space="preserve">           </w:t>
          </w:r>
          <w:r>
            <w:rPr>
              <w:rFonts w:ascii="Arial" w:hAnsi="Arial" w:cs="Arial"/>
              <w:b/>
              <w:sz w:val="20"/>
              <w:szCs w:val="20"/>
            </w:rPr>
            <w:t xml:space="preserve">             </w:t>
          </w:r>
          <w:r w:rsidR="00E56CBD" w:rsidRPr="007D434A">
            <w:rPr>
              <w:rFonts w:ascii="Arial" w:hAnsi="Arial" w:cs="Arial"/>
              <w:b/>
              <w:sz w:val="20"/>
              <w:szCs w:val="20"/>
            </w:rPr>
            <w:t xml:space="preserve">Title:  </w:t>
          </w:r>
          <w:r w:rsidR="00E56CBD" w:rsidRPr="007D434A">
            <w:rPr>
              <w:rFonts w:ascii="Arial" w:hAnsi="Arial" w:cs="Arial"/>
              <w:sz w:val="20"/>
              <w:szCs w:val="20"/>
            </w:rPr>
            <w:t>Director, State Regulatory Affairs</w:t>
          </w:r>
        </w:p>
      </w:tc>
    </w:tr>
  </w:tbl>
  <w:p w:rsidR="00E56CBD" w:rsidRPr="006E75FB" w:rsidRDefault="00E56CBD">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BD" w:rsidRDefault="00E56CBD" w:rsidP="00B963E0">
      <w:pPr>
        <w:spacing w:after="0" w:line="240" w:lineRule="auto"/>
      </w:pPr>
      <w:r>
        <w:separator/>
      </w:r>
    </w:p>
  </w:footnote>
  <w:footnote w:type="continuationSeparator" w:id="0">
    <w:p w:rsidR="00E56CBD" w:rsidRDefault="00E56CB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BD" w:rsidRDefault="003E326C" w:rsidP="00D02C25">
    <w:pPr>
      <w:pStyle w:val="NoSpacing"/>
      <w:ind w:right="3600"/>
      <w:jc w:val="right"/>
    </w:pPr>
    <w:sdt>
      <w:sdtPr>
        <w:id w:val="1297168"/>
        <w:placeholder>
          <w:docPart w:val="50044B073E234B22BCBEDEFFA7C1B3C5"/>
        </w:placeholder>
        <w:text/>
      </w:sdtPr>
      <w:sdtEndPr/>
      <w:sdtContent>
        <w:r w:rsidR="002354F6">
          <w:t>11</w:t>
        </w:r>
        <w:r w:rsidR="002354F6">
          <w:rPr>
            <w:vanish/>
            <w:vertAlign w:val="superscript"/>
          </w:rPr>
          <w:t>th</w:t>
        </w:r>
      </w:sdtContent>
    </w:sdt>
    <w:r w:rsidR="00E56CBD">
      <w:t xml:space="preserve"> Revision of Sheet No. </w:t>
    </w:r>
    <w:sdt>
      <w:sdtPr>
        <w:id w:val="1297169"/>
        <w:placeholder>
          <w:docPart w:val="CE9749F51ED8455C99C257ED1A004DF8"/>
        </w:placeholder>
        <w:text/>
      </w:sdtPr>
      <w:sdtEndPr/>
      <w:sdtContent>
        <w:r w:rsidR="007D72E8">
          <w:t>448-I</w:t>
        </w:r>
      </w:sdtContent>
    </w:sdt>
  </w:p>
  <w:p w:rsidR="00E56CBD" w:rsidRPr="00B42E7C" w:rsidRDefault="00E56CBD" w:rsidP="00D02C25">
    <w:pPr>
      <w:pStyle w:val="NoSpacing"/>
      <w:ind w:right="3600"/>
      <w:jc w:val="right"/>
    </w:pPr>
    <w:r>
      <w:t xml:space="preserve">Canceling </w:t>
    </w:r>
    <w:sdt>
      <w:sdtPr>
        <w:id w:val="1297172"/>
        <w:placeholder>
          <w:docPart w:val="D9C264EE548B477CAE59090E35C3B87B"/>
        </w:placeholder>
        <w:text/>
      </w:sdtPr>
      <w:sdtEndPr/>
      <w:sdtContent>
        <w:r w:rsidR="002354F6">
          <w:t>10</w:t>
        </w:r>
        <w:r w:rsidR="002354F6">
          <w:rPr>
            <w:vertAlign w:val="superscript"/>
          </w:rPr>
          <w:t>th</w:t>
        </w:r>
      </w:sdtContent>
    </w:sdt>
    <w:r>
      <w:t xml:space="preserve"> Revision</w:t>
    </w:r>
  </w:p>
  <w:p w:rsidR="00E56CBD" w:rsidRPr="00E61AEC" w:rsidRDefault="00E56CBD" w:rsidP="00E61AEC">
    <w:pPr>
      <w:pStyle w:val="NoSpacing"/>
      <w:ind w:right="3600"/>
      <w:jc w:val="right"/>
      <w:rPr>
        <w:u w:val="single"/>
      </w:rPr>
    </w:pPr>
    <w:r w:rsidRPr="00E61AEC">
      <w:rPr>
        <w:u w:val="single"/>
      </w:rPr>
      <w:t xml:space="preserve">WN U-60            </w:t>
    </w:r>
    <w:r>
      <w:rPr>
        <w:u w:val="single"/>
      </w:rPr>
      <w:t xml:space="preserve">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F7A207D8AD2D4D03B87893854F36D1FD"/>
        </w:placeholder>
        <w:text/>
      </w:sdtPr>
      <w:sdtEndPr/>
      <w:sdtContent>
        <w:r>
          <w:rPr>
            <w:u w:val="single"/>
          </w:rPr>
          <w:t>448-i</w:t>
        </w:r>
      </w:sdtContent>
    </w:sdt>
  </w:p>
  <w:p w:rsidR="00E56CBD" w:rsidRPr="00B963E0" w:rsidRDefault="00E56CBD"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E56CBD" w:rsidRPr="00B64632" w:rsidRDefault="003E326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E56CBD">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3C3C"/>
    <w:multiLevelType w:val="hybridMultilevel"/>
    <w:tmpl w:val="DEAAB694"/>
    <w:lvl w:ilvl="0" w:tplc="C92AFE2C">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5B0B39"/>
    <w:rsid w:val="0003601D"/>
    <w:rsid w:val="00053192"/>
    <w:rsid w:val="00060533"/>
    <w:rsid w:val="0008711D"/>
    <w:rsid w:val="0009579F"/>
    <w:rsid w:val="000A1DBB"/>
    <w:rsid w:val="000B0263"/>
    <w:rsid w:val="000C04B8"/>
    <w:rsid w:val="000C6A80"/>
    <w:rsid w:val="000D2886"/>
    <w:rsid w:val="000F642C"/>
    <w:rsid w:val="00104A70"/>
    <w:rsid w:val="0013127F"/>
    <w:rsid w:val="001351A6"/>
    <w:rsid w:val="00140F60"/>
    <w:rsid w:val="0014121F"/>
    <w:rsid w:val="00143924"/>
    <w:rsid w:val="001601CC"/>
    <w:rsid w:val="00186C0A"/>
    <w:rsid w:val="001910BE"/>
    <w:rsid w:val="001B2E67"/>
    <w:rsid w:val="001C0C09"/>
    <w:rsid w:val="001F3E4B"/>
    <w:rsid w:val="001F5B0A"/>
    <w:rsid w:val="00211594"/>
    <w:rsid w:val="00212172"/>
    <w:rsid w:val="00212367"/>
    <w:rsid w:val="00214FB0"/>
    <w:rsid w:val="00225C37"/>
    <w:rsid w:val="0023057D"/>
    <w:rsid w:val="0023458C"/>
    <w:rsid w:val="002354F6"/>
    <w:rsid w:val="00235B37"/>
    <w:rsid w:val="00255575"/>
    <w:rsid w:val="00256D47"/>
    <w:rsid w:val="00264C96"/>
    <w:rsid w:val="00273F94"/>
    <w:rsid w:val="00277173"/>
    <w:rsid w:val="00282FCF"/>
    <w:rsid w:val="00284F0A"/>
    <w:rsid w:val="002850EC"/>
    <w:rsid w:val="002A4238"/>
    <w:rsid w:val="002C09C5"/>
    <w:rsid w:val="002E7037"/>
    <w:rsid w:val="002F56BC"/>
    <w:rsid w:val="00350702"/>
    <w:rsid w:val="00350A9F"/>
    <w:rsid w:val="003930FE"/>
    <w:rsid w:val="003A5EFC"/>
    <w:rsid w:val="003D5068"/>
    <w:rsid w:val="003D6A10"/>
    <w:rsid w:val="003D6A6F"/>
    <w:rsid w:val="003E326C"/>
    <w:rsid w:val="003F48BD"/>
    <w:rsid w:val="00401C8E"/>
    <w:rsid w:val="00425274"/>
    <w:rsid w:val="00466466"/>
    <w:rsid w:val="00466546"/>
    <w:rsid w:val="00466A71"/>
    <w:rsid w:val="0047056F"/>
    <w:rsid w:val="004A7502"/>
    <w:rsid w:val="005141B1"/>
    <w:rsid w:val="005241EE"/>
    <w:rsid w:val="00543EA4"/>
    <w:rsid w:val="005743AB"/>
    <w:rsid w:val="005746B6"/>
    <w:rsid w:val="00596AA0"/>
    <w:rsid w:val="005B0B39"/>
    <w:rsid w:val="005E09BA"/>
    <w:rsid w:val="006A72BD"/>
    <w:rsid w:val="006C27C7"/>
    <w:rsid w:val="006D2365"/>
    <w:rsid w:val="006E75FB"/>
    <w:rsid w:val="00703E53"/>
    <w:rsid w:val="00707DF4"/>
    <w:rsid w:val="00716A97"/>
    <w:rsid w:val="007273C3"/>
    <w:rsid w:val="00757C64"/>
    <w:rsid w:val="00770E9A"/>
    <w:rsid w:val="00771681"/>
    <w:rsid w:val="00784841"/>
    <w:rsid w:val="00795847"/>
    <w:rsid w:val="007A48CC"/>
    <w:rsid w:val="007B3F61"/>
    <w:rsid w:val="007D11B1"/>
    <w:rsid w:val="007D434A"/>
    <w:rsid w:val="007D72E8"/>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5A5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321C"/>
    <w:rsid w:val="00C850A3"/>
    <w:rsid w:val="00CB7B61"/>
    <w:rsid w:val="00CE40EB"/>
    <w:rsid w:val="00CE71D5"/>
    <w:rsid w:val="00CF3A26"/>
    <w:rsid w:val="00D02C25"/>
    <w:rsid w:val="00D075B2"/>
    <w:rsid w:val="00D076C8"/>
    <w:rsid w:val="00D11CE5"/>
    <w:rsid w:val="00D261F2"/>
    <w:rsid w:val="00D4002E"/>
    <w:rsid w:val="00D408AA"/>
    <w:rsid w:val="00D5139F"/>
    <w:rsid w:val="00D6353E"/>
    <w:rsid w:val="00D712C1"/>
    <w:rsid w:val="00D736F2"/>
    <w:rsid w:val="00D768B3"/>
    <w:rsid w:val="00D80755"/>
    <w:rsid w:val="00D81917"/>
    <w:rsid w:val="00DA739D"/>
    <w:rsid w:val="00DB3D30"/>
    <w:rsid w:val="00DB60D7"/>
    <w:rsid w:val="00DC040E"/>
    <w:rsid w:val="00DC2AAE"/>
    <w:rsid w:val="00DF04B6"/>
    <w:rsid w:val="00E002F2"/>
    <w:rsid w:val="00E07D30"/>
    <w:rsid w:val="00E12B4A"/>
    <w:rsid w:val="00E16265"/>
    <w:rsid w:val="00E430BA"/>
    <w:rsid w:val="00E526ED"/>
    <w:rsid w:val="00E56CBD"/>
    <w:rsid w:val="00E61AEC"/>
    <w:rsid w:val="00E74A20"/>
    <w:rsid w:val="00E84B31"/>
    <w:rsid w:val="00E9001F"/>
    <w:rsid w:val="00E94710"/>
    <w:rsid w:val="00EB5B78"/>
    <w:rsid w:val="00EC4414"/>
    <w:rsid w:val="00ED6D74"/>
    <w:rsid w:val="00EF663C"/>
    <w:rsid w:val="00F468B3"/>
    <w:rsid w:val="00F518C8"/>
    <w:rsid w:val="00F53FC2"/>
    <w:rsid w:val="00F57C21"/>
    <w:rsid w:val="00F86A24"/>
    <w:rsid w:val="00FA1B13"/>
    <w:rsid w:val="00FB2BF6"/>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56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7B5797A41E4C05970056975E87CD53"/>
        <w:category>
          <w:name w:val="General"/>
          <w:gallery w:val="placeholder"/>
        </w:category>
        <w:types>
          <w:type w:val="bbPlcHdr"/>
        </w:types>
        <w:behaviors>
          <w:behavior w:val="content"/>
        </w:behaviors>
        <w:guid w:val="{30F5774B-3476-46BE-8177-6959A155D7F2}"/>
      </w:docPartPr>
      <w:docPartBody>
        <w:p w:rsidR="006A414F" w:rsidRDefault="006A414F">
          <w:pPr>
            <w:pStyle w:val="7C7B5797A41E4C05970056975E87CD53"/>
          </w:pPr>
          <w:r w:rsidRPr="000D2886">
            <w:rPr>
              <w:rStyle w:val="PlaceholderText"/>
              <w:rFonts w:ascii="Arial" w:hAnsi="Arial" w:cs="Arial"/>
              <w:sz w:val="20"/>
              <w:szCs w:val="20"/>
            </w:rPr>
            <w:t>Click here to enter text.</w:t>
          </w:r>
        </w:p>
      </w:docPartBody>
    </w:docPart>
    <w:docPart>
      <w:docPartPr>
        <w:name w:val="6DD009DDBA73478BB4131E5864F24F3D"/>
        <w:category>
          <w:name w:val="General"/>
          <w:gallery w:val="placeholder"/>
        </w:category>
        <w:types>
          <w:type w:val="bbPlcHdr"/>
        </w:types>
        <w:behaviors>
          <w:behavior w:val="content"/>
        </w:behaviors>
        <w:guid w:val="{D39B81E0-588B-410B-8690-06641BB736FB}"/>
      </w:docPartPr>
      <w:docPartBody>
        <w:p w:rsidR="006A414F" w:rsidRDefault="006A414F">
          <w:pPr>
            <w:pStyle w:val="6DD009DDBA73478BB4131E5864F24F3D"/>
          </w:pPr>
          <w:r w:rsidRPr="000D2886">
            <w:rPr>
              <w:rStyle w:val="PlaceholderText"/>
              <w:rFonts w:ascii="Arial" w:hAnsi="Arial" w:cs="Arial"/>
              <w:color w:val="000000" w:themeColor="text1"/>
              <w:sz w:val="20"/>
              <w:szCs w:val="20"/>
            </w:rPr>
            <w:t>Click here to enter text.</w:t>
          </w:r>
        </w:p>
      </w:docPartBody>
    </w:docPart>
    <w:docPart>
      <w:docPartPr>
        <w:name w:val="50044B073E234B22BCBEDEFFA7C1B3C5"/>
        <w:category>
          <w:name w:val="General"/>
          <w:gallery w:val="placeholder"/>
        </w:category>
        <w:types>
          <w:type w:val="bbPlcHdr"/>
        </w:types>
        <w:behaviors>
          <w:behavior w:val="content"/>
        </w:behaviors>
        <w:guid w:val="{67BEFC4C-4F7A-41F2-B171-9AFA652D4960}"/>
      </w:docPartPr>
      <w:docPartBody>
        <w:p w:rsidR="006A414F" w:rsidRDefault="006A414F">
          <w:pPr>
            <w:pStyle w:val="50044B073E234B22BCBEDEFFA7C1B3C5"/>
          </w:pPr>
          <w:r w:rsidRPr="0054333F">
            <w:rPr>
              <w:rStyle w:val="PlaceholderText"/>
            </w:rPr>
            <w:t>Click here to enter text.</w:t>
          </w:r>
        </w:p>
      </w:docPartBody>
    </w:docPart>
    <w:docPart>
      <w:docPartPr>
        <w:name w:val="CE9749F51ED8455C99C257ED1A004DF8"/>
        <w:category>
          <w:name w:val="General"/>
          <w:gallery w:val="placeholder"/>
        </w:category>
        <w:types>
          <w:type w:val="bbPlcHdr"/>
        </w:types>
        <w:behaviors>
          <w:behavior w:val="content"/>
        </w:behaviors>
        <w:guid w:val="{3B9F2176-9AC4-422D-98DB-364EBCBE1FD9}"/>
      </w:docPartPr>
      <w:docPartBody>
        <w:p w:rsidR="006A414F" w:rsidRDefault="006A414F">
          <w:pPr>
            <w:pStyle w:val="CE9749F51ED8455C99C257ED1A004DF8"/>
          </w:pPr>
          <w:r w:rsidRPr="0054333F">
            <w:rPr>
              <w:rStyle w:val="PlaceholderText"/>
            </w:rPr>
            <w:t>Click here to enter text.</w:t>
          </w:r>
        </w:p>
      </w:docPartBody>
    </w:docPart>
    <w:docPart>
      <w:docPartPr>
        <w:name w:val="D9C264EE548B477CAE59090E35C3B87B"/>
        <w:category>
          <w:name w:val="General"/>
          <w:gallery w:val="placeholder"/>
        </w:category>
        <w:types>
          <w:type w:val="bbPlcHdr"/>
        </w:types>
        <w:behaviors>
          <w:behavior w:val="content"/>
        </w:behaviors>
        <w:guid w:val="{A1CE1EB9-A440-486C-A9B5-05C1F50C52EF}"/>
      </w:docPartPr>
      <w:docPartBody>
        <w:p w:rsidR="006A414F" w:rsidRDefault="006A414F">
          <w:pPr>
            <w:pStyle w:val="D9C264EE548B477CAE59090E35C3B87B"/>
          </w:pPr>
          <w:r w:rsidRPr="0054333F">
            <w:rPr>
              <w:rStyle w:val="PlaceholderText"/>
            </w:rPr>
            <w:t>Click here to enter text.</w:t>
          </w:r>
        </w:p>
      </w:docPartBody>
    </w:docPart>
    <w:docPart>
      <w:docPartPr>
        <w:name w:val="F7A207D8AD2D4D03B87893854F36D1FD"/>
        <w:category>
          <w:name w:val="General"/>
          <w:gallery w:val="placeholder"/>
        </w:category>
        <w:types>
          <w:type w:val="bbPlcHdr"/>
        </w:types>
        <w:behaviors>
          <w:behavior w:val="content"/>
        </w:behaviors>
        <w:guid w:val="{117E5D9B-3931-41C1-AE03-203C7F5334CB}"/>
      </w:docPartPr>
      <w:docPartBody>
        <w:p w:rsidR="006A414F" w:rsidRDefault="006A414F">
          <w:pPr>
            <w:pStyle w:val="F7A207D8AD2D4D03B87893854F36D1FD"/>
          </w:pPr>
          <w:r w:rsidRPr="00A5061B">
            <w:rPr>
              <w:rStyle w:val="PlaceholderText"/>
            </w:rPr>
            <w:t>Click here to enter text.</w:t>
          </w:r>
        </w:p>
      </w:docPartBody>
    </w:docPart>
    <w:docPart>
      <w:docPartPr>
        <w:name w:val="E7C0824C772F4956A97643CE98F14C71"/>
        <w:category>
          <w:name w:val="General"/>
          <w:gallery w:val="placeholder"/>
        </w:category>
        <w:types>
          <w:type w:val="bbPlcHdr"/>
        </w:types>
        <w:behaviors>
          <w:behavior w:val="content"/>
        </w:behaviors>
        <w:guid w:val="{FB3E5BD1-4ADF-40BA-A074-85FA75B23EDA}"/>
      </w:docPartPr>
      <w:docPartBody>
        <w:p w:rsidR="006A414F" w:rsidRDefault="006A414F">
          <w:pPr>
            <w:pStyle w:val="E7C0824C772F4956A97643CE98F14C71"/>
          </w:pPr>
          <w:r w:rsidRPr="005141B1">
            <w:rPr>
              <w:rStyle w:val="PlaceholderText"/>
            </w:rPr>
            <w:t>Click here to enter a date.</w:t>
          </w:r>
        </w:p>
      </w:docPartBody>
    </w:docPart>
    <w:docPart>
      <w:docPartPr>
        <w:name w:val="DCAEDC676CFB4683B7410AE3DC9CF432"/>
        <w:category>
          <w:name w:val="General"/>
          <w:gallery w:val="placeholder"/>
        </w:category>
        <w:types>
          <w:type w:val="bbPlcHdr"/>
        </w:types>
        <w:behaviors>
          <w:behavior w:val="content"/>
        </w:behaviors>
        <w:guid w:val="{389AF147-65FF-428A-A614-6C63A165BC66}"/>
      </w:docPartPr>
      <w:docPartBody>
        <w:p w:rsidR="006A414F" w:rsidRDefault="006A414F">
          <w:pPr>
            <w:pStyle w:val="DCAEDC676CFB4683B7410AE3DC9CF432"/>
          </w:pPr>
          <w:r w:rsidRPr="00E6675D">
            <w:rPr>
              <w:rStyle w:val="PlaceholderText"/>
            </w:rPr>
            <w:t>Click here to enter a date.</w:t>
          </w:r>
        </w:p>
      </w:docPartBody>
    </w:docPart>
    <w:docPart>
      <w:docPartPr>
        <w:name w:val="DB1AC3016C944424810153C270B3A3B8"/>
        <w:category>
          <w:name w:val="General"/>
          <w:gallery w:val="placeholder"/>
        </w:category>
        <w:types>
          <w:type w:val="bbPlcHdr"/>
        </w:types>
        <w:behaviors>
          <w:behavior w:val="content"/>
        </w:behaviors>
        <w:guid w:val="{EB767753-1C12-41F7-9858-38BD3322FCE0}"/>
      </w:docPartPr>
      <w:docPartBody>
        <w:p w:rsidR="006A414F" w:rsidRDefault="006A414F">
          <w:pPr>
            <w:pStyle w:val="DB1AC3016C944424810153C270B3A3B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6A414F"/>
    <w:rsid w:val="001658DF"/>
    <w:rsid w:val="00173BE5"/>
    <w:rsid w:val="006A414F"/>
    <w:rsid w:val="00817338"/>
    <w:rsid w:val="00895B07"/>
    <w:rsid w:val="0094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14F"/>
    <w:rPr>
      <w:color w:val="808080"/>
    </w:rPr>
  </w:style>
  <w:style w:type="paragraph" w:customStyle="1" w:styleId="7C7B5797A41E4C05970056975E87CD53">
    <w:name w:val="7C7B5797A41E4C05970056975E87CD53"/>
    <w:rsid w:val="006A414F"/>
  </w:style>
  <w:style w:type="paragraph" w:customStyle="1" w:styleId="6DD009DDBA73478BB4131E5864F24F3D">
    <w:name w:val="6DD009DDBA73478BB4131E5864F24F3D"/>
    <w:rsid w:val="006A414F"/>
  </w:style>
  <w:style w:type="paragraph" w:customStyle="1" w:styleId="96E7813135A448499BE71C05F4EC6362">
    <w:name w:val="96E7813135A448499BE71C05F4EC6362"/>
    <w:rsid w:val="006A414F"/>
  </w:style>
  <w:style w:type="paragraph" w:customStyle="1" w:styleId="6EEB8ADC983F49A3B1F212EACB5D3A64">
    <w:name w:val="6EEB8ADC983F49A3B1F212EACB5D3A64"/>
    <w:rsid w:val="006A414F"/>
  </w:style>
  <w:style w:type="paragraph" w:customStyle="1" w:styleId="50044B073E234B22BCBEDEFFA7C1B3C5">
    <w:name w:val="50044B073E234B22BCBEDEFFA7C1B3C5"/>
    <w:rsid w:val="006A414F"/>
  </w:style>
  <w:style w:type="paragraph" w:customStyle="1" w:styleId="CE9749F51ED8455C99C257ED1A004DF8">
    <w:name w:val="CE9749F51ED8455C99C257ED1A004DF8"/>
    <w:rsid w:val="006A414F"/>
  </w:style>
  <w:style w:type="paragraph" w:customStyle="1" w:styleId="D9C264EE548B477CAE59090E35C3B87B">
    <w:name w:val="D9C264EE548B477CAE59090E35C3B87B"/>
    <w:rsid w:val="006A414F"/>
  </w:style>
  <w:style w:type="paragraph" w:customStyle="1" w:styleId="F7A207D8AD2D4D03B87893854F36D1FD">
    <w:name w:val="F7A207D8AD2D4D03B87893854F36D1FD"/>
    <w:rsid w:val="006A414F"/>
  </w:style>
  <w:style w:type="paragraph" w:customStyle="1" w:styleId="E7C0824C772F4956A97643CE98F14C71">
    <w:name w:val="E7C0824C772F4956A97643CE98F14C71"/>
    <w:rsid w:val="006A414F"/>
  </w:style>
  <w:style w:type="paragraph" w:customStyle="1" w:styleId="DCAEDC676CFB4683B7410AE3DC9CF432">
    <w:name w:val="DCAEDC676CFB4683B7410AE3DC9CF432"/>
    <w:rsid w:val="006A414F"/>
  </w:style>
  <w:style w:type="paragraph" w:customStyle="1" w:styleId="DB1AC3016C944424810153C270B3A3B8">
    <w:name w:val="DB1AC3016C944424810153C270B3A3B8"/>
    <w:rsid w:val="006A41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5048D7-4AB6-4CA6-BE23-F8BE6F4EC334}"/>
</file>

<file path=customXml/itemProps2.xml><?xml version="1.0" encoding="utf-8"?>
<ds:datastoreItem xmlns:ds="http://schemas.openxmlformats.org/officeDocument/2006/customXml" ds:itemID="{1FAB7C01-A905-4587-84B6-28893B7DDBFD}"/>
</file>

<file path=customXml/itemProps3.xml><?xml version="1.0" encoding="utf-8"?>
<ds:datastoreItem xmlns:ds="http://schemas.openxmlformats.org/officeDocument/2006/customXml" ds:itemID="{17F2D644-DF7A-41AD-B2E3-E56C51114566}"/>
</file>

<file path=customXml/itemProps4.xml><?xml version="1.0" encoding="utf-8"?>
<ds:datastoreItem xmlns:ds="http://schemas.openxmlformats.org/officeDocument/2006/customXml" ds:itemID="{67AF9239-3282-4967-9480-79C2895DCC8B}"/>
</file>

<file path=docProps/app.xml><?xml version="1.0" encoding="utf-8"?>
<Properties xmlns="http://schemas.openxmlformats.org/officeDocument/2006/extended-properties" xmlns:vt="http://schemas.openxmlformats.org/officeDocument/2006/docPropsVTypes">
  <Template>Normal.dotm</Template>
  <TotalTime>49</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12</cp:revision>
  <cp:lastPrinted>2011-08-19T16:17:00Z</cp:lastPrinted>
  <dcterms:created xsi:type="dcterms:W3CDTF">2013-06-19T14:59:00Z</dcterms:created>
  <dcterms:modified xsi:type="dcterms:W3CDTF">2016-02-11T20:26:00Z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