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3F26" w14:textId="77777777" w:rsidR="009C72FE" w:rsidRDefault="005320A0" w:rsidP="00A231E4">
      <w:pPr>
        <w:rPr>
          <w:rFonts w:ascii="News Gothic MT" w:hAnsi="News Gothic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F3F4A" wp14:editId="278F3F4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3F4E" w14:textId="77777777" w:rsidR="00755D19" w:rsidRPr="008B3DED" w:rsidRDefault="00106FB8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CRISTAN KELLEY</w:t>
                            </w:r>
                          </w:p>
                          <w:p w14:paraId="278F3F4F" w14:textId="77777777" w:rsidR="00755D19" w:rsidRPr="008B3DED" w:rsidRDefault="002B3A2B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Gas &amp; Regulatory Accounting Manager</w:t>
                            </w:r>
                          </w:p>
                          <w:p w14:paraId="278F3F50" w14:textId="77777777" w:rsidR="00755D19" w:rsidRPr="008B3DED" w:rsidRDefault="00755D19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358</w:t>
                            </w:r>
                            <w:r w:rsidR="00106FB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78F3F51" w14:textId="77777777" w:rsidR="00755D19" w:rsidRPr="008B3DED" w:rsidRDefault="00106FB8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cristan.kelley</w:t>
                            </w:r>
                            <w:r w:rsidR="00755D19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9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" filled="f" stroked="f">
                <v:textbox>
                  <w:txbxContent>
                    <w:p w:rsidR="00755D19" w:rsidRPr="008B3DED" w:rsidRDefault="00106FB8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CRISTAN KELLEY</w:t>
                      </w:r>
                    </w:p>
                    <w:p w:rsidR="00755D19" w:rsidRPr="008B3DED" w:rsidRDefault="002B3A2B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Gas &amp; Regulatory Accounting Manager</w:t>
                      </w:r>
                    </w:p>
                    <w:p w:rsidR="00755D19" w:rsidRPr="008B3DED" w:rsidRDefault="00755D19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358</w:t>
                      </w:r>
                      <w:r w:rsidR="00106FB8">
                        <w:rPr>
                          <w:rFonts w:ascii="News Gothic MT" w:hAnsi="News Gothic MT"/>
                          <w:sz w:val="18"/>
                          <w:szCs w:val="18"/>
                        </w:rPr>
                        <w:t>2</w:t>
                      </w:r>
                    </w:p>
                    <w:p w:rsidR="00755D19" w:rsidRPr="008B3DED" w:rsidRDefault="00106FB8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cristan.kelley</w:t>
                      </w:r>
                      <w:r w:rsidR="00755D19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0A41C0"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78F3F4C" wp14:editId="278F3F4D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F3F27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78F3F28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78F3F29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78F3F2A" w14:textId="77777777" w:rsidR="009C72FE" w:rsidRPr="004709A3" w:rsidRDefault="009C72FE" w:rsidP="00A231E4">
      <w:pPr>
        <w:rPr>
          <w:rFonts w:ascii="Tahoma" w:hAnsi="Tahoma" w:cs="Tahoma"/>
          <w:sz w:val="24"/>
          <w:szCs w:val="24"/>
        </w:rPr>
      </w:pPr>
    </w:p>
    <w:p w14:paraId="278F3F2B" w14:textId="77777777" w:rsidR="009C72FE" w:rsidRPr="004709A3" w:rsidRDefault="009C72FE" w:rsidP="00A231E4">
      <w:pPr>
        <w:rPr>
          <w:rFonts w:ascii="Tahoma" w:hAnsi="Tahoma" w:cs="Tahoma"/>
          <w:sz w:val="24"/>
          <w:szCs w:val="24"/>
        </w:rPr>
      </w:pPr>
    </w:p>
    <w:p w14:paraId="278F3F2C" w14:textId="77777777" w:rsidR="00755D19" w:rsidRDefault="00CC7DBA" w:rsidP="00755D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January </w:t>
      </w:r>
      <w:r w:rsidR="00B021AC">
        <w:rPr>
          <w:rFonts w:ascii="Tahoma" w:hAnsi="Tahoma" w:cs="Tahoma"/>
          <w:sz w:val="22"/>
          <w:szCs w:val="22"/>
        </w:rPr>
        <w:t>7</w:t>
      </w:r>
      <w:r w:rsidR="002B3A2B">
        <w:rPr>
          <w:rFonts w:ascii="Tahoma" w:hAnsi="Tahoma" w:cs="Tahoma"/>
          <w:sz w:val="22"/>
          <w:szCs w:val="22"/>
        </w:rPr>
        <w:t>, 201</w:t>
      </w:r>
      <w:r w:rsidR="00B021AC">
        <w:rPr>
          <w:rFonts w:ascii="Tahoma" w:hAnsi="Tahoma" w:cs="Tahoma"/>
          <w:sz w:val="22"/>
          <w:szCs w:val="22"/>
        </w:rPr>
        <w:t>6</w:t>
      </w:r>
    </w:p>
    <w:p w14:paraId="278F3F2D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2E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2F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30" w14:textId="77777777" w:rsidR="00755D19" w:rsidRPr="00BB1101" w:rsidRDefault="00484CE6" w:rsidP="00755D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55D19" w:rsidRPr="00BB1101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278F3F31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B1101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BB1101">
        <w:rPr>
          <w:rFonts w:ascii="Tahoma" w:hAnsi="Tahoma" w:cs="Tahoma"/>
          <w:sz w:val="22"/>
          <w:szCs w:val="22"/>
        </w:rPr>
        <w:t xml:space="preserve"> Utilities &amp; Transportation Commission</w:t>
      </w:r>
    </w:p>
    <w:p w14:paraId="278F3F32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1300 Evergreen Park Drive, SW</w:t>
      </w:r>
    </w:p>
    <w:p w14:paraId="278F3F33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Post Office Box 47250</w:t>
      </w:r>
    </w:p>
    <w:p w14:paraId="278F3F34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B1101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BB1101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BB1101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BB1101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BB1101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278F3F35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36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37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ab/>
        <w:t>Re:</w:t>
      </w:r>
      <w:r w:rsidRPr="00BB1101">
        <w:rPr>
          <w:rFonts w:ascii="Tahoma" w:hAnsi="Tahoma" w:cs="Tahoma"/>
          <w:sz w:val="22"/>
          <w:szCs w:val="22"/>
        </w:rPr>
        <w:tab/>
      </w:r>
      <w:r w:rsidRPr="00BB1101">
        <w:rPr>
          <w:rFonts w:ascii="Tahoma" w:hAnsi="Tahoma" w:cs="Tahoma"/>
          <w:b/>
          <w:sz w:val="22"/>
          <w:szCs w:val="22"/>
        </w:rPr>
        <w:t>Re</w:t>
      </w:r>
      <w:r>
        <w:rPr>
          <w:rFonts w:ascii="Tahoma" w:hAnsi="Tahoma" w:cs="Tahoma"/>
          <w:b/>
          <w:sz w:val="22"/>
          <w:szCs w:val="22"/>
        </w:rPr>
        <w:t xml:space="preserve">quest for Exemption from </w:t>
      </w:r>
      <w:r w:rsidRPr="00BB1101">
        <w:rPr>
          <w:rFonts w:ascii="Tahoma" w:hAnsi="Tahoma" w:cs="Tahoma"/>
          <w:b/>
          <w:sz w:val="22"/>
          <w:szCs w:val="22"/>
        </w:rPr>
        <w:t>WAC 480-90-275</w:t>
      </w:r>
    </w:p>
    <w:p w14:paraId="278F3F38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39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3A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Northwest Natural Gas Company, dba NW Natural, respectfully requests an ex</w:t>
      </w:r>
      <w:r>
        <w:rPr>
          <w:rFonts w:ascii="Tahoma" w:hAnsi="Tahoma" w:cs="Tahoma"/>
          <w:sz w:val="22"/>
          <w:szCs w:val="22"/>
        </w:rPr>
        <w:t>emption from WAC 480-90-275 for the Results of Operations for the fourth quarter (October-December), 201</w:t>
      </w:r>
      <w:r w:rsidR="00B021AC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 NW Natural would like to file its report on </w:t>
      </w:r>
      <w:r w:rsidR="00B021AC">
        <w:rPr>
          <w:rFonts w:ascii="Tahoma" w:hAnsi="Tahoma" w:cs="Tahoma"/>
          <w:sz w:val="22"/>
          <w:szCs w:val="22"/>
        </w:rPr>
        <w:t>February 29</w:t>
      </w:r>
      <w:r w:rsidRPr="00BB1101">
        <w:rPr>
          <w:rFonts w:ascii="Tahoma" w:hAnsi="Tahoma" w:cs="Tahoma"/>
          <w:sz w:val="22"/>
          <w:szCs w:val="22"/>
        </w:rPr>
        <w:t>, 201</w:t>
      </w:r>
      <w:r w:rsidR="00B021AC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  The delay in filing is necessary to avoid having our results of operations report posted on the WUTC website prior to our 4th quarter and full-year earnings release and conference call.</w:t>
      </w:r>
    </w:p>
    <w:p w14:paraId="278F3F3B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3C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Thank you for your consideration of this matter.  Please feel free to call me if you have any questions.</w:t>
      </w:r>
    </w:p>
    <w:p w14:paraId="278F3F3D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3E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</w:p>
    <w:p w14:paraId="278F3F3F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Sincerely,</w:t>
      </w:r>
    </w:p>
    <w:p w14:paraId="278F3F40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1" w14:textId="5DCCCEE3" w:rsidR="00755D19" w:rsidRPr="000E5132" w:rsidRDefault="000E5132" w:rsidP="00755D19">
      <w:pPr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  <w:r w:rsidRPr="000E5132">
        <w:rPr>
          <w:rFonts w:ascii="Tahoma" w:hAnsi="Tahoma" w:cs="Tahoma"/>
          <w:i/>
          <w:sz w:val="22"/>
          <w:szCs w:val="22"/>
        </w:rPr>
        <w:t>/s/Cristan Kelley</w:t>
      </w:r>
    </w:p>
    <w:p w14:paraId="278F3F42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3" w14:textId="77777777" w:rsidR="00755D19" w:rsidRPr="0074716C" w:rsidRDefault="00106FB8" w:rsidP="00755D19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Cristan Kelley</w:t>
      </w:r>
    </w:p>
    <w:p w14:paraId="278F3F44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5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6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7" w14:textId="77777777" w:rsidR="00755D19" w:rsidRDefault="00755D19" w:rsidP="00755D19">
      <w:pPr>
        <w:rPr>
          <w:rFonts w:ascii="Tahoma" w:hAnsi="Tahoma" w:cs="Tahoma"/>
          <w:sz w:val="22"/>
          <w:szCs w:val="22"/>
        </w:rPr>
      </w:pPr>
    </w:p>
    <w:p w14:paraId="278F3F48" w14:textId="77777777" w:rsidR="00755D19" w:rsidRPr="00BB1101" w:rsidRDefault="00755D19" w:rsidP="00755D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cc:</w:t>
      </w:r>
      <w:r>
        <w:rPr>
          <w:rFonts w:ascii="Tahoma" w:hAnsi="Tahoma" w:cs="Tahoma"/>
          <w:sz w:val="22"/>
          <w:szCs w:val="22"/>
        </w:rPr>
        <w:tab/>
      </w:r>
      <w:r w:rsidR="00B021AC">
        <w:rPr>
          <w:rFonts w:ascii="Tahoma" w:hAnsi="Tahoma" w:cs="Tahoma"/>
          <w:sz w:val="22"/>
          <w:szCs w:val="22"/>
        </w:rPr>
        <w:t>Kristen Russell</w:t>
      </w:r>
      <w:r>
        <w:rPr>
          <w:rFonts w:ascii="Tahoma" w:hAnsi="Tahoma" w:cs="Tahoma"/>
          <w:sz w:val="22"/>
          <w:szCs w:val="22"/>
        </w:rPr>
        <w:t>, WUTC</w:t>
      </w:r>
    </w:p>
    <w:p w14:paraId="278F3F49" w14:textId="77777777" w:rsidR="006E2743" w:rsidRDefault="006E2743">
      <w:pPr>
        <w:rPr>
          <w:rFonts w:ascii="Tahoma" w:hAnsi="Tahoma" w:cs="Tahoma"/>
          <w:sz w:val="22"/>
          <w:szCs w:val="22"/>
        </w:rPr>
      </w:pPr>
    </w:p>
    <w:sectPr w:rsidR="006E2743" w:rsidSect="009C72FE">
      <w:pgSz w:w="12240" w:h="15840" w:code="1"/>
      <w:pgMar w:top="1080" w:right="1440" w:bottom="1440" w:left="1440" w:header="10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23E8B"/>
    <w:rsid w:val="000557EC"/>
    <w:rsid w:val="000A41C0"/>
    <w:rsid w:val="000C25C7"/>
    <w:rsid w:val="000E5132"/>
    <w:rsid w:val="00106FB8"/>
    <w:rsid w:val="001A61A9"/>
    <w:rsid w:val="001B51B0"/>
    <w:rsid w:val="0028351B"/>
    <w:rsid w:val="002A7065"/>
    <w:rsid w:val="002B3A2B"/>
    <w:rsid w:val="002E3CF0"/>
    <w:rsid w:val="003855EC"/>
    <w:rsid w:val="003B20FE"/>
    <w:rsid w:val="00433D52"/>
    <w:rsid w:val="004709A3"/>
    <w:rsid w:val="00484CE6"/>
    <w:rsid w:val="005320A0"/>
    <w:rsid w:val="006E2743"/>
    <w:rsid w:val="00755D19"/>
    <w:rsid w:val="00787CEF"/>
    <w:rsid w:val="00884D05"/>
    <w:rsid w:val="008B3DED"/>
    <w:rsid w:val="009402D6"/>
    <w:rsid w:val="009C72FE"/>
    <w:rsid w:val="009F6216"/>
    <w:rsid w:val="00A05B9A"/>
    <w:rsid w:val="00A231E4"/>
    <w:rsid w:val="00A94F5A"/>
    <w:rsid w:val="00AB43AD"/>
    <w:rsid w:val="00B021AC"/>
    <w:rsid w:val="00B90A9A"/>
    <w:rsid w:val="00BC1A7D"/>
    <w:rsid w:val="00CB778F"/>
    <w:rsid w:val="00CC7DBA"/>
    <w:rsid w:val="00CD6A3D"/>
    <w:rsid w:val="00D232B6"/>
    <w:rsid w:val="00DA5F1B"/>
    <w:rsid w:val="00EA4F14"/>
    <w:rsid w:val="00F54B71"/>
    <w:rsid w:val="00F561D2"/>
    <w:rsid w:val="00F62C6E"/>
    <w:rsid w:val="00F9414B"/>
    <w:rsid w:val="00F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8F3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table" w:styleId="TableGrid">
    <w:name w:val="Table Grid"/>
    <w:basedOn w:val="TableNormal"/>
    <w:rsid w:val="006E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table" w:styleId="TableGrid">
    <w:name w:val="Table Grid"/>
    <w:basedOn w:val="TableNormal"/>
    <w:rsid w:val="006E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C5B8584954B04E951F507D01ABD961" ma:contentTypeVersion="104" ma:contentTypeDescription="" ma:contentTypeScope="" ma:versionID="dd08db3af4ce1e4191a669eb740cbc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2016-01-07T08:00:00+00:00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C7F7A0-B7A3-4D40-A76D-88DB3E099848}"/>
</file>

<file path=customXml/itemProps2.xml><?xml version="1.0" encoding="utf-8"?>
<ds:datastoreItem xmlns:ds="http://schemas.openxmlformats.org/officeDocument/2006/customXml" ds:itemID="{AEEAF692-DB9D-4776-B298-071522B22095}"/>
</file>

<file path=customXml/itemProps3.xml><?xml version="1.0" encoding="utf-8"?>
<ds:datastoreItem xmlns:ds="http://schemas.openxmlformats.org/officeDocument/2006/customXml" ds:itemID="{480323C3-41A3-45C1-92D6-B62730ACD0C4}"/>
</file>

<file path=customXml/itemProps4.xml><?xml version="1.0" encoding="utf-8"?>
<ds:datastoreItem xmlns:ds="http://schemas.openxmlformats.org/officeDocument/2006/customXml" ds:itemID="{8AA0E94A-05BB-48DD-9419-FE6456C3C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3</cp:revision>
  <cp:lastPrinted>2015-01-17T00:47:00Z</cp:lastPrinted>
  <dcterms:created xsi:type="dcterms:W3CDTF">2016-01-06T19:25:00Z</dcterms:created>
  <dcterms:modified xsi:type="dcterms:W3CDTF">2016-01-07T22:38:00Z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81e5ab35-4621-4b21-a10a-846b2bc49878</vt:lpwstr>
  </property>
  <property fmtid="{D5CDD505-2E9C-101B-9397-08002B2CF9AE}" pid="3" name="ContentTypeId">
    <vt:lpwstr>0x0101006E56B4D1795A2E4DB2F0B01679ED314A006EC5B8584954B04E951F507D01ABD961</vt:lpwstr>
  </property>
  <property fmtid="{D5CDD505-2E9C-101B-9397-08002B2CF9AE}" pid="4" name="_docset_NoMedatataSyncRequired">
    <vt:lpwstr>False</vt:lpwstr>
  </property>
</Properties>
</file>