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0E1" w:rsidRPr="008047FD" w:rsidRDefault="00D0390D" w:rsidP="002170E1">
      <w:pPr>
        <w:rPr>
          <w:rFonts w:ascii="Times New Roman" w:hAnsi="Times New Roman"/>
          <w:szCs w:val="24"/>
        </w:rPr>
      </w:pPr>
      <w:bookmarkStart w:id="0" w:name="_GoBack"/>
      <w:bookmarkEnd w:id="0"/>
      <w:r w:rsidRPr="008047FD">
        <w:rPr>
          <w:rFonts w:ascii="Times New Roman" w:hAnsi="Times New Roman"/>
          <w:noProof/>
          <w:szCs w:val="24"/>
        </w:rPr>
        <w:drawing>
          <wp:anchor distT="0" distB="0" distL="114300" distR="114300" simplePos="0" relativeHeight="251657728" behindDoc="1" locked="0" layoutInCell="1" allowOverlap="1" wp14:anchorId="305C0276" wp14:editId="54D73C43">
            <wp:simplePos x="0" y="0"/>
            <wp:positionH relativeFrom="column">
              <wp:posOffset>-392430</wp:posOffset>
            </wp:positionH>
            <wp:positionV relativeFrom="page">
              <wp:posOffset>685800</wp:posOffset>
            </wp:positionV>
            <wp:extent cx="6578600" cy="381000"/>
            <wp:effectExtent l="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578600" cy="381000"/>
                    </a:xfrm>
                    <a:prstGeom prst="rect">
                      <a:avLst/>
                    </a:prstGeom>
                    <a:noFill/>
                  </pic:spPr>
                </pic:pic>
              </a:graphicData>
            </a:graphic>
          </wp:anchor>
        </w:drawing>
      </w:r>
    </w:p>
    <w:p w:rsidR="002170E1" w:rsidRPr="008047FD" w:rsidRDefault="002170E1" w:rsidP="002170E1">
      <w:pPr>
        <w:rPr>
          <w:rFonts w:ascii="Times New Roman" w:hAnsi="Times New Roman"/>
          <w:szCs w:val="24"/>
        </w:rPr>
      </w:pPr>
    </w:p>
    <w:p w:rsidR="00964072" w:rsidRPr="008047FD" w:rsidRDefault="004A2CB1" w:rsidP="002170E1">
      <w:pPr>
        <w:rPr>
          <w:rFonts w:ascii="Times New Roman" w:hAnsi="Times New Roman"/>
          <w:szCs w:val="24"/>
        </w:rPr>
      </w:pPr>
      <w:r w:rsidRPr="008047FD">
        <w:rPr>
          <w:rFonts w:ascii="Times New Roman" w:hAnsi="Times New Roman"/>
          <w:szCs w:val="24"/>
        </w:rPr>
        <w:t xml:space="preserve">December </w:t>
      </w:r>
      <w:r w:rsidR="00755475" w:rsidRPr="008047FD">
        <w:rPr>
          <w:rFonts w:ascii="Times New Roman" w:hAnsi="Times New Roman"/>
          <w:szCs w:val="24"/>
        </w:rPr>
        <w:t>31</w:t>
      </w:r>
      <w:r w:rsidR="00964072" w:rsidRPr="008047FD">
        <w:rPr>
          <w:rFonts w:ascii="Times New Roman" w:hAnsi="Times New Roman"/>
          <w:szCs w:val="24"/>
        </w:rPr>
        <w:t xml:space="preserve">, </w:t>
      </w:r>
      <w:r w:rsidR="00755475" w:rsidRPr="008047FD">
        <w:rPr>
          <w:rFonts w:ascii="Times New Roman" w:hAnsi="Times New Roman"/>
          <w:szCs w:val="24"/>
        </w:rPr>
        <w:t>201</w:t>
      </w:r>
      <w:r w:rsidR="005531CD" w:rsidRPr="008047FD">
        <w:rPr>
          <w:rFonts w:ascii="Times New Roman" w:hAnsi="Times New Roman"/>
          <w:szCs w:val="24"/>
        </w:rPr>
        <w:t>5</w:t>
      </w:r>
    </w:p>
    <w:p w:rsidR="00964072" w:rsidRPr="008047FD" w:rsidRDefault="00964072" w:rsidP="00964072">
      <w:pPr>
        <w:jc w:val="both"/>
        <w:rPr>
          <w:rFonts w:ascii="Times New Roman" w:hAnsi="Times New Roman"/>
          <w:szCs w:val="24"/>
        </w:rPr>
      </w:pPr>
    </w:p>
    <w:p w:rsidR="00964072" w:rsidRPr="008047FD" w:rsidRDefault="00964072" w:rsidP="00964072">
      <w:pPr>
        <w:jc w:val="both"/>
        <w:rPr>
          <w:rFonts w:ascii="Times New Roman" w:hAnsi="Times New Roman"/>
          <w:b/>
          <w:bCs/>
          <w:i/>
          <w:iCs/>
          <w:szCs w:val="24"/>
        </w:rPr>
      </w:pPr>
      <w:smartTag w:uri="urn:schemas-microsoft-com:office:smarttags" w:element="stockticker">
        <w:r w:rsidRPr="008047FD">
          <w:rPr>
            <w:rFonts w:ascii="Times New Roman" w:hAnsi="Times New Roman"/>
            <w:b/>
            <w:bCs/>
            <w:i/>
            <w:iCs/>
            <w:szCs w:val="24"/>
          </w:rPr>
          <w:t>VIA</w:t>
        </w:r>
      </w:smartTag>
      <w:r w:rsidRPr="008047FD">
        <w:rPr>
          <w:rFonts w:ascii="Times New Roman" w:hAnsi="Times New Roman"/>
          <w:b/>
          <w:bCs/>
          <w:i/>
          <w:iCs/>
          <w:szCs w:val="24"/>
        </w:rPr>
        <w:t xml:space="preserve"> ELECTRONIC FILING</w:t>
      </w:r>
    </w:p>
    <w:p w:rsidR="00964072" w:rsidRPr="008047FD" w:rsidRDefault="00964072" w:rsidP="00964072">
      <w:pPr>
        <w:jc w:val="both"/>
        <w:rPr>
          <w:rFonts w:ascii="Times New Roman" w:hAnsi="Times New Roman"/>
          <w:szCs w:val="24"/>
        </w:rPr>
      </w:pPr>
    </w:p>
    <w:p w:rsidR="002170E1" w:rsidRPr="008047FD" w:rsidRDefault="00204288" w:rsidP="002170E1">
      <w:pPr>
        <w:jc w:val="both"/>
        <w:rPr>
          <w:rFonts w:ascii="Times New Roman" w:hAnsi="Times New Roman"/>
          <w:szCs w:val="24"/>
        </w:rPr>
      </w:pPr>
      <w:r>
        <w:rPr>
          <w:rFonts w:ascii="Times New Roman" w:hAnsi="Times New Roman"/>
          <w:szCs w:val="24"/>
        </w:rPr>
        <w:t>Steven V. King</w:t>
      </w:r>
    </w:p>
    <w:p w:rsidR="002170E1" w:rsidRPr="008047FD" w:rsidRDefault="002170E1" w:rsidP="002170E1">
      <w:pPr>
        <w:jc w:val="both"/>
        <w:rPr>
          <w:rFonts w:ascii="Times New Roman" w:hAnsi="Times New Roman"/>
          <w:szCs w:val="24"/>
        </w:rPr>
      </w:pPr>
      <w:r w:rsidRPr="008047FD">
        <w:rPr>
          <w:rFonts w:ascii="Times New Roman" w:hAnsi="Times New Roman"/>
          <w:szCs w:val="24"/>
        </w:rPr>
        <w:t>Executive Director and Secretary</w:t>
      </w:r>
    </w:p>
    <w:p w:rsidR="00964072" w:rsidRPr="008047FD" w:rsidRDefault="00964072" w:rsidP="00964072">
      <w:pPr>
        <w:jc w:val="both"/>
        <w:rPr>
          <w:rFonts w:ascii="Times New Roman" w:hAnsi="Times New Roman"/>
          <w:szCs w:val="24"/>
        </w:rPr>
      </w:pPr>
      <w:r w:rsidRPr="008047FD">
        <w:rPr>
          <w:rFonts w:ascii="Times New Roman" w:hAnsi="Times New Roman"/>
          <w:szCs w:val="24"/>
        </w:rPr>
        <w:t>Washington Utilities and Transportation Commission</w:t>
      </w:r>
    </w:p>
    <w:p w:rsidR="00964072" w:rsidRPr="008047FD" w:rsidRDefault="00964072" w:rsidP="00964072">
      <w:pPr>
        <w:jc w:val="both"/>
        <w:rPr>
          <w:rFonts w:ascii="Times New Roman" w:hAnsi="Times New Roman"/>
          <w:szCs w:val="24"/>
        </w:rPr>
      </w:pPr>
      <w:r w:rsidRPr="008047FD">
        <w:rPr>
          <w:rFonts w:ascii="Times New Roman" w:hAnsi="Times New Roman"/>
          <w:szCs w:val="24"/>
        </w:rPr>
        <w:t>1300 S. Evergreen Park Drive SW</w:t>
      </w:r>
    </w:p>
    <w:p w:rsidR="00964072" w:rsidRPr="008047FD" w:rsidRDefault="00964072" w:rsidP="00964072">
      <w:pPr>
        <w:jc w:val="both"/>
        <w:rPr>
          <w:rFonts w:ascii="Times New Roman" w:hAnsi="Times New Roman"/>
          <w:szCs w:val="24"/>
        </w:rPr>
      </w:pPr>
      <w:r w:rsidRPr="008047FD">
        <w:rPr>
          <w:rFonts w:ascii="Times New Roman" w:hAnsi="Times New Roman"/>
          <w:szCs w:val="24"/>
        </w:rPr>
        <w:t>P.O. Box 47250</w:t>
      </w:r>
    </w:p>
    <w:p w:rsidR="00964072" w:rsidRPr="008047FD" w:rsidRDefault="00964072" w:rsidP="00964072">
      <w:pPr>
        <w:jc w:val="both"/>
        <w:rPr>
          <w:rFonts w:ascii="Times New Roman" w:hAnsi="Times New Roman"/>
          <w:szCs w:val="24"/>
        </w:rPr>
      </w:pPr>
      <w:r w:rsidRPr="008047FD">
        <w:rPr>
          <w:rFonts w:ascii="Times New Roman" w:hAnsi="Times New Roman"/>
          <w:szCs w:val="24"/>
        </w:rPr>
        <w:t>Olympia, WA  98504-7250</w:t>
      </w:r>
    </w:p>
    <w:p w:rsidR="00964072" w:rsidRPr="008047FD" w:rsidRDefault="00964072" w:rsidP="00964072">
      <w:pPr>
        <w:jc w:val="both"/>
        <w:rPr>
          <w:rFonts w:ascii="Times New Roman" w:hAnsi="Times New Roman"/>
          <w:b/>
          <w:szCs w:val="24"/>
        </w:rPr>
      </w:pPr>
    </w:p>
    <w:p w:rsidR="00DD322E" w:rsidRPr="008047FD" w:rsidRDefault="00964072" w:rsidP="00240823">
      <w:pPr>
        <w:ind w:left="720" w:hanging="720"/>
        <w:rPr>
          <w:rFonts w:ascii="Times New Roman" w:hAnsi="Times New Roman"/>
          <w:b/>
          <w:szCs w:val="24"/>
        </w:rPr>
      </w:pPr>
      <w:r w:rsidRPr="008047FD">
        <w:rPr>
          <w:rFonts w:ascii="Times New Roman" w:hAnsi="Times New Roman"/>
          <w:b/>
          <w:szCs w:val="24"/>
        </w:rPr>
        <w:t>RE:</w:t>
      </w:r>
      <w:r w:rsidR="00240823" w:rsidRPr="008047FD">
        <w:rPr>
          <w:rFonts w:ascii="Times New Roman" w:hAnsi="Times New Roman"/>
          <w:szCs w:val="24"/>
        </w:rPr>
        <w:t xml:space="preserve">     </w:t>
      </w:r>
      <w:r w:rsidR="00DD322E" w:rsidRPr="008047FD">
        <w:rPr>
          <w:rFonts w:ascii="Times New Roman" w:hAnsi="Times New Roman"/>
          <w:b/>
          <w:szCs w:val="24"/>
        </w:rPr>
        <w:t xml:space="preserve">Advice </w:t>
      </w:r>
      <w:r w:rsidR="0041613C">
        <w:rPr>
          <w:rFonts w:ascii="Times New Roman" w:hAnsi="Times New Roman"/>
          <w:b/>
          <w:szCs w:val="24"/>
        </w:rPr>
        <w:t>15-07</w:t>
      </w:r>
      <w:r w:rsidR="008E29E2" w:rsidRPr="008047FD">
        <w:rPr>
          <w:rFonts w:ascii="Times New Roman" w:hAnsi="Times New Roman"/>
          <w:b/>
          <w:szCs w:val="24"/>
        </w:rPr>
        <w:t>—</w:t>
      </w:r>
      <w:r w:rsidR="00DD322E" w:rsidRPr="008047FD">
        <w:rPr>
          <w:rFonts w:ascii="Times New Roman" w:hAnsi="Times New Roman"/>
          <w:b/>
          <w:szCs w:val="24"/>
        </w:rPr>
        <w:t>Schedule</w:t>
      </w:r>
      <w:r w:rsidR="002170E1" w:rsidRPr="008047FD">
        <w:rPr>
          <w:rFonts w:ascii="Times New Roman" w:hAnsi="Times New Roman"/>
          <w:b/>
          <w:szCs w:val="24"/>
        </w:rPr>
        <w:t> </w:t>
      </w:r>
      <w:r w:rsidR="00DD322E" w:rsidRPr="008047FD">
        <w:rPr>
          <w:rFonts w:ascii="Times New Roman" w:hAnsi="Times New Roman"/>
          <w:b/>
          <w:szCs w:val="24"/>
        </w:rPr>
        <w:t>37</w:t>
      </w:r>
      <w:r w:rsidR="002170E1" w:rsidRPr="008047FD">
        <w:rPr>
          <w:rFonts w:ascii="Times New Roman" w:hAnsi="Times New Roman"/>
          <w:b/>
          <w:szCs w:val="24"/>
        </w:rPr>
        <w:t>—</w:t>
      </w:r>
      <w:r w:rsidR="00DD322E" w:rsidRPr="008047FD">
        <w:rPr>
          <w:rFonts w:ascii="Times New Roman" w:hAnsi="Times New Roman"/>
          <w:b/>
          <w:szCs w:val="24"/>
        </w:rPr>
        <w:t>Avoided</w:t>
      </w:r>
      <w:r w:rsidR="002170E1" w:rsidRPr="008047FD">
        <w:rPr>
          <w:rFonts w:ascii="Times New Roman" w:hAnsi="Times New Roman"/>
          <w:b/>
          <w:szCs w:val="24"/>
        </w:rPr>
        <w:t xml:space="preserve"> </w:t>
      </w:r>
      <w:r w:rsidR="00DD322E" w:rsidRPr="008047FD">
        <w:rPr>
          <w:rFonts w:ascii="Times New Roman" w:hAnsi="Times New Roman"/>
          <w:b/>
          <w:szCs w:val="24"/>
        </w:rPr>
        <w:t xml:space="preserve">Cost Purchases from Cogeneration and Small Power Purchases </w:t>
      </w:r>
    </w:p>
    <w:p w:rsidR="00964072" w:rsidRPr="008047FD" w:rsidRDefault="00964072" w:rsidP="00DD322E">
      <w:pPr>
        <w:jc w:val="both"/>
        <w:rPr>
          <w:rFonts w:ascii="Times New Roman" w:hAnsi="Times New Roman"/>
          <w:szCs w:val="24"/>
        </w:rPr>
      </w:pPr>
      <w:r w:rsidRPr="008047FD">
        <w:rPr>
          <w:rFonts w:ascii="Times New Roman" w:hAnsi="Times New Roman"/>
          <w:szCs w:val="24"/>
        </w:rPr>
        <w:tab/>
      </w:r>
    </w:p>
    <w:p w:rsidR="000D424B" w:rsidRPr="008047FD" w:rsidRDefault="008E29E2" w:rsidP="000D424B">
      <w:pPr>
        <w:rPr>
          <w:rFonts w:ascii="Times New Roman" w:hAnsi="Times New Roman"/>
          <w:szCs w:val="24"/>
        </w:rPr>
      </w:pPr>
      <w:r w:rsidRPr="008047FD">
        <w:rPr>
          <w:rFonts w:ascii="Times New Roman" w:hAnsi="Times New Roman"/>
          <w:szCs w:val="24"/>
        </w:rPr>
        <w:t xml:space="preserve">Pacific Power &amp; Light Company (Pacific Power or Company), a division of PacifiCorp, submits </w:t>
      </w:r>
      <w:r w:rsidR="00BB01BC" w:rsidRPr="008047FD">
        <w:rPr>
          <w:rFonts w:ascii="Times New Roman" w:hAnsi="Times New Roman"/>
          <w:szCs w:val="24"/>
        </w:rPr>
        <w:t xml:space="preserve">proposed tariffs applicable to Pacific Power’s electric service in the state of Washington </w:t>
      </w:r>
      <w:r w:rsidRPr="008047FD">
        <w:rPr>
          <w:rFonts w:ascii="Times New Roman" w:hAnsi="Times New Roman"/>
          <w:szCs w:val="24"/>
        </w:rPr>
        <w:t xml:space="preserve">in compliance with </w:t>
      </w:r>
      <w:r w:rsidR="000D424B" w:rsidRPr="008047FD">
        <w:rPr>
          <w:rFonts w:ascii="Times New Roman" w:hAnsi="Times New Roman"/>
          <w:szCs w:val="24"/>
        </w:rPr>
        <w:t>RCW 80.28.050</w:t>
      </w:r>
      <w:r w:rsidRPr="008047FD">
        <w:rPr>
          <w:rFonts w:ascii="Times New Roman" w:hAnsi="Times New Roman"/>
          <w:szCs w:val="24"/>
        </w:rPr>
        <w:t>,</w:t>
      </w:r>
      <w:r w:rsidR="000D424B" w:rsidRPr="008047FD">
        <w:rPr>
          <w:rFonts w:ascii="Times New Roman" w:hAnsi="Times New Roman"/>
          <w:szCs w:val="24"/>
        </w:rPr>
        <w:t xml:space="preserve"> </w:t>
      </w:r>
      <w:r w:rsidR="00F63A42" w:rsidRPr="008047FD">
        <w:rPr>
          <w:rFonts w:ascii="Times New Roman" w:hAnsi="Times New Roman"/>
          <w:szCs w:val="24"/>
        </w:rPr>
        <w:t>WAC 480-107-095</w:t>
      </w:r>
      <w:r w:rsidRPr="008047FD">
        <w:rPr>
          <w:rFonts w:ascii="Times New Roman" w:hAnsi="Times New Roman"/>
          <w:szCs w:val="24"/>
        </w:rPr>
        <w:t>,</w:t>
      </w:r>
      <w:r w:rsidR="000D424B" w:rsidRPr="008047FD">
        <w:rPr>
          <w:rFonts w:ascii="Times New Roman" w:hAnsi="Times New Roman"/>
          <w:szCs w:val="24"/>
        </w:rPr>
        <w:t xml:space="preserve"> and the Washington Utilities and Transport</w:t>
      </w:r>
      <w:r w:rsidR="008806A0" w:rsidRPr="008047FD">
        <w:rPr>
          <w:rFonts w:ascii="Times New Roman" w:hAnsi="Times New Roman"/>
          <w:szCs w:val="24"/>
        </w:rPr>
        <w:t>ation Commission’s (Commission</w:t>
      </w:r>
      <w:r w:rsidR="000D424B" w:rsidRPr="008047FD">
        <w:rPr>
          <w:rFonts w:ascii="Times New Roman" w:hAnsi="Times New Roman"/>
          <w:szCs w:val="24"/>
        </w:rPr>
        <w:t>) Rules and Regulations</w:t>
      </w:r>
      <w:r w:rsidR="003006BE" w:rsidRPr="008047FD">
        <w:rPr>
          <w:rFonts w:ascii="Times New Roman" w:hAnsi="Times New Roman"/>
          <w:szCs w:val="24"/>
        </w:rPr>
        <w:t>.</w:t>
      </w:r>
      <w:r w:rsidR="000D424B" w:rsidRPr="008047FD">
        <w:rPr>
          <w:rFonts w:ascii="Times New Roman" w:hAnsi="Times New Roman"/>
          <w:szCs w:val="24"/>
        </w:rPr>
        <w:t xml:space="preserve"> </w:t>
      </w:r>
      <w:r w:rsidR="003006BE" w:rsidRPr="008047FD">
        <w:rPr>
          <w:rFonts w:ascii="Times New Roman" w:hAnsi="Times New Roman"/>
          <w:szCs w:val="24"/>
        </w:rPr>
        <w:t xml:space="preserve"> </w:t>
      </w:r>
      <w:r w:rsidR="00461F6B" w:rsidRPr="008047FD">
        <w:rPr>
          <w:rFonts w:ascii="Times New Roman" w:hAnsi="Times New Roman"/>
          <w:szCs w:val="24"/>
        </w:rPr>
        <w:t xml:space="preserve">The Company </w:t>
      </w:r>
      <w:r w:rsidR="000D424B" w:rsidRPr="008047FD">
        <w:rPr>
          <w:rFonts w:ascii="Times New Roman" w:hAnsi="Times New Roman"/>
          <w:szCs w:val="24"/>
        </w:rPr>
        <w:t xml:space="preserve">respectfully requests an effective date of </w:t>
      </w:r>
      <w:r w:rsidR="00EE5FBF" w:rsidRPr="008047FD">
        <w:rPr>
          <w:rFonts w:ascii="Times New Roman" w:hAnsi="Times New Roman"/>
          <w:szCs w:val="24"/>
        </w:rPr>
        <w:t>February 15</w:t>
      </w:r>
      <w:r w:rsidR="00240823" w:rsidRPr="008047FD">
        <w:rPr>
          <w:rFonts w:ascii="Times New Roman" w:hAnsi="Times New Roman"/>
          <w:szCs w:val="24"/>
        </w:rPr>
        <w:t>, 201</w:t>
      </w:r>
      <w:r w:rsidR="00515968">
        <w:rPr>
          <w:rFonts w:ascii="Times New Roman" w:hAnsi="Times New Roman"/>
          <w:szCs w:val="24"/>
        </w:rPr>
        <w:t>6</w:t>
      </w:r>
      <w:r w:rsidR="000D424B" w:rsidRPr="008047FD">
        <w:rPr>
          <w:rFonts w:ascii="Times New Roman" w:hAnsi="Times New Roman"/>
          <w:szCs w:val="24"/>
        </w:rPr>
        <w:t>.</w:t>
      </w:r>
    </w:p>
    <w:p w:rsidR="000D424B" w:rsidRPr="008047FD" w:rsidRDefault="000D424B" w:rsidP="000D424B">
      <w:pPr>
        <w:rPr>
          <w:rFonts w:ascii="Times New Roman" w:hAnsi="Times New Roman"/>
          <w:szCs w:val="24"/>
        </w:rPr>
      </w:pPr>
    </w:p>
    <w:tbl>
      <w:tblPr>
        <w:tblStyle w:val="TableGrid"/>
        <w:tblW w:w="95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3420"/>
        <w:gridCol w:w="1530"/>
        <w:gridCol w:w="4590"/>
      </w:tblGrid>
      <w:tr w:rsidR="00B242EA" w:rsidRPr="008047FD" w:rsidTr="00BB01BC">
        <w:tc>
          <w:tcPr>
            <w:tcW w:w="3420" w:type="dxa"/>
          </w:tcPr>
          <w:p w:rsidR="00B242EA" w:rsidRPr="008047FD" w:rsidRDefault="00B242EA" w:rsidP="00B242EA">
            <w:pPr>
              <w:widowControl w:val="0"/>
              <w:ind w:left="-108"/>
              <w:rPr>
                <w:rFonts w:ascii="Times New Roman" w:hAnsi="Times New Roman"/>
                <w:szCs w:val="24"/>
              </w:rPr>
            </w:pPr>
            <w:r w:rsidRPr="008047FD">
              <w:rPr>
                <w:rFonts w:ascii="Times New Roman" w:hAnsi="Times New Roman"/>
                <w:szCs w:val="24"/>
              </w:rPr>
              <w:t>Fifth Revision of Sheet No. 37.2</w:t>
            </w:r>
          </w:p>
        </w:tc>
        <w:tc>
          <w:tcPr>
            <w:tcW w:w="1530" w:type="dxa"/>
          </w:tcPr>
          <w:p w:rsidR="00B242EA" w:rsidRPr="008047FD" w:rsidRDefault="00B242EA" w:rsidP="00B242EA">
            <w:pPr>
              <w:widowControl w:val="0"/>
              <w:rPr>
                <w:rFonts w:ascii="Times New Roman" w:hAnsi="Times New Roman"/>
                <w:szCs w:val="24"/>
              </w:rPr>
            </w:pPr>
            <w:r w:rsidRPr="008047FD">
              <w:rPr>
                <w:rFonts w:ascii="Times New Roman" w:hAnsi="Times New Roman"/>
                <w:szCs w:val="24"/>
              </w:rPr>
              <w:t>Schedule 37</w:t>
            </w:r>
          </w:p>
        </w:tc>
        <w:tc>
          <w:tcPr>
            <w:tcW w:w="4590" w:type="dxa"/>
          </w:tcPr>
          <w:p w:rsidR="00B242EA" w:rsidRPr="008047FD" w:rsidRDefault="00B242EA" w:rsidP="00B242EA">
            <w:pPr>
              <w:widowControl w:val="0"/>
              <w:rPr>
                <w:rFonts w:ascii="Times New Roman" w:hAnsi="Times New Roman"/>
                <w:szCs w:val="24"/>
              </w:rPr>
            </w:pPr>
            <w:r w:rsidRPr="008047FD">
              <w:rPr>
                <w:rFonts w:ascii="Times New Roman" w:hAnsi="Times New Roman"/>
                <w:szCs w:val="24"/>
              </w:rPr>
              <w:t>Avoided Cost Purchases from Cogeneration and Small Power Production</w:t>
            </w:r>
          </w:p>
        </w:tc>
      </w:tr>
    </w:tbl>
    <w:p w:rsidR="000D424B" w:rsidRPr="008047FD" w:rsidRDefault="000D424B" w:rsidP="000D424B">
      <w:pPr>
        <w:rPr>
          <w:rFonts w:ascii="Times New Roman" w:hAnsi="Times New Roman"/>
          <w:szCs w:val="24"/>
        </w:rPr>
      </w:pPr>
    </w:p>
    <w:p w:rsidR="00FC1FD0" w:rsidRPr="008047FD" w:rsidRDefault="005C7B60" w:rsidP="00E75C32">
      <w:pPr>
        <w:rPr>
          <w:rFonts w:ascii="Times New Roman" w:hAnsi="Times New Roman"/>
          <w:szCs w:val="24"/>
        </w:rPr>
      </w:pPr>
      <w:r w:rsidRPr="008047FD">
        <w:rPr>
          <w:rFonts w:ascii="Times New Roman" w:hAnsi="Times New Roman"/>
          <w:szCs w:val="24"/>
        </w:rPr>
        <w:t xml:space="preserve">The </w:t>
      </w:r>
      <w:r w:rsidR="000D424B" w:rsidRPr="008047FD">
        <w:rPr>
          <w:rFonts w:ascii="Times New Roman" w:hAnsi="Times New Roman"/>
          <w:szCs w:val="24"/>
        </w:rPr>
        <w:t>Company</w:t>
      </w:r>
      <w:r w:rsidRPr="008047FD">
        <w:rPr>
          <w:rFonts w:ascii="Times New Roman" w:hAnsi="Times New Roman"/>
          <w:szCs w:val="24"/>
        </w:rPr>
        <w:t>’s</w:t>
      </w:r>
      <w:r w:rsidR="000D424B" w:rsidRPr="008047FD">
        <w:rPr>
          <w:rFonts w:ascii="Times New Roman" w:hAnsi="Times New Roman"/>
          <w:szCs w:val="24"/>
        </w:rPr>
        <w:t xml:space="preserve"> current avoided cost prices </w:t>
      </w:r>
      <w:r w:rsidRPr="008047FD">
        <w:rPr>
          <w:rFonts w:ascii="Times New Roman" w:hAnsi="Times New Roman"/>
          <w:szCs w:val="24"/>
        </w:rPr>
        <w:t xml:space="preserve">and Schedule 37 </w:t>
      </w:r>
      <w:r w:rsidR="000D424B" w:rsidRPr="008047FD">
        <w:rPr>
          <w:rFonts w:ascii="Times New Roman" w:hAnsi="Times New Roman"/>
          <w:szCs w:val="24"/>
        </w:rPr>
        <w:t xml:space="preserve">became effective </w:t>
      </w:r>
      <w:r w:rsidR="00FC1FD0" w:rsidRPr="008047FD">
        <w:rPr>
          <w:rFonts w:ascii="Times New Roman" w:hAnsi="Times New Roman"/>
          <w:szCs w:val="24"/>
        </w:rPr>
        <w:t>December 15, 2015</w:t>
      </w:r>
      <w:r w:rsidR="007C1977" w:rsidRPr="008047FD">
        <w:rPr>
          <w:rFonts w:ascii="Times New Roman" w:hAnsi="Times New Roman"/>
          <w:szCs w:val="24"/>
        </w:rPr>
        <w:t>,</w:t>
      </w:r>
      <w:r w:rsidR="00FC1FD0" w:rsidRPr="008047FD">
        <w:rPr>
          <w:rFonts w:ascii="Times New Roman" w:hAnsi="Times New Roman"/>
          <w:szCs w:val="24"/>
        </w:rPr>
        <w:t xml:space="preserve"> </w:t>
      </w:r>
      <w:r w:rsidR="007C1977" w:rsidRPr="008047FD">
        <w:rPr>
          <w:rFonts w:ascii="Times New Roman" w:hAnsi="Times New Roman"/>
          <w:szCs w:val="24"/>
        </w:rPr>
        <w:t>in compliance with Order 04 in Docket UE-144160</w:t>
      </w:r>
      <w:r w:rsidR="000D424B" w:rsidRPr="008047FD">
        <w:rPr>
          <w:rFonts w:ascii="Times New Roman" w:hAnsi="Times New Roman"/>
          <w:szCs w:val="24"/>
        </w:rPr>
        <w:t>.</w:t>
      </w:r>
      <w:r w:rsidR="00FC1FD0" w:rsidRPr="008047FD">
        <w:rPr>
          <w:rFonts w:ascii="Times New Roman" w:hAnsi="Times New Roman"/>
          <w:szCs w:val="24"/>
        </w:rPr>
        <w:t xml:space="preserve">  In</w:t>
      </w:r>
      <w:r w:rsidR="007C1977" w:rsidRPr="008047FD">
        <w:rPr>
          <w:rFonts w:ascii="Times New Roman" w:hAnsi="Times New Roman"/>
          <w:szCs w:val="24"/>
        </w:rPr>
        <w:t xml:space="preserve"> that order</w:t>
      </w:r>
      <w:r w:rsidR="00FC1FD0" w:rsidRPr="008047FD">
        <w:rPr>
          <w:rFonts w:ascii="Times New Roman" w:hAnsi="Times New Roman"/>
          <w:szCs w:val="24"/>
        </w:rPr>
        <w:t>, the Commission stated</w:t>
      </w:r>
      <w:r w:rsidR="00BB01BC" w:rsidRPr="008047FD">
        <w:rPr>
          <w:rFonts w:ascii="Times New Roman" w:hAnsi="Times New Roman"/>
          <w:szCs w:val="24"/>
        </w:rPr>
        <w:t>:</w:t>
      </w:r>
      <w:r w:rsidR="00FC1FD0" w:rsidRPr="008047FD">
        <w:rPr>
          <w:rFonts w:ascii="Times New Roman" w:hAnsi="Times New Roman"/>
          <w:szCs w:val="24"/>
        </w:rPr>
        <w:t xml:space="preserve"> “We encourage the Company to engage, at least with Staff, in discussing how the different perspectives on avoided cost theory and methodology that are evident in this case can be reconciled with an eye to bringing forward proposed avoided costs that will not lead to protracted litigation.”  The Commission also ordered that</w:t>
      </w:r>
      <w:r w:rsidR="008047FD" w:rsidRPr="008047FD">
        <w:rPr>
          <w:rFonts w:ascii="Times New Roman" w:hAnsi="Times New Roman"/>
          <w:szCs w:val="24"/>
        </w:rPr>
        <w:t xml:space="preserve"> the</w:t>
      </w:r>
      <w:r w:rsidR="00FC1FD0" w:rsidRPr="008047FD">
        <w:rPr>
          <w:rFonts w:ascii="Times New Roman" w:hAnsi="Times New Roman"/>
          <w:szCs w:val="24"/>
        </w:rPr>
        <w:t xml:space="preserve"> Company collaborate with Staff </w:t>
      </w:r>
      <w:r w:rsidR="008047FD" w:rsidRPr="008047FD">
        <w:rPr>
          <w:rFonts w:ascii="Times New Roman" w:hAnsi="Times New Roman"/>
          <w:szCs w:val="24"/>
        </w:rPr>
        <w:t>in</w:t>
      </w:r>
      <w:r w:rsidR="00FC1FD0" w:rsidRPr="008047FD">
        <w:rPr>
          <w:rFonts w:ascii="Times New Roman" w:hAnsi="Times New Roman"/>
          <w:szCs w:val="24"/>
        </w:rPr>
        <w:t xml:space="preserve"> workshops </w:t>
      </w:r>
      <w:r w:rsidR="00F17D24" w:rsidRPr="008047FD">
        <w:rPr>
          <w:rFonts w:ascii="Times New Roman" w:hAnsi="Times New Roman"/>
          <w:szCs w:val="24"/>
        </w:rPr>
        <w:t xml:space="preserve">during 2016 </w:t>
      </w:r>
      <w:r w:rsidR="00FC1FD0" w:rsidRPr="008047FD">
        <w:rPr>
          <w:rFonts w:ascii="Times New Roman" w:hAnsi="Times New Roman"/>
          <w:szCs w:val="24"/>
        </w:rPr>
        <w:t>to fully develop an acceptable method to determine Schedule 37 avoided costs.</w:t>
      </w:r>
    </w:p>
    <w:p w:rsidR="00FC1FD0" w:rsidRPr="008047FD" w:rsidRDefault="00FC1FD0" w:rsidP="00E75C32">
      <w:pPr>
        <w:rPr>
          <w:rFonts w:ascii="Times New Roman" w:hAnsi="Times New Roman"/>
          <w:szCs w:val="24"/>
        </w:rPr>
      </w:pPr>
    </w:p>
    <w:p w:rsidR="00FC1FD0" w:rsidRPr="008047FD" w:rsidRDefault="008C359D" w:rsidP="00E75C32">
      <w:pPr>
        <w:rPr>
          <w:rFonts w:ascii="Times New Roman" w:hAnsi="Times New Roman"/>
          <w:szCs w:val="24"/>
        </w:rPr>
      </w:pPr>
      <w:r w:rsidRPr="008047FD">
        <w:rPr>
          <w:rFonts w:ascii="Times New Roman" w:hAnsi="Times New Roman"/>
          <w:szCs w:val="24"/>
        </w:rPr>
        <w:t xml:space="preserve">The current </w:t>
      </w:r>
      <w:r w:rsidR="00EC2819" w:rsidRPr="008047FD">
        <w:rPr>
          <w:rFonts w:ascii="Times New Roman" w:hAnsi="Times New Roman"/>
          <w:szCs w:val="24"/>
        </w:rPr>
        <w:t>filing updates the Company’s estimated avoided cost prices and Schedule 37</w:t>
      </w:r>
      <w:r w:rsidRPr="008047FD">
        <w:rPr>
          <w:rFonts w:ascii="Times New Roman" w:hAnsi="Times New Roman"/>
          <w:szCs w:val="24"/>
        </w:rPr>
        <w:t xml:space="preserve"> using updated inputs to the </w:t>
      </w:r>
      <w:r w:rsidR="007C1977" w:rsidRPr="008047FD">
        <w:rPr>
          <w:rFonts w:ascii="Times New Roman" w:hAnsi="Times New Roman"/>
          <w:szCs w:val="24"/>
        </w:rPr>
        <w:t xml:space="preserve">Generation and Regulation </w:t>
      </w:r>
      <w:r w:rsidR="00BB01BC" w:rsidRPr="008047FD">
        <w:rPr>
          <w:rFonts w:ascii="Times New Roman" w:hAnsi="Times New Roman"/>
          <w:szCs w:val="24"/>
        </w:rPr>
        <w:t>Initiative</w:t>
      </w:r>
      <w:r w:rsidR="007C1977" w:rsidRPr="008047FD">
        <w:rPr>
          <w:rFonts w:ascii="Times New Roman" w:hAnsi="Times New Roman"/>
          <w:szCs w:val="24"/>
        </w:rPr>
        <w:t xml:space="preserve"> Decision (</w:t>
      </w:r>
      <w:r w:rsidRPr="008047FD">
        <w:rPr>
          <w:rFonts w:ascii="Times New Roman" w:hAnsi="Times New Roman"/>
          <w:szCs w:val="24"/>
        </w:rPr>
        <w:t>GRID</w:t>
      </w:r>
      <w:r w:rsidR="007C1977" w:rsidRPr="008047FD">
        <w:rPr>
          <w:rFonts w:ascii="Times New Roman" w:hAnsi="Times New Roman"/>
          <w:szCs w:val="24"/>
        </w:rPr>
        <w:t>)</w:t>
      </w:r>
      <w:r w:rsidRPr="008047FD">
        <w:rPr>
          <w:rFonts w:ascii="Times New Roman" w:hAnsi="Times New Roman"/>
          <w:szCs w:val="24"/>
        </w:rPr>
        <w:t xml:space="preserve"> model</w:t>
      </w:r>
      <w:r w:rsidR="00EC2819" w:rsidRPr="008047FD">
        <w:rPr>
          <w:rFonts w:ascii="Times New Roman" w:hAnsi="Times New Roman"/>
          <w:szCs w:val="24"/>
        </w:rPr>
        <w:t xml:space="preserve">.  </w:t>
      </w:r>
      <w:r w:rsidR="00FC1FD0" w:rsidRPr="008047FD">
        <w:rPr>
          <w:rFonts w:ascii="Times New Roman" w:hAnsi="Times New Roman"/>
          <w:szCs w:val="24"/>
        </w:rPr>
        <w:t>Given the time constraints</w:t>
      </w:r>
      <w:r w:rsidR="00BB01BC" w:rsidRPr="008047FD">
        <w:rPr>
          <w:rFonts w:ascii="Times New Roman" w:hAnsi="Times New Roman"/>
          <w:szCs w:val="24"/>
        </w:rPr>
        <w:t>,</w:t>
      </w:r>
      <w:r w:rsidR="00FC1FD0" w:rsidRPr="008047FD">
        <w:rPr>
          <w:rFonts w:ascii="Times New Roman" w:hAnsi="Times New Roman"/>
          <w:szCs w:val="24"/>
        </w:rPr>
        <w:t xml:space="preserve"> </w:t>
      </w:r>
      <w:r w:rsidR="00F17D24" w:rsidRPr="008047FD">
        <w:rPr>
          <w:rFonts w:ascii="Times New Roman" w:hAnsi="Times New Roman"/>
          <w:szCs w:val="24"/>
        </w:rPr>
        <w:t xml:space="preserve">this </w:t>
      </w:r>
      <w:r w:rsidR="00EC2819" w:rsidRPr="008047FD">
        <w:rPr>
          <w:rFonts w:ascii="Times New Roman" w:hAnsi="Times New Roman"/>
          <w:szCs w:val="24"/>
        </w:rPr>
        <w:t>filing</w:t>
      </w:r>
      <w:r w:rsidR="00F17D24" w:rsidRPr="008047FD">
        <w:rPr>
          <w:rFonts w:ascii="Times New Roman" w:hAnsi="Times New Roman"/>
          <w:szCs w:val="24"/>
        </w:rPr>
        <w:t xml:space="preserve"> </w:t>
      </w:r>
      <w:r w:rsidR="007C1977" w:rsidRPr="008047FD">
        <w:rPr>
          <w:rFonts w:ascii="Times New Roman" w:hAnsi="Times New Roman"/>
          <w:szCs w:val="24"/>
        </w:rPr>
        <w:t xml:space="preserve">includes </w:t>
      </w:r>
      <w:r w:rsidRPr="008047FD">
        <w:rPr>
          <w:rFonts w:ascii="Times New Roman" w:hAnsi="Times New Roman"/>
          <w:szCs w:val="24"/>
        </w:rPr>
        <w:t>avoided cost prices</w:t>
      </w:r>
      <w:r w:rsidR="007C1977" w:rsidRPr="008047FD">
        <w:rPr>
          <w:rFonts w:ascii="Times New Roman" w:hAnsi="Times New Roman"/>
          <w:szCs w:val="24"/>
        </w:rPr>
        <w:t xml:space="preserve"> that</w:t>
      </w:r>
      <w:r w:rsidRPr="008047FD">
        <w:rPr>
          <w:rFonts w:ascii="Times New Roman" w:hAnsi="Times New Roman"/>
          <w:szCs w:val="24"/>
        </w:rPr>
        <w:t xml:space="preserve"> include a separate </w:t>
      </w:r>
      <w:r w:rsidR="00F17D24" w:rsidRPr="008047FD">
        <w:rPr>
          <w:rFonts w:ascii="Times New Roman" w:hAnsi="Times New Roman"/>
          <w:szCs w:val="24"/>
        </w:rPr>
        <w:t>capacity payment based on one-fourth the cost of a simple cycle combustion turbine (SCCT)</w:t>
      </w:r>
      <w:r w:rsidR="007C1977" w:rsidRPr="008047FD">
        <w:rPr>
          <w:rFonts w:ascii="Times New Roman" w:hAnsi="Times New Roman"/>
          <w:szCs w:val="24"/>
        </w:rPr>
        <w:t xml:space="preserve"> in accordance with the Company’s previously used methodology and </w:t>
      </w:r>
      <w:r w:rsidR="008047FD" w:rsidRPr="008047FD">
        <w:rPr>
          <w:rFonts w:ascii="Times New Roman" w:hAnsi="Times New Roman"/>
          <w:szCs w:val="24"/>
        </w:rPr>
        <w:t xml:space="preserve">direction from </w:t>
      </w:r>
      <w:r w:rsidR="007C1977" w:rsidRPr="008047FD">
        <w:rPr>
          <w:rFonts w:ascii="Times New Roman" w:hAnsi="Times New Roman"/>
          <w:szCs w:val="24"/>
        </w:rPr>
        <w:t>Order 04</w:t>
      </w:r>
      <w:r w:rsidR="00F17D24" w:rsidRPr="008047FD">
        <w:rPr>
          <w:rFonts w:ascii="Times New Roman" w:hAnsi="Times New Roman"/>
          <w:szCs w:val="24"/>
        </w:rPr>
        <w:t>.  Recognizing the Commission</w:t>
      </w:r>
      <w:r w:rsidRPr="008047FD">
        <w:rPr>
          <w:rFonts w:ascii="Times New Roman" w:hAnsi="Times New Roman"/>
          <w:szCs w:val="24"/>
        </w:rPr>
        <w:t>’</w:t>
      </w:r>
      <w:r w:rsidR="00F17D24" w:rsidRPr="008047FD">
        <w:rPr>
          <w:rFonts w:ascii="Times New Roman" w:hAnsi="Times New Roman"/>
          <w:szCs w:val="24"/>
        </w:rPr>
        <w:t xml:space="preserve">s desire for parties to resolve issues </w:t>
      </w:r>
      <w:r w:rsidRPr="008047FD">
        <w:rPr>
          <w:rFonts w:ascii="Times New Roman" w:hAnsi="Times New Roman"/>
          <w:szCs w:val="24"/>
        </w:rPr>
        <w:t xml:space="preserve">related to capacity payments in avoided costs </w:t>
      </w:r>
      <w:r w:rsidR="00F17D24" w:rsidRPr="008047FD">
        <w:rPr>
          <w:rFonts w:ascii="Times New Roman" w:hAnsi="Times New Roman"/>
          <w:szCs w:val="24"/>
        </w:rPr>
        <w:t xml:space="preserve">without protracted litigation, the Company and Staff have agreed to this </w:t>
      </w:r>
      <w:r w:rsidRPr="008047FD">
        <w:rPr>
          <w:rFonts w:ascii="Times New Roman" w:hAnsi="Times New Roman"/>
          <w:szCs w:val="24"/>
        </w:rPr>
        <w:t xml:space="preserve">approach </w:t>
      </w:r>
      <w:r w:rsidR="00F17D24" w:rsidRPr="008047FD">
        <w:rPr>
          <w:rFonts w:ascii="Times New Roman" w:hAnsi="Times New Roman"/>
          <w:szCs w:val="24"/>
        </w:rPr>
        <w:t>for the current Schedule 37 filing</w:t>
      </w:r>
      <w:r w:rsidR="007C1977" w:rsidRPr="008047FD">
        <w:rPr>
          <w:rFonts w:ascii="Times New Roman" w:hAnsi="Times New Roman"/>
          <w:szCs w:val="24"/>
        </w:rPr>
        <w:t>.  B</w:t>
      </w:r>
      <w:r w:rsidR="00F17D24" w:rsidRPr="008047FD">
        <w:rPr>
          <w:rFonts w:ascii="Times New Roman" w:hAnsi="Times New Roman"/>
          <w:szCs w:val="24"/>
        </w:rPr>
        <w:t xml:space="preserve">oth Staff and the Company </w:t>
      </w:r>
      <w:r w:rsidRPr="008047FD">
        <w:rPr>
          <w:rFonts w:ascii="Times New Roman" w:hAnsi="Times New Roman"/>
          <w:szCs w:val="24"/>
        </w:rPr>
        <w:t xml:space="preserve">anticipate participating in </w:t>
      </w:r>
      <w:r w:rsidR="00EC2819" w:rsidRPr="008047FD">
        <w:rPr>
          <w:rFonts w:ascii="Times New Roman" w:hAnsi="Times New Roman"/>
          <w:szCs w:val="24"/>
        </w:rPr>
        <w:t xml:space="preserve">workshops </w:t>
      </w:r>
      <w:r w:rsidR="007C1977" w:rsidRPr="008047FD">
        <w:rPr>
          <w:rFonts w:ascii="Times New Roman" w:hAnsi="Times New Roman"/>
          <w:szCs w:val="24"/>
        </w:rPr>
        <w:t xml:space="preserve">to provide greater clarity on avoided cost calculation methodologies in </w:t>
      </w:r>
      <w:r w:rsidR="00EC2819" w:rsidRPr="008047FD">
        <w:rPr>
          <w:rFonts w:ascii="Times New Roman" w:hAnsi="Times New Roman"/>
          <w:szCs w:val="24"/>
        </w:rPr>
        <w:t>2016.</w:t>
      </w:r>
      <w:r w:rsidR="00F17D24" w:rsidRPr="008047FD">
        <w:rPr>
          <w:rFonts w:ascii="Times New Roman" w:hAnsi="Times New Roman"/>
          <w:szCs w:val="24"/>
        </w:rPr>
        <w:t xml:space="preserve">      </w:t>
      </w:r>
    </w:p>
    <w:p w:rsidR="00EC2819" w:rsidRPr="008047FD" w:rsidRDefault="00EC2819" w:rsidP="00E75C32">
      <w:pPr>
        <w:rPr>
          <w:rFonts w:ascii="Times New Roman" w:hAnsi="Times New Roman"/>
          <w:szCs w:val="24"/>
        </w:rPr>
      </w:pPr>
    </w:p>
    <w:p w:rsidR="00EC2819" w:rsidRPr="008047FD" w:rsidRDefault="00EC2819" w:rsidP="00E75C32">
      <w:pPr>
        <w:rPr>
          <w:rFonts w:ascii="Times New Roman" w:hAnsi="Times New Roman"/>
          <w:szCs w:val="24"/>
        </w:rPr>
      </w:pPr>
      <w:r w:rsidRPr="008047FD">
        <w:rPr>
          <w:rFonts w:ascii="Times New Roman" w:hAnsi="Times New Roman"/>
          <w:szCs w:val="24"/>
        </w:rPr>
        <w:t>In the event that Order 04 intended for this filing to use a market premium methodology, the Company, with the support of Staff, respectfully requests a waiver</w:t>
      </w:r>
      <w:r w:rsidR="00BB01BC" w:rsidRPr="008047FD">
        <w:rPr>
          <w:rFonts w:ascii="Times New Roman" w:hAnsi="Times New Roman"/>
          <w:szCs w:val="24"/>
        </w:rPr>
        <w:t xml:space="preserve"> </w:t>
      </w:r>
      <w:r w:rsidR="004C5B4C" w:rsidRPr="008047FD">
        <w:rPr>
          <w:rFonts w:ascii="Times New Roman" w:hAnsi="Times New Roman"/>
          <w:szCs w:val="24"/>
        </w:rPr>
        <w:t>under WAC 480-107-002(3)</w:t>
      </w:r>
      <w:r w:rsidRPr="008047FD">
        <w:rPr>
          <w:rFonts w:ascii="Times New Roman" w:hAnsi="Times New Roman"/>
          <w:szCs w:val="24"/>
        </w:rPr>
        <w:t>.</w:t>
      </w:r>
      <w:r w:rsidR="004C5B4C" w:rsidRPr="008047FD">
        <w:rPr>
          <w:rFonts w:ascii="Times New Roman" w:hAnsi="Times New Roman"/>
          <w:szCs w:val="24"/>
        </w:rPr>
        <w:t xml:space="preserve">  </w:t>
      </w:r>
      <w:r w:rsidR="005D26DA" w:rsidRPr="008047FD">
        <w:rPr>
          <w:rFonts w:ascii="Times New Roman" w:hAnsi="Times New Roman"/>
          <w:szCs w:val="24"/>
        </w:rPr>
        <w:lastRenderedPageBreak/>
        <w:t xml:space="preserve">As discussed above, the Company is committed to working with Staff and stakeholders </w:t>
      </w:r>
      <w:r w:rsidR="00FC2094" w:rsidRPr="008047FD">
        <w:rPr>
          <w:rFonts w:ascii="Times New Roman" w:hAnsi="Times New Roman"/>
          <w:szCs w:val="24"/>
        </w:rPr>
        <w:t>on</w:t>
      </w:r>
      <w:r w:rsidR="005D26DA" w:rsidRPr="008047FD">
        <w:rPr>
          <w:rFonts w:ascii="Times New Roman" w:hAnsi="Times New Roman"/>
          <w:szCs w:val="24"/>
        </w:rPr>
        <w:t xml:space="preserve"> avoided cost calculation methodologies with “an eye to bringing forward a proposed avoided cost that will not lead to protracted litigation.”</w:t>
      </w:r>
      <w:r w:rsidR="00FC2094" w:rsidRPr="008047FD">
        <w:rPr>
          <w:rStyle w:val="FootnoteReference"/>
          <w:rFonts w:ascii="Times New Roman" w:hAnsi="Times New Roman"/>
          <w:szCs w:val="24"/>
        </w:rPr>
        <w:footnoteReference w:id="1"/>
      </w:r>
      <w:r w:rsidR="005D26DA" w:rsidRPr="008047FD">
        <w:rPr>
          <w:rFonts w:ascii="Times New Roman" w:hAnsi="Times New Roman"/>
          <w:szCs w:val="24"/>
        </w:rPr>
        <w:t xml:space="preserve">  Requiring PacifiCorp to work with Staff and stakeholders and address these complicated issues and develop an agreed-upon methodology before the end of 2015 is impracticable. A waiver, if necessary, would provide the parties with sufficient time to work through complicated issues outside the context of administrative litigation and is therefore in the public interest.</w:t>
      </w:r>
    </w:p>
    <w:p w:rsidR="00E75C32" w:rsidRPr="008047FD" w:rsidRDefault="00E75C32" w:rsidP="00E75C32">
      <w:pPr>
        <w:rPr>
          <w:rFonts w:ascii="Times New Roman" w:hAnsi="Times New Roman"/>
          <w:szCs w:val="24"/>
        </w:rPr>
      </w:pPr>
    </w:p>
    <w:p w:rsidR="00964072" w:rsidRPr="008047FD" w:rsidRDefault="00964072" w:rsidP="008806A0">
      <w:pPr>
        <w:rPr>
          <w:rFonts w:ascii="Times New Roman" w:hAnsi="Times New Roman"/>
          <w:szCs w:val="24"/>
        </w:rPr>
      </w:pPr>
      <w:r w:rsidRPr="008047FD">
        <w:rPr>
          <w:rFonts w:ascii="Times New Roman" w:hAnsi="Times New Roman"/>
          <w:szCs w:val="24"/>
        </w:rPr>
        <w:t>It is respectfully requested that all formal correspondence and Staff requests regarding this filing be addressed to:</w:t>
      </w:r>
    </w:p>
    <w:p w:rsidR="00964072" w:rsidRPr="008047FD" w:rsidRDefault="00964072" w:rsidP="00964072">
      <w:pPr>
        <w:jc w:val="both"/>
        <w:rPr>
          <w:rFonts w:ascii="Times New Roman" w:hAnsi="Times New Roman"/>
          <w:szCs w:val="24"/>
        </w:rPr>
      </w:pPr>
    </w:p>
    <w:p w:rsidR="00964072" w:rsidRPr="008047FD" w:rsidRDefault="00964072" w:rsidP="00964072">
      <w:pPr>
        <w:jc w:val="both"/>
        <w:rPr>
          <w:rFonts w:ascii="Times New Roman" w:hAnsi="Times New Roman"/>
          <w:szCs w:val="24"/>
        </w:rPr>
      </w:pPr>
      <w:r w:rsidRPr="008047FD">
        <w:rPr>
          <w:rFonts w:ascii="Times New Roman" w:hAnsi="Times New Roman"/>
          <w:szCs w:val="24"/>
        </w:rPr>
        <w:t>By e-mail (preferred):</w:t>
      </w:r>
      <w:r w:rsidRPr="008047FD">
        <w:rPr>
          <w:rFonts w:ascii="Times New Roman" w:hAnsi="Times New Roman"/>
          <w:szCs w:val="24"/>
        </w:rPr>
        <w:tab/>
      </w:r>
      <w:r w:rsidRPr="008047FD">
        <w:rPr>
          <w:rFonts w:ascii="Times New Roman" w:hAnsi="Times New Roman"/>
          <w:szCs w:val="24"/>
        </w:rPr>
        <w:tab/>
      </w:r>
      <w:hyperlink r:id="rId9" w:history="1">
        <w:r w:rsidR="00A86A08" w:rsidRPr="008047FD">
          <w:rPr>
            <w:rStyle w:val="Hyperlink"/>
            <w:rFonts w:ascii="Times New Roman" w:hAnsi="Times New Roman"/>
            <w:szCs w:val="24"/>
          </w:rPr>
          <w:t>datarequest@pacificorp.com</w:t>
        </w:r>
      </w:hyperlink>
      <w:r w:rsidR="00A86A08" w:rsidRPr="008047FD">
        <w:rPr>
          <w:rFonts w:ascii="Times New Roman" w:hAnsi="Times New Roman"/>
          <w:szCs w:val="24"/>
        </w:rPr>
        <w:t xml:space="preserve"> </w:t>
      </w:r>
    </w:p>
    <w:p w:rsidR="00964072" w:rsidRPr="008047FD" w:rsidRDefault="00964072" w:rsidP="00964072">
      <w:pPr>
        <w:jc w:val="both"/>
        <w:rPr>
          <w:rFonts w:ascii="Times New Roman" w:hAnsi="Times New Roman"/>
          <w:szCs w:val="24"/>
        </w:rPr>
      </w:pPr>
    </w:p>
    <w:p w:rsidR="00964072" w:rsidRPr="008047FD" w:rsidRDefault="00964072" w:rsidP="007B1353">
      <w:pPr>
        <w:keepNext/>
        <w:jc w:val="both"/>
        <w:rPr>
          <w:rFonts w:ascii="Times New Roman" w:hAnsi="Times New Roman"/>
          <w:szCs w:val="24"/>
        </w:rPr>
      </w:pPr>
      <w:r w:rsidRPr="008047FD">
        <w:rPr>
          <w:rFonts w:ascii="Times New Roman" w:hAnsi="Times New Roman"/>
          <w:szCs w:val="24"/>
        </w:rPr>
        <w:t>By regular mail:</w:t>
      </w:r>
      <w:r w:rsidRPr="008047FD">
        <w:rPr>
          <w:rFonts w:ascii="Times New Roman" w:hAnsi="Times New Roman"/>
          <w:szCs w:val="24"/>
        </w:rPr>
        <w:tab/>
      </w:r>
      <w:r w:rsidRPr="008047FD">
        <w:rPr>
          <w:rFonts w:ascii="Times New Roman" w:hAnsi="Times New Roman"/>
          <w:szCs w:val="24"/>
        </w:rPr>
        <w:tab/>
        <w:t>Data Request Response Center</w:t>
      </w:r>
    </w:p>
    <w:p w:rsidR="00964072" w:rsidRPr="008047FD" w:rsidRDefault="00964072" w:rsidP="007B1353">
      <w:pPr>
        <w:keepNext/>
        <w:jc w:val="both"/>
        <w:rPr>
          <w:rFonts w:ascii="Times New Roman" w:hAnsi="Times New Roman"/>
          <w:szCs w:val="24"/>
        </w:rPr>
      </w:pPr>
      <w:r w:rsidRPr="008047FD">
        <w:rPr>
          <w:rFonts w:ascii="Times New Roman" w:hAnsi="Times New Roman"/>
          <w:szCs w:val="24"/>
        </w:rPr>
        <w:tab/>
      </w:r>
      <w:r w:rsidRPr="008047FD">
        <w:rPr>
          <w:rFonts w:ascii="Times New Roman" w:hAnsi="Times New Roman"/>
          <w:szCs w:val="24"/>
        </w:rPr>
        <w:tab/>
      </w:r>
      <w:r w:rsidRPr="008047FD">
        <w:rPr>
          <w:rFonts w:ascii="Times New Roman" w:hAnsi="Times New Roman"/>
          <w:szCs w:val="24"/>
        </w:rPr>
        <w:tab/>
      </w:r>
      <w:r w:rsidRPr="008047FD">
        <w:rPr>
          <w:rFonts w:ascii="Times New Roman" w:hAnsi="Times New Roman"/>
          <w:szCs w:val="24"/>
        </w:rPr>
        <w:tab/>
        <w:t>PacifiCorp</w:t>
      </w:r>
    </w:p>
    <w:p w:rsidR="00964072" w:rsidRPr="008047FD" w:rsidRDefault="00964072" w:rsidP="007B1353">
      <w:pPr>
        <w:keepNext/>
        <w:jc w:val="both"/>
        <w:rPr>
          <w:rFonts w:ascii="Times New Roman" w:hAnsi="Times New Roman"/>
          <w:szCs w:val="24"/>
        </w:rPr>
      </w:pPr>
      <w:r w:rsidRPr="008047FD">
        <w:rPr>
          <w:rFonts w:ascii="Times New Roman" w:hAnsi="Times New Roman"/>
          <w:szCs w:val="24"/>
        </w:rPr>
        <w:tab/>
      </w:r>
      <w:r w:rsidRPr="008047FD">
        <w:rPr>
          <w:rFonts w:ascii="Times New Roman" w:hAnsi="Times New Roman"/>
          <w:szCs w:val="24"/>
        </w:rPr>
        <w:tab/>
      </w:r>
      <w:r w:rsidRPr="008047FD">
        <w:rPr>
          <w:rFonts w:ascii="Times New Roman" w:hAnsi="Times New Roman"/>
          <w:szCs w:val="24"/>
        </w:rPr>
        <w:tab/>
      </w:r>
      <w:r w:rsidRPr="008047FD">
        <w:rPr>
          <w:rFonts w:ascii="Times New Roman" w:hAnsi="Times New Roman"/>
          <w:szCs w:val="24"/>
        </w:rPr>
        <w:tab/>
        <w:t>825 NE Multnomah, Suite 2000</w:t>
      </w:r>
    </w:p>
    <w:p w:rsidR="00964072" w:rsidRPr="008047FD" w:rsidRDefault="00964072" w:rsidP="00964072">
      <w:pPr>
        <w:jc w:val="both"/>
        <w:rPr>
          <w:rFonts w:ascii="Times New Roman" w:hAnsi="Times New Roman"/>
          <w:szCs w:val="24"/>
        </w:rPr>
      </w:pPr>
      <w:r w:rsidRPr="008047FD">
        <w:rPr>
          <w:rFonts w:ascii="Times New Roman" w:hAnsi="Times New Roman"/>
          <w:szCs w:val="24"/>
        </w:rPr>
        <w:tab/>
      </w:r>
      <w:r w:rsidRPr="008047FD">
        <w:rPr>
          <w:rFonts w:ascii="Times New Roman" w:hAnsi="Times New Roman"/>
          <w:szCs w:val="24"/>
        </w:rPr>
        <w:tab/>
      </w:r>
      <w:r w:rsidRPr="008047FD">
        <w:rPr>
          <w:rFonts w:ascii="Times New Roman" w:hAnsi="Times New Roman"/>
          <w:szCs w:val="24"/>
        </w:rPr>
        <w:tab/>
      </w:r>
      <w:r w:rsidRPr="008047FD">
        <w:rPr>
          <w:rFonts w:ascii="Times New Roman" w:hAnsi="Times New Roman"/>
          <w:szCs w:val="24"/>
        </w:rPr>
        <w:tab/>
        <w:t>Portland, Oregon, 97232</w:t>
      </w:r>
    </w:p>
    <w:p w:rsidR="00964072" w:rsidRPr="008047FD" w:rsidRDefault="00964072" w:rsidP="00964072">
      <w:pPr>
        <w:jc w:val="both"/>
        <w:rPr>
          <w:rFonts w:ascii="Times New Roman" w:hAnsi="Times New Roman"/>
          <w:szCs w:val="24"/>
        </w:rPr>
      </w:pPr>
    </w:p>
    <w:p w:rsidR="00964072" w:rsidRPr="008047FD" w:rsidRDefault="008047FD" w:rsidP="008047FD">
      <w:pPr>
        <w:rPr>
          <w:rFonts w:ascii="Times New Roman" w:hAnsi="Times New Roman"/>
          <w:szCs w:val="24"/>
        </w:rPr>
      </w:pPr>
      <w:r>
        <w:rPr>
          <w:rFonts w:ascii="Times New Roman" w:hAnsi="Times New Roman"/>
          <w:szCs w:val="24"/>
        </w:rPr>
        <w:t>Please direct informal questions to</w:t>
      </w:r>
      <w:r w:rsidR="00964072" w:rsidRPr="008047FD">
        <w:rPr>
          <w:rFonts w:ascii="Times New Roman" w:hAnsi="Times New Roman"/>
          <w:szCs w:val="24"/>
        </w:rPr>
        <w:t xml:space="preserve"> </w:t>
      </w:r>
      <w:r>
        <w:rPr>
          <w:rFonts w:ascii="Times New Roman" w:hAnsi="Times New Roman"/>
          <w:szCs w:val="24"/>
        </w:rPr>
        <w:t>Ariel Son</w:t>
      </w:r>
      <w:r w:rsidR="00240823" w:rsidRPr="008047FD">
        <w:rPr>
          <w:rFonts w:ascii="Times New Roman" w:hAnsi="Times New Roman"/>
          <w:szCs w:val="24"/>
        </w:rPr>
        <w:t xml:space="preserve">, </w:t>
      </w:r>
      <w:r>
        <w:rPr>
          <w:rFonts w:ascii="Times New Roman" w:hAnsi="Times New Roman"/>
          <w:szCs w:val="24"/>
        </w:rPr>
        <w:t>Regulatory Projects Manager</w:t>
      </w:r>
      <w:r w:rsidR="00240823" w:rsidRPr="008047FD">
        <w:rPr>
          <w:rFonts w:ascii="Times New Roman" w:hAnsi="Times New Roman"/>
          <w:szCs w:val="24"/>
        </w:rPr>
        <w:t xml:space="preserve">, </w:t>
      </w:r>
      <w:r w:rsidR="00964072" w:rsidRPr="008047FD">
        <w:rPr>
          <w:rFonts w:ascii="Times New Roman" w:hAnsi="Times New Roman"/>
          <w:szCs w:val="24"/>
        </w:rPr>
        <w:t xml:space="preserve">at </w:t>
      </w:r>
      <w:r w:rsidR="00240823" w:rsidRPr="008047FD">
        <w:rPr>
          <w:rFonts w:ascii="Times New Roman" w:hAnsi="Times New Roman"/>
          <w:szCs w:val="24"/>
        </w:rPr>
        <w:t>(503) 813-</w:t>
      </w:r>
      <w:r>
        <w:rPr>
          <w:rFonts w:ascii="Times New Roman" w:hAnsi="Times New Roman"/>
          <w:szCs w:val="24"/>
        </w:rPr>
        <w:t>5410</w:t>
      </w:r>
      <w:r w:rsidR="00240823" w:rsidRPr="008047FD">
        <w:rPr>
          <w:rFonts w:ascii="Times New Roman" w:hAnsi="Times New Roman"/>
          <w:szCs w:val="24"/>
        </w:rPr>
        <w:t>.</w:t>
      </w:r>
    </w:p>
    <w:p w:rsidR="00964072" w:rsidRPr="008047FD" w:rsidRDefault="00964072" w:rsidP="00964072">
      <w:pPr>
        <w:jc w:val="both"/>
        <w:rPr>
          <w:rFonts w:ascii="Times New Roman" w:hAnsi="Times New Roman"/>
          <w:szCs w:val="24"/>
        </w:rPr>
      </w:pPr>
    </w:p>
    <w:p w:rsidR="00964072" w:rsidRPr="008047FD" w:rsidRDefault="00964072" w:rsidP="00964072">
      <w:pPr>
        <w:jc w:val="both"/>
        <w:rPr>
          <w:rFonts w:ascii="Times New Roman" w:hAnsi="Times New Roman"/>
          <w:szCs w:val="24"/>
        </w:rPr>
      </w:pPr>
      <w:r w:rsidRPr="008047FD">
        <w:rPr>
          <w:rFonts w:ascii="Times New Roman" w:hAnsi="Times New Roman"/>
          <w:szCs w:val="24"/>
        </w:rPr>
        <w:t>Sincerely,</w:t>
      </w:r>
    </w:p>
    <w:p w:rsidR="00964072" w:rsidRPr="008047FD" w:rsidRDefault="00964072" w:rsidP="00964072">
      <w:pPr>
        <w:jc w:val="both"/>
        <w:rPr>
          <w:rFonts w:ascii="Times New Roman" w:hAnsi="Times New Roman"/>
          <w:szCs w:val="24"/>
        </w:rPr>
      </w:pPr>
    </w:p>
    <w:p w:rsidR="00964072" w:rsidRPr="008047FD" w:rsidRDefault="00964072" w:rsidP="00964072">
      <w:pPr>
        <w:jc w:val="both"/>
        <w:rPr>
          <w:rFonts w:ascii="Times New Roman" w:hAnsi="Times New Roman"/>
          <w:szCs w:val="24"/>
        </w:rPr>
      </w:pPr>
    </w:p>
    <w:p w:rsidR="00964072" w:rsidRPr="008047FD" w:rsidRDefault="00964072" w:rsidP="00964072">
      <w:pPr>
        <w:jc w:val="both"/>
        <w:rPr>
          <w:rFonts w:ascii="Times New Roman" w:hAnsi="Times New Roman"/>
          <w:szCs w:val="24"/>
        </w:rPr>
      </w:pPr>
    </w:p>
    <w:p w:rsidR="00DB10DF" w:rsidRPr="008047FD" w:rsidRDefault="007C1977" w:rsidP="00964072">
      <w:pPr>
        <w:jc w:val="both"/>
        <w:rPr>
          <w:rFonts w:ascii="Times New Roman" w:hAnsi="Times New Roman"/>
          <w:szCs w:val="24"/>
        </w:rPr>
      </w:pPr>
      <w:r w:rsidRPr="008047FD">
        <w:rPr>
          <w:rFonts w:ascii="Times New Roman" w:hAnsi="Times New Roman"/>
          <w:szCs w:val="24"/>
        </w:rPr>
        <w:t xml:space="preserve">R. </w:t>
      </w:r>
      <w:r w:rsidR="00BA70F4" w:rsidRPr="008047FD">
        <w:rPr>
          <w:rFonts w:ascii="Times New Roman" w:hAnsi="Times New Roman"/>
          <w:szCs w:val="24"/>
        </w:rPr>
        <w:t>Bryce</w:t>
      </w:r>
      <w:r w:rsidR="00DB10DF" w:rsidRPr="008047FD">
        <w:rPr>
          <w:rFonts w:ascii="Times New Roman" w:hAnsi="Times New Roman"/>
          <w:szCs w:val="24"/>
        </w:rPr>
        <w:t xml:space="preserve"> </w:t>
      </w:r>
      <w:r w:rsidR="00BA70F4" w:rsidRPr="008047FD">
        <w:rPr>
          <w:rFonts w:ascii="Times New Roman" w:hAnsi="Times New Roman"/>
          <w:szCs w:val="24"/>
        </w:rPr>
        <w:t>Dalley</w:t>
      </w:r>
    </w:p>
    <w:p w:rsidR="00964072" w:rsidRPr="008047FD" w:rsidRDefault="00964072" w:rsidP="00964072">
      <w:pPr>
        <w:jc w:val="both"/>
        <w:rPr>
          <w:rFonts w:ascii="Times New Roman" w:hAnsi="Times New Roman"/>
          <w:szCs w:val="24"/>
        </w:rPr>
      </w:pPr>
      <w:r w:rsidRPr="008047FD">
        <w:rPr>
          <w:rFonts w:ascii="Times New Roman" w:hAnsi="Times New Roman"/>
          <w:szCs w:val="24"/>
        </w:rPr>
        <w:t>Vice President, Regulation</w:t>
      </w:r>
    </w:p>
    <w:p w:rsidR="00964072" w:rsidRPr="008047FD" w:rsidRDefault="00964072" w:rsidP="00964072">
      <w:pPr>
        <w:pStyle w:val="Header"/>
        <w:tabs>
          <w:tab w:val="clear" w:pos="4320"/>
          <w:tab w:val="clear" w:pos="8640"/>
        </w:tabs>
        <w:jc w:val="both"/>
      </w:pPr>
    </w:p>
    <w:p w:rsidR="00964072" w:rsidRPr="008047FD" w:rsidRDefault="00964072" w:rsidP="00964072">
      <w:pPr>
        <w:pStyle w:val="Header"/>
        <w:tabs>
          <w:tab w:val="clear" w:pos="4320"/>
          <w:tab w:val="clear" w:pos="8640"/>
        </w:tabs>
        <w:jc w:val="both"/>
      </w:pPr>
      <w:r w:rsidRPr="008047FD">
        <w:t>Enclosures</w:t>
      </w:r>
    </w:p>
    <w:p w:rsidR="00964072" w:rsidRPr="008047FD" w:rsidRDefault="00964072" w:rsidP="00964072">
      <w:pPr>
        <w:pStyle w:val="Header"/>
        <w:tabs>
          <w:tab w:val="clear" w:pos="4320"/>
          <w:tab w:val="clear" w:pos="8640"/>
        </w:tabs>
        <w:jc w:val="both"/>
      </w:pPr>
    </w:p>
    <w:p w:rsidR="00964072" w:rsidRPr="008047FD" w:rsidRDefault="00964072" w:rsidP="00964072">
      <w:pPr>
        <w:pStyle w:val="Header"/>
        <w:tabs>
          <w:tab w:val="clear" w:pos="4320"/>
          <w:tab w:val="clear" w:pos="8640"/>
        </w:tabs>
        <w:jc w:val="both"/>
        <w:rPr>
          <w:u w:val="single"/>
        </w:rPr>
      </w:pPr>
      <w:r w:rsidRPr="008047FD">
        <w:rPr>
          <w:u w:val="single"/>
        </w:rPr>
        <w:t>Attachments</w:t>
      </w:r>
      <w:r w:rsidR="00DD322E" w:rsidRPr="008047FD">
        <w:rPr>
          <w:u w:val="single"/>
        </w:rPr>
        <w:t xml:space="preserve"> and Exhibits</w:t>
      </w:r>
    </w:p>
    <w:p w:rsidR="00964072" w:rsidRPr="008047FD" w:rsidRDefault="00964072" w:rsidP="00964072">
      <w:pPr>
        <w:pStyle w:val="Header"/>
        <w:tabs>
          <w:tab w:val="clear" w:pos="4320"/>
          <w:tab w:val="clear" w:pos="8640"/>
        </w:tabs>
        <w:jc w:val="both"/>
      </w:pPr>
      <w:r w:rsidRPr="008047FD">
        <w:t xml:space="preserve">Attachment A:  </w:t>
      </w:r>
      <w:r w:rsidR="007C1977" w:rsidRPr="008047FD">
        <w:t xml:space="preserve">Summary of the Company’s avoided cost calculation methodology </w:t>
      </w:r>
    </w:p>
    <w:p w:rsidR="00964072" w:rsidRPr="008047FD" w:rsidRDefault="00964072" w:rsidP="00964072">
      <w:pPr>
        <w:pStyle w:val="Header"/>
        <w:tabs>
          <w:tab w:val="clear" w:pos="4320"/>
          <w:tab w:val="clear" w:pos="8640"/>
        </w:tabs>
        <w:jc w:val="both"/>
      </w:pPr>
      <w:r w:rsidRPr="008047FD">
        <w:t>Attachment B:  Summary Page of Tariffs</w:t>
      </w:r>
    </w:p>
    <w:p w:rsidR="000B679C" w:rsidRPr="008047FD" w:rsidRDefault="000B679C" w:rsidP="00964072">
      <w:pPr>
        <w:pStyle w:val="Header"/>
        <w:tabs>
          <w:tab w:val="clear" w:pos="4320"/>
          <w:tab w:val="clear" w:pos="8640"/>
        </w:tabs>
        <w:jc w:val="both"/>
      </w:pPr>
      <w:r w:rsidRPr="008047FD">
        <w:t>Attachment C:  Proposed Tariff Schedule 37</w:t>
      </w:r>
    </w:p>
    <w:p w:rsidR="004A2CB1" w:rsidRPr="008047FD" w:rsidRDefault="004A2CB1" w:rsidP="00964072">
      <w:pPr>
        <w:pStyle w:val="Header"/>
        <w:tabs>
          <w:tab w:val="clear" w:pos="4320"/>
          <w:tab w:val="clear" w:pos="8640"/>
        </w:tabs>
        <w:jc w:val="both"/>
      </w:pPr>
    </w:p>
    <w:p w:rsidR="00964072" w:rsidRPr="008047FD" w:rsidRDefault="00964072" w:rsidP="00964072">
      <w:pPr>
        <w:pStyle w:val="Header"/>
        <w:tabs>
          <w:tab w:val="clear" w:pos="4320"/>
          <w:tab w:val="clear" w:pos="8640"/>
        </w:tabs>
        <w:jc w:val="both"/>
        <w:rPr>
          <w:u w:val="single"/>
        </w:rPr>
      </w:pPr>
    </w:p>
    <w:p w:rsidR="00964072" w:rsidRPr="008047FD" w:rsidRDefault="00964072" w:rsidP="00964072">
      <w:pPr>
        <w:pStyle w:val="Header"/>
        <w:tabs>
          <w:tab w:val="clear" w:pos="4320"/>
          <w:tab w:val="clear" w:pos="8640"/>
        </w:tabs>
        <w:jc w:val="both"/>
        <w:rPr>
          <w:u w:val="single"/>
        </w:rPr>
      </w:pPr>
    </w:p>
    <w:p w:rsidR="00964072" w:rsidRPr="008047FD" w:rsidRDefault="00964072" w:rsidP="00964072">
      <w:pPr>
        <w:pStyle w:val="Header"/>
        <w:tabs>
          <w:tab w:val="clear" w:pos="4320"/>
          <w:tab w:val="clear" w:pos="8640"/>
        </w:tabs>
        <w:jc w:val="both"/>
        <w:rPr>
          <w:u w:val="single"/>
        </w:rPr>
      </w:pPr>
    </w:p>
    <w:p w:rsidR="00964072" w:rsidRPr="008047FD" w:rsidRDefault="00964072" w:rsidP="00964072">
      <w:pPr>
        <w:pStyle w:val="Header"/>
        <w:tabs>
          <w:tab w:val="clear" w:pos="4320"/>
          <w:tab w:val="clear" w:pos="8640"/>
        </w:tabs>
        <w:jc w:val="both"/>
        <w:rPr>
          <w:u w:val="single"/>
        </w:rPr>
      </w:pPr>
    </w:p>
    <w:p w:rsidR="00964072" w:rsidRPr="008047FD" w:rsidRDefault="00964072" w:rsidP="00964072">
      <w:pPr>
        <w:pStyle w:val="Header"/>
        <w:tabs>
          <w:tab w:val="clear" w:pos="4320"/>
          <w:tab w:val="clear" w:pos="8640"/>
        </w:tabs>
        <w:jc w:val="both"/>
        <w:rPr>
          <w:u w:val="single"/>
        </w:rPr>
      </w:pPr>
    </w:p>
    <w:p w:rsidR="00D0390D" w:rsidRPr="008047FD" w:rsidRDefault="00D0390D" w:rsidP="00964072">
      <w:pPr>
        <w:pStyle w:val="Header"/>
        <w:tabs>
          <w:tab w:val="clear" w:pos="4320"/>
          <w:tab w:val="clear" w:pos="8640"/>
        </w:tabs>
        <w:jc w:val="both"/>
        <w:rPr>
          <w:u w:val="single"/>
        </w:rPr>
        <w:sectPr w:rsidR="00D0390D" w:rsidRPr="008047FD" w:rsidSect="002170E1">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formProt w:val="0"/>
          <w:titlePg/>
          <w:docGrid w:linePitch="360"/>
        </w:sectPr>
      </w:pPr>
    </w:p>
    <w:p w:rsidR="00964072" w:rsidRPr="008047FD" w:rsidRDefault="00964072" w:rsidP="00964072">
      <w:pPr>
        <w:pStyle w:val="Header"/>
        <w:tabs>
          <w:tab w:val="clear" w:pos="4320"/>
          <w:tab w:val="clear" w:pos="8640"/>
        </w:tabs>
        <w:jc w:val="both"/>
        <w:rPr>
          <w:u w:val="single"/>
        </w:rPr>
      </w:pPr>
    </w:p>
    <w:p w:rsidR="00964072" w:rsidRPr="008047FD" w:rsidRDefault="00964072" w:rsidP="00964072">
      <w:pPr>
        <w:pStyle w:val="Header"/>
        <w:tabs>
          <w:tab w:val="clear" w:pos="4320"/>
          <w:tab w:val="clear" w:pos="8640"/>
        </w:tabs>
        <w:jc w:val="both"/>
        <w:rPr>
          <w:u w:val="single"/>
        </w:rPr>
      </w:pPr>
    </w:p>
    <w:p w:rsidR="00964072" w:rsidRPr="008047FD" w:rsidRDefault="00964072" w:rsidP="00964072">
      <w:pPr>
        <w:pStyle w:val="Header"/>
        <w:tabs>
          <w:tab w:val="clear" w:pos="4320"/>
          <w:tab w:val="clear" w:pos="8640"/>
        </w:tabs>
        <w:jc w:val="both"/>
        <w:rPr>
          <w:u w:val="single"/>
        </w:rPr>
      </w:pPr>
    </w:p>
    <w:p w:rsidR="00964072" w:rsidRPr="008047FD" w:rsidRDefault="00964072" w:rsidP="00964072">
      <w:pPr>
        <w:pStyle w:val="Header"/>
        <w:tabs>
          <w:tab w:val="clear" w:pos="4320"/>
          <w:tab w:val="clear" w:pos="8640"/>
        </w:tabs>
        <w:jc w:val="both"/>
        <w:rPr>
          <w:u w:val="single"/>
        </w:rPr>
      </w:pPr>
    </w:p>
    <w:p w:rsidR="00964072" w:rsidRPr="008047FD" w:rsidRDefault="00964072" w:rsidP="00964072">
      <w:pPr>
        <w:pStyle w:val="Header"/>
        <w:tabs>
          <w:tab w:val="clear" w:pos="4320"/>
          <w:tab w:val="clear" w:pos="8640"/>
        </w:tabs>
        <w:jc w:val="both"/>
        <w:rPr>
          <w:u w:val="single"/>
        </w:rPr>
      </w:pPr>
    </w:p>
    <w:p w:rsidR="00964072" w:rsidRPr="008047FD" w:rsidRDefault="00964072" w:rsidP="00964072">
      <w:pPr>
        <w:pStyle w:val="Header"/>
        <w:tabs>
          <w:tab w:val="clear" w:pos="4320"/>
          <w:tab w:val="clear" w:pos="8640"/>
        </w:tabs>
        <w:jc w:val="both"/>
        <w:rPr>
          <w:u w:val="single"/>
        </w:rPr>
      </w:pPr>
    </w:p>
    <w:p w:rsidR="00964072" w:rsidRPr="008047FD" w:rsidRDefault="00964072" w:rsidP="00964072">
      <w:pPr>
        <w:pStyle w:val="Header"/>
        <w:tabs>
          <w:tab w:val="clear" w:pos="4320"/>
          <w:tab w:val="clear" w:pos="8640"/>
        </w:tabs>
        <w:jc w:val="both"/>
        <w:rPr>
          <w:u w:val="single"/>
        </w:rPr>
      </w:pPr>
    </w:p>
    <w:p w:rsidR="00964072" w:rsidRPr="008047FD" w:rsidRDefault="00964072" w:rsidP="00964072">
      <w:pPr>
        <w:pStyle w:val="Header"/>
        <w:tabs>
          <w:tab w:val="clear" w:pos="4320"/>
          <w:tab w:val="clear" w:pos="8640"/>
        </w:tabs>
        <w:jc w:val="both"/>
        <w:rPr>
          <w:u w:val="single"/>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jc w:val="center"/>
        <w:rPr>
          <w:rFonts w:ascii="Times New Roman" w:hAnsi="Times New Roman"/>
          <w:b/>
          <w:szCs w:val="24"/>
        </w:rPr>
      </w:pPr>
      <w:r w:rsidRPr="008047FD">
        <w:rPr>
          <w:rFonts w:ascii="Times New Roman" w:hAnsi="Times New Roman"/>
          <w:b/>
          <w:szCs w:val="24"/>
        </w:rPr>
        <w:t>ATTACHMENT A</w:t>
      </w:r>
    </w:p>
    <w:p w:rsidR="00964072" w:rsidRPr="008047FD" w:rsidRDefault="00964072" w:rsidP="00964072">
      <w:pPr>
        <w:tabs>
          <w:tab w:val="left" w:pos="1170"/>
        </w:tabs>
        <w:jc w:val="center"/>
        <w:rPr>
          <w:rFonts w:ascii="Times New Roman" w:hAnsi="Times New Roman"/>
          <w:b/>
          <w:szCs w:val="24"/>
        </w:rPr>
      </w:pPr>
    </w:p>
    <w:p w:rsidR="00964072" w:rsidRPr="008047FD" w:rsidRDefault="00964072" w:rsidP="00964072">
      <w:pPr>
        <w:tabs>
          <w:tab w:val="left" w:pos="1170"/>
        </w:tabs>
        <w:jc w:val="center"/>
        <w:rPr>
          <w:rFonts w:ascii="Times New Roman" w:hAnsi="Times New Roman"/>
          <w:b/>
          <w:szCs w:val="24"/>
        </w:rPr>
      </w:pPr>
    </w:p>
    <w:p w:rsidR="00964072" w:rsidRPr="008047FD" w:rsidRDefault="00964072" w:rsidP="00964072">
      <w:pPr>
        <w:tabs>
          <w:tab w:val="left" w:pos="1170"/>
        </w:tabs>
        <w:jc w:val="center"/>
        <w:rPr>
          <w:rFonts w:ascii="Times New Roman" w:hAnsi="Times New Roman"/>
          <w:b/>
          <w:szCs w:val="24"/>
        </w:rPr>
      </w:pPr>
    </w:p>
    <w:p w:rsidR="00964072" w:rsidRPr="008047FD" w:rsidRDefault="00964072" w:rsidP="00964072">
      <w:pPr>
        <w:tabs>
          <w:tab w:val="left" w:pos="1170"/>
        </w:tabs>
        <w:jc w:val="center"/>
        <w:rPr>
          <w:rFonts w:ascii="Times New Roman" w:hAnsi="Times New Roman"/>
          <w:b/>
          <w:szCs w:val="24"/>
        </w:rPr>
      </w:pPr>
    </w:p>
    <w:p w:rsidR="00964072" w:rsidRPr="008047FD" w:rsidRDefault="00964072" w:rsidP="00964072">
      <w:pPr>
        <w:tabs>
          <w:tab w:val="left" w:pos="1170"/>
        </w:tabs>
        <w:jc w:val="center"/>
        <w:rPr>
          <w:rFonts w:ascii="Times New Roman" w:hAnsi="Times New Roman"/>
          <w:b/>
          <w:szCs w:val="24"/>
        </w:rPr>
      </w:pPr>
    </w:p>
    <w:p w:rsidR="00964072" w:rsidRPr="008047FD" w:rsidRDefault="00964072" w:rsidP="00964072">
      <w:pPr>
        <w:tabs>
          <w:tab w:val="left" w:pos="1170"/>
        </w:tabs>
        <w:jc w:val="center"/>
        <w:rPr>
          <w:rFonts w:ascii="Times New Roman" w:hAnsi="Times New Roman"/>
          <w:b/>
          <w:szCs w:val="24"/>
        </w:rPr>
      </w:pPr>
    </w:p>
    <w:p w:rsidR="00964072" w:rsidRPr="008047FD" w:rsidRDefault="00964072" w:rsidP="00964072">
      <w:pPr>
        <w:tabs>
          <w:tab w:val="left" w:pos="1170"/>
        </w:tabs>
        <w:jc w:val="center"/>
        <w:rPr>
          <w:rFonts w:ascii="Times New Roman" w:hAnsi="Times New Roman"/>
          <w:b/>
          <w:szCs w:val="24"/>
        </w:rPr>
      </w:pPr>
    </w:p>
    <w:p w:rsidR="00964072" w:rsidRPr="008047FD" w:rsidRDefault="00964072" w:rsidP="00964072">
      <w:pPr>
        <w:tabs>
          <w:tab w:val="left" w:pos="1170"/>
        </w:tabs>
        <w:jc w:val="center"/>
        <w:rPr>
          <w:rFonts w:ascii="Times New Roman" w:hAnsi="Times New Roman"/>
          <w:b/>
          <w:szCs w:val="24"/>
        </w:rPr>
      </w:pPr>
    </w:p>
    <w:p w:rsidR="00964072" w:rsidRPr="008047FD" w:rsidRDefault="00964072" w:rsidP="00964072">
      <w:pPr>
        <w:tabs>
          <w:tab w:val="left" w:pos="1170"/>
        </w:tabs>
        <w:jc w:val="center"/>
        <w:rPr>
          <w:rFonts w:ascii="Times New Roman" w:hAnsi="Times New Roman"/>
          <w:b/>
          <w:szCs w:val="24"/>
        </w:rPr>
      </w:pPr>
    </w:p>
    <w:p w:rsidR="00964072" w:rsidRPr="008047FD" w:rsidRDefault="00964072" w:rsidP="00964072">
      <w:pPr>
        <w:tabs>
          <w:tab w:val="left" w:pos="1170"/>
        </w:tabs>
        <w:jc w:val="center"/>
        <w:rPr>
          <w:rFonts w:ascii="Times New Roman" w:hAnsi="Times New Roman"/>
          <w:b/>
          <w:szCs w:val="24"/>
        </w:rPr>
      </w:pPr>
    </w:p>
    <w:p w:rsidR="00964072" w:rsidRPr="008047FD" w:rsidRDefault="00964072" w:rsidP="00964072">
      <w:pPr>
        <w:tabs>
          <w:tab w:val="left" w:pos="1170"/>
        </w:tabs>
        <w:jc w:val="center"/>
        <w:rPr>
          <w:rFonts w:ascii="Times New Roman" w:hAnsi="Times New Roman"/>
          <w:b/>
          <w:szCs w:val="24"/>
        </w:rPr>
      </w:pPr>
    </w:p>
    <w:p w:rsidR="00964072" w:rsidRPr="008047FD" w:rsidRDefault="00964072" w:rsidP="00964072">
      <w:pPr>
        <w:tabs>
          <w:tab w:val="left" w:pos="1170"/>
        </w:tabs>
        <w:jc w:val="center"/>
        <w:rPr>
          <w:rFonts w:ascii="Times New Roman" w:hAnsi="Times New Roman"/>
          <w:b/>
          <w:szCs w:val="24"/>
        </w:rPr>
      </w:pPr>
    </w:p>
    <w:p w:rsidR="00964072" w:rsidRPr="008047FD" w:rsidRDefault="00964072" w:rsidP="00964072">
      <w:pPr>
        <w:tabs>
          <w:tab w:val="left" w:pos="1170"/>
        </w:tabs>
        <w:rPr>
          <w:rFonts w:ascii="Times New Roman" w:hAnsi="Times New Roman"/>
          <w:szCs w:val="24"/>
        </w:rPr>
      </w:pPr>
      <w:bookmarkStart w:id="1" w:name="OLE_LINK3"/>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Default="00964072" w:rsidP="00964072">
      <w:pPr>
        <w:tabs>
          <w:tab w:val="left" w:pos="1170"/>
        </w:tabs>
        <w:rPr>
          <w:rFonts w:ascii="Times New Roman" w:hAnsi="Times New Roman"/>
          <w:szCs w:val="24"/>
        </w:rPr>
      </w:pPr>
    </w:p>
    <w:p w:rsidR="00BC0F2D" w:rsidRPr="008047FD" w:rsidRDefault="00BC0F2D"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jc w:val="center"/>
        <w:rPr>
          <w:rFonts w:ascii="Times New Roman" w:hAnsi="Times New Roman"/>
          <w:szCs w:val="24"/>
        </w:rPr>
      </w:pPr>
      <w:r w:rsidRPr="008047FD">
        <w:rPr>
          <w:rFonts w:ascii="Times New Roman" w:hAnsi="Times New Roman"/>
          <w:b/>
          <w:szCs w:val="24"/>
        </w:rPr>
        <w:t>ATTACHMENT B</w:t>
      </w:r>
    </w:p>
    <w:bookmarkEnd w:id="1"/>
    <w:p w:rsidR="00964072" w:rsidRPr="008047FD" w:rsidRDefault="00964072" w:rsidP="00964072">
      <w:pPr>
        <w:tabs>
          <w:tab w:val="left" w:pos="1170"/>
        </w:tabs>
        <w:jc w:val="center"/>
        <w:rPr>
          <w:rFonts w:ascii="Times New Roman" w:hAnsi="Times New Roman"/>
          <w:b/>
          <w:szCs w:val="24"/>
        </w:rPr>
      </w:pPr>
    </w:p>
    <w:p w:rsidR="00964072" w:rsidRPr="008047FD" w:rsidRDefault="00964072" w:rsidP="00964072">
      <w:pPr>
        <w:tabs>
          <w:tab w:val="left" w:pos="1170"/>
        </w:tabs>
        <w:jc w:val="center"/>
        <w:rPr>
          <w:rFonts w:ascii="Times New Roman" w:hAnsi="Times New Roman"/>
          <w:b/>
          <w:szCs w:val="24"/>
        </w:rPr>
      </w:pPr>
    </w:p>
    <w:p w:rsidR="00964072" w:rsidRPr="008047FD" w:rsidRDefault="00964072" w:rsidP="00964072">
      <w:pPr>
        <w:tabs>
          <w:tab w:val="left" w:pos="1170"/>
        </w:tabs>
        <w:jc w:val="center"/>
        <w:rPr>
          <w:rFonts w:ascii="Times New Roman" w:hAnsi="Times New Roman"/>
          <w:b/>
          <w:szCs w:val="24"/>
        </w:rPr>
      </w:pPr>
    </w:p>
    <w:p w:rsidR="00964072" w:rsidRPr="008047FD" w:rsidRDefault="00964072" w:rsidP="00964072">
      <w:pPr>
        <w:tabs>
          <w:tab w:val="left" w:pos="1170"/>
        </w:tabs>
        <w:jc w:val="center"/>
        <w:rPr>
          <w:rFonts w:ascii="Times New Roman" w:hAnsi="Times New Roman"/>
          <w:b/>
          <w:szCs w:val="24"/>
        </w:rPr>
      </w:pPr>
    </w:p>
    <w:p w:rsidR="00964072" w:rsidRPr="008047FD" w:rsidRDefault="00964072" w:rsidP="00964072">
      <w:pPr>
        <w:tabs>
          <w:tab w:val="left" w:pos="1170"/>
        </w:tabs>
        <w:jc w:val="center"/>
        <w:rPr>
          <w:rFonts w:ascii="Times New Roman" w:hAnsi="Times New Roman"/>
          <w:b/>
          <w:szCs w:val="24"/>
        </w:rPr>
      </w:pPr>
    </w:p>
    <w:p w:rsidR="00964072" w:rsidRPr="008047FD" w:rsidRDefault="00964072" w:rsidP="00964072">
      <w:pPr>
        <w:tabs>
          <w:tab w:val="left" w:pos="1170"/>
        </w:tabs>
        <w:jc w:val="center"/>
        <w:rPr>
          <w:rFonts w:ascii="Times New Roman" w:hAnsi="Times New Roman"/>
          <w:b/>
          <w:szCs w:val="24"/>
        </w:rPr>
      </w:pPr>
    </w:p>
    <w:p w:rsidR="00964072" w:rsidRPr="008047FD" w:rsidRDefault="00964072" w:rsidP="00964072">
      <w:pPr>
        <w:tabs>
          <w:tab w:val="left" w:pos="1170"/>
        </w:tabs>
        <w:jc w:val="center"/>
        <w:rPr>
          <w:rFonts w:ascii="Times New Roman" w:hAnsi="Times New Roman"/>
          <w:b/>
          <w:szCs w:val="24"/>
        </w:rPr>
      </w:pPr>
    </w:p>
    <w:p w:rsidR="00964072" w:rsidRPr="008047FD" w:rsidRDefault="00964072" w:rsidP="00964072">
      <w:pPr>
        <w:tabs>
          <w:tab w:val="left" w:pos="1170"/>
        </w:tabs>
        <w:jc w:val="center"/>
        <w:rPr>
          <w:rFonts w:ascii="Times New Roman" w:hAnsi="Times New Roman"/>
          <w:b/>
          <w:szCs w:val="24"/>
        </w:rPr>
      </w:pPr>
    </w:p>
    <w:p w:rsidR="00964072" w:rsidRPr="008047FD" w:rsidRDefault="00964072" w:rsidP="00964072">
      <w:pPr>
        <w:tabs>
          <w:tab w:val="left" w:pos="1170"/>
        </w:tabs>
        <w:jc w:val="center"/>
        <w:rPr>
          <w:rFonts w:ascii="Times New Roman" w:hAnsi="Times New Roman"/>
          <w:b/>
          <w:szCs w:val="24"/>
        </w:rPr>
      </w:pPr>
    </w:p>
    <w:p w:rsidR="00964072" w:rsidRPr="008047FD" w:rsidRDefault="00964072" w:rsidP="00964072">
      <w:pPr>
        <w:tabs>
          <w:tab w:val="left" w:pos="1170"/>
        </w:tabs>
        <w:jc w:val="center"/>
        <w:rPr>
          <w:rFonts w:ascii="Times New Roman" w:hAnsi="Times New Roman"/>
          <w:b/>
          <w:szCs w:val="24"/>
        </w:rPr>
      </w:pPr>
    </w:p>
    <w:p w:rsidR="00964072" w:rsidRPr="008047FD" w:rsidRDefault="00964072" w:rsidP="00964072">
      <w:pPr>
        <w:tabs>
          <w:tab w:val="left" w:pos="1170"/>
        </w:tabs>
        <w:jc w:val="center"/>
        <w:rPr>
          <w:rFonts w:ascii="Times New Roman" w:hAnsi="Times New Roman"/>
          <w:b/>
          <w:szCs w:val="24"/>
        </w:rPr>
      </w:pPr>
    </w:p>
    <w:p w:rsidR="00964072" w:rsidRPr="008047FD" w:rsidRDefault="00964072" w:rsidP="00964072">
      <w:pPr>
        <w:tabs>
          <w:tab w:val="left" w:pos="1170"/>
        </w:tabs>
        <w:jc w:val="center"/>
        <w:rPr>
          <w:rFonts w:ascii="Times New Roman" w:hAnsi="Times New Roman"/>
          <w:b/>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Pr="008047FD" w:rsidRDefault="00964072" w:rsidP="00964072">
      <w:pPr>
        <w:tabs>
          <w:tab w:val="left" w:pos="1170"/>
        </w:tabs>
        <w:rPr>
          <w:rFonts w:ascii="Times New Roman" w:hAnsi="Times New Roman"/>
          <w:szCs w:val="24"/>
        </w:rPr>
      </w:pPr>
    </w:p>
    <w:p w:rsidR="00964072" w:rsidRDefault="00964072" w:rsidP="00964072">
      <w:pPr>
        <w:tabs>
          <w:tab w:val="left" w:pos="1170"/>
        </w:tabs>
        <w:rPr>
          <w:rFonts w:ascii="Times New Roman" w:hAnsi="Times New Roman"/>
          <w:szCs w:val="24"/>
        </w:rPr>
      </w:pPr>
    </w:p>
    <w:p w:rsidR="00BC0F2D" w:rsidRDefault="00BC0F2D" w:rsidP="00964072">
      <w:pPr>
        <w:tabs>
          <w:tab w:val="left" w:pos="1170"/>
        </w:tabs>
        <w:rPr>
          <w:rFonts w:ascii="Times New Roman" w:hAnsi="Times New Roman"/>
          <w:szCs w:val="24"/>
        </w:rPr>
      </w:pPr>
    </w:p>
    <w:p w:rsidR="00BC0F2D" w:rsidRDefault="00BC0F2D" w:rsidP="00964072">
      <w:pPr>
        <w:tabs>
          <w:tab w:val="left" w:pos="1170"/>
        </w:tabs>
        <w:rPr>
          <w:rFonts w:ascii="Times New Roman" w:hAnsi="Times New Roman"/>
          <w:szCs w:val="24"/>
        </w:rPr>
      </w:pPr>
    </w:p>
    <w:p w:rsidR="00BC0F2D" w:rsidRDefault="00BC0F2D" w:rsidP="00964072">
      <w:pPr>
        <w:tabs>
          <w:tab w:val="left" w:pos="1170"/>
        </w:tabs>
        <w:rPr>
          <w:rFonts w:ascii="Times New Roman" w:hAnsi="Times New Roman"/>
          <w:szCs w:val="24"/>
        </w:rPr>
      </w:pPr>
    </w:p>
    <w:p w:rsidR="00BC0F2D" w:rsidRDefault="00BC0F2D" w:rsidP="00964072">
      <w:pPr>
        <w:tabs>
          <w:tab w:val="left" w:pos="1170"/>
        </w:tabs>
        <w:rPr>
          <w:rFonts w:ascii="Times New Roman" w:hAnsi="Times New Roman"/>
          <w:szCs w:val="24"/>
        </w:rPr>
      </w:pPr>
    </w:p>
    <w:p w:rsidR="00BC0F2D" w:rsidRDefault="00BC0F2D" w:rsidP="00964072">
      <w:pPr>
        <w:tabs>
          <w:tab w:val="left" w:pos="1170"/>
        </w:tabs>
        <w:rPr>
          <w:rFonts w:ascii="Times New Roman" w:hAnsi="Times New Roman"/>
          <w:szCs w:val="24"/>
        </w:rPr>
      </w:pPr>
    </w:p>
    <w:p w:rsidR="00BC0F2D" w:rsidRDefault="00BC0F2D" w:rsidP="00964072">
      <w:pPr>
        <w:tabs>
          <w:tab w:val="left" w:pos="1170"/>
        </w:tabs>
        <w:rPr>
          <w:rFonts w:ascii="Times New Roman" w:hAnsi="Times New Roman"/>
          <w:szCs w:val="24"/>
        </w:rPr>
      </w:pPr>
    </w:p>
    <w:p w:rsidR="00BC0F2D" w:rsidRDefault="00BC0F2D" w:rsidP="00964072">
      <w:pPr>
        <w:tabs>
          <w:tab w:val="left" w:pos="1170"/>
        </w:tabs>
        <w:rPr>
          <w:rFonts w:ascii="Times New Roman" w:hAnsi="Times New Roman"/>
          <w:szCs w:val="24"/>
        </w:rPr>
      </w:pPr>
    </w:p>
    <w:p w:rsidR="00BC0F2D" w:rsidRDefault="00BC0F2D" w:rsidP="00964072">
      <w:pPr>
        <w:tabs>
          <w:tab w:val="left" w:pos="1170"/>
        </w:tabs>
        <w:rPr>
          <w:rFonts w:ascii="Times New Roman" w:hAnsi="Times New Roman"/>
          <w:szCs w:val="24"/>
        </w:rPr>
      </w:pPr>
    </w:p>
    <w:p w:rsidR="00BC0F2D" w:rsidRDefault="00BC0F2D" w:rsidP="00964072">
      <w:pPr>
        <w:tabs>
          <w:tab w:val="left" w:pos="1170"/>
        </w:tabs>
        <w:rPr>
          <w:rFonts w:ascii="Times New Roman" w:hAnsi="Times New Roman"/>
          <w:szCs w:val="24"/>
        </w:rPr>
      </w:pPr>
    </w:p>
    <w:p w:rsidR="00BC0F2D" w:rsidRDefault="00BC0F2D" w:rsidP="00964072">
      <w:pPr>
        <w:tabs>
          <w:tab w:val="left" w:pos="1170"/>
        </w:tabs>
        <w:rPr>
          <w:rFonts w:ascii="Times New Roman" w:hAnsi="Times New Roman"/>
          <w:szCs w:val="24"/>
        </w:rPr>
      </w:pPr>
    </w:p>
    <w:p w:rsidR="00BC0F2D" w:rsidRDefault="00BC0F2D" w:rsidP="00964072">
      <w:pPr>
        <w:tabs>
          <w:tab w:val="left" w:pos="1170"/>
        </w:tabs>
        <w:rPr>
          <w:rFonts w:ascii="Times New Roman" w:hAnsi="Times New Roman"/>
          <w:szCs w:val="24"/>
        </w:rPr>
      </w:pPr>
    </w:p>
    <w:p w:rsidR="00BC0F2D" w:rsidRDefault="00BC0F2D" w:rsidP="00964072">
      <w:pPr>
        <w:tabs>
          <w:tab w:val="left" w:pos="1170"/>
        </w:tabs>
        <w:rPr>
          <w:rFonts w:ascii="Times New Roman" w:hAnsi="Times New Roman"/>
          <w:szCs w:val="24"/>
        </w:rPr>
      </w:pPr>
    </w:p>
    <w:p w:rsidR="00BC0F2D" w:rsidRPr="008047FD" w:rsidRDefault="00BC0F2D" w:rsidP="00964072">
      <w:pPr>
        <w:tabs>
          <w:tab w:val="left" w:pos="1170"/>
        </w:tabs>
        <w:rPr>
          <w:rFonts w:ascii="Times New Roman" w:hAnsi="Times New Roman"/>
          <w:szCs w:val="24"/>
        </w:rPr>
      </w:pPr>
    </w:p>
    <w:p w:rsidR="00964072" w:rsidRPr="008047FD" w:rsidRDefault="00964072" w:rsidP="00964072">
      <w:pPr>
        <w:tabs>
          <w:tab w:val="left" w:pos="1170"/>
        </w:tabs>
        <w:jc w:val="center"/>
        <w:rPr>
          <w:rFonts w:ascii="Times New Roman" w:hAnsi="Times New Roman"/>
          <w:szCs w:val="24"/>
        </w:rPr>
      </w:pPr>
      <w:r w:rsidRPr="008047FD">
        <w:rPr>
          <w:rFonts w:ascii="Times New Roman" w:hAnsi="Times New Roman"/>
          <w:b/>
          <w:szCs w:val="24"/>
        </w:rPr>
        <w:t>ATTACHMENT C</w:t>
      </w:r>
    </w:p>
    <w:p w:rsidR="00964072" w:rsidRPr="008047FD" w:rsidRDefault="00964072" w:rsidP="00964072">
      <w:pPr>
        <w:tabs>
          <w:tab w:val="left" w:pos="1170"/>
        </w:tabs>
        <w:jc w:val="center"/>
        <w:rPr>
          <w:rFonts w:ascii="Times New Roman" w:hAnsi="Times New Roman"/>
          <w:b/>
          <w:szCs w:val="24"/>
        </w:rPr>
      </w:pPr>
    </w:p>
    <w:p w:rsidR="00964072" w:rsidRPr="008047FD" w:rsidRDefault="00964072" w:rsidP="00964072">
      <w:pPr>
        <w:tabs>
          <w:tab w:val="left" w:pos="1170"/>
        </w:tabs>
        <w:jc w:val="center"/>
        <w:rPr>
          <w:rFonts w:ascii="Times New Roman" w:hAnsi="Times New Roman"/>
          <w:b/>
          <w:szCs w:val="24"/>
        </w:rPr>
      </w:pPr>
    </w:p>
    <w:p w:rsidR="00964072" w:rsidRPr="008047FD" w:rsidRDefault="00964072" w:rsidP="00964072">
      <w:pPr>
        <w:tabs>
          <w:tab w:val="left" w:pos="1170"/>
        </w:tabs>
        <w:jc w:val="center"/>
        <w:rPr>
          <w:rFonts w:ascii="Times New Roman" w:hAnsi="Times New Roman"/>
          <w:b/>
          <w:szCs w:val="24"/>
        </w:rPr>
      </w:pPr>
    </w:p>
    <w:p w:rsidR="00964072" w:rsidRPr="008047FD" w:rsidRDefault="00964072" w:rsidP="00964072">
      <w:pPr>
        <w:tabs>
          <w:tab w:val="left" w:pos="1170"/>
        </w:tabs>
        <w:jc w:val="center"/>
        <w:rPr>
          <w:rFonts w:ascii="Times New Roman" w:hAnsi="Times New Roman"/>
          <w:b/>
          <w:szCs w:val="24"/>
        </w:rPr>
      </w:pPr>
    </w:p>
    <w:p w:rsidR="00964072" w:rsidRPr="008047FD" w:rsidRDefault="00964072" w:rsidP="00964072">
      <w:pPr>
        <w:tabs>
          <w:tab w:val="left" w:pos="1170"/>
        </w:tabs>
        <w:jc w:val="center"/>
        <w:rPr>
          <w:rFonts w:ascii="Times New Roman" w:hAnsi="Times New Roman"/>
          <w:b/>
          <w:szCs w:val="24"/>
        </w:rPr>
      </w:pPr>
    </w:p>
    <w:p w:rsidR="00964072" w:rsidRPr="008047FD" w:rsidRDefault="00964072" w:rsidP="00964072">
      <w:pPr>
        <w:tabs>
          <w:tab w:val="left" w:pos="1170"/>
        </w:tabs>
        <w:jc w:val="center"/>
        <w:rPr>
          <w:rFonts w:ascii="Times New Roman" w:hAnsi="Times New Roman"/>
          <w:b/>
          <w:szCs w:val="24"/>
        </w:rPr>
      </w:pPr>
    </w:p>
    <w:sectPr w:rsidR="00964072" w:rsidRPr="008047FD" w:rsidSect="00D0390D">
      <w:headerReference w:type="default" r:id="rId16"/>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B99" w:rsidRDefault="00585B99" w:rsidP="00964072">
      <w:r>
        <w:separator/>
      </w:r>
    </w:p>
  </w:endnote>
  <w:endnote w:type="continuationSeparator" w:id="0">
    <w:p w:rsidR="00585B99" w:rsidRDefault="00585B99" w:rsidP="0096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D1" w:rsidRDefault="00AA68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D1" w:rsidRDefault="00AA68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D1" w:rsidRDefault="00AA68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B99" w:rsidRDefault="00585B99" w:rsidP="00964072">
      <w:r>
        <w:separator/>
      </w:r>
    </w:p>
  </w:footnote>
  <w:footnote w:type="continuationSeparator" w:id="0">
    <w:p w:rsidR="00585B99" w:rsidRDefault="00585B99" w:rsidP="00964072">
      <w:r>
        <w:continuationSeparator/>
      </w:r>
    </w:p>
  </w:footnote>
  <w:footnote w:id="1">
    <w:p w:rsidR="00FC2094" w:rsidRDefault="00FC2094">
      <w:pPr>
        <w:pStyle w:val="FootnoteText"/>
      </w:pPr>
      <w:r>
        <w:rPr>
          <w:rStyle w:val="FootnoteReference"/>
        </w:rPr>
        <w:footnoteRef/>
      </w:r>
      <w:r>
        <w:t xml:space="preserve"> Order No. 04 at ¶ 30.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D1" w:rsidRDefault="00AA68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2EA" w:rsidRDefault="00B242EA">
    <w:pPr>
      <w:pStyle w:val="Header"/>
    </w:pPr>
    <w:r>
      <w:t>Washington Utilities &amp; Transportation Commission</w:t>
    </w:r>
  </w:p>
  <w:p w:rsidR="00B242EA" w:rsidRDefault="0041613C">
    <w:pPr>
      <w:pStyle w:val="Header"/>
    </w:pPr>
    <w:r>
      <w:t>December 31, 2015</w:t>
    </w:r>
  </w:p>
  <w:p w:rsidR="00B242EA" w:rsidRDefault="00B242EA">
    <w:pPr>
      <w:pStyle w:val="Header"/>
    </w:pPr>
    <w:r>
      <w:t xml:space="preserve">Page </w:t>
    </w:r>
    <w:r>
      <w:fldChar w:fldCharType="begin"/>
    </w:r>
    <w:r>
      <w:instrText xml:space="preserve"> PAGE   \* MERGEFORMAT </w:instrText>
    </w:r>
    <w:r>
      <w:fldChar w:fldCharType="separate"/>
    </w:r>
    <w:r w:rsidR="00AA68D1">
      <w:rPr>
        <w:noProof/>
      </w:rPr>
      <w:t>2</w:t>
    </w:r>
    <w:r>
      <w:fldChar w:fldCharType="end"/>
    </w:r>
  </w:p>
  <w:p w:rsidR="00B242EA" w:rsidRDefault="00B242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D1" w:rsidRDefault="00AA68D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2EA" w:rsidRDefault="00B242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8F"/>
    <w:rsid w:val="00063A1F"/>
    <w:rsid w:val="00087031"/>
    <w:rsid w:val="000B32DC"/>
    <w:rsid w:val="000B679C"/>
    <w:rsid w:val="000D424B"/>
    <w:rsid w:val="000D6421"/>
    <w:rsid w:val="000E52A3"/>
    <w:rsid w:val="00146750"/>
    <w:rsid w:val="001544F1"/>
    <w:rsid w:val="001810B6"/>
    <w:rsid w:val="001C0583"/>
    <w:rsid w:val="001D5E3E"/>
    <w:rsid w:val="001E7A07"/>
    <w:rsid w:val="00204288"/>
    <w:rsid w:val="00204C32"/>
    <w:rsid w:val="002170E1"/>
    <w:rsid w:val="00240823"/>
    <w:rsid w:val="002732B3"/>
    <w:rsid w:val="002D4B38"/>
    <w:rsid w:val="002D566A"/>
    <w:rsid w:val="003006BE"/>
    <w:rsid w:val="003A30F6"/>
    <w:rsid w:val="003C0961"/>
    <w:rsid w:val="003C3A72"/>
    <w:rsid w:val="003F1BF1"/>
    <w:rsid w:val="003F46BF"/>
    <w:rsid w:val="0041613C"/>
    <w:rsid w:val="00416F66"/>
    <w:rsid w:val="004251F1"/>
    <w:rsid w:val="00430A5B"/>
    <w:rsid w:val="00433F8F"/>
    <w:rsid w:val="00461F6B"/>
    <w:rsid w:val="004864BC"/>
    <w:rsid w:val="004A2CB1"/>
    <w:rsid w:val="004C0652"/>
    <w:rsid w:val="004C5B4C"/>
    <w:rsid w:val="0050272E"/>
    <w:rsid w:val="00515968"/>
    <w:rsid w:val="00540451"/>
    <w:rsid w:val="005531CD"/>
    <w:rsid w:val="00570932"/>
    <w:rsid w:val="00585B99"/>
    <w:rsid w:val="005A2C8B"/>
    <w:rsid w:val="005C7B60"/>
    <w:rsid w:val="005D26DA"/>
    <w:rsid w:val="005D31B6"/>
    <w:rsid w:val="006256E3"/>
    <w:rsid w:val="0062691B"/>
    <w:rsid w:val="006970F0"/>
    <w:rsid w:val="00707CB4"/>
    <w:rsid w:val="00740321"/>
    <w:rsid w:val="00755475"/>
    <w:rsid w:val="00765F30"/>
    <w:rsid w:val="007B1353"/>
    <w:rsid w:val="007B7BE5"/>
    <w:rsid w:val="007C1977"/>
    <w:rsid w:val="007E2AA1"/>
    <w:rsid w:val="007E5F59"/>
    <w:rsid w:val="008047FD"/>
    <w:rsid w:val="00806ED4"/>
    <w:rsid w:val="00813422"/>
    <w:rsid w:val="00874DFF"/>
    <w:rsid w:val="008806A0"/>
    <w:rsid w:val="00881054"/>
    <w:rsid w:val="00884EE8"/>
    <w:rsid w:val="008A048F"/>
    <w:rsid w:val="008C359D"/>
    <w:rsid w:val="008E29E2"/>
    <w:rsid w:val="009100EA"/>
    <w:rsid w:val="00921099"/>
    <w:rsid w:val="00964072"/>
    <w:rsid w:val="00964E07"/>
    <w:rsid w:val="009A295A"/>
    <w:rsid w:val="009B35AF"/>
    <w:rsid w:val="009B4F02"/>
    <w:rsid w:val="00A86A08"/>
    <w:rsid w:val="00AA68D1"/>
    <w:rsid w:val="00AC713D"/>
    <w:rsid w:val="00AE3851"/>
    <w:rsid w:val="00B242EA"/>
    <w:rsid w:val="00BA4CEE"/>
    <w:rsid w:val="00BA70F4"/>
    <w:rsid w:val="00BB01BC"/>
    <w:rsid w:val="00BC0F2D"/>
    <w:rsid w:val="00C16E44"/>
    <w:rsid w:val="00C219B7"/>
    <w:rsid w:val="00C52A4A"/>
    <w:rsid w:val="00C56CB3"/>
    <w:rsid w:val="00C90214"/>
    <w:rsid w:val="00CB7DAC"/>
    <w:rsid w:val="00CE3E12"/>
    <w:rsid w:val="00D0390D"/>
    <w:rsid w:val="00D36C5F"/>
    <w:rsid w:val="00D57F9B"/>
    <w:rsid w:val="00DA3AED"/>
    <w:rsid w:val="00DB10DF"/>
    <w:rsid w:val="00DD322E"/>
    <w:rsid w:val="00E75C32"/>
    <w:rsid w:val="00E86EA7"/>
    <w:rsid w:val="00EC13EE"/>
    <w:rsid w:val="00EC2819"/>
    <w:rsid w:val="00ED3559"/>
    <w:rsid w:val="00ED434E"/>
    <w:rsid w:val="00EE5FBF"/>
    <w:rsid w:val="00F17D24"/>
    <w:rsid w:val="00F4002C"/>
    <w:rsid w:val="00F61D02"/>
    <w:rsid w:val="00F63A42"/>
    <w:rsid w:val="00FC1FD0"/>
    <w:rsid w:val="00FC2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rsid w:val="003C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semiHidden/>
    <w:rsid w:val="00964072"/>
    <w:rPr>
      <w:rFonts w:cs="Times"/>
      <w:sz w:val="20"/>
    </w:rPr>
  </w:style>
  <w:style w:type="character" w:customStyle="1" w:styleId="FootnoteTextChar">
    <w:name w:val="Footnote Text Char"/>
    <w:basedOn w:val="DefaultParagraphFont"/>
    <w:link w:val="FootnoteText"/>
    <w:semiHidden/>
    <w:rsid w:val="00964072"/>
    <w:rPr>
      <w:rFonts w:cs="Times"/>
    </w:rPr>
  </w:style>
  <w:style w:type="character" w:styleId="FootnoteReference">
    <w:name w:val="footnote reference"/>
    <w:basedOn w:val="DefaultParagraphFont"/>
    <w:semiHidden/>
    <w:rsid w:val="00964072"/>
    <w:rPr>
      <w:vertAlign w:val="superscript"/>
    </w:rPr>
  </w:style>
  <w:style w:type="paragraph" w:styleId="Footer">
    <w:name w:val="footer"/>
    <w:basedOn w:val="Normal"/>
    <w:link w:val="FooterChar"/>
    <w:uiPriority w:val="99"/>
    <w:unhideWhenUsed/>
    <w:rsid w:val="00D0390D"/>
    <w:pPr>
      <w:tabs>
        <w:tab w:val="center" w:pos="4680"/>
        <w:tab w:val="right" w:pos="9360"/>
      </w:tabs>
    </w:pPr>
  </w:style>
  <w:style w:type="character" w:customStyle="1" w:styleId="FooterChar">
    <w:name w:val="Footer Char"/>
    <w:basedOn w:val="DefaultParagraphFont"/>
    <w:link w:val="Footer"/>
    <w:uiPriority w:val="99"/>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styleId="CommentReference">
    <w:name w:val="annotation reference"/>
    <w:basedOn w:val="DefaultParagraphFont"/>
    <w:uiPriority w:val="99"/>
    <w:semiHidden/>
    <w:unhideWhenUsed/>
    <w:rsid w:val="007C1977"/>
    <w:rPr>
      <w:sz w:val="16"/>
      <w:szCs w:val="16"/>
    </w:rPr>
  </w:style>
  <w:style w:type="paragraph" w:styleId="CommentText">
    <w:name w:val="annotation text"/>
    <w:basedOn w:val="Normal"/>
    <w:link w:val="CommentTextChar"/>
    <w:uiPriority w:val="99"/>
    <w:semiHidden/>
    <w:unhideWhenUsed/>
    <w:rsid w:val="007C1977"/>
    <w:rPr>
      <w:sz w:val="20"/>
    </w:rPr>
  </w:style>
  <w:style w:type="character" w:customStyle="1" w:styleId="CommentTextChar">
    <w:name w:val="Comment Text Char"/>
    <w:basedOn w:val="DefaultParagraphFont"/>
    <w:link w:val="CommentText"/>
    <w:uiPriority w:val="99"/>
    <w:semiHidden/>
    <w:rsid w:val="007C1977"/>
  </w:style>
  <w:style w:type="paragraph" w:styleId="CommentSubject">
    <w:name w:val="annotation subject"/>
    <w:basedOn w:val="CommentText"/>
    <w:next w:val="CommentText"/>
    <w:link w:val="CommentSubjectChar"/>
    <w:uiPriority w:val="99"/>
    <w:semiHidden/>
    <w:unhideWhenUsed/>
    <w:rsid w:val="007C1977"/>
    <w:rPr>
      <w:b/>
      <w:bCs/>
    </w:rPr>
  </w:style>
  <w:style w:type="character" w:customStyle="1" w:styleId="CommentSubjectChar">
    <w:name w:val="Comment Subject Char"/>
    <w:basedOn w:val="CommentTextChar"/>
    <w:link w:val="CommentSubject"/>
    <w:uiPriority w:val="99"/>
    <w:semiHidden/>
    <w:rsid w:val="007C19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rsid w:val="003C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semiHidden/>
    <w:rsid w:val="00964072"/>
    <w:rPr>
      <w:rFonts w:cs="Times"/>
      <w:sz w:val="20"/>
    </w:rPr>
  </w:style>
  <w:style w:type="character" w:customStyle="1" w:styleId="FootnoteTextChar">
    <w:name w:val="Footnote Text Char"/>
    <w:basedOn w:val="DefaultParagraphFont"/>
    <w:link w:val="FootnoteText"/>
    <w:semiHidden/>
    <w:rsid w:val="00964072"/>
    <w:rPr>
      <w:rFonts w:cs="Times"/>
    </w:rPr>
  </w:style>
  <w:style w:type="character" w:styleId="FootnoteReference">
    <w:name w:val="footnote reference"/>
    <w:basedOn w:val="DefaultParagraphFont"/>
    <w:semiHidden/>
    <w:rsid w:val="00964072"/>
    <w:rPr>
      <w:vertAlign w:val="superscript"/>
    </w:rPr>
  </w:style>
  <w:style w:type="paragraph" w:styleId="Footer">
    <w:name w:val="footer"/>
    <w:basedOn w:val="Normal"/>
    <w:link w:val="FooterChar"/>
    <w:uiPriority w:val="99"/>
    <w:unhideWhenUsed/>
    <w:rsid w:val="00D0390D"/>
    <w:pPr>
      <w:tabs>
        <w:tab w:val="center" w:pos="4680"/>
        <w:tab w:val="right" w:pos="9360"/>
      </w:tabs>
    </w:pPr>
  </w:style>
  <w:style w:type="character" w:customStyle="1" w:styleId="FooterChar">
    <w:name w:val="Footer Char"/>
    <w:basedOn w:val="DefaultParagraphFont"/>
    <w:link w:val="Footer"/>
    <w:uiPriority w:val="99"/>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styleId="CommentReference">
    <w:name w:val="annotation reference"/>
    <w:basedOn w:val="DefaultParagraphFont"/>
    <w:uiPriority w:val="99"/>
    <w:semiHidden/>
    <w:unhideWhenUsed/>
    <w:rsid w:val="007C1977"/>
    <w:rPr>
      <w:sz w:val="16"/>
      <w:szCs w:val="16"/>
    </w:rPr>
  </w:style>
  <w:style w:type="paragraph" w:styleId="CommentText">
    <w:name w:val="annotation text"/>
    <w:basedOn w:val="Normal"/>
    <w:link w:val="CommentTextChar"/>
    <w:uiPriority w:val="99"/>
    <w:semiHidden/>
    <w:unhideWhenUsed/>
    <w:rsid w:val="007C1977"/>
    <w:rPr>
      <w:sz w:val="20"/>
    </w:rPr>
  </w:style>
  <w:style w:type="character" w:customStyle="1" w:styleId="CommentTextChar">
    <w:name w:val="Comment Text Char"/>
    <w:basedOn w:val="DefaultParagraphFont"/>
    <w:link w:val="CommentText"/>
    <w:uiPriority w:val="99"/>
    <w:semiHidden/>
    <w:rsid w:val="007C1977"/>
  </w:style>
  <w:style w:type="paragraph" w:styleId="CommentSubject">
    <w:name w:val="annotation subject"/>
    <w:basedOn w:val="CommentText"/>
    <w:next w:val="CommentText"/>
    <w:link w:val="CommentSubjectChar"/>
    <w:uiPriority w:val="99"/>
    <w:semiHidden/>
    <w:unhideWhenUsed/>
    <w:rsid w:val="007C1977"/>
    <w:rPr>
      <w:b/>
      <w:bCs/>
    </w:rPr>
  </w:style>
  <w:style w:type="character" w:customStyle="1" w:styleId="CommentSubjectChar">
    <w:name w:val="Comment Subject Char"/>
    <w:basedOn w:val="CommentTextChar"/>
    <w:link w:val="CommentSubject"/>
    <w:uiPriority w:val="99"/>
    <w:semiHidden/>
    <w:rsid w:val="007C19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mailto:datarequest@pacificorp.com" TargetMode="External"/><Relationship Id="rId14" Type="http://schemas.openxmlformats.org/officeDocument/2006/relationships/header" Target="head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CDE9A26452ED4CB2BCADB800589F74" ma:contentTypeVersion="104" ma:contentTypeDescription="" ma:contentTypeScope="" ma:versionID="89165e4b59124cbccae3194e6423d4b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2015-12-31T08:00:00+00:00</OpenedDate>
    <Date1 xmlns="dc463f71-b30c-4ab2-9473-d307f9d35888">2015-12-31T08:00:00+00:00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160006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B5D046A-D8C4-4F0A-93E8-0BEEDFA615D0}"/>
</file>

<file path=customXml/itemProps2.xml><?xml version="1.0" encoding="utf-8"?>
<ds:datastoreItem xmlns:ds="http://schemas.openxmlformats.org/officeDocument/2006/customXml" ds:itemID="{1DBAED17-24B2-4A66-8C93-7CB7DB09C0C1}"/>
</file>

<file path=customXml/itemProps3.xml><?xml version="1.0" encoding="utf-8"?>
<ds:datastoreItem xmlns:ds="http://schemas.openxmlformats.org/officeDocument/2006/customXml" ds:itemID="{D6C4791F-967F-4DE0-B914-D92581EEE889}"/>
</file>

<file path=customXml/itemProps4.xml><?xml version="1.0" encoding="utf-8"?>
<ds:datastoreItem xmlns:ds="http://schemas.openxmlformats.org/officeDocument/2006/customXml" ds:itemID="{321318F9-F2DB-412B-9C38-516C6AE5786C}"/>
</file>

<file path=docProps/app.xml><?xml version="1.0" encoding="utf-8"?>
<Properties xmlns="http://schemas.openxmlformats.org/officeDocument/2006/extended-properties" xmlns:vt="http://schemas.openxmlformats.org/officeDocument/2006/docPropsVTypes">
  <Template>Normal.dotm</Template>
  <TotalTime>0</TotalTime>
  <Pages>5</Pages>
  <Words>546</Words>
  <Characters>3400</Characters>
  <Application>Microsoft Office Word</Application>
  <DocSecurity>0</DocSecurity>
  <Lines>28</Lines>
  <Paragraphs>7</Paragraphs>
  <ScaleCrop>false</ScaleCrop>
  <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2015-12-31T19:05:00Z</dcterms:created>
  <dcterms:modified xsi:type="dcterms:W3CDTF">2015-12-31T19:05:00Z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0x0101006E56B4D1795A2E4DB2F0B01679ED314A00A1CDE9A26452ED4CB2BCADB800589F74</vt:lpwstr>
  </property>
  <property fmtid="{D5CDD505-2E9C-101B-9397-08002B2CF9AE}" pid="4" name="_docset_NoMedatataSyncRequired">
    <vt:lpwstr>False</vt:lpwstr>
  </property>
</Properties>
</file>