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5CCE" w:rsidRPr="00BB5CCE" w:rsidRDefault="00F62BCD" w:rsidP="00BB5CCE">
      <w:pPr>
        <w:pStyle w:val="BodyTextIndent"/>
        <w:tabs>
          <w:tab w:val="left" w:pos="720"/>
        </w:tabs>
        <w:ind w:left="0"/>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6124575</wp:posOffset>
                </wp:positionH>
                <wp:positionV relativeFrom="paragraph">
                  <wp:posOffset>-197485</wp:posOffset>
                </wp:positionV>
                <wp:extent cx="647700" cy="38004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80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508" w:rsidRPr="00DB7DDE" w:rsidRDefault="00501508">
                            <w:pPr>
                              <w:rPr>
                                <w:sz w:val="20"/>
                              </w:rPr>
                            </w:pPr>
                          </w:p>
                          <w:p w:rsidR="00F34F8A" w:rsidRPr="00DB7DDE" w:rsidRDefault="00F34F8A">
                            <w:pPr>
                              <w:rPr>
                                <w:rFonts w:ascii="Arial" w:hAnsi="Arial" w:cs="Arial"/>
                                <w:sz w:val="20"/>
                              </w:rPr>
                            </w:pPr>
                          </w:p>
                          <w:p w:rsidR="00C90B8F" w:rsidRPr="00DB7DDE" w:rsidRDefault="00C90B8F">
                            <w:pPr>
                              <w:rPr>
                                <w:rFonts w:ascii="Arial" w:hAnsi="Arial" w:cs="Arial"/>
                                <w:sz w:val="20"/>
                              </w:rPr>
                            </w:pPr>
                            <w:r w:rsidRPr="00DB7DDE">
                              <w:rPr>
                                <w:rFonts w:ascii="Arial" w:hAnsi="Arial" w:cs="Arial"/>
                                <w:sz w:val="20"/>
                              </w:rPr>
                              <w:t>(I)</w:t>
                            </w:r>
                          </w:p>
                          <w:p w:rsidR="00C90B8F" w:rsidRPr="00DB7DDE" w:rsidRDefault="00C90B8F">
                            <w:pPr>
                              <w:rPr>
                                <w:rFonts w:ascii="Arial" w:hAnsi="Arial" w:cs="Arial"/>
                                <w:sz w:val="20"/>
                              </w:rPr>
                            </w:pPr>
                          </w:p>
                          <w:p w:rsidR="00C90B8F" w:rsidRPr="00DB7DDE" w:rsidRDefault="00C90B8F">
                            <w:pPr>
                              <w:rPr>
                                <w:rFonts w:ascii="Arial" w:hAnsi="Arial" w:cs="Arial"/>
                                <w:sz w:val="20"/>
                              </w:rPr>
                            </w:pPr>
                          </w:p>
                          <w:p w:rsidR="00C90B8F" w:rsidRPr="00DB7DDE" w:rsidRDefault="00C90B8F">
                            <w:pPr>
                              <w:rPr>
                                <w:rFonts w:ascii="Arial" w:hAnsi="Arial" w:cs="Arial"/>
                                <w:sz w:val="24"/>
                                <w:szCs w:val="24"/>
                              </w:rPr>
                            </w:pPr>
                          </w:p>
                          <w:p w:rsidR="00C90B8F" w:rsidRPr="00DB7DDE" w:rsidRDefault="00DB7DDE">
                            <w:pPr>
                              <w:rPr>
                                <w:rFonts w:ascii="Arial" w:hAnsi="Arial" w:cs="Arial"/>
                                <w:sz w:val="20"/>
                              </w:rPr>
                            </w:pPr>
                            <w:r>
                              <w:rPr>
                                <w:rFonts w:ascii="Arial" w:hAnsi="Arial" w:cs="Arial"/>
                                <w:sz w:val="20"/>
                              </w:rPr>
                              <w:t>(C</w:t>
                            </w:r>
                            <w:r w:rsidR="00C90B8F" w:rsidRPr="00DB7DDE">
                              <w:rPr>
                                <w:rFonts w:ascii="Arial" w:hAnsi="Arial" w:cs="Arial"/>
                                <w:sz w:val="20"/>
                              </w:rPr>
                              <w:t>)</w:t>
                            </w:r>
                          </w:p>
                          <w:p w:rsidR="00C90B8F" w:rsidRPr="00DB7DDE" w:rsidRDefault="00C90B8F">
                            <w:pPr>
                              <w:rPr>
                                <w:rFonts w:ascii="Arial" w:hAnsi="Arial" w:cs="Arial"/>
                                <w:sz w:val="20"/>
                              </w:rPr>
                            </w:pPr>
                          </w:p>
                          <w:p w:rsidR="00C90B8F" w:rsidRPr="00DB7DDE" w:rsidRDefault="00C90B8F">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2.25pt;margin-top:-15.55pt;width:51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3tgIAALk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EI0E7aNEDGw26lSOKbHWGXqfgdN+DmxnhGLrsmOr+TpZfNRJy1VCxZTdKyaFhtILsQnvTP7s6&#10;4WgLshk+yArC0J2RDmisVWdLB8VAgA5dejx1xqZSwuGcxHEAlhJMl4sgIPHMhaDp8XavtHnHZIfs&#10;IsMKOu/Q6f5OG5sNTY8uNpiQBW9b1/1WPDsAx+kEYsNVa7NZuGb+SIJkvVgviEei+dojQZ57N8WK&#10;ePMijGf5Zb5a5eFPGzckacOrigkb5iiskPxZ4w4SnyRxkpaWLa8snE1Jq+1m1Sq0pyDswn2Hgpy5&#10;+c/TcEUALi8ohREJbqPEK+aL2CMFmXlJHCy8IExuk3lAEpIXzyndccH+nRIaMpzMotkkpt9yC9z3&#10;mhtNO25gdLS8yzAoAj7rRFMrwbWo3NpQ3k7rs1LY9J9KAe0+NtoJ1mp0UqsZNyOgWBVvZPUI0lUS&#10;lAUqhHkHi0aq7xgNMDsyrL/tqGIYte8FyD8JCbHDxm3ILI5go84tm3MLFSVAZdhgNC1XZhpQu17x&#10;bQORpgcn5A08mZo7NT9ldXhoMB8cqcMsswPofO+8nibu8hcAAAD//wMAUEsDBBQABgAIAAAAIQBm&#10;DS3U3wAAAAwBAAAPAAAAZHJzL2Rvd25yZXYueG1sTI/BTsMwDIbvSLxDZCRuW1JoO1bqTgjEFcRg&#10;SNyyxmsrGqdqsrW8PdkJjrY//f7+cjPbXpxo9J1jhGSpQBDXznTcIHy8Py/uQPig2ejeMSH8kIdN&#10;dXlR6sK4id/otA2NiCHsC43QhjAUUvq6Jav90g3E8XZwo9UhjmMjzainGG57eaNULq3uOH5o9UCP&#10;LdXf26NF2L0cvj5T9do82WyY3Kwk27VEvL6aH+5BBJrDHwxn/agOVXTauyMbL3qEdZ5mEUVY3CYJ&#10;iDOh8jyu9ghZvkpBVqX8X6L6BQAA//8DAFBLAQItABQABgAIAAAAIQC2gziS/gAAAOEBAAATAAAA&#10;AAAAAAAAAAAAAAAAAABbQ29udGVudF9UeXBlc10ueG1sUEsBAi0AFAAGAAgAAAAhADj9If/WAAAA&#10;lAEAAAsAAAAAAAAAAAAAAAAALwEAAF9yZWxzLy5yZWxzUEsBAi0AFAAGAAgAAAAhAD4u5/e2AgAA&#10;uQUAAA4AAAAAAAAAAAAAAAAALgIAAGRycy9lMm9Eb2MueG1sUEsBAi0AFAAGAAgAAAAhAGYNLdTf&#10;AAAADAEAAA8AAAAAAAAAAAAAAAAAEAUAAGRycy9kb3ducmV2LnhtbFBLBQYAAAAABAAEAPMAAAAc&#10;BgAAAAA=&#10;" filled="f" stroked="f">
                <v:textbox>
                  <w:txbxContent>
                    <w:p w:rsidR="00501508" w:rsidRPr="00DB7DDE" w:rsidRDefault="00501508">
                      <w:pPr>
                        <w:rPr>
                          <w:sz w:val="20"/>
                        </w:rPr>
                      </w:pPr>
                    </w:p>
                    <w:p w:rsidR="00F34F8A" w:rsidRPr="00DB7DDE" w:rsidRDefault="00F34F8A">
                      <w:pPr>
                        <w:rPr>
                          <w:rFonts w:ascii="Arial" w:hAnsi="Arial" w:cs="Arial"/>
                          <w:sz w:val="20"/>
                        </w:rPr>
                      </w:pPr>
                    </w:p>
                    <w:p w:rsidR="00C90B8F" w:rsidRPr="00DB7DDE" w:rsidRDefault="00C90B8F">
                      <w:pPr>
                        <w:rPr>
                          <w:rFonts w:ascii="Arial" w:hAnsi="Arial" w:cs="Arial"/>
                          <w:sz w:val="20"/>
                        </w:rPr>
                      </w:pPr>
                      <w:r w:rsidRPr="00DB7DDE">
                        <w:rPr>
                          <w:rFonts w:ascii="Arial" w:hAnsi="Arial" w:cs="Arial"/>
                          <w:sz w:val="20"/>
                        </w:rPr>
                        <w:t>(I)</w:t>
                      </w:r>
                    </w:p>
                    <w:p w:rsidR="00C90B8F" w:rsidRPr="00DB7DDE" w:rsidRDefault="00C90B8F">
                      <w:pPr>
                        <w:rPr>
                          <w:rFonts w:ascii="Arial" w:hAnsi="Arial" w:cs="Arial"/>
                          <w:sz w:val="20"/>
                        </w:rPr>
                      </w:pPr>
                    </w:p>
                    <w:p w:rsidR="00C90B8F" w:rsidRPr="00DB7DDE" w:rsidRDefault="00C90B8F">
                      <w:pPr>
                        <w:rPr>
                          <w:rFonts w:ascii="Arial" w:hAnsi="Arial" w:cs="Arial"/>
                          <w:sz w:val="20"/>
                        </w:rPr>
                      </w:pPr>
                    </w:p>
                    <w:p w:rsidR="00C90B8F" w:rsidRPr="00DB7DDE" w:rsidRDefault="00C90B8F">
                      <w:pPr>
                        <w:rPr>
                          <w:rFonts w:ascii="Arial" w:hAnsi="Arial" w:cs="Arial"/>
                          <w:sz w:val="24"/>
                          <w:szCs w:val="24"/>
                        </w:rPr>
                      </w:pPr>
                    </w:p>
                    <w:p w:rsidR="00C90B8F" w:rsidRPr="00DB7DDE" w:rsidRDefault="00DB7DDE">
                      <w:pPr>
                        <w:rPr>
                          <w:rFonts w:ascii="Arial" w:hAnsi="Arial" w:cs="Arial"/>
                          <w:sz w:val="20"/>
                        </w:rPr>
                      </w:pPr>
                      <w:r>
                        <w:rPr>
                          <w:rFonts w:ascii="Arial" w:hAnsi="Arial" w:cs="Arial"/>
                          <w:sz w:val="20"/>
                        </w:rPr>
                        <w:t>(C</w:t>
                      </w:r>
                      <w:r w:rsidR="00C90B8F" w:rsidRPr="00DB7DDE">
                        <w:rPr>
                          <w:rFonts w:ascii="Arial" w:hAnsi="Arial" w:cs="Arial"/>
                          <w:sz w:val="20"/>
                        </w:rPr>
                        <w:t>)</w:t>
                      </w:r>
                    </w:p>
                    <w:p w:rsidR="00C90B8F" w:rsidRPr="00DB7DDE" w:rsidRDefault="00C90B8F">
                      <w:pPr>
                        <w:rPr>
                          <w:rFonts w:ascii="Arial" w:hAnsi="Arial" w:cs="Arial"/>
                          <w:sz w:val="20"/>
                        </w:rPr>
                      </w:pPr>
                    </w:p>
                    <w:p w:rsidR="00C90B8F" w:rsidRPr="00DB7DDE" w:rsidRDefault="00C90B8F">
                      <w:pPr>
                        <w:rPr>
                          <w:rFonts w:ascii="Arial" w:hAnsi="Arial" w:cs="Arial"/>
                          <w:sz w:val="20"/>
                        </w:rPr>
                      </w:pPr>
                    </w:p>
                  </w:txbxContent>
                </v:textbox>
              </v:shape>
            </w:pict>
          </mc:Fallback>
        </mc:AlternateContent>
      </w:r>
      <w:r w:rsidR="00BB5CCE" w:rsidRPr="00BB5CCE">
        <w:rPr>
          <w:rFonts w:ascii="Arial" w:hAnsi="Arial" w:cs="Arial"/>
          <w:sz w:val="20"/>
        </w:rPr>
        <w:t>All bills to qualifying customers shall have deducted an amount equal to the product of all qualifying kilowatt-</w:t>
      </w:r>
      <w:r w:rsidR="00F34F8A">
        <w:rPr>
          <w:rFonts w:ascii="Arial" w:hAnsi="Arial" w:cs="Arial"/>
          <w:sz w:val="20"/>
        </w:rPr>
        <w:t>hours of use multiplied by 0.</w:t>
      </w:r>
      <w:r w:rsidR="004B076A">
        <w:rPr>
          <w:rFonts w:ascii="Arial" w:hAnsi="Arial" w:cs="Arial"/>
          <w:sz w:val="20"/>
        </w:rPr>
        <w:t>747</w:t>
      </w:r>
      <w:r w:rsidR="00BB5CCE" w:rsidRPr="00BB5CCE">
        <w:rPr>
          <w:rFonts w:ascii="Arial" w:hAnsi="Arial" w:cs="Arial"/>
          <w:sz w:val="20"/>
        </w:rPr>
        <w:t>¢ per kWh.</w:t>
      </w:r>
    </w:p>
    <w:p w:rsidR="00BB5CCE" w:rsidRDefault="00BB5CCE" w:rsidP="00BB5CCE">
      <w:pPr>
        <w:pStyle w:val="BodyTextIndent"/>
        <w:tabs>
          <w:tab w:val="left" w:pos="720"/>
        </w:tabs>
        <w:spacing w:after="0"/>
        <w:ind w:left="0"/>
        <w:rPr>
          <w:rFonts w:ascii="Arial" w:hAnsi="Arial" w:cs="Arial"/>
          <w:sz w:val="20"/>
        </w:rPr>
      </w:pPr>
      <w:r w:rsidRPr="00BB5CCE">
        <w:rPr>
          <w:rFonts w:ascii="Arial" w:hAnsi="Arial" w:cs="Arial"/>
          <w:sz w:val="20"/>
          <w:u w:val="single"/>
        </w:rPr>
        <w:t>CONDITION OF SERVICE</w:t>
      </w:r>
      <w:r w:rsidRPr="00BB5CCE">
        <w:rPr>
          <w:rFonts w:ascii="Arial" w:hAnsi="Arial" w:cs="Arial"/>
          <w:sz w:val="20"/>
        </w:rPr>
        <w:t xml:space="preserve">: </w:t>
      </w:r>
    </w:p>
    <w:p w:rsidR="00BB5CCE" w:rsidRPr="00BB5CCE" w:rsidRDefault="00BB5CCE" w:rsidP="00BB5CCE">
      <w:pPr>
        <w:pStyle w:val="BodyTextIndent"/>
        <w:tabs>
          <w:tab w:val="left" w:pos="720"/>
        </w:tabs>
        <w:spacing w:after="0"/>
        <w:ind w:left="0"/>
        <w:rPr>
          <w:rFonts w:ascii="Arial" w:hAnsi="Arial" w:cs="Arial"/>
          <w:sz w:val="20"/>
        </w:rPr>
      </w:pPr>
      <w:r>
        <w:rPr>
          <w:rFonts w:ascii="Arial" w:hAnsi="Arial" w:cs="Arial"/>
          <w:sz w:val="20"/>
        </w:rPr>
        <w:tab/>
      </w:r>
      <w:r w:rsidRPr="00BB5CCE">
        <w:rPr>
          <w:rFonts w:ascii="Arial" w:hAnsi="Arial" w:cs="Arial"/>
          <w:sz w:val="20"/>
        </w:rPr>
        <w:t>The eligibility of affected Customers for the rate credit specified in this tariff is conditional upon the Utility’s continuing its Washington exchange, as provided by the Pacific Northwest electric Power Planning and Conservation Act, Public Law 96-501</w:t>
      </w:r>
      <w:r w:rsidR="00DB7DDE">
        <w:rPr>
          <w:rFonts w:ascii="Arial" w:hAnsi="Arial" w:cs="Arial"/>
          <w:sz w:val="20"/>
        </w:rPr>
        <w:t>.</w:t>
      </w:r>
    </w:p>
    <w:p w:rsidR="00304280" w:rsidRDefault="00CF78DC" w:rsidP="00CF78DC">
      <w:pPr>
        <w:pStyle w:val="BodyTextIndent"/>
        <w:tabs>
          <w:tab w:val="left" w:pos="810"/>
          <w:tab w:val="left" w:pos="6780"/>
        </w:tabs>
        <w:spacing w:after="0"/>
        <w:ind w:left="0" w:firstLine="720"/>
        <w:rPr>
          <w:rFonts w:ascii="Arial" w:hAnsi="Arial" w:cs="Arial"/>
          <w:sz w:val="20"/>
        </w:rPr>
      </w:pPr>
      <w:r>
        <w:rPr>
          <w:rFonts w:ascii="Arial" w:hAnsi="Arial" w:cs="Arial"/>
          <w:sz w:val="20"/>
        </w:rPr>
        <w:tab/>
      </w:r>
    </w:p>
    <w:p w:rsidR="00304280" w:rsidRPr="00BB5CCE" w:rsidRDefault="00304280" w:rsidP="00304280">
      <w:pPr>
        <w:pStyle w:val="BodyTextIndent"/>
        <w:spacing w:after="0"/>
        <w:ind w:left="0" w:firstLine="720"/>
        <w:rPr>
          <w:rFonts w:ascii="Arial" w:hAnsi="Arial" w:cs="Arial"/>
          <w:sz w:val="20"/>
        </w:rPr>
      </w:pPr>
      <w:r>
        <w:rPr>
          <w:rFonts w:ascii="Arial" w:hAnsi="Arial" w:cs="Arial"/>
          <w:sz w:val="20"/>
        </w:rPr>
        <w:t xml:space="preserve">Eligible Customers with usage at or above 100,000 kWh per year must complete and submit to the Company a certificate verifying eligibility in order to receive the credit.  The certificate forms are available on the Company’s website at </w:t>
      </w:r>
      <w:hyperlink r:id="rId9" w:history="1">
        <w:r w:rsidRPr="001570C6">
          <w:rPr>
            <w:rStyle w:val="Hyperlink"/>
            <w:rFonts w:ascii="Arial" w:hAnsi="Arial" w:cs="Arial"/>
            <w:sz w:val="20"/>
          </w:rPr>
          <w:t>www.pacificpower.net</w:t>
        </w:r>
      </w:hyperlink>
      <w:r>
        <w:rPr>
          <w:rFonts w:ascii="Arial" w:hAnsi="Arial" w:cs="Arial"/>
          <w:sz w:val="20"/>
        </w:rPr>
        <w:t xml:space="preserve"> under Washington Regulatory Information.</w:t>
      </w:r>
    </w:p>
    <w:p w:rsidR="00BB5CCE" w:rsidRPr="00BB5CCE" w:rsidRDefault="00CF78DC" w:rsidP="00CF78DC">
      <w:pPr>
        <w:pStyle w:val="BodyTextIndent"/>
        <w:tabs>
          <w:tab w:val="left" w:pos="810"/>
          <w:tab w:val="left" w:pos="6780"/>
        </w:tabs>
        <w:spacing w:after="0"/>
        <w:ind w:left="0" w:firstLine="720"/>
        <w:rPr>
          <w:rFonts w:ascii="Arial" w:hAnsi="Arial" w:cs="Arial"/>
          <w:sz w:val="20"/>
        </w:rPr>
      </w:pPr>
      <w:r>
        <w:rPr>
          <w:rFonts w:ascii="Arial" w:hAnsi="Arial" w:cs="Arial"/>
          <w:sz w:val="20"/>
        </w:rPr>
        <w:tab/>
      </w:r>
    </w:p>
    <w:p w:rsidR="00BB5CCE" w:rsidRPr="00BB5CCE" w:rsidRDefault="00BB5CCE" w:rsidP="00BB5CCE">
      <w:pPr>
        <w:pStyle w:val="BodyTextIndent"/>
        <w:tabs>
          <w:tab w:val="left" w:pos="720"/>
        </w:tabs>
        <w:spacing w:after="0"/>
        <w:ind w:left="0"/>
        <w:rPr>
          <w:rFonts w:ascii="Arial" w:hAnsi="Arial" w:cs="Arial"/>
          <w:sz w:val="20"/>
        </w:rPr>
      </w:pPr>
      <w:r w:rsidRPr="00BB5CCE">
        <w:rPr>
          <w:rFonts w:ascii="Arial" w:hAnsi="Arial" w:cs="Arial"/>
          <w:sz w:val="20"/>
          <w:u w:val="single"/>
        </w:rPr>
        <w:t>SPECIAL CONDITIONS</w:t>
      </w:r>
      <w:r w:rsidRPr="00BB5CCE">
        <w:rPr>
          <w:rFonts w:ascii="Arial" w:hAnsi="Arial" w:cs="Arial"/>
          <w:sz w:val="20"/>
        </w:rPr>
        <w:t xml:space="preserve">: </w:t>
      </w:r>
    </w:p>
    <w:p w:rsidR="00BB5CCE" w:rsidRPr="00BB5CCE" w:rsidRDefault="00BB5CCE" w:rsidP="00BB5CCE">
      <w:pPr>
        <w:pStyle w:val="BodyTextIndent"/>
        <w:tabs>
          <w:tab w:val="left" w:pos="810"/>
        </w:tabs>
        <w:spacing w:after="0"/>
        <w:ind w:left="0" w:firstLine="720"/>
        <w:rPr>
          <w:rFonts w:ascii="Arial" w:hAnsi="Arial" w:cs="Arial"/>
          <w:sz w:val="20"/>
        </w:rPr>
      </w:pPr>
      <w:r w:rsidRPr="00BB5CCE">
        <w:rPr>
          <w:rFonts w:ascii="Arial" w:hAnsi="Arial" w:cs="Arial"/>
          <w:sz w:val="20"/>
        </w:rPr>
        <w:t>Any farm’s monthly irrigation and pumping load qualifying hereunder for each billing period shall not exceed the amount of the energy determined by the following formula:</w:t>
      </w:r>
    </w:p>
    <w:p w:rsidR="00BB5CCE" w:rsidRPr="00BB5CCE" w:rsidRDefault="00BB5CCE" w:rsidP="00BB5CCE">
      <w:pPr>
        <w:pStyle w:val="BodyTextIndent"/>
        <w:tabs>
          <w:tab w:val="left" w:pos="810"/>
        </w:tabs>
        <w:spacing w:after="0"/>
        <w:ind w:left="0" w:firstLine="720"/>
        <w:rPr>
          <w:rFonts w:ascii="Arial" w:hAnsi="Arial" w:cs="Arial"/>
          <w:sz w:val="20"/>
        </w:rPr>
      </w:pPr>
    </w:p>
    <w:p w:rsidR="00BB5CCE" w:rsidRDefault="00BB5CCE" w:rsidP="00BB5CCE">
      <w:pPr>
        <w:pStyle w:val="BodyTextIndent"/>
        <w:tabs>
          <w:tab w:val="left" w:pos="720"/>
        </w:tabs>
        <w:spacing w:after="0"/>
        <w:ind w:left="720"/>
        <w:rPr>
          <w:rFonts w:ascii="Arial" w:hAnsi="Arial" w:cs="Arial"/>
          <w:sz w:val="20"/>
        </w:rPr>
      </w:pPr>
      <w:proofErr w:type="gramStart"/>
      <w:r w:rsidRPr="00BB5CCE">
        <w:rPr>
          <w:rFonts w:ascii="Arial" w:hAnsi="Arial" w:cs="Arial"/>
          <w:sz w:val="20"/>
        </w:rPr>
        <w:t xml:space="preserve">7,161.6 kWh x days in billing period, </w:t>
      </w:r>
      <w:r w:rsidRPr="00BB5CCE">
        <w:rPr>
          <w:rFonts w:ascii="Arial" w:hAnsi="Arial" w:cs="Arial"/>
          <w:sz w:val="20"/>
          <w:u w:val="single"/>
        </w:rPr>
        <w:t>provided</w:t>
      </w:r>
      <w:r w:rsidRPr="00BB5CCE">
        <w:rPr>
          <w:rFonts w:ascii="Arial" w:hAnsi="Arial" w:cs="Arial"/>
          <w:sz w:val="20"/>
        </w:rPr>
        <w:t xml:space="preserve">, </w:t>
      </w:r>
      <w:r w:rsidRPr="00BB5CCE">
        <w:rPr>
          <w:rFonts w:ascii="Arial" w:hAnsi="Arial" w:cs="Arial"/>
          <w:sz w:val="20"/>
          <w:u w:val="single"/>
        </w:rPr>
        <w:t>however</w:t>
      </w:r>
      <w:r>
        <w:rPr>
          <w:rFonts w:ascii="Arial" w:hAnsi="Arial" w:cs="Arial"/>
          <w:sz w:val="20"/>
        </w:rPr>
        <w:t xml:space="preserve">, that this </w:t>
      </w:r>
      <w:r w:rsidRPr="00BB5CCE">
        <w:rPr>
          <w:rFonts w:ascii="Arial" w:hAnsi="Arial" w:cs="Arial"/>
          <w:sz w:val="20"/>
        </w:rPr>
        <w:t>amount shall not exceed that farm’</w:t>
      </w:r>
      <w:r>
        <w:rPr>
          <w:rFonts w:ascii="Arial" w:hAnsi="Arial" w:cs="Arial"/>
          <w:sz w:val="20"/>
        </w:rPr>
        <w:t xml:space="preserve">s measured energy for the same </w:t>
      </w:r>
      <w:r w:rsidRPr="00BB5CCE">
        <w:rPr>
          <w:rFonts w:ascii="Arial" w:hAnsi="Arial" w:cs="Arial"/>
          <w:sz w:val="20"/>
        </w:rPr>
        <w:t>billing period.</w:t>
      </w:r>
      <w:proofErr w:type="gramEnd"/>
      <w:r w:rsidRPr="00BB5CCE">
        <w:rPr>
          <w:rFonts w:ascii="Arial" w:hAnsi="Arial" w:cs="Arial"/>
          <w:sz w:val="20"/>
        </w:rPr>
        <w:t xml:space="preserve">  In no instance sha</w:t>
      </w:r>
      <w:r>
        <w:rPr>
          <w:rFonts w:ascii="Arial" w:hAnsi="Arial" w:cs="Arial"/>
          <w:sz w:val="20"/>
        </w:rPr>
        <w:t xml:space="preserve">ll any farm’s total qualifying </w:t>
      </w:r>
      <w:r w:rsidRPr="00BB5CCE">
        <w:rPr>
          <w:rFonts w:ascii="Arial" w:hAnsi="Arial" w:cs="Arial"/>
          <w:sz w:val="20"/>
        </w:rPr>
        <w:t>irrigation loads for any billing period exceed 222,000 kWh.</w:t>
      </w:r>
    </w:p>
    <w:p w:rsidR="002446FC" w:rsidRDefault="002446FC" w:rsidP="00BB5CCE">
      <w:pPr>
        <w:pStyle w:val="BodyTextIndent"/>
        <w:tabs>
          <w:tab w:val="left" w:pos="720"/>
        </w:tabs>
        <w:spacing w:after="0"/>
        <w:ind w:left="720"/>
        <w:rPr>
          <w:rFonts w:ascii="Arial" w:hAnsi="Arial" w:cs="Arial"/>
          <w:sz w:val="20"/>
        </w:rPr>
      </w:pPr>
    </w:p>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Pr="002446FC" w:rsidRDefault="002446FC" w:rsidP="002446FC"/>
    <w:p w:rsidR="002446FC" w:rsidRDefault="002446FC" w:rsidP="002446FC"/>
    <w:p w:rsidR="00F34F8A" w:rsidRPr="002446FC" w:rsidRDefault="002446FC" w:rsidP="002446FC">
      <w:pPr>
        <w:tabs>
          <w:tab w:val="left" w:pos="6480"/>
        </w:tabs>
      </w:pPr>
      <w:r>
        <w:tab/>
      </w:r>
    </w:p>
    <w:sectPr w:rsidR="00F34F8A" w:rsidRPr="002446FC" w:rsidSect="00A91A21">
      <w:headerReference w:type="default" r:id="rId10"/>
      <w:footerReference w:type="default" r:id="rId11"/>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34720" w:rsidRDefault="00434720" w:rsidP="0043472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F34F8A">
      <w:rPr>
        <w:rFonts w:ascii="Arial" w:hAnsi="Arial" w:cs="Arial"/>
        <w:sz w:val="20"/>
      </w:rPr>
      <w:t xml:space="preserve">August </w:t>
    </w:r>
    <w:r w:rsidR="007F5159">
      <w:rPr>
        <w:rFonts w:ascii="Arial" w:hAnsi="Arial" w:cs="Arial"/>
        <w:sz w:val="20"/>
      </w:rPr>
      <w:t>2</w:t>
    </w:r>
    <w:r w:rsidR="001200D1">
      <w:rPr>
        <w:rFonts w:ascii="Arial" w:hAnsi="Arial" w:cs="Arial"/>
        <w:sz w:val="20"/>
      </w:rPr>
      <w:t>8</w:t>
    </w:r>
    <w:r w:rsidR="00F34F8A">
      <w:rPr>
        <w:rFonts w:ascii="Arial" w:hAnsi="Arial" w:cs="Arial"/>
        <w:sz w:val="20"/>
      </w:rPr>
      <w:t>, 201</w:t>
    </w:r>
    <w:r w:rsidR="004B076A">
      <w:rPr>
        <w:rFonts w:ascii="Arial" w:hAnsi="Arial" w:cs="Arial"/>
        <w:sz w:val="20"/>
      </w:rPr>
      <w:t>5</w:t>
    </w:r>
    <w:r>
      <w:rPr>
        <w:rFonts w:ascii="Arial" w:hAnsi="Arial" w:cs="Arial"/>
        <w:sz w:val="20"/>
      </w:rPr>
      <w:tab/>
    </w:r>
    <w:r>
      <w:rPr>
        <w:rFonts w:ascii="Arial" w:hAnsi="Arial" w:cs="Arial"/>
        <w:b/>
        <w:sz w:val="20"/>
      </w:rPr>
      <w:t>Effective:</w:t>
    </w:r>
    <w:r>
      <w:rPr>
        <w:rFonts w:ascii="Arial" w:hAnsi="Arial" w:cs="Arial"/>
        <w:sz w:val="20"/>
      </w:rPr>
      <w:t xml:space="preserve"> </w:t>
    </w:r>
    <w:r w:rsidR="007D1CD2">
      <w:rPr>
        <w:rFonts w:ascii="Arial" w:hAnsi="Arial" w:cs="Arial"/>
        <w:sz w:val="20"/>
      </w:rPr>
      <w:t xml:space="preserve">October </w:t>
    </w:r>
    <w:r w:rsidR="00F34F8A">
      <w:rPr>
        <w:rFonts w:ascii="Arial" w:hAnsi="Arial" w:cs="Arial"/>
        <w:sz w:val="20"/>
      </w:rPr>
      <w:t>1, 201</w:t>
    </w:r>
    <w:r w:rsidR="004B076A">
      <w:rPr>
        <w:rFonts w:ascii="Arial" w:hAnsi="Arial" w:cs="Arial"/>
        <w:sz w:val="20"/>
      </w:rPr>
      <w:t>5</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sidR="00501508">
      <w:rPr>
        <w:rFonts w:ascii="Arial" w:hAnsi="Arial" w:cs="Arial"/>
        <w:sz w:val="20"/>
      </w:rPr>
      <w:t xml:space="preserve"> </w:t>
    </w:r>
    <w:r w:rsidR="009D394C">
      <w:rPr>
        <w:rFonts w:ascii="Arial" w:hAnsi="Arial" w:cs="Arial"/>
        <w:sz w:val="20"/>
      </w:rPr>
      <w:t>15-02</w:t>
    </w:r>
  </w:p>
  <w:p w:rsidR="004B076A" w:rsidRDefault="004B076A" w:rsidP="004B076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80768" behindDoc="1" locked="0" layoutInCell="1" allowOverlap="1" wp14:anchorId="48AC7AC8" wp14:editId="1BEF35BB">
          <wp:simplePos x="0" y="0"/>
          <wp:positionH relativeFrom="column">
            <wp:posOffset>304800</wp:posOffset>
          </wp:positionH>
          <wp:positionV relativeFrom="paragraph">
            <wp:posOffset>47625</wp:posOffset>
          </wp:positionV>
          <wp:extent cx="1771650" cy="564220"/>
          <wp:effectExtent l="0" t="0" r="0" b="0"/>
          <wp:wrapNone/>
          <wp:docPr id="5" name="Picture 5" descr="N:\SHARED\FILINGS\_Electronic Signatures\Bryce Da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FILINGS\_Electronic Signatures\Bryce Dall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56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B076A" w:rsidRDefault="004B076A" w:rsidP="004B076A">
    <w:pPr>
      <w:pStyle w:val="Footer"/>
      <w:tabs>
        <w:tab w:val="clear" w:pos="4680"/>
        <w:tab w:val="clear" w:pos="9360"/>
        <w:tab w:val="right" w:pos="9216"/>
      </w:tabs>
      <w:ind w:left="900" w:hanging="900"/>
      <w:jc w:val="center"/>
      <w:rPr>
        <w:rFonts w:ascii="Arial" w:hAnsi="Arial" w:cs="Arial"/>
        <w:b/>
        <w:sz w:val="20"/>
      </w:rPr>
    </w:pPr>
  </w:p>
  <w:p w:rsidR="003960AD" w:rsidRDefault="004B076A" w:rsidP="00BF7526">
    <w:pPr>
      <w:pStyle w:val="Footer"/>
      <w:tabs>
        <w:tab w:val="clear" w:pos="4680"/>
        <w:tab w:val="clear" w:pos="9360"/>
        <w:tab w:val="left" w:pos="1365"/>
        <w:tab w:val="right" w:pos="9216"/>
      </w:tabs>
      <w:ind w:left="1170" w:hanging="117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5F5D0B" w:rsidRDefault="00F62BCD" w:rsidP="005F5D0B">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-62230</wp:posOffset>
              </wp:positionV>
              <wp:extent cx="0" cy="1457325"/>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4.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iojFV94AAAAKAQAADwAAAGRycy9kb3ducmV2LnhtbEyPwU6DQBCG7ya+&#10;w2ZMvJh2gaRWKEPTmHjwaNvE6xZGoLKzhF0K9ukd40GPM/Pln+/Pt7Pt1IUG3zpGiJcRKOLSVS3X&#10;CMfDy+IJlA+GK9M5JoQv8rAtbm9yk1Vu4je67EOtJIR9ZhCaEPpMa182ZI1fup5Ybh9usCbIONS6&#10;Gswk4bbTSRQ9amtalg+N6em5ofJzP1oE8uMqjnaprY+v1+nhPbmep/6AeH837zagAs3hD4YffVGH&#10;QpxObuTKqw5hnaxiQREWqVQQ4HdxQkjidA26yPX/CsU3AAAA//8DAFBLAQItABQABgAIAAAAIQC2&#10;gziS/gAAAOEBAAATAAAAAAAAAAAAAAAAAAAAAABbQ29udGVudF9UeXBlc10ueG1sUEsBAi0AFAAG&#10;AAgAAAAhADj9If/WAAAAlAEAAAsAAAAAAAAAAAAAAAAALwEAAF9yZWxzLy5yZWxzUEsBAi0AFAAG&#10;AAgAAAAhANhTFEIbAgAAOwQAAA4AAAAAAAAAAAAAAAAALgIAAGRycy9lMm9Eb2MueG1sUEsBAi0A&#10;FAAGAAgAAAAhAIqIxVfeAAAACg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mc:Fallback>
      </mc:AlternateContent>
    </w:r>
    <w:r w:rsidR="005F5D0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4B076A" w:rsidP="00A91A21">
    <w:pPr>
      <w:tabs>
        <w:tab w:val="left" w:pos="7200"/>
      </w:tabs>
      <w:ind w:right="2160"/>
      <w:jc w:val="right"/>
      <w:rPr>
        <w:rFonts w:ascii="Arial" w:hAnsi="Arial" w:cs="Arial"/>
        <w:sz w:val="20"/>
      </w:rPr>
    </w:pPr>
    <w:r>
      <w:rPr>
        <w:rFonts w:ascii="Arial" w:hAnsi="Arial" w:cs="Arial"/>
        <w:sz w:val="20"/>
      </w:rPr>
      <w:t xml:space="preserve">Third </w:t>
    </w:r>
    <w:r w:rsidR="00501508">
      <w:rPr>
        <w:rFonts w:ascii="Arial" w:hAnsi="Arial" w:cs="Arial"/>
        <w:sz w:val="20"/>
      </w:rPr>
      <w:t>Revision of Sheet No. 98.1</w:t>
    </w:r>
  </w:p>
  <w:p w:rsidR="003960AD" w:rsidRDefault="00501508" w:rsidP="00A91A21">
    <w:pPr>
      <w:tabs>
        <w:tab w:val="left" w:pos="7200"/>
      </w:tabs>
      <w:ind w:right="2160"/>
      <w:jc w:val="right"/>
      <w:rPr>
        <w:rFonts w:ascii="Arial" w:hAnsi="Arial" w:cs="Arial"/>
        <w:sz w:val="20"/>
      </w:rPr>
    </w:pPr>
    <w:r>
      <w:rPr>
        <w:rFonts w:ascii="Arial" w:hAnsi="Arial" w:cs="Arial"/>
        <w:sz w:val="20"/>
      </w:rPr>
      <w:t xml:space="preserve">Canceling </w:t>
    </w:r>
    <w:r w:rsidR="004B076A">
      <w:rPr>
        <w:rFonts w:ascii="Arial" w:hAnsi="Arial" w:cs="Arial"/>
        <w:sz w:val="20"/>
      </w:rPr>
      <w:t xml:space="preserve">Second </w:t>
    </w:r>
    <w:r w:rsidR="00F34F8A">
      <w:rPr>
        <w:rFonts w:ascii="Arial" w:hAnsi="Arial" w:cs="Arial"/>
        <w:sz w:val="20"/>
      </w:rPr>
      <w:t>Revision of</w:t>
    </w:r>
    <w:r w:rsidR="009421D3">
      <w:rPr>
        <w:rFonts w:ascii="Arial" w:hAnsi="Arial" w:cs="Arial"/>
        <w:sz w:val="20"/>
      </w:rPr>
      <w:t xml:space="preserve"> Sheet</w:t>
    </w:r>
    <w:r w:rsidR="00BB5CCE">
      <w:rPr>
        <w:rFonts w:ascii="Arial" w:hAnsi="Arial" w:cs="Arial"/>
        <w:sz w:val="20"/>
      </w:rPr>
      <w:t xml:space="preserve"> No. 98</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BB5CCE" w:rsidP="00A91A21">
    <w:pPr>
      <w:tabs>
        <w:tab w:val="left" w:pos="7200"/>
      </w:tabs>
      <w:ind w:right="2160"/>
      <w:rPr>
        <w:rFonts w:ascii="Arial" w:hAnsi="Arial" w:cs="Arial"/>
        <w:b/>
        <w:sz w:val="24"/>
        <w:szCs w:val="24"/>
      </w:rPr>
    </w:pPr>
    <w:r>
      <w:rPr>
        <w:rFonts w:ascii="Arial" w:hAnsi="Arial" w:cs="Arial"/>
        <w:b/>
        <w:sz w:val="24"/>
        <w:szCs w:val="24"/>
      </w:rPr>
      <w:t>Schedule 98</w:t>
    </w:r>
  </w:p>
  <w:p w:rsidR="003960AD" w:rsidRDefault="00BB5CCE" w:rsidP="00A91A21">
    <w:pPr>
      <w:pBdr>
        <w:bottom w:val="single" w:sz="12" w:space="1" w:color="auto"/>
      </w:pBdr>
      <w:rPr>
        <w:rFonts w:ascii="Arial" w:hAnsi="Arial" w:cs="Arial"/>
        <w:b/>
        <w:sz w:val="20"/>
      </w:rPr>
    </w:pPr>
    <w:r>
      <w:rPr>
        <w:rFonts w:ascii="Arial" w:hAnsi="Arial" w:cs="Arial"/>
        <w:b/>
        <w:sz w:val="20"/>
      </w:rPr>
      <w:t>ADJUSTMENT ASSOCIATED WITH THE PACIFIC NORTHWEST ELECTRIC</w:t>
    </w:r>
  </w:p>
  <w:p w:rsidR="00BB5CCE" w:rsidRDefault="00BB5CCE" w:rsidP="00A91A21">
    <w:pPr>
      <w:pBdr>
        <w:bottom w:val="single" w:sz="12" w:space="1" w:color="auto"/>
      </w:pBdr>
      <w:rPr>
        <w:rFonts w:ascii="Arial" w:hAnsi="Arial" w:cs="Arial"/>
        <w:b/>
        <w:sz w:val="20"/>
      </w:rPr>
    </w:pPr>
    <w:r>
      <w:rPr>
        <w:rFonts w:ascii="Arial" w:hAnsi="Arial" w:cs="Arial"/>
        <w:b/>
        <w:sz w:val="20"/>
      </w:rPr>
      <w:t>POWER PLANNING AND CONSERVATION ACT</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69"/>
    <w:rsid w:val="00087CF7"/>
    <w:rsid w:val="000A0FF1"/>
    <w:rsid w:val="000B2E2E"/>
    <w:rsid w:val="000B36F4"/>
    <w:rsid w:val="000C75B6"/>
    <w:rsid w:val="000E3B96"/>
    <w:rsid w:val="000F29F0"/>
    <w:rsid w:val="00113567"/>
    <w:rsid w:val="001200D1"/>
    <w:rsid w:val="00135716"/>
    <w:rsid w:val="001522E7"/>
    <w:rsid w:val="001620F1"/>
    <w:rsid w:val="00162DE3"/>
    <w:rsid w:val="00172D01"/>
    <w:rsid w:val="001C0F5B"/>
    <w:rsid w:val="001D4F15"/>
    <w:rsid w:val="001F19AC"/>
    <w:rsid w:val="001F372F"/>
    <w:rsid w:val="00204381"/>
    <w:rsid w:val="00205735"/>
    <w:rsid w:val="002446FC"/>
    <w:rsid w:val="00257BDC"/>
    <w:rsid w:val="00266E07"/>
    <w:rsid w:val="002739D8"/>
    <w:rsid w:val="0027421F"/>
    <w:rsid w:val="00293B3C"/>
    <w:rsid w:val="002972ED"/>
    <w:rsid w:val="002B1262"/>
    <w:rsid w:val="002C053F"/>
    <w:rsid w:val="002C1B76"/>
    <w:rsid w:val="002C79BC"/>
    <w:rsid w:val="002D40E8"/>
    <w:rsid w:val="002E41E4"/>
    <w:rsid w:val="002E6C6E"/>
    <w:rsid w:val="002F4BF4"/>
    <w:rsid w:val="00304280"/>
    <w:rsid w:val="00322467"/>
    <w:rsid w:val="00341521"/>
    <w:rsid w:val="0034455A"/>
    <w:rsid w:val="0034679A"/>
    <w:rsid w:val="003960AD"/>
    <w:rsid w:val="003C2525"/>
    <w:rsid w:val="003F52CD"/>
    <w:rsid w:val="003F72C1"/>
    <w:rsid w:val="004043D5"/>
    <w:rsid w:val="00422D71"/>
    <w:rsid w:val="00434720"/>
    <w:rsid w:val="00457B71"/>
    <w:rsid w:val="00464C7E"/>
    <w:rsid w:val="00490AF3"/>
    <w:rsid w:val="00493F93"/>
    <w:rsid w:val="004A30F3"/>
    <w:rsid w:val="004A52F7"/>
    <w:rsid w:val="004B076A"/>
    <w:rsid w:val="004B1617"/>
    <w:rsid w:val="004C3D14"/>
    <w:rsid w:val="004C5FE8"/>
    <w:rsid w:val="00501508"/>
    <w:rsid w:val="00534D32"/>
    <w:rsid w:val="005369F8"/>
    <w:rsid w:val="00546A05"/>
    <w:rsid w:val="00555712"/>
    <w:rsid w:val="00564506"/>
    <w:rsid w:val="00577682"/>
    <w:rsid w:val="00580EC3"/>
    <w:rsid w:val="00583749"/>
    <w:rsid w:val="00590227"/>
    <w:rsid w:val="00595BAA"/>
    <w:rsid w:val="005A1156"/>
    <w:rsid w:val="005C397C"/>
    <w:rsid w:val="005E008E"/>
    <w:rsid w:val="005E1B04"/>
    <w:rsid w:val="005E29DE"/>
    <w:rsid w:val="005F5D0B"/>
    <w:rsid w:val="005F64B9"/>
    <w:rsid w:val="005F7880"/>
    <w:rsid w:val="00622B69"/>
    <w:rsid w:val="006638F3"/>
    <w:rsid w:val="00683DDC"/>
    <w:rsid w:val="0068713C"/>
    <w:rsid w:val="006A266F"/>
    <w:rsid w:val="006E1287"/>
    <w:rsid w:val="006E424F"/>
    <w:rsid w:val="00710518"/>
    <w:rsid w:val="00716B4A"/>
    <w:rsid w:val="0072316D"/>
    <w:rsid w:val="007504BF"/>
    <w:rsid w:val="0076411A"/>
    <w:rsid w:val="0077488B"/>
    <w:rsid w:val="007854E0"/>
    <w:rsid w:val="00790CE2"/>
    <w:rsid w:val="007B1728"/>
    <w:rsid w:val="007B7A3F"/>
    <w:rsid w:val="007D1CD2"/>
    <w:rsid w:val="007E0BC7"/>
    <w:rsid w:val="007F06C3"/>
    <w:rsid w:val="007F5159"/>
    <w:rsid w:val="007F6029"/>
    <w:rsid w:val="008119C5"/>
    <w:rsid w:val="00813698"/>
    <w:rsid w:val="00823ACF"/>
    <w:rsid w:val="008474F2"/>
    <w:rsid w:val="008766A2"/>
    <w:rsid w:val="00876B56"/>
    <w:rsid w:val="008828FD"/>
    <w:rsid w:val="00886645"/>
    <w:rsid w:val="00897348"/>
    <w:rsid w:val="008A77C7"/>
    <w:rsid w:val="008B0B29"/>
    <w:rsid w:val="008E7364"/>
    <w:rsid w:val="00920A5D"/>
    <w:rsid w:val="00921B83"/>
    <w:rsid w:val="009421D3"/>
    <w:rsid w:val="0097561B"/>
    <w:rsid w:val="009B1635"/>
    <w:rsid w:val="009B59D6"/>
    <w:rsid w:val="009D394C"/>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F7526"/>
    <w:rsid w:val="00C0493E"/>
    <w:rsid w:val="00C13223"/>
    <w:rsid w:val="00C210FD"/>
    <w:rsid w:val="00C31B67"/>
    <w:rsid w:val="00C37A34"/>
    <w:rsid w:val="00C41C7D"/>
    <w:rsid w:val="00C60F7D"/>
    <w:rsid w:val="00C90B8F"/>
    <w:rsid w:val="00C91131"/>
    <w:rsid w:val="00CC1A53"/>
    <w:rsid w:val="00CC5D75"/>
    <w:rsid w:val="00CD01ED"/>
    <w:rsid w:val="00CE6692"/>
    <w:rsid w:val="00CF64E6"/>
    <w:rsid w:val="00CF78DC"/>
    <w:rsid w:val="00D23AB3"/>
    <w:rsid w:val="00D313E0"/>
    <w:rsid w:val="00D45A57"/>
    <w:rsid w:val="00D60206"/>
    <w:rsid w:val="00D75082"/>
    <w:rsid w:val="00D932B5"/>
    <w:rsid w:val="00DA1394"/>
    <w:rsid w:val="00DB2070"/>
    <w:rsid w:val="00DB7DDE"/>
    <w:rsid w:val="00DE2657"/>
    <w:rsid w:val="00DE409D"/>
    <w:rsid w:val="00E13A5F"/>
    <w:rsid w:val="00E23DD1"/>
    <w:rsid w:val="00E44254"/>
    <w:rsid w:val="00E52C0F"/>
    <w:rsid w:val="00E53EC5"/>
    <w:rsid w:val="00E84454"/>
    <w:rsid w:val="00E86C83"/>
    <w:rsid w:val="00EE629E"/>
    <w:rsid w:val="00EE6E21"/>
    <w:rsid w:val="00EF6074"/>
    <w:rsid w:val="00F07160"/>
    <w:rsid w:val="00F12645"/>
    <w:rsid w:val="00F30DDC"/>
    <w:rsid w:val="00F34F8A"/>
    <w:rsid w:val="00F3756B"/>
    <w:rsid w:val="00F45889"/>
    <w:rsid w:val="00F50525"/>
    <w:rsid w:val="00F528E2"/>
    <w:rsid w:val="00F62BCD"/>
    <w:rsid w:val="00F63847"/>
    <w:rsid w:val="00F66F8A"/>
    <w:rsid w:val="00F67F9A"/>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F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26177">
      <w:bodyDiv w:val="1"/>
      <w:marLeft w:val="0"/>
      <w:marRight w:val="0"/>
      <w:marTop w:val="0"/>
      <w:marBottom w:val="0"/>
      <w:divBdr>
        <w:top w:val="none" w:sz="0" w:space="0" w:color="auto"/>
        <w:left w:val="none" w:sz="0" w:space="0" w:color="auto"/>
        <w:bottom w:val="none" w:sz="0" w:space="0" w:color="auto"/>
        <w:right w:val="none" w:sz="0" w:space="0" w:color="auto"/>
      </w:divBdr>
    </w:div>
    <w:div w:id="10661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cificpower.net"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240D1F0359264BB61CC80D95ECAB3A" ma:contentTypeVersion="119" ma:contentTypeDescription="" ma:contentTypeScope="" ma:versionID="861edda55e4e472b4dd582b76a90c9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2015-08-28T07:00:00+00:00</OpenedDate>
    <Date1 xmlns="dc463f71-b30c-4ab2-9473-d307f9d35888">2015-08-28T07:00:00+00:00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151773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E86777-2297-4093-9245-39940F0CDA26}"/>
</file>

<file path=customXml/itemProps2.xml><?xml version="1.0" encoding="utf-8"?>
<ds:datastoreItem xmlns:ds="http://schemas.openxmlformats.org/officeDocument/2006/customXml" ds:itemID="{7CB7178D-E187-4ABD-815D-7CD48F6F9D9C}"/>
</file>

<file path=customXml/itemProps3.xml><?xml version="1.0" encoding="utf-8"?>
<ds:datastoreItem xmlns:ds="http://schemas.openxmlformats.org/officeDocument/2006/customXml" ds:itemID="{AC4D2C31-D833-4B5F-8A7D-F446320B7B64}"/>
</file>

<file path=customXml/itemProps4.xml><?xml version="1.0" encoding="utf-8"?>
<ds:datastoreItem xmlns:ds="http://schemas.openxmlformats.org/officeDocument/2006/customXml" ds:itemID="{DC9E5223-62C8-469C-B479-884DFB2486D8}"/>
</file>

<file path=customXml/itemProps5.xml><?xml version="1.0" encoding="utf-8"?>
<ds:datastoreItem xmlns:ds="http://schemas.openxmlformats.org/officeDocument/2006/customXml" ds:itemID="{F402D0C8-0344-428E-8A5B-6163CDC16AB2}"/>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AEissler</cp:lastModifiedBy>
  <cp:revision>7</cp:revision>
  <cp:lastPrinted>2015-08-28T20:40:00Z</cp:lastPrinted>
  <dcterms:created xsi:type="dcterms:W3CDTF">2015-08-24T15:17:00Z</dcterms:created>
  <dcterms:modified xsi:type="dcterms:W3CDTF">2015-08-28T20:40:00Z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0x0101006E56B4D1795A2E4DB2F0B01679ED314A0048240D1F0359264BB61CC80D95ECAB3A</vt:lpwstr>
  </property>
  <property fmtid="{D5CDD505-2E9C-101B-9397-08002B2CF9AE}" pid="4" name="_docset_NoMedatataSyncRequired">
    <vt:lpwstr>False</vt:lpwstr>
  </property>
</Properties>
</file>