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D" w:rsidRPr="000D58D1" w:rsidRDefault="00DB258D" w:rsidP="00DB258D">
      <w:pPr>
        <w:ind w:left="720"/>
        <w:rPr>
          <w:i/>
          <w:sz w:val="24"/>
          <w:szCs w:val="24"/>
        </w:rPr>
      </w:pPr>
      <w:bookmarkStart w:id="0" w:name="_GoBack"/>
      <w:bookmarkEnd w:id="0"/>
      <w:r w:rsidRPr="000D58D1">
        <w:rPr>
          <w:i/>
          <w:sz w:val="24"/>
          <w:szCs w:val="24"/>
        </w:rPr>
        <w:t>www.pse.com</w:t>
      </w:r>
    </w:p>
    <w:p w:rsidR="00DB258D" w:rsidRPr="000D58D1" w:rsidRDefault="00B932C1" w:rsidP="00DB258D">
      <w:pPr>
        <w:ind w:left="540" w:hanging="810"/>
        <w:rPr>
          <w:sz w:val="24"/>
          <w:szCs w:val="24"/>
        </w:rPr>
      </w:pPr>
      <w:r w:rsidRPr="000D58D1">
        <w:rPr>
          <w:noProof/>
          <w:sz w:val="24"/>
          <w:szCs w:val="24"/>
        </w:rPr>
        <w:drawing>
          <wp:inline distT="0" distB="0" distL="0" distR="0" wp14:anchorId="764C7331" wp14:editId="6DEC1842">
            <wp:extent cx="3009900" cy="495300"/>
            <wp:effectExtent l="0" t="0" r="0" b="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8D" w:rsidRPr="000D58D1" w:rsidRDefault="00DB258D" w:rsidP="00DB258D">
      <w:pPr>
        <w:ind w:left="720"/>
        <w:rPr>
          <w:i/>
          <w:sz w:val="24"/>
          <w:szCs w:val="24"/>
        </w:rPr>
      </w:pPr>
      <w:r w:rsidRPr="000D58D1">
        <w:rPr>
          <w:i/>
          <w:sz w:val="24"/>
          <w:szCs w:val="24"/>
        </w:rPr>
        <w:t>Puget Sound Energy, Inc.</w:t>
      </w:r>
    </w:p>
    <w:p w:rsidR="00DB258D" w:rsidRPr="000D58D1" w:rsidRDefault="00DB258D" w:rsidP="00DB258D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0D58D1">
        <w:rPr>
          <w:rFonts w:ascii="Times New Roman" w:hAnsi="Times New Roman"/>
          <w:b w:val="0"/>
          <w:bCs w:val="0"/>
          <w:i/>
          <w:sz w:val="24"/>
          <w:szCs w:val="24"/>
        </w:rPr>
        <w:t>P.O. Box 97034</w:t>
      </w:r>
    </w:p>
    <w:p w:rsidR="0033494D" w:rsidRDefault="00DB258D" w:rsidP="0033494D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0D58D1">
        <w:rPr>
          <w:rFonts w:ascii="Times New Roman" w:hAnsi="Times New Roman"/>
          <w:b w:val="0"/>
          <w:bCs w:val="0"/>
          <w:i/>
          <w:sz w:val="24"/>
          <w:szCs w:val="24"/>
        </w:rPr>
        <w:t>Bellevue, WA  98009-9734</w:t>
      </w:r>
    </w:p>
    <w:p w:rsidR="000D58D1" w:rsidRPr="000D58D1" w:rsidRDefault="00BC1BDB" w:rsidP="0033494D">
      <w:pPr>
        <w:pStyle w:val="Heading3"/>
        <w:tabs>
          <w:tab w:val="left" w:pos="540"/>
        </w:tabs>
        <w:spacing w:before="0" w:after="0"/>
        <w:ind w:left="720"/>
        <w:rPr>
          <w:sz w:val="24"/>
          <w:szCs w:val="24"/>
        </w:rPr>
      </w:pP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</w:p>
    <w:p w:rsidR="00252705" w:rsidRDefault="00196A70" w:rsidP="000D58D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July</w:t>
      </w:r>
      <w:r w:rsidR="000063FE">
        <w:rPr>
          <w:sz w:val="24"/>
          <w:szCs w:val="24"/>
        </w:rPr>
        <w:t xml:space="preserve"> 2</w:t>
      </w:r>
      <w:r>
        <w:rPr>
          <w:sz w:val="24"/>
          <w:szCs w:val="24"/>
        </w:rPr>
        <w:t>7</w:t>
      </w:r>
      <w:r w:rsidR="001A7A4A" w:rsidRPr="000D58D1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33494D" w:rsidRPr="000D58D1" w:rsidRDefault="0033494D" w:rsidP="000D58D1">
      <w:pPr>
        <w:ind w:left="3600" w:firstLine="720"/>
        <w:rPr>
          <w:sz w:val="24"/>
          <w:szCs w:val="24"/>
        </w:rPr>
      </w:pPr>
    </w:p>
    <w:p w:rsidR="00DB258D" w:rsidRPr="000D58D1" w:rsidRDefault="00DB258D" w:rsidP="000D788C">
      <w:pPr>
        <w:rPr>
          <w:sz w:val="24"/>
          <w:szCs w:val="24"/>
        </w:rPr>
      </w:pPr>
    </w:p>
    <w:p w:rsidR="000D788C" w:rsidRPr="000D58D1" w:rsidRDefault="00312CBA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>Mr. Steven V. King</w:t>
      </w:r>
      <w:r w:rsidR="000D788C" w:rsidRPr="000D58D1">
        <w:rPr>
          <w:sz w:val="24"/>
          <w:szCs w:val="24"/>
        </w:rPr>
        <w:t xml:space="preserve">, </w:t>
      </w:r>
      <w:r w:rsidR="003363F1" w:rsidRPr="000D58D1">
        <w:rPr>
          <w:sz w:val="24"/>
          <w:szCs w:val="24"/>
        </w:rPr>
        <w:t xml:space="preserve">Executive Director and </w:t>
      </w:r>
      <w:r w:rsidR="000D788C" w:rsidRPr="000D58D1">
        <w:rPr>
          <w:sz w:val="24"/>
          <w:szCs w:val="24"/>
        </w:rPr>
        <w:t xml:space="preserve">Secretary </w:t>
      </w:r>
    </w:p>
    <w:p w:rsidR="000D788C" w:rsidRPr="000D58D1" w:rsidRDefault="000D788C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 xml:space="preserve">Washington Utilities and Transportation Commission </w:t>
      </w:r>
    </w:p>
    <w:p w:rsidR="000D788C" w:rsidRPr="000D58D1" w:rsidRDefault="000D788C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>P.O. Box 47250</w:t>
      </w:r>
    </w:p>
    <w:p w:rsidR="000D788C" w:rsidRPr="000D58D1" w:rsidRDefault="000D788C" w:rsidP="000D788C">
      <w:pPr>
        <w:rPr>
          <w:sz w:val="24"/>
          <w:szCs w:val="24"/>
        </w:rPr>
      </w:pPr>
      <w:r w:rsidRPr="000D58D1">
        <w:rPr>
          <w:sz w:val="24"/>
          <w:szCs w:val="24"/>
        </w:rPr>
        <w:t>Olympia, Washington 98504-7250</w:t>
      </w: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rPr>
          <w:b/>
          <w:sz w:val="24"/>
          <w:szCs w:val="24"/>
        </w:rPr>
      </w:pPr>
      <w:r w:rsidRPr="000D58D1">
        <w:rPr>
          <w:b/>
          <w:sz w:val="24"/>
          <w:szCs w:val="24"/>
        </w:rPr>
        <w:t xml:space="preserve">Re:   Advice No. </w:t>
      </w:r>
      <w:r w:rsidR="008C53B7" w:rsidRPr="000D58D1">
        <w:rPr>
          <w:b/>
          <w:sz w:val="24"/>
          <w:szCs w:val="24"/>
        </w:rPr>
        <w:t>201</w:t>
      </w:r>
      <w:r w:rsidR="00720B86">
        <w:rPr>
          <w:b/>
          <w:sz w:val="24"/>
          <w:szCs w:val="24"/>
        </w:rPr>
        <w:t>5</w:t>
      </w:r>
      <w:r w:rsidR="00AC3757" w:rsidRPr="000D58D1">
        <w:rPr>
          <w:b/>
          <w:sz w:val="24"/>
          <w:szCs w:val="24"/>
        </w:rPr>
        <w:t>-</w:t>
      </w:r>
      <w:r w:rsidR="00720B86">
        <w:rPr>
          <w:b/>
          <w:sz w:val="24"/>
          <w:szCs w:val="24"/>
        </w:rPr>
        <w:t>15</w:t>
      </w:r>
    </w:p>
    <w:p w:rsidR="00252705" w:rsidRPr="000D58D1" w:rsidRDefault="00252705">
      <w:pPr>
        <w:rPr>
          <w:b/>
          <w:sz w:val="24"/>
          <w:szCs w:val="24"/>
          <w:u w:val="single"/>
        </w:rPr>
      </w:pPr>
      <w:r w:rsidRPr="000D58D1">
        <w:rPr>
          <w:b/>
          <w:sz w:val="24"/>
          <w:szCs w:val="24"/>
        </w:rPr>
        <w:t xml:space="preserve">         </w:t>
      </w:r>
      <w:r w:rsidR="00A34C0D">
        <w:rPr>
          <w:b/>
          <w:sz w:val="24"/>
          <w:szCs w:val="24"/>
          <w:u w:val="single"/>
        </w:rPr>
        <w:t>Electric</w:t>
      </w:r>
      <w:r w:rsidRPr="000D58D1">
        <w:rPr>
          <w:b/>
          <w:sz w:val="24"/>
          <w:szCs w:val="24"/>
          <w:u w:val="single"/>
        </w:rPr>
        <w:t xml:space="preserve"> Tariff Filing – Filed Electronically</w:t>
      </w: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Dear M</w:t>
      </w:r>
      <w:r w:rsidR="000D788C" w:rsidRPr="000D58D1">
        <w:rPr>
          <w:sz w:val="24"/>
          <w:szCs w:val="24"/>
        </w:rPr>
        <w:t>r</w:t>
      </w:r>
      <w:r w:rsidRPr="000D58D1">
        <w:rPr>
          <w:sz w:val="24"/>
          <w:szCs w:val="24"/>
        </w:rPr>
        <w:t xml:space="preserve">. </w:t>
      </w:r>
      <w:r w:rsidR="00312CBA" w:rsidRPr="000D58D1">
        <w:rPr>
          <w:sz w:val="24"/>
          <w:szCs w:val="24"/>
        </w:rPr>
        <w:t>King</w:t>
      </w:r>
      <w:r w:rsidRPr="000D58D1">
        <w:rPr>
          <w:sz w:val="24"/>
          <w:szCs w:val="24"/>
        </w:rPr>
        <w:t>:</w:t>
      </w:r>
    </w:p>
    <w:p w:rsidR="00252705" w:rsidRPr="000D58D1" w:rsidRDefault="00252705">
      <w:pPr>
        <w:rPr>
          <w:sz w:val="24"/>
          <w:szCs w:val="24"/>
        </w:rPr>
      </w:pPr>
    </w:p>
    <w:p w:rsidR="00AC3286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Pursuant to RCW 80.28.060 and WAC 480-80-101 and WAC 480-80-105(1)(c), please find enclosed for filing the following proposed revision</w:t>
      </w:r>
      <w:r w:rsidR="000063FE">
        <w:rPr>
          <w:sz w:val="24"/>
          <w:szCs w:val="24"/>
        </w:rPr>
        <w:t>s</w:t>
      </w:r>
      <w:r w:rsidRPr="000D58D1">
        <w:rPr>
          <w:sz w:val="24"/>
          <w:szCs w:val="24"/>
        </w:rPr>
        <w:t xml:space="preserve"> to the WN</w:t>
      </w:r>
      <w:r w:rsidR="0051030D">
        <w:rPr>
          <w:sz w:val="24"/>
          <w:szCs w:val="24"/>
        </w:rPr>
        <w:t xml:space="preserve"> U-60</w:t>
      </w:r>
      <w:r w:rsidRPr="000D58D1">
        <w:rPr>
          <w:sz w:val="24"/>
          <w:szCs w:val="24"/>
        </w:rPr>
        <w:t xml:space="preserve"> Tariff </w:t>
      </w:r>
      <w:r w:rsidR="0051030D">
        <w:rPr>
          <w:sz w:val="24"/>
          <w:szCs w:val="24"/>
        </w:rPr>
        <w:t>G for electric</w:t>
      </w:r>
      <w:r w:rsidRPr="000D58D1">
        <w:rPr>
          <w:sz w:val="24"/>
          <w:szCs w:val="24"/>
        </w:rPr>
        <w:t xml:space="preserve"> service of Puget Sound Energy</w:t>
      </w:r>
      <w:r w:rsidR="00A959C4" w:rsidRPr="000D58D1">
        <w:rPr>
          <w:sz w:val="24"/>
          <w:szCs w:val="24"/>
        </w:rPr>
        <w:t>, Inc. (“PSE</w:t>
      </w:r>
      <w:r w:rsidRPr="000D58D1">
        <w:rPr>
          <w:sz w:val="24"/>
          <w:szCs w:val="24"/>
        </w:rPr>
        <w:t>”):</w:t>
      </w:r>
    </w:p>
    <w:p w:rsidR="0033494D" w:rsidRDefault="0033494D" w:rsidP="00143287">
      <w:pPr>
        <w:tabs>
          <w:tab w:val="left" w:pos="3870"/>
        </w:tabs>
        <w:ind w:left="360"/>
        <w:rPr>
          <w:b/>
          <w:sz w:val="24"/>
          <w:szCs w:val="24"/>
        </w:rPr>
      </w:pPr>
    </w:p>
    <w:p w:rsidR="00143287" w:rsidRDefault="0051030D" w:rsidP="00143287">
      <w:pPr>
        <w:tabs>
          <w:tab w:val="left" w:pos="387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96B38">
        <w:rPr>
          <w:b/>
          <w:sz w:val="24"/>
          <w:szCs w:val="24"/>
        </w:rPr>
        <w:t>9</w:t>
      </w:r>
      <w:r w:rsidR="00143287" w:rsidRPr="000D58D1">
        <w:rPr>
          <w:b/>
          <w:sz w:val="24"/>
          <w:szCs w:val="24"/>
          <w:vertAlign w:val="superscript"/>
        </w:rPr>
        <w:t>th</w:t>
      </w:r>
      <w:r w:rsidR="00143287" w:rsidRPr="000D58D1">
        <w:rPr>
          <w:b/>
          <w:sz w:val="24"/>
          <w:szCs w:val="24"/>
        </w:rPr>
        <w:t xml:space="preserve"> Revision </w:t>
      </w:r>
      <w:r>
        <w:rPr>
          <w:b/>
          <w:sz w:val="24"/>
          <w:szCs w:val="24"/>
        </w:rPr>
        <w:t>of Sheet No. 81-B</w:t>
      </w:r>
      <w:r>
        <w:rPr>
          <w:b/>
          <w:sz w:val="24"/>
          <w:szCs w:val="24"/>
        </w:rPr>
        <w:tab/>
      </w:r>
      <w:r w:rsidR="00A31808">
        <w:rPr>
          <w:b/>
          <w:sz w:val="24"/>
          <w:szCs w:val="24"/>
        </w:rPr>
        <w:t>– Schedule</w:t>
      </w:r>
      <w:r>
        <w:rPr>
          <w:b/>
          <w:sz w:val="24"/>
          <w:szCs w:val="24"/>
        </w:rPr>
        <w:t xml:space="preserve"> 8</w:t>
      </w:r>
      <w:r w:rsidR="00143287" w:rsidRPr="000D58D1">
        <w:rPr>
          <w:b/>
          <w:sz w:val="24"/>
          <w:szCs w:val="24"/>
        </w:rPr>
        <w:t>1, Tax Adjustment (Continued)</w:t>
      </w:r>
    </w:p>
    <w:p w:rsidR="0033494D" w:rsidRPr="000D58D1" w:rsidRDefault="0033494D" w:rsidP="00143287">
      <w:pPr>
        <w:tabs>
          <w:tab w:val="left" w:pos="3870"/>
        </w:tabs>
        <w:ind w:left="360"/>
        <w:rPr>
          <w:b/>
          <w:sz w:val="24"/>
          <w:szCs w:val="24"/>
        </w:rPr>
      </w:pPr>
    </w:p>
    <w:p w:rsidR="007D3B99" w:rsidRDefault="0067074F" w:rsidP="007D3B99">
      <w:pPr>
        <w:pStyle w:val="BodyText"/>
        <w:rPr>
          <w:snapToGrid/>
          <w:szCs w:val="24"/>
        </w:rPr>
      </w:pPr>
      <w:r w:rsidRPr="000D58D1">
        <w:rPr>
          <w:snapToGrid/>
          <w:szCs w:val="24"/>
        </w:rPr>
        <w:t xml:space="preserve">The purpose of this filing is to implement </w:t>
      </w:r>
      <w:r w:rsidR="007D3B99" w:rsidRPr="000D58D1">
        <w:rPr>
          <w:snapToGrid/>
          <w:szCs w:val="24"/>
        </w:rPr>
        <w:t xml:space="preserve">a </w:t>
      </w:r>
      <w:r w:rsidR="00F96B38">
        <w:rPr>
          <w:snapToGrid/>
          <w:szCs w:val="24"/>
        </w:rPr>
        <w:t>u</w:t>
      </w:r>
      <w:r w:rsidR="007D3B99" w:rsidRPr="000D58D1">
        <w:rPr>
          <w:snapToGrid/>
          <w:szCs w:val="24"/>
        </w:rPr>
        <w:t xml:space="preserve">tility tax </w:t>
      </w:r>
      <w:r w:rsidR="00F96B38">
        <w:rPr>
          <w:snapToGrid/>
          <w:szCs w:val="24"/>
        </w:rPr>
        <w:t xml:space="preserve">change </w:t>
      </w:r>
      <w:r w:rsidR="007D3B99" w:rsidRPr="000D58D1">
        <w:rPr>
          <w:snapToGrid/>
          <w:szCs w:val="24"/>
        </w:rPr>
        <w:t>within the City of S</w:t>
      </w:r>
      <w:r w:rsidR="00F96B38">
        <w:rPr>
          <w:snapToGrid/>
          <w:szCs w:val="24"/>
        </w:rPr>
        <w:t>umner</w:t>
      </w:r>
      <w:r w:rsidR="007D3B99" w:rsidRPr="000D58D1">
        <w:rPr>
          <w:snapToGrid/>
          <w:szCs w:val="24"/>
        </w:rPr>
        <w:t xml:space="preserve"> (the “City”)</w:t>
      </w:r>
      <w:r w:rsidRPr="000D58D1">
        <w:rPr>
          <w:snapToGrid/>
          <w:szCs w:val="24"/>
        </w:rPr>
        <w:t xml:space="preserve">.  </w:t>
      </w:r>
      <w:r w:rsidR="0051030D">
        <w:rPr>
          <w:snapToGrid/>
          <w:szCs w:val="24"/>
        </w:rPr>
        <w:t>A c</w:t>
      </w:r>
      <w:r w:rsidRPr="000D58D1">
        <w:rPr>
          <w:snapToGrid/>
          <w:szCs w:val="24"/>
        </w:rPr>
        <w:t>op</w:t>
      </w:r>
      <w:r w:rsidR="0051030D">
        <w:rPr>
          <w:snapToGrid/>
          <w:szCs w:val="24"/>
        </w:rPr>
        <w:t>y</w:t>
      </w:r>
      <w:r w:rsidRPr="000D58D1">
        <w:rPr>
          <w:snapToGrid/>
          <w:szCs w:val="24"/>
        </w:rPr>
        <w:t xml:space="preserve"> of the approved </w:t>
      </w:r>
      <w:r w:rsidR="007D3B99" w:rsidRPr="000D58D1">
        <w:rPr>
          <w:snapToGrid/>
          <w:szCs w:val="24"/>
        </w:rPr>
        <w:t>City</w:t>
      </w:r>
      <w:r w:rsidRPr="000D58D1">
        <w:rPr>
          <w:snapToGrid/>
          <w:szCs w:val="24"/>
        </w:rPr>
        <w:t xml:space="preserve"> ordinance</w:t>
      </w:r>
      <w:r w:rsidR="0051030D">
        <w:rPr>
          <w:snapToGrid/>
          <w:szCs w:val="24"/>
        </w:rPr>
        <w:t xml:space="preserve">, Ordinance </w:t>
      </w:r>
      <w:r w:rsidR="00F96B38">
        <w:rPr>
          <w:snapToGrid/>
          <w:szCs w:val="24"/>
        </w:rPr>
        <w:t>2521</w:t>
      </w:r>
      <w:r w:rsidR="0051030D">
        <w:rPr>
          <w:snapToGrid/>
          <w:szCs w:val="24"/>
        </w:rPr>
        <w:t>, is</w:t>
      </w:r>
      <w:r w:rsidRPr="000D58D1">
        <w:rPr>
          <w:snapToGrid/>
          <w:szCs w:val="24"/>
        </w:rPr>
        <w:t xml:space="preserve"> enclosed.</w:t>
      </w:r>
      <w:r w:rsidR="0033494D">
        <w:rPr>
          <w:snapToGrid/>
          <w:szCs w:val="24"/>
        </w:rPr>
        <w:t xml:space="preserve">  </w:t>
      </w:r>
      <w:r w:rsidR="007D3B99" w:rsidRPr="000D58D1">
        <w:rPr>
          <w:snapToGrid/>
          <w:szCs w:val="24"/>
        </w:rPr>
        <w:t xml:space="preserve">The City of </w:t>
      </w:r>
      <w:r w:rsidR="00F96B38">
        <w:rPr>
          <w:snapToGrid/>
          <w:szCs w:val="24"/>
        </w:rPr>
        <w:t>Sumner</w:t>
      </w:r>
      <w:r w:rsidR="007D3B99" w:rsidRPr="000D58D1">
        <w:rPr>
          <w:snapToGrid/>
          <w:szCs w:val="24"/>
        </w:rPr>
        <w:t xml:space="preserve"> ordinance </w:t>
      </w:r>
      <w:r w:rsidR="00F96B38">
        <w:rPr>
          <w:snapToGrid/>
          <w:szCs w:val="24"/>
        </w:rPr>
        <w:t xml:space="preserve">increases the </w:t>
      </w:r>
      <w:r w:rsidR="007D3B99" w:rsidRPr="000D58D1">
        <w:rPr>
          <w:snapToGrid/>
          <w:szCs w:val="24"/>
        </w:rPr>
        <w:t>utility tax rate</w:t>
      </w:r>
      <w:r w:rsidR="00F96B38">
        <w:rPr>
          <w:snapToGrid/>
          <w:szCs w:val="24"/>
        </w:rPr>
        <w:t xml:space="preserve"> to 6 percent</w:t>
      </w:r>
      <w:r w:rsidR="0033494D">
        <w:rPr>
          <w:snapToGrid/>
          <w:szCs w:val="24"/>
        </w:rPr>
        <w:t>.  PSE</w:t>
      </w:r>
      <w:r w:rsidR="007D3B99" w:rsidRPr="000D58D1">
        <w:rPr>
          <w:snapToGrid/>
          <w:szCs w:val="24"/>
        </w:rPr>
        <w:t xml:space="preserve"> estimates the resulting annualized increase in gross revenu</w:t>
      </w:r>
      <w:r w:rsidR="0051030D">
        <w:rPr>
          <w:snapToGrid/>
          <w:szCs w:val="24"/>
        </w:rPr>
        <w:t>es from electric</w:t>
      </w:r>
      <w:r w:rsidR="007D3B99" w:rsidRPr="000D58D1">
        <w:rPr>
          <w:snapToGrid/>
          <w:szCs w:val="24"/>
        </w:rPr>
        <w:t xml:space="preserve"> operations and corresponding increase in taxes due to be </w:t>
      </w:r>
      <w:r w:rsidR="007D3B99" w:rsidRPr="00D75DC0">
        <w:rPr>
          <w:snapToGrid/>
          <w:szCs w:val="24"/>
        </w:rPr>
        <w:t>$</w:t>
      </w:r>
      <w:r w:rsidR="0051030D" w:rsidRPr="00D75DC0">
        <w:rPr>
          <w:snapToGrid/>
          <w:szCs w:val="24"/>
        </w:rPr>
        <w:t>1</w:t>
      </w:r>
      <w:r w:rsidR="00D75DC0">
        <w:rPr>
          <w:snapToGrid/>
          <w:szCs w:val="24"/>
        </w:rPr>
        <w:t>62,600</w:t>
      </w:r>
      <w:r w:rsidR="007D3B99" w:rsidRPr="00D75DC0">
        <w:rPr>
          <w:snapToGrid/>
          <w:szCs w:val="24"/>
        </w:rPr>
        <w:t>.</w:t>
      </w:r>
      <w:r w:rsidR="007D3B99" w:rsidRPr="000D58D1">
        <w:rPr>
          <w:snapToGrid/>
          <w:szCs w:val="24"/>
        </w:rPr>
        <w:t xml:space="preserve"> </w:t>
      </w:r>
    </w:p>
    <w:p w:rsidR="0067074F" w:rsidRPr="000D58D1" w:rsidRDefault="0067074F" w:rsidP="0067074F">
      <w:pPr>
        <w:pStyle w:val="BodyText"/>
        <w:rPr>
          <w:szCs w:val="24"/>
        </w:rPr>
      </w:pPr>
    </w:p>
    <w:p w:rsidR="0011704F" w:rsidRDefault="0051030D" w:rsidP="0067074F">
      <w:pPr>
        <w:pStyle w:val="BodyText"/>
        <w:rPr>
          <w:szCs w:val="24"/>
        </w:rPr>
      </w:pPr>
      <w:r>
        <w:rPr>
          <w:szCs w:val="24"/>
        </w:rPr>
        <w:t>The tariff sheet</w:t>
      </w:r>
      <w:r w:rsidR="0067074F" w:rsidRPr="000D58D1">
        <w:rPr>
          <w:szCs w:val="24"/>
        </w:rPr>
        <w:t xml:space="preserve"> described herein reflect</w:t>
      </w:r>
      <w:r>
        <w:rPr>
          <w:szCs w:val="24"/>
        </w:rPr>
        <w:t>s an issue date</w:t>
      </w:r>
      <w:r w:rsidR="0067074F" w:rsidRPr="000D58D1">
        <w:rPr>
          <w:szCs w:val="24"/>
        </w:rPr>
        <w:t xml:space="preserve"> of </w:t>
      </w:r>
      <w:r w:rsidR="00614F64">
        <w:rPr>
          <w:szCs w:val="24"/>
        </w:rPr>
        <w:t>July 27</w:t>
      </w:r>
      <w:r w:rsidR="0067074F" w:rsidRPr="000D58D1">
        <w:rPr>
          <w:szCs w:val="24"/>
        </w:rPr>
        <w:t>, 201</w:t>
      </w:r>
      <w:r w:rsidR="00614F64">
        <w:rPr>
          <w:szCs w:val="24"/>
        </w:rPr>
        <w:t>5</w:t>
      </w:r>
      <w:r w:rsidR="0067074F" w:rsidRPr="000D58D1">
        <w:rPr>
          <w:szCs w:val="24"/>
        </w:rPr>
        <w:t xml:space="preserve">, </w:t>
      </w:r>
      <w:r w:rsidR="000063FE">
        <w:rPr>
          <w:szCs w:val="24"/>
        </w:rPr>
        <w:t xml:space="preserve">and </w:t>
      </w:r>
      <w:r>
        <w:rPr>
          <w:szCs w:val="24"/>
        </w:rPr>
        <w:t>an effective date</w:t>
      </w:r>
      <w:r w:rsidR="000063FE">
        <w:rPr>
          <w:szCs w:val="24"/>
        </w:rPr>
        <w:t xml:space="preserve"> of</w:t>
      </w:r>
    </w:p>
    <w:p w:rsidR="0067074F" w:rsidRPr="000D58D1" w:rsidRDefault="00614F64" w:rsidP="0067074F">
      <w:pPr>
        <w:pStyle w:val="BodyText"/>
        <w:rPr>
          <w:szCs w:val="24"/>
        </w:rPr>
      </w:pPr>
      <w:r>
        <w:rPr>
          <w:szCs w:val="24"/>
        </w:rPr>
        <w:t>August</w:t>
      </w:r>
      <w:r w:rsidR="000063FE">
        <w:rPr>
          <w:szCs w:val="24"/>
        </w:rPr>
        <w:t xml:space="preserve"> 2</w:t>
      </w:r>
      <w:r w:rsidR="0033494D">
        <w:rPr>
          <w:szCs w:val="24"/>
        </w:rPr>
        <w:t>8</w:t>
      </w:r>
      <w:r w:rsidR="0067074F" w:rsidRPr="000D58D1">
        <w:rPr>
          <w:szCs w:val="24"/>
        </w:rPr>
        <w:t>, 201</w:t>
      </w:r>
      <w:r w:rsidR="007A4FEB">
        <w:rPr>
          <w:szCs w:val="24"/>
        </w:rPr>
        <w:t>5</w:t>
      </w:r>
      <w:r w:rsidR="0067074F" w:rsidRPr="000D58D1">
        <w:rPr>
          <w:szCs w:val="24"/>
        </w:rPr>
        <w:t>.  Posting of proposed tariff changes, as required by law and the Commission’s rules and regulations, is being completed through web, telephone and mail acce</w:t>
      </w:r>
      <w:r w:rsidR="0051030D">
        <w:rPr>
          <w:szCs w:val="24"/>
        </w:rPr>
        <w:t>ss in accordance with WAC 480-100-193.  Pursuant to WAC 480-100</w:t>
      </w:r>
      <w:r w:rsidR="0067074F" w:rsidRPr="000D58D1">
        <w:rPr>
          <w:szCs w:val="24"/>
        </w:rPr>
        <w:t>-195 notice to customers will be provided in the first billing after the tariff revision becomes eff</w:t>
      </w:r>
      <w:r w:rsidR="000063FE">
        <w:rPr>
          <w:szCs w:val="24"/>
        </w:rPr>
        <w:t>e</w:t>
      </w:r>
      <w:r w:rsidR="0051030D">
        <w:rPr>
          <w:szCs w:val="24"/>
        </w:rPr>
        <w:t>ctive; the</w:t>
      </w:r>
      <w:r>
        <w:rPr>
          <w:szCs w:val="24"/>
        </w:rPr>
        <w:t xml:space="preserve"> </w:t>
      </w:r>
      <w:r w:rsidR="00D75DC0">
        <w:rPr>
          <w:szCs w:val="24"/>
        </w:rPr>
        <w:t>5,900</w:t>
      </w:r>
      <w:r>
        <w:rPr>
          <w:szCs w:val="24"/>
        </w:rPr>
        <w:t xml:space="preserve"> </w:t>
      </w:r>
      <w:r w:rsidR="0051030D">
        <w:rPr>
          <w:szCs w:val="24"/>
        </w:rPr>
        <w:t>customers within the</w:t>
      </w:r>
      <w:r w:rsidR="0067074F" w:rsidRPr="000D58D1">
        <w:rPr>
          <w:szCs w:val="24"/>
        </w:rPr>
        <w:t xml:space="preserve"> City will receive notification in the form of a bill message.</w:t>
      </w:r>
    </w:p>
    <w:p w:rsidR="0067074F" w:rsidRPr="000D58D1" w:rsidRDefault="0067074F" w:rsidP="0067074F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67074F" w:rsidRPr="000D58D1" w:rsidRDefault="0067074F" w:rsidP="0067074F">
      <w:pPr>
        <w:rPr>
          <w:b/>
          <w:sz w:val="24"/>
          <w:szCs w:val="24"/>
        </w:rPr>
      </w:pPr>
      <w:r w:rsidRPr="000D58D1">
        <w:rPr>
          <w:sz w:val="24"/>
          <w:szCs w:val="24"/>
        </w:rPr>
        <w:t>Please contact Julie Waltari at julie.waltari@pse.com or (425) 456-2945 for additional information about this filing.  If you have any other questions ple</w:t>
      </w:r>
      <w:r w:rsidR="000063FE">
        <w:rPr>
          <w:sz w:val="24"/>
          <w:szCs w:val="24"/>
        </w:rPr>
        <w:t>ase contact me at (425) 456-2110</w:t>
      </w:r>
      <w:r w:rsidRPr="000D58D1">
        <w:rPr>
          <w:sz w:val="24"/>
          <w:szCs w:val="24"/>
        </w:rPr>
        <w:t>.</w:t>
      </w:r>
      <w:r w:rsidRPr="000D58D1">
        <w:rPr>
          <w:sz w:val="24"/>
          <w:szCs w:val="24"/>
        </w:rPr>
        <w:tab/>
      </w:r>
    </w:p>
    <w:p w:rsidR="0067074F" w:rsidRPr="000D58D1" w:rsidRDefault="0067074F" w:rsidP="0067074F">
      <w:pPr>
        <w:ind w:left="720" w:firstLine="720"/>
        <w:rPr>
          <w:sz w:val="24"/>
          <w:szCs w:val="24"/>
        </w:rPr>
      </w:pPr>
      <w:r w:rsidRPr="000D58D1">
        <w:rPr>
          <w:sz w:val="24"/>
          <w:szCs w:val="24"/>
        </w:rPr>
        <w:tab/>
        <w:t xml:space="preserve"> </w:t>
      </w:r>
    </w:p>
    <w:p w:rsidR="00252705" w:rsidRPr="000D58D1" w:rsidRDefault="00040C3F">
      <w:pPr>
        <w:rPr>
          <w:sz w:val="24"/>
          <w:szCs w:val="24"/>
        </w:rPr>
      </w:pP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  <w:t>Sincerely</w:t>
      </w:r>
      <w:r w:rsidR="00252705" w:rsidRPr="000D58D1">
        <w:rPr>
          <w:sz w:val="24"/>
          <w:szCs w:val="24"/>
        </w:rPr>
        <w:t>,</w:t>
      </w: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rPr>
          <w:sz w:val="24"/>
          <w:szCs w:val="24"/>
        </w:rPr>
      </w:pPr>
    </w:p>
    <w:p w:rsidR="00252705" w:rsidRPr="000D58D1" w:rsidRDefault="00252705">
      <w:pPr>
        <w:ind w:firstLine="720"/>
        <w:rPr>
          <w:sz w:val="24"/>
          <w:szCs w:val="24"/>
        </w:rPr>
      </w:pP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="003C2B41" w:rsidRPr="000D58D1">
        <w:rPr>
          <w:sz w:val="24"/>
          <w:szCs w:val="24"/>
        </w:rPr>
        <w:t>Ken Johnson</w:t>
      </w: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 xml:space="preserve"> </w:t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</w:r>
      <w:r w:rsidRPr="000D58D1">
        <w:rPr>
          <w:sz w:val="24"/>
          <w:szCs w:val="24"/>
        </w:rPr>
        <w:tab/>
        <w:t xml:space="preserve">Director, </w:t>
      </w:r>
      <w:r w:rsidR="006E7436" w:rsidRPr="000D58D1">
        <w:rPr>
          <w:sz w:val="24"/>
          <w:szCs w:val="24"/>
        </w:rPr>
        <w:t>State</w:t>
      </w:r>
      <w:r w:rsidRPr="000D58D1">
        <w:rPr>
          <w:sz w:val="24"/>
          <w:szCs w:val="24"/>
        </w:rPr>
        <w:t xml:space="preserve"> Regulatory Affairs</w:t>
      </w: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Enclosures</w:t>
      </w:r>
    </w:p>
    <w:p w:rsidR="00252705" w:rsidRPr="000D58D1" w:rsidRDefault="00252705">
      <w:pPr>
        <w:rPr>
          <w:sz w:val="24"/>
          <w:szCs w:val="24"/>
        </w:rPr>
      </w:pPr>
      <w:r w:rsidRPr="000D58D1">
        <w:rPr>
          <w:sz w:val="24"/>
          <w:szCs w:val="24"/>
        </w:rPr>
        <w:t>cc:  Simon J. ffitch, Public Counsel</w:t>
      </w:r>
    </w:p>
    <w:p w:rsidR="000D788C" w:rsidRPr="000D58D1" w:rsidRDefault="009E6849">
      <w:pPr>
        <w:rPr>
          <w:sz w:val="24"/>
          <w:szCs w:val="24"/>
        </w:rPr>
      </w:pPr>
      <w:r w:rsidRPr="000D58D1">
        <w:rPr>
          <w:sz w:val="24"/>
          <w:szCs w:val="24"/>
        </w:rPr>
        <w:t xml:space="preserve">      </w:t>
      </w:r>
      <w:r w:rsidR="00734320" w:rsidRPr="000D58D1">
        <w:rPr>
          <w:sz w:val="24"/>
          <w:szCs w:val="24"/>
        </w:rPr>
        <w:t xml:space="preserve"> </w:t>
      </w:r>
      <w:r w:rsidRPr="000D58D1">
        <w:rPr>
          <w:sz w:val="24"/>
          <w:szCs w:val="24"/>
        </w:rPr>
        <w:t>Sheree Carson</w:t>
      </w:r>
      <w:r w:rsidR="00252705" w:rsidRPr="000D58D1">
        <w:rPr>
          <w:sz w:val="24"/>
          <w:szCs w:val="24"/>
        </w:rPr>
        <w:t>, Perkins Coie</w:t>
      </w:r>
    </w:p>
    <w:sectPr w:rsidR="000D788C" w:rsidRPr="000D58D1" w:rsidSect="002A528F">
      <w:headerReference w:type="default" r:id="rId8"/>
      <w:pgSz w:w="12240" w:h="15840" w:code="1"/>
      <w:pgMar w:top="1008" w:right="1080" w:bottom="1008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96" w:rsidRDefault="00E56E96" w:rsidP="003653CE">
      <w:r>
        <w:separator/>
      </w:r>
    </w:p>
  </w:endnote>
  <w:endnote w:type="continuationSeparator" w:id="0">
    <w:p w:rsidR="00E56E96" w:rsidRDefault="00E56E96" w:rsidP="003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96" w:rsidRDefault="00E56E96" w:rsidP="003653CE">
      <w:r>
        <w:separator/>
      </w:r>
    </w:p>
  </w:footnote>
  <w:footnote w:type="continuationSeparator" w:id="0">
    <w:p w:rsidR="00E56E96" w:rsidRDefault="00E56E96" w:rsidP="0036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CE" w:rsidRPr="003653CE" w:rsidRDefault="003653CE">
    <w:pPr>
      <w:pStyle w:val="Header"/>
      <w:rPr>
        <w:sz w:val="24"/>
        <w:szCs w:val="24"/>
      </w:rPr>
    </w:pPr>
    <w:r w:rsidRPr="003653CE">
      <w:rPr>
        <w:sz w:val="24"/>
        <w:szCs w:val="24"/>
      </w:rPr>
      <w:t>M</w:t>
    </w:r>
    <w:r w:rsidR="00312CBA">
      <w:rPr>
        <w:sz w:val="24"/>
        <w:szCs w:val="24"/>
      </w:rPr>
      <w:t>r. Steven V. King</w:t>
    </w:r>
  </w:p>
  <w:p w:rsidR="003653CE" w:rsidRPr="003653CE" w:rsidRDefault="00614F64">
    <w:pPr>
      <w:pStyle w:val="Header"/>
      <w:rPr>
        <w:sz w:val="24"/>
        <w:szCs w:val="24"/>
      </w:rPr>
    </w:pPr>
    <w:r>
      <w:rPr>
        <w:sz w:val="24"/>
        <w:szCs w:val="24"/>
      </w:rPr>
      <w:t>July</w:t>
    </w:r>
    <w:r w:rsidR="000063FE">
      <w:rPr>
        <w:sz w:val="24"/>
        <w:szCs w:val="24"/>
      </w:rPr>
      <w:t xml:space="preserve"> 2</w:t>
    </w:r>
    <w:r>
      <w:rPr>
        <w:sz w:val="24"/>
        <w:szCs w:val="24"/>
      </w:rPr>
      <w:t>7</w:t>
    </w:r>
    <w:r w:rsidR="000D58D1">
      <w:rPr>
        <w:sz w:val="24"/>
        <w:szCs w:val="24"/>
      </w:rPr>
      <w:t>, 201</w:t>
    </w:r>
    <w:r>
      <w:rPr>
        <w:sz w:val="24"/>
        <w:szCs w:val="24"/>
      </w:rPr>
      <w:t>5</w:t>
    </w:r>
  </w:p>
  <w:p w:rsidR="003653CE" w:rsidRPr="003653CE" w:rsidRDefault="00A959C4">
    <w:pPr>
      <w:pStyle w:val="Header"/>
      <w:rPr>
        <w:sz w:val="24"/>
        <w:szCs w:val="24"/>
      </w:rPr>
    </w:pPr>
    <w:r>
      <w:rPr>
        <w:sz w:val="24"/>
        <w:szCs w:val="24"/>
      </w:rPr>
      <w:t xml:space="preserve">Advice No. </w:t>
    </w:r>
    <w:r w:rsidR="00AC3757">
      <w:rPr>
        <w:sz w:val="24"/>
        <w:szCs w:val="24"/>
      </w:rPr>
      <w:t>201</w:t>
    </w:r>
    <w:r w:rsidR="00614F64">
      <w:rPr>
        <w:sz w:val="24"/>
        <w:szCs w:val="24"/>
      </w:rPr>
      <w:t>5</w:t>
    </w:r>
    <w:r w:rsidR="00AC3757">
      <w:rPr>
        <w:sz w:val="24"/>
        <w:szCs w:val="24"/>
      </w:rPr>
      <w:t>-</w:t>
    </w:r>
    <w:r w:rsidR="00614F64">
      <w:rPr>
        <w:sz w:val="24"/>
        <w:szCs w:val="24"/>
      </w:rPr>
      <w:t>15</w:t>
    </w:r>
  </w:p>
  <w:p w:rsidR="003653CE" w:rsidRDefault="003653CE">
    <w:pPr>
      <w:pStyle w:val="Header"/>
      <w:rPr>
        <w:sz w:val="24"/>
        <w:szCs w:val="24"/>
      </w:rPr>
    </w:pPr>
    <w:r w:rsidRPr="003653CE">
      <w:rPr>
        <w:sz w:val="24"/>
        <w:szCs w:val="24"/>
      </w:rPr>
      <w:t>Page 2 of 2</w:t>
    </w:r>
  </w:p>
  <w:p w:rsidR="003653CE" w:rsidRPr="003653CE" w:rsidRDefault="003653CE">
    <w:pPr>
      <w:pStyle w:val="Header"/>
      <w:rPr>
        <w:sz w:val="24"/>
        <w:szCs w:val="24"/>
      </w:rPr>
    </w:pPr>
  </w:p>
  <w:p w:rsidR="003653CE" w:rsidRDefault="00365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91"/>
    <w:rsid w:val="000025E5"/>
    <w:rsid w:val="000063FE"/>
    <w:rsid w:val="00040C3F"/>
    <w:rsid w:val="000D58D1"/>
    <w:rsid w:val="000D788C"/>
    <w:rsid w:val="00110C31"/>
    <w:rsid w:val="0011704F"/>
    <w:rsid w:val="00143287"/>
    <w:rsid w:val="00196A70"/>
    <w:rsid w:val="001A7A4A"/>
    <w:rsid w:val="001D3D02"/>
    <w:rsid w:val="001D5E37"/>
    <w:rsid w:val="00237E65"/>
    <w:rsid w:val="00252705"/>
    <w:rsid w:val="002A528F"/>
    <w:rsid w:val="002C32B2"/>
    <w:rsid w:val="002E10F4"/>
    <w:rsid w:val="00312CBA"/>
    <w:rsid w:val="00326DF2"/>
    <w:rsid w:val="0033494D"/>
    <w:rsid w:val="003363F1"/>
    <w:rsid w:val="003653CE"/>
    <w:rsid w:val="003C2B41"/>
    <w:rsid w:val="00411291"/>
    <w:rsid w:val="00421581"/>
    <w:rsid w:val="004900C9"/>
    <w:rsid w:val="0051030D"/>
    <w:rsid w:val="00522411"/>
    <w:rsid w:val="00565304"/>
    <w:rsid w:val="00597A63"/>
    <w:rsid w:val="005C0227"/>
    <w:rsid w:val="005C7E56"/>
    <w:rsid w:val="00614F64"/>
    <w:rsid w:val="0063555D"/>
    <w:rsid w:val="0067074F"/>
    <w:rsid w:val="006E7436"/>
    <w:rsid w:val="006F6F59"/>
    <w:rsid w:val="00702458"/>
    <w:rsid w:val="00720B86"/>
    <w:rsid w:val="00734320"/>
    <w:rsid w:val="0078439B"/>
    <w:rsid w:val="007A4FEB"/>
    <w:rsid w:val="007D3B99"/>
    <w:rsid w:val="007F64DD"/>
    <w:rsid w:val="0084599F"/>
    <w:rsid w:val="008702E1"/>
    <w:rsid w:val="008822D4"/>
    <w:rsid w:val="008C53B7"/>
    <w:rsid w:val="00946465"/>
    <w:rsid w:val="009837EA"/>
    <w:rsid w:val="009D2475"/>
    <w:rsid w:val="009E6849"/>
    <w:rsid w:val="00A0749C"/>
    <w:rsid w:val="00A309A3"/>
    <w:rsid w:val="00A31808"/>
    <w:rsid w:val="00A34C0D"/>
    <w:rsid w:val="00A87BFF"/>
    <w:rsid w:val="00A959C4"/>
    <w:rsid w:val="00AB6ACE"/>
    <w:rsid w:val="00AC3286"/>
    <w:rsid w:val="00AC36DB"/>
    <w:rsid w:val="00AC3757"/>
    <w:rsid w:val="00AD64D4"/>
    <w:rsid w:val="00B10E13"/>
    <w:rsid w:val="00B932C1"/>
    <w:rsid w:val="00BC1BDB"/>
    <w:rsid w:val="00BC1D4F"/>
    <w:rsid w:val="00BD1068"/>
    <w:rsid w:val="00C758B5"/>
    <w:rsid w:val="00CB22EC"/>
    <w:rsid w:val="00CD0752"/>
    <w:rsid w:val="00D75DC0"/>
    <w:rsid w:val="00D95F12"/>
    <w:rsid w:val="00DA7179"/>
    <w:rsid w:val="00DB258D"/>
    <w:rsid w:val="00E36CA2"/>
    <w:rsid w:val="00E42CBB"/>
    <w:rsid w:val="00E55CB0"/>
    <w:rsid w:val="00E56E96"/>
    <w:rsid w:val="00E74A0B"/>
    <w:rsid w:val="00E93E8D"/>
    <w:rsid w:val="00EC06C4"/>
    <w:rsid w:val="00F471B4"/>
    <w:rsid w:val="00F96B38"/>
    <w:rsid w:val="00FA0DBD"/>
    <w:rsid w:val="00FA6B6B"/>
    <w:rsid w:val="00FD2787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B2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napToGrid w:val="0"/>
      <w:sz w:val="24"/>
    </w:rPr>
  </w:style>
  <w:style w:type="paragraph" w:styleId="BalloonText">
    <w:name w:val="Balloon Text"/>
    <w:basedOn w:val="Normal"/>
    <w:semiHidden/>
    <w:rsid w:val="009D247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B258D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36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53CE"/>
  </w:style>
  <w:style w:type="character" w:customStyle="1" w:styleId="HeaderChar">
    <w:name w:val="Header Char"/>
    <w:basedOn w:val="DefaultParagraphFont"/>
    <w:link w:val="Header"/>
    <w:rsid w:val="003653CE"/>
  </w:style>
  <w:style w:type="character" w:customStyle="1" w:styleId="BodyTextChar">
    <w:name w:val="Body Text Char"/>
    <w:basedOn w:val="DefaultParagraphFont"/>
    <w:link w:val="BodyText"/>
    <w:rsid w:val="0067074F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B2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napToGrid w:val="0"/>
      <w:sz w:val="24"/>
    </w:rPr>
  </w:style>
  <w:style w:type="paragraph" w:styleId="BalloonText">
    <w:name w:val="Balloon Text"/>
    <w:basedOn w:val="Normal"/>
    <w:semiHidden/>
    <w:rsid w:val="009D247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B258D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36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53CE"/>
  </w:style>
  <w:style w:type="character" w:customStyle="1" w:styleId="HeaderChar">
    <w:name w:val="Header Char"/>
    <w:basedOn w:val="DefaultParagraphFont"/>
    <w:link w:val="Header"/>
    <w:rsid w:val="003653CE"/>
  </w:style>
  <w:style w:type="character" w:customStyle="1" w:styleId="BodyTextChar">
    <w:name w:val="Body Text Char"/>
    <w:basedOn w:val="DefaultParagraphFont"/>
    <w:link w:val="BodyText"/>
    <w:rsid w:val="0067074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6E794E4306E7458DB41CE735AFB375" ma:contentTypeVersion="119" ma:contentTypeDescription="" ma:contentTypeScope="" ma:versionID="2657c8e923bc28cb3b75dcf60f37fa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2015-07-27T07:00:00+00:00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151541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70C7AF-81EA-4181-B89B-C78AAF40BE12}"/>
</file>

<file path=customXml/itemProps2.xml><?xml version="1.0" encoding="utf-8"?>
<ds:datastoreItem xmlns:ds="http://schemas.openxmlformats.org/officeDocument/2006/customXml" ds:itemID="{59631208-3E54-41AC-80E5-3F2785139C3D}"/>
</file>

<file path=customXml/itemProps3.xml><?xml version="1.0" encoding="utf-8"?>
<ds:datastoreItem xmlns:ds="http://schemas.openxmlformats.org/officeDocument/2006/customXml" ds:itemID="{0DA11628-2C37-4BA9-9882-FB6FB2EC091A}"/>
</file>

<file path=customXml/itemProps4.xml><?xml version="1.0" encoding="utf-8"?>
<ds:datastoreItem xmlns:ds="http://schemas.openxmlformats.org/officeDocument/2006/customXml" ds:itemID="{EA8DB243-E5DB-4359-944C-9E8EB47A8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30, 1997</vt:lpstr>
    </vt:vector>
  </TitlesOfParts>
  <Company>WNG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30, 1997</dc:title>
  <dc:creator>WNG</dc:creator>
  <cp:lastModifiedBy>Puget Sound Energy</cp:lastModifiedBy>
  <cp:revision>2</cp:revision>
  <cp:lastPrinted>2014-12-02T17:41:00Z</cp:lastPrinted>
  <dcterms:created xsi:type="dcterms:W3CDTF">2015-07-27T23:29:00Z</dcterms:created>
  <dcterms:modified xsi:type="dcterms:W3CDTF">2015-07-27T23:29:00Z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0x0101006E56B4D1795A2E4DB2F0B01679ED314A00716E794E4306E7458DB41CE735AFB375</vt:lpwstr>
  </property>
  <property fmtid="{D5CDD505-2E9C-101B-9397-08002B2CF9AE}" pid="3" name="_docset_NoMedatataSyncRequired">
    <vt:lpwstr>False</vt:lpwstr>
  </property>
</Properties>
</file>