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2442"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0B57CF92" w14:textId="4C114060"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A6371E">
        <w:rPr>
          <w:rFonts w:ascii="Times New Roman" w:hAnsi="Times New Roman" w:cs="Times New Roman"/>
          <w:b/>
        </w:rPr>
        <w:t>COMMISSION</w:t>
      </w:r>
    </w:p>
    <w:p w14:paraId="42C2D47A"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475E2E40" w14:textId="77777777" w:rsidR="00801B96" w:rsidRPr="007463D6" w:rsidRDefault="00801B96">
      <w:pPr>
        <w:tabs>
          <w:tab w:val="center" w:pos="4680"/>
        </w:tabs>
        <w:rPr>
          <w:rFonts w:ascii="Times New Roman" w:hAnsi="Times New Roman"/>
          <w:sz w:val="24"/>
        </w:rPr>
      </w:pPr>
    </w:p>
    <w:p w14:paraId="0321369A"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6DDE5AE1" w14:textId="77777777" w:rsidTr="004A76C5">
        <w:tblPrEx>
          <w:tblCellMar>
            <w:top w:w="0" w:type="dxa"/>
            <w:bottom w:w="0" w:type="dxa"/>
          </w:tblCellMar>
        </w:tblPrEx>
        <w:tc>
          <w:tcPr>
            <w:tcW w:w="4428" w:type="dxa"/>
          </w:tcPr>
          <w:p w14:paraId="2C387442" w14:textId="1BDBFABE"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F56D6C">
              <w:rPr>
                <w:rFonts w:ascii="Times New Roman" w:hAnsi="Times New Roman"/>
                <w:sz w:val="24"/>
              </w:rPr>
              <w:t>65942</w:t>
            </w:r>
            <w:r>
              <w:rPr>
                <w:rFonts w:ascii="Times New Roman" w:hAnsi="Times New Roman"/>
                <w:sz w:val="24"/>
              </w:rPr>
              <w:t xml:space="preserve"> held by:</w:t>
            </w:r>
          </w:p>
          <w:p w14:paraId="0CD0D84E" w14:textId="77777777" w:rsidR="00C41C37" w:rsidRPr="007463D6" w:rsidRDefault="00C41C37">
            <w:pPr>
              <w:rPr>
                <w:rFonts w:ascii="Times New Roman" w:hAnsi="Times New Roman"/>
                <w:sz w:val="24"/>
              </w:rPr>
            </w:pPr>
          </w:p>
          <w:p w14:paraId="4306E806" w14:textId="00E251B0" w:rsidR="005E6EC9" w:rsidRPr="00841BCD" w:rsidRDefault="006246E8">
            <w:pPr>
              <w:rPr>
                <w:rFonts w:ascii="Times New Roman" w:hAnsi="Times New Roman"/>
                <w:sz w:val="24"/>
              </w:rPr>
            </w:pPr>
            <w:r>
              <w:rPr>
                <w:rFonts w:ascii="Times New Roman" w:hAnsi="Times New Roman"/>
                <w:sz w:val="24"/>
              </w:rPr>
              <w:t>LORENZ BUS SERVICE, INC.</w:t>
            </w:r>
            <w:r w:rsidRPr="00841BCD">
              <w:rPr>
                <w:rFonts w:ascii="Times New Roman" w:hAnsi="Times New Roman"/>
                <w:sz w:val="24"/>
              </w:rPr>
              <w:t xml:space="preserve">, </w:t>
            </w:r>
            <w:r>
              <w:rPr>
                <w:rFonts w:ascii="Times New Roman" w:hAnsi="Times New Roman"/>
                <w:sz w:val="24"/>
              </w:rPr>
              <w:t xml:space="preserve"> </w:t>
            </w:r>
          </w:p>
          <w:p w14:paraId="7B001727"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4D851F5D" w14:textId="77777777" w:rsidR="00801B96" w:rsidRPr="007463D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518" w:type="dxa"/>
          </w:tcPr>
          <w:p w14:paraId="071117B8" w14:textId="77777777" w:rsidR="00801B96" w:rsidRPr="007463D6" w:rsidRDefault="00801B96">
            <w:pPr>
              <w:rPr>
                <w:rFonts w:ascii="Times New Roman" w:hAnsi="Times New Roman"/>
                <w:sz w:val="24"/>
              </w:rPr>
            </w:pPr>
          </w:p>
          <w:p w14:paraId="35C794A8" w14:textId="7961072B" w:rsidR="00801B96" w:rsidRDefault="009349BF">
            <w:pPr>
              <w:rPr>
                <w:rFonts w:ascii="Times New Roman" w:hAnsi="Times New Roman"/>
                <w:sz w:val="24"/>
              </w:rPr>
            </w:pPr>
            <w:r w:rsidRPr="007463D6">
              <w:rPr>
                <w:rFonts w:ascii="Times New Roman" w:hAnsi="Times New Roman"/>
                <w:sz w:val="24"/>
              </w:rPr>
              <w:t>DOCKET TE-</w:t>
            </w:r>
            <w:r w:rsidR="00F56D6C">
              <w:rPr>
                <w:rFonts w:ascii="Times New Roman" w:hAnsi="Times New Roman"/>
                <w:sz w:val="24"/>
              </w:rPr>
              <w:t>151528</w:t>
            </w:r>
          </w:p>
          <w:p w14:paraId="449ECE51" w14:textId="77777777" w:rsidR="005E6EC9" w:rsidRDefault="005E6EC9">
            <w:pPr>
              <w:rPr>
                <w:rFonts w:ascii="Times New Roman" w:hAnsi="Times New Roman"/>
                <w:sz w:val="24"/>
              </w:rPr>
            </w:pPr>
          </w:p>
          <w:p w14:paraId="1B5DD8BD" w14:textId="0F38EEE5" w:rsidR="005E6EC9" w:rsidRPr="007463D6" w:rsidRDefault="005E6EC9">
            <w:pPr>
              <w:rPr>
                <w:rFonts w:ascii="Times New Roman" w:hAnsi="Times New Roman"/>
                <w:sz w:val="24"/>
              </w:rPr>
            </w:pPr>
            <w:r>
              <w:rPr>
                <w:rFonts w:ascii="Times New Roman" w:hAnsi="Times New Roman"/>
                <w:sz w:val="24"/>
              </w:rPr>
              <w:t xml:space="preserve">ORDER </w:t>
            </w:r>
            <w:r w:rsidR="00F56D6C">
              <w:rPr>
                <w:rFonts w:ascii="Times New Roman" w:hAnsi="Times New Roman"/>
                <w:sz w:val="24"/>
              </w:rPr>
              <w:t>01</w:t>
            </w:r>
          </w:p>
          <w:p w14:paraId="7A507FEE" w14:textId="77777777" w:rsidR="00801B96" w:rsidRPr="007463D6" w:rsidRDefault="00801B96">
            <w:pPr>
              <w:rPr>
                <w:rFonts w:ascii="Times New Roman" w:hAnsi="Times New Roman"/>
                <w:sz w:val="24"/>
              </w:rPr>
            </w:pPr>
          </w:p>
          <w:p w14:paraId="7D48D348"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06514EF8" w14:textId="77777777" w:rsidR="00801B96" w:rsidRDefault="00801B96">
      <w:pPr>
        <w:rPr>
          <w:rFonts w:ascii="Times New Roman" w:hAnsi="Times New Roman"/>
          <w:sz w:val="24"/>
        </w:rPr>
      </w:pPr>
    </w:p>
    <w:p w14:paraId="784F42DA" w14:textId="77777777" w:rsidR="00C94776" w:rsidRPr="007463D6" w:rsidRDefault="00C94776">
      <w:pPr>
        <w:rPr>
          <w:rFonts w:ascii="Times New Roman" w:hAnsi="Times New Roman"/>
          <w:sz w:val="24"/>
        </w:rPr>
      </w:pPr>
    </w:p>
    <w:p w14:paraId="13C49F55" w14:textId="5450F996" w:rsidR="00801B96" w:rsidRPr="00FE651B" w:rsidRDefault="00F56D6C"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Lorenz Bus Service, Inc.</w:t>
      </w:r>
      <w:r w:rsidR="00A459A7">
        <w:rPr>
          <w:rFonts w:ascii="Times New Roman" w:hAnsi="Times New Roman"/>
          <w:sz w:val="24"/>
        </w:rPr>
        <w:t xml:space="preserve">, </w:t>
      </w:r>
      <w:bookmarkStart w:id="0" w:name="_GoBack"/>
      <w:bookmarkEnd w:id="0"/>
      <w:r w:rsidR="00C41C37" w:rsidRPr="00FE651B">
        <w:rPr>
          <w:rFonts w:ascii="Times New Roman" w:hAnsi="Times New Roman"/>
          <w:sz w:val="24"/>
        </w:rPr>
        <w:t>holds c</w:t>
      </w:r>
      <w:r w:rsidR="00801B96" w:rsidRPr="00FE651B">
        <w:rPr>
          <w:rFonts w:ascii="Times New Roman" w:hAnsi="Times New Roman"/>
          <w:sz w:val="24"/>
        </w:rPr>
        <w:t>ertificate CH-</w:t>
      </w:r>
      <w:r>
        <w:rPr>
          <w:rFonts w:ascii="Times New Roman" w:hAnsi="Times New Roman"/>
          <w:sz w:val="24"/>
        </w:rPr>
        <w:t>65942</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79213659" w14:textId="112DC119"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F56D6C">
        <w:rPr>
          <w:rFonts w:ascii="Times New Roman" w:hAnsi="Times New Roman"/>
          <w:sz w:val="24"/>
        </w:rPr>
        <w:t>July 22, 2015</w:t>
      </w:r>
      <w:r w:rsidRPr="00FE651B">
        <w:rPr>
          <w:rFonts w:ascii="Times New Roman" w:hAnsi="Times New Roman"/>
          <w:sz w:val="24"/>
        </w:rPr>
        <w:t xml:space="preserve">, </w:t>
      </w:r>
      <w:r w:rsidR="00F56D6C">
        <w:rPr>
          <w:rFonts w:ascii="Times New Roman" w:hAnsi="Times New Roman"/>
          <w:sz w:val="24"/>
        </w:rPr>
        <w:t>Lorenz Bus Service, Inc.</w:t>
      </w:r>
      <w:r w:rsidR="006246E8">
        <w:rPr>
          <w:rFonts w:ascii="Times New Roman" w:hAnsi="Times New Roman"/>
          <w:sz w:val="24"/>
        </w:rPr>
        <w:t>,</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A6371E">
        <w:rPr>
          <w:rFonts w:ascii="Times New Roman" w:hAnsi="Times New Roman"/>
          <w:sz w:val="24"/>
        </w:rPr>
        <w:t>Commission</w:t>
      </w:r>
      <w:r w:rsidRPr="00FE651B">
        <w:rPr>
          <w:rFonts w:ascii="Times New Roman" w:hAnsi="Times New Roman"/>
          <w:sz w:val="24"/>
        </w:rPr>
        <w:t xml:space="preserve"> (</w:t>
      </w:r>
      <w:r w:rsidR="00A6371E">
        <w:rPr>
          <w:rFonts w:ascii="Times New Roman" w:hAnsi="Times New Roman"/>
          <w:sz w:val="24"/>
        </w:rPr>
        <w:t>Commission</w:t>
      </w:r>
      <w:r w:rsidRPr="00FE651B">
        <w:rPr>
          <w:rFonts w:ascii="Times New Roman" w:hAnsi="Times New Roman"/>
          <w:sz w:val="24"/>
        </w:rPr>
        <w:t>) that it is no longer operating and has requested that certificate CH-</w:t>
      </w:r>
      <w:r w:rsidR="00F56D6C">
        <w:rPr>
          <w:rFonts w:ascii="Times New Roman" w:hAnsi="Times New Roman"/>
          <w:sz w:val="24"/>
        </w:rPr>
        <w:t>65942</w:t>
      </w:r>
      <w:r w:rsidR="00E66491">
        <w:rPr>
          <w:rFonts w:ascii="Times New Roman" w:hAnsi="Times New Roman"/>
          <w:sz w:val="24"/>
        </w:rPr>
        <w:t xml:space="preserve"> </w:t>
      </w:r>
      <w:r w:rsidRPr="00FE651B">
        <w:rPr>
          <w:rFonts w:ascii="Times New Roman" w:hAnsi="Times New Roman"/>
          <w:sz w:val="24"/>
        </w:rPr>
        <w:t>be canceled.</w:t>
      </w:r>
    </w:p>
    <w:p w14:paraId="0A2EF690" w14:textId="77777777" w:rsidR="00FE651B" w:rsidRDefault="00FE651B" w:rsidP="00FE651B">
      <w:pPr>
        <w:rPr>
          <w:rFonts w:ascii="Times New Roman" w:hAnsi="Times New Roman"/>
          <w:sz w:val="24"/>
        </w:rPr>
      </w:pPr>
    </w:p>
    <w:p w14:paraId="46B59A19" w14:textId="77777777" w:rsidR="003C1244" w:rsidRDefault="003C1244" w:rsidP="00FE651B">
      <w:pPr>
        <w:rPr>
          <w:rFonts w:ascii="Times New Roman" w:hAnsi="Times New Roman"/>
          <w:sz w:val="24"/>
        </w:rPr>
      </w:pPr>
    </w:p>
    <w:p w14:paraId="3FE59C3B"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66A75388" w14:textId="77777777" w:rsidR="00801B96" w:rsidRPr="00C41C37" w:rsidRDefault="00801B96" w:rsidP="00FE651B">
      <w:pPr>
        <w:rPr>
          <w:rFonts w:ascii="Times New Roman" w:hAnsi="Times New Roman"/>
          <w:sz w:val="24"/>
        </w:rPr>
      </w:pPr>
    </w:p>
    <w:p w14:paraId="3C3C68EA" w14:textId="6E215E5B"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A6371E">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F56D6C">
        <w:rPr>
          <w:rFonts w:ascii="Times New Roman" w:hAnsi="Times New Roman"/>
          <w:sz w:val="24"/>
        </w:rPr>
        <w:t>65942</w:t>
      </w:r>
      <w:r w:rsidR="00C41C37" w:rsidRPr="00FE651B">
        <w:rPr>
          <w:rFonts w:ascii="Times New Roman" w:hAnsi="Times New Roman"/>
          <w:sz w:val="24"/>
        </w:rPr>
        <w:t xml:space="preserve">, held by </w:t>
      </w:r>
      <w:r w:rsidR="00F56D6C">
        <w:rPr>
          <w:rFonts w:ascii="Times New Roman" w:hAnsi="Times New Roman"/>
          <w:sz w:val="24"/>
        </w:rPr>
        <w:t>Lorenz Bus Service, Inc.</w:t>
      </w:r>
      <w:r w:rsidR="005E6EC9">
        <w:rPr>
          <w:rFonts w:ascii="Times New Roman" w:hAnsi="Times New Roman"/>
          <w:sz w:val="24"/>
        </w:rPr>
        <w:t xml:space="preserve">, </w:t>
      </w:r>
      <w:r w:rsidRPr="00FE651B">
        <w:rPr>
          <w:rFonts w:ascii="Times New Roman" w:hAnsi="Times New Roman"/>
          <w:sz w:val="24"/>
        </w:rPr>
        <w:t xml:space="preserve">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A6371E">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7491B10C" w14:textId="4BCF0EF5"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A6371E">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F56D6C">
        <w:rPr>
          <w:rFonts w:ascii="Times New Roman" w:hAnsi="Times New Roman"/>
          <w:sz w:val="24"/>
        </w:rPr>
        <w:t>July 24, 2015</w:t>
      </w:r>
      <w:r w:rsidRPr="005E6EC9">
        <w:rPr>
          <w:rFonts w:ascii="Times New Roman" w:hAnsi="Times New Roman"/>
          <w:sz w:val="24"/>
        </w:rPr>
        <w:t>.</w:t>
      </w:r>
    </w:p>
    <w:p w14:paraId="1442039C" w14:textId="77777777" w:rsidR="00801B96" w:rsidRPr="00C41C37" w:rsidRDefault="00801B96">
      <w:pPr>
        <w:rPr>
          <w:rFonts w:ascii="Times New Roman" w:hAnsi="Times New Roman"/>
          <w:sz w:val="24"/>
        </w:rPr>
      </w:pPr>
    </w:p>
    <w:p w14:paraId="43914107" w14:textId="2D34359B" w:rsidR="00801B96" w:rsidRPr="00C41C37" w:rsidRDefault="00801B96">
      <w:pPr>
        <w:pStyle w:val="Heading1"/>
        <w:rPr>
          <w:rFonts w:ascii="Times New Roman" w:hAnsi="Times New Roman" w:cs="Times New Roman"/>
        </w:rPr>
      </w:pPr>
      <w:smartTag w:uri="urn:schemas-microsoft-com:office:smarttags" w:element="PostalCode">
        <w:smartTag w:uri="urn:schemas-microsoft-com:office:smarttags" w:element="place">
          <w:r w:rsidRPr="00C41C37">
            <w:rPr>
              <w:rFonts w:ascii="Times New Roman" w:hAnsi="Times New Roman" w:cs="Times New Roman"/>
            </w:rPr>
            <w:t>WASHINGTON</w:t>
          </w:r>
        </w:smartTag>
      </w:smartTag>
      <w:r w:rsidRPr="00C41C37">
        <w:rPr>
          <w:rFonts w:ascii="Times New Roman" w:hAnsi="Times New Roman" w:cs="Times New Roman"/>
        </w:rPr>
        <w:t xml:space="preserve"> UTILITIES AND TRANSPORTATION </w:t>
      </w:r>
      <w:r w:rsidR="00A6371E">
        <w:rPr>
          <w:rFonts w:ascii="Times New Roman" w:hAnsi="Times New Roman" w:cs="Times New Roman"/>
        </w:rPr>
        <w:t>COMMISSION</w:t>
      </w:r>
    </w:p>
    <w:p w14:paraId="36787CB7" w14:textId="77777777" w:rsidR="00801B96" w:rsidRPr="00C41C37" w:rsidRDefault="00801B96">
      <w:pPr>
        <w:rPr>
          <w:rFonts w:ascii="Times New Roman" w:hAnsi="Times New Roman"/>
          <w:sz w:val="24"/>
        </w:rPr>
      </w:pPr>
    </w:p>
    <w:p w14:paraId="475543C9" w14:textId="77777777" w:rsidR="00801B96" w:rsidRPr="00C41C37" w:rsidRDefault="00801B96">
      <w:pPr>
        <w:ind w:firstLine="5040"/>
        <w:rPr>
          <w:rFonts w:ascii="Times New Roman" w:hAnsi="Times New Roman"/>
          <w:sz w:val="24"/>
        </w:rPr>
      </w:pPr>
    </w:p>
    <w:p w14:paraId="2D163E8D" w14:textId="77777777" w:rsidR="009349BF" w:rsidRDefault="009349BF">
      <w:pPr>
        <w:ind w:firstLine="5040"/>
        <w:rPr>
          <w:rFonts w:ascii="Times New Roman" w:hAnsi="Times New Roman"/>
          <w:sz w:val="24"/>
        </w:rPr>
      </w:pPr>
    </w:p>
    <w:p w14:paraId="496A7A78" w14:textId="77777777" w:rsidR="00C41C37" w:rsidRPr="00C41C37" w:rsidRDefault="00C41C37">
      <w:pPr>
        <w:ind w:firstLine="5040"/>
        <w:rPr>
          <w:rFonts w:ascii="Times New Roman" w:hAnsi="Times New Roman"/>
          <w:sz w:val="24"/>
        </w:rPr>
      </w:pPr>
    </w:p>
    <w:p w14:paraId="14E91FDE" w14:textId="77777777" w:rsidR="00801B96" w:rsidRPr="00C41C37" w:rsidRDefault="00801B96">
      <w:pPr>
        <w:rPr>
          <w:rFonts w:ascii="Times New Roman" w:hAnsi="Times New Roman"/>
          <w:sz w:val="24"/>
        </w:rPr>
      </w:pPr>
    </w:p>
    <w:p w14:paraId="4E784C0F"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780AAF11"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4CEB144A"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7176311F" w14:textId="45ECBFF5"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lastRenderedPageBreak/>
        <w:t xml:space="preserve">NOTICE:  </w:t>
      </w:r>
      <w:r w:rsidRPr="00E15A30">
        <w:rPr>
          <w:rFonts w:ascii="Times New Roman" w:hAnsi="Times New Roman"/>
          <w:bCs/>
          <w:sz w:val="24"/>
        </w:rPr>
        <w:t xml:space="preserve">This is an order delegated to the Secretary for decision.  In addition to serving you a copy of the decision, the </w:t>
      </w:r>
      <w:r w:rsidR="00A6371E">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A6371E">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A6371E">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A6371E">
        <w:rPr>
          <w:rFonts w:ascii="Times New Roman" w:hAnsi="Times New Roman"/>
          <w:bCs/>
          <w:sz w:val="24"/>
        </w:rPr>
        <w:t>Commission’</w:t>
      </w:r>
      <w:r w:rsidRPr="00E15A30">
        <w:rPr>
          <w:rFonts w:ascii="Times New Roman" w:hAnsi="Times New Roman"/>
          <w:bCs/>
          <w:sz w:val="24"/>
        </w:rPr>
        <w:t xml:space="preserve">s Web site.  </w:t>
      </w:r>
    </w:p>
    <w:p w14:paraId="5E477516" w14:textId="77777777" w:rsidR="00E15A30" w:rsidRPr="00E15A30" w:rsidRDefault="00E15A30" w:rsidP="00E15A30">
      <w:pPr>
        <w:spacing w:line="264" w:lineRule="auto"/>
        <w:rPr>
          <w:rFonts w:ascii="Times New Roman" w:hAnsi="Times New Roman"/>
          <w:bCs/>
          <w:sz w:val="24"/>
        </w:rPr>
      </w:pPr>
    </w:p>
    <w:p w14:paraId="7663AC86" w14:textId="42D07EC3"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A6371E">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A6371E">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8DE8138" w14:textId="77777777" w:rsidR="00E15A30" w:rsidRPr="00E15A30" w:rsidRDefault="00E15A30" w:rsidP="00E15A30">
      <w:pPr>
        <w:spacing w:line="264" w:lineRule="auto"/>
        <w:rPr>
          <w:rFonts w:ascii="Times New Roman" w:hAnsi="Times New Roman"/>
          <w:bCs/>
          <w:sz w:val="24"/>
        </w:rPr>
      </w:pPr>
    </w:p>
    <w:p w14:paraId="3B103AF4" w14:textId="093CBF5A"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A6371E">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6371E">
        <w:rPr>
          <w:rFonts w:ascii="Times New Roman" w:hAnsi="Times New Roman"/>
          <w:bCs/>
          <w:sz w:val="24"/>
        </w:rPr>
        <w:t>Commission’</w:t>
      </w:r>
      <w:r w:rsidRPr="00E15A30">
        <w:rPr>
          <w:rFonts w:ascii="Times New Roman" w:hAnsi="Times New Roman"/>
          <w:bCs/>
          <w:sz w:val="24"/>
        </w:rPr>
        <w:t xml:space="preserve">s Web site.  </w:t>
      </w:r>
    </w:p>
    <w:p w14:paraId="78B274E9" w14:textId="77777777" w:rsidR="00E15A30" w:rsidRPr="00E15A30" w:rsidRDefault="00E15A30" w:rsidP="00E15A30">
      <w:pPr>
        <w:spacing w:line="264" w:lineRule="auto"/>
        <w:rPr>
          <w:rFonts w:ascii="Times New Roman" w:hAnsi="Times New Roman"/>
          <w:bCs/>
          <w:sz w:val="24"/>
        </w:rPr>
      </w:pPr>
    </w:p>
    <w:p w14:paraId="713BF96A"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24DC5191" w14:textId="77777777" w:rsidR="00E15A30" w:rsidRDefault="00E15A30" w:rsidP="00E15A30"/>
    <w:p w14:paraId="3331FD78"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1FD5BD9C"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C54E3" w14:textId="77777777" w:rsidR="00867D5E" w:rsidRDefault="00867D5E">
      <w:r>
        <w:separator/>
      </w:r>
    </w:p>
  </w:endnote>
  <w:endnote w:type="continuationSeparator" w:id="0">
    <w:p w14:paraId="2CD3E109" w14:textId="77777777" w:rsidR="00867D5E" w:rsidRDefault="0086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0E91" w14:textId="77777777" w:rsidR="00A6371E" w:rsidRDefault="00A63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A006" w14:textId="77777777" w:rsidR="00A6371E" w:rsidRDefault="00A63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DE78" w14:textId="77777777" w:rsidR="00A6371E" w:rsidRDefault="00A63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30655" w14:textId="77777777" w:rsidR="00867D5E" w:rsidRDefault="00867D5E">
      <w:r>
        <w:separator/>
      </w:r>
    </w:p>
  </w:footnote>
  <w:footnote w:type="continuationSeparator" w:id="0">
    <w:p w14:paraId="1098EE9E" w14:textId="77777777" w:rsidR="00867D5E" w:rsidRDefault="0086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10AAD"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B34757"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59DCA" w14:textId="055D58BE"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F56D6C" w:rsidRPr="00F56D6C">
      <w:rPr>
        <w:rFonts w:ascii="Times New Roman" w:hAnsi="Times New Roman"/>
        <w:b/>
        <w:szCs w:val="20"/>
      </w:rPr>
      <w:t>151528</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A459A7">
      <w:rPr>
        <w:rFonts w:ascii="Times New Roman" w:hAnsi="Times New Roman"/>
        <w:b/>
        <w:noProof/>
        <w:szCs w:val="20"/>
      </w:rPr>
      <w:t>2</w:t>
    </w:r>
    <w:r w:rsidRPr="00DC3BFA">
      <w:rPr>
        <w:rFonts w:ascii="Times New Roman" w:hAnsi="Times New Roman"/>
        <w:b/>
        <w:szCs w:val="20"/>
      </w:rPr>
      <w:fldChar w:fldCharType="end"/>
    </w:r>
  </w:p>
  <w:p w14:paraId="05E33CAE" w14:textId="5F12BD53"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F56D6C" w:rsidRPr="00F56D6C">
      <w:rPr>
        <w:rFonts w:ascii="Times New Roman" w:hAnsi="Times New Roman"/>
        <w:b/>
        <w:szCs w:val="20"/>
      </w:rPr>
      <w:t>01</w:t>
    </w:r>
  </w:p>
  <w:p w14:paraId="799BA112"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0948" w14:textId="77777777" w:rsidR="00A6371E" w:rsidRDefault="00A63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6C"/>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E6EC9"/>
    <w:rsid w:val="006246E8"/>
    <w:rsid w:val="00652950"/>
    <w:rsid w:val="006A046C"/>
    <w:rsid w:val="00734AA7"/>
    <w:rsid w:val="007463D6"/>
    <w:rsid w:val="00801B96"/>
    <w:rsid w:val="00824007"/>
    <w:rsid w:val="00830ACB"/>
    <w:rsid w:val="00841BCD"/>
    <w:rsid w:val="00867D5E"/>
    <w:rsid w:val="008D1594"/>
    <w:rsid w:val="009349BF"/>
    <w:rsid w:val="009A0437"/>
    <w:rsid w:val="009A2823"/>
    <w:rsid w:val="009F701A"/>
    <w:rsid w:val="00A06CDA"/>
    <w:rsid w:val="00A459A7"/>
    <w:rsid w:val="00A6306B"/>
    <w:rsid w:val="00A6371E"/>
    <w:rsid w:val="00AB6AB5"/>
    <w:rsid w:val="00B070CA"/>
    <w:rsid w:val="00B07546"/>
    <w:rsid w:val="00B348C2"/>
    <w:rsid w:val="00BF2998"/>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211FF"/>
    <w:rsid w:val="00F56D6C"/>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4:docId w14:val="038A3B05"/>
  <w15:chartTrackingRefBased/>
  <w15:docId w15:val="{2F69DF03-30EE-4B2D-88E8-79263831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2015-07-24T07:00:00+00:00</OpenedDate>
    <Date1 xmlns="dc463f71-b30c-4ab2-9473-d307f9d35888">2015-07-24T07:00:00+00:00</Date1>
    <IsDocumentOrder xmlns="dc463f71-b30c-4ab2-9473-d307f9d35888">true</IsDocumentOrder>
    <IsHighlyConfidential xmlns="dc463f71-b30c-4ab2-9473-d307f9d35888">false</IsHighlyConfidential>
    <CaseCompanyNames xmlns="dc463f71-b30c-4ab2-9473-d307f9d35888">Lorenz Bus Service, Inc.</CaseCompanyNames>
    <DocketNumber xmlns="dc463f71-b30c-4ab2-9473-d307f9d35888">151528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E910B60DF2E14B81379E5E3405C7B5" ma:contentTypeVersion="119" ma:contentTypeDescription="" ma:contentTypeScope="" ma:versionID="69e8b68787f03e2af2066b3b8b943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50B30-96B3-4E5E-AE8D-9B2DA60F6571}"/>
</file>

<file path=customXml/itemProps2.xml><?xml version="1.0" encoding="utf-8"?>
<ds:datastoreItem xmlns:ds="http://schemas.openxmlformats.org/officeDocument/2006/customXml" ds:itemID="{B38C6234-96F2-4F15-BBDC-1EE54788A692}"/>
</file>

<file path=customXml/itemProps3.xml><?xml version="1.0" encoding="utf-8"?>
<ds:datastoreItem xmlns:ds="http://schemas.openxmlformats.org/officeDocument/2006/customXml" ds:itemID="{CECA729C-CBB4-4EC5-AE62-D0A916BE0028}"/>
</file>

<file path=customXml/itemProps4.xml><?xml version="1.0" encoding="utf-8"?>
<ds:datastoreItem xmlns:ds="http://schemas.openxmlformats.org/officeDocument/2006/customXml" ds:itemID="{959A8112-9EDD-42D1-A63F-7BCAE4484F94}"/>
</file>

<file path=customXml/itemProps5.xml><?xml version="1.0" encoding="utf-8"?>
<ds:datastoreItem xmlns:ds="http://schemas.openxmlformats.org/officeDocument/2006/customXml" ds:itemID="{2C6C82FE-BF63-4345-835D-25043AB47E5F}"/>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2015-07-24T16:20:00Z</cp:lastPrinted>
  <dcterms:created xsi:type="dcterms:W3CDTF">2015-07-24T16:19:00Z</dcterms:created>
  <dcterms:modified xsi:type="dcterms:W3CDTF">2015-07-24T16:20:00Z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0x0101006E56B4D1795A2E4DB2F0B01679ED314A003FE910B60DF2E14B81379E5E3405C7B5</vt:lpwstr>
  </property>
  <property fmtid="{D5CDD505-2E9C-101B-9397-08002B2CF9AE}" pid="3" name="_docset_NoMedatataSyncRequired">
    <vt:lpwstr>False</vt:lpwstr>
  </property>
</Properties>
</file>