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57796" w14:textId="77777777" w:rsidR="00E60ED7" w:rsidRDefault="005D588E" w:rsidP="00E60ED7">
      <w:pPr>
        <w:pStyle w:val="NoSpacing"/>
        <w:jc w:val="center"/>
        <w:rPr>
          <w:sz w:val="14"/>
        </w:rPr>
      </w:pPr>
      <w:r w:rsidRPr="00D25867">
        <w:rPr>
          <w:noProof/>
        </w:rPr>
        <w:drawing>
          <wp:inline distT="0" distB="0" distL="0" distR="0" wp14:anchorId="21FE19EE" wp14:editId="2C3570FD">
            <wp:extent cx="665480" cy="6877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A9678C" w14:textId="77777777" w:rsidR="00E60ED7" w:rsidRDefault="00E60ED7" w:rsidP="00E60ED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8F6263A" w14:textId="77777777" w:rsidR="00E60ED7" w:rsidRDefault="00E60ED7" w:rsidP="00E60ED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62533AB" w14:textId="77777777" w:rsidR="00E60ED7" w:rsidRDefault="00E60ED7" w:rsidP="00E60ED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C3C1498" w14:textId="77777777" w:rsidR="00E60ED7" w:rsidRDefault="00E60ED7" w:rsidP="00E60ED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7EECD27" w14:textId="77777777" w:rsidR="00E60ED7" w:rsidRDefault="00E60ED7" w:rsidP="00E60ED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F414B60" w14:textId="77777777" w:rsidR="006051B3" w:rsidRPr="00E60ED7" w:rsidRDefault="004A37E0" w:rsidP="00E72584">
      <w:pPr>
        <w:autoSpaceDE w:val="0"/>
        <w:autoSpaceDN w:val="0"/>
        <w:adjustRightInd w:val="0"/>
        <w:spacing w:line="288" w:lineRule="auto"/>
        <w:jc w:val="center"/>
        <w:outlineLvl w:val="2"/>
        <w:rPr>
          <w:rFonts w:ascii="Times New Roman" w:hAnsi="Times New Roman"/>
          <w:color w:val="000000"/>
          <w:sz w:val="25"/>
          <w:szCs w:val="25"/>
        </w:rPr>
      </w:pPr>
      <w:r w:rsidRPr="00F711EF">
        <w:rPr>
          <w:rFonts w:ascii="Times New Roman" w:hAnsi="Times New Roman"/>
          <w:color w:val="000000"/>
          <w:sz w:val="25"/>
          <w:szCs w:val="25"/>
        </w:rPr>
        <w:t xml:space="preserve">February </w:t>
      </w:r>
      <w:r w:rsidR="003F22D5">
        <w:rPr>
          <w:rFonts w:ascii="Times New Roman" w:hAnsi="Times New Roman"/>
          <w:color w:val="000000"/>
          <w:sz w:val="25"/>
          <w:szCs w:val="25"/>
        </w:rPr>
        <w:t>5</w:t>
      </w:r>
      <w:r w:rsidR="006051B3" w:rsidRPr="00E60ED7">
        <w:rPr>
          <w:rFonts w:ascii="Times New Roman" w:hAnsi="Times New Roman"/>
          <w:color w:val="000000"/>
          <w:sz w:val="25"/>
          <w:szCs w:val="25"/>
        </w:rPr>
        <w:t>, 20</w:t>
      </w:r>
      <w:r w:rsidR="003A5E58" w:rsidRPr="00E60ED7">
        <w:rPr>
          <w:rFonts w:ascii="Times New Roman" w:hAnsi="Times New Roman"/>
          <w:color w:val="000000"/>
          <w:sz w:val="25"/>
          <w:szCs w:val="25"/>
        </w:rPr>
        <w:t>1</w:t>
      </w:r>
      <w:r w:rsidR="00DA09FC">
        <w:rPr>
          <w:rFonts w:ascii="Times New Roman" w:hAnsi="Times New Roman"/>
          <w:color w:val="000000"/>
          <w:sz w:val="25"/>
          <w:szCs w:val="25"/>
        </w:rPr>
        <w:t>5</w:t>
      </w:r>
    </w:p>
    <w:p w14:paraId="16F58588" w14:textId="77777777" w:rsidR="006051B3" w:rsidRPr="00E60ED7" w:rsidRDefault="006051B3" w:rsidP="00E72584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ascii="Times New Roman" w:hAnsi="Times New Roman"/>
          <w:bCs/>
          <w:color w:val="000000"/>
          <w:sz w:val="25"/>
          <w:szCs w:val="25"/>
        </w:rPr>
      </w:pPr>
    </w:p>
    <w:p w14:paraId="64107C35" w14:textId="77777777" w:rsidR="00E60ED7" w:rsidRDefault="00E60ED7" w:rsidP="00E72584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ascii="Times New Roman" w:hAnsi="Times New Roman"/>
          <w:bCs/>
          <w:color w:val="000000"/>
          <w:sz w:val="25"/>
          <w:szCs w:val="25"/>
        </w:rPr>
      </w:pPr>
    </w:p>
    <w:p w14:paraId="6779FA3B" w14:textId="77777777" w:rsidR="00B458CC" w:rsidRPr="00AF266B" w:rsidRDefault="00B458CC" w:rsidP="00B458CC">
      <w:pPr>
        <w:pStyle w:val="NoSpacing"/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AF266B">
        <w:rPr>
          <w:rFonts w:ascii="Times New Roman" w:hAnsi="Times New Roman"/>
          <w:b/>
          <w:sz w:val="25"/>
          <w:szCs w:val="25"/>
        </w:rPr>
        <w:t xml:space="preserve">NOTICE OF </w:t>
      </w:r>
      <w:r>
        <w:rPr>
          <w:rFonts w:ascii="Times New Roman" w:hAnsi="Times New Roman"/>
          <w:b/>
          <w:sz w:val="25"/>
          <w:szCs w:val="25"/>
        </w:rPr>
        <w:t xml:space="preserve">RECESSED </w:t>
      </w:r>
      <w:r w:rsidRPr="00AF266B">
        <w:rPr>
          <w:rFonts w:ascii="Times New Roman" w:hAnsi="Times New Roman"/>
          <w:b/>
          <w:sz w:val="25"/>
          <w:szCs w:val="25"/>
        </w:rPr>
        <w:t>OPEN MEETING</w:t>
      </w:r>
    </w:p>
    <w:p w14:paraId="4D81A8BC" w14:textId="77777777" w:rsidR="00B458CC" w:rsidRPr="00AF266B" w:rsidRDefault="00B458CC" w:rsidP="00B458CC">
      <w:pPr>
        <w:pStyle w:val="NoSpacing"/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AF266B">
        <w:rPr>
          <w:rFonts w:ascii="Times New Roman" w:hAnsi="Times New Roman"/>
          <w:b/>
          <w:sz w:val="25"/>
          <w:szCs w:val="25"/>
        </w:rPr>
        <w:t xml:space="preserve">(To be held </w:t>
      </w:r>
      <w:r w:rsidR="004A37E0" w:rsidRPr="00CC3E23">
        <w:rPr>
          <w:rFonts w:ascii="Times New Roman" w:hAnsi="Times New Roman"/>
          <w:b/>
          <w:sz w:val="25"/>
          <w:szCs w:val="25"/>
        </w:rPr>
        <w:t>Thursday, April 16</w:t>
      </w:r>
      <w:r w:rsidRPr="00CC3E23">
        <w:rPr>
          <w:rFonts w:ascii="Times New Roman" w:hAnsi="Times New Roman"/>
          <w:b/>
          <w:sz w:val="25"/>
          <w:szCs w:val="25"/>
        </w:rPr>
        <w:t>, 2015</w:t>
      </w:r>
      <w:r w:rsidR="004A37E0">
        <w:rPr>
          <w:rFonts w:ascii="Times New Roman" w:hAnsi="Times New Roman"/>
          <w:b/>
          <w:sz w:val="25"/>
          <w:szCs w:val="25"/>
        </w:rPr>
        <w:t>, at 1</w:t>
      </w:r>
      <w:r w:rsidRPr="00AF266B">
        <w:rPr>
          <w:rFonts w:ascii="Times New Roman" w:hAnsi="Times New Roman"/>
          <w:b/>
          <w:sz w:val="25"/>
          <w:szCs w:val="25"/>
        </w:rPr>
        <w:t>:</w:t>
      </w:r>
      <w:r>
        <w:rPr>
          <w:rFonts w:ascii="Times New Roman" w:hAnsi="Times New Roman"/>
          <w:b/>
          <w:sz w:val="25"/>
          <w:szCs w:val="25"/>
        </w:rPr>
        <w:t>0</w:t>
      </w:r>
      <w:r w:rsidR="004A37E0">
        <w:rPr>
          <w:rFonts w:ascii="Times New Roman" w:hAnsi="Times New Roman"/>
          <w:b/>
          <w:sz w:val="25"/>
          <w:szCs w:val="25"/>
        </w:rPr>
        <w:t>0 p</w:t>
      </w:r>
      <w:r w:rsidRPr="00AF266B">
        <w:rPr>
          <w:rFonts w:ascii="Times New Roman" w:hAnsi="Times New Roman"/>
          <w:b/>
          <w:sz w:val="25"/>
          <w:szCs w:val="25"/>
        </w:rPr>
        <w:t>.m.)</w:t>
      </w:r>
    </w:p>
    <w:p w14:paraId="02332571" w14:textId="77777777" w:rsidR="00B458CC" w:rsidRPr="00B458CC" w:rsidRDefault="00B458CC" w:rsidP="00B458CC">
      <w:pPr>
        <w:pStyle w:val="NoSpacing"/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and</w:t>
      </w:r>
    </w:p>
    <w:p w14:paraId="7F301E2A" w14:textId="77777777" w:rsidR="00C72DD7" w:rsidRPr="00E60ED7" w:rsidRDefault="00C72DD7" w:rsidP="00E72584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E60ED7">
        <w:rPr>
          <w:rFonts w:ascii="Times New Roman" w:hAnsi="Times New Roman"/>
          <w:b/>
          <w:bCs/>
          <w:color w:val="000000"/>
          <w:sz w:val="25"/>
          <w:szCs w:val="25"/>
        </w:rPr>
        <w:t>NOTICE OF OPPORTUNITY TO FILE WRITTEN COMMENTS</w:t>
      </w:r>
    </w:p>
    <w:p w14:paraId="7402215A" w14:textId="77777777" w:rsidR="00C72DD7" w:rsidRPr="00E60ED7" w:rsidRDefault="00C72DD7" w:rsidP="00E72584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ascii="Times New Roman" w:hAnsi="Times New Roman"/>
          <w:color w:val="000000"/>
          <w:sz w:val="25"/>
          <w:szCs w:val="25"/>
        </w:rPr>
      </w:pPr>
      <w:r w:rsidRPr="00E60ED7">
        <w:rPr>
          <w:rFonts w:ascii="Times New Roman" w:hAnsi="Times New Roman"/>
          <w:b/>
          <w:bCs/>
          <w:color w:val="000000"/>
          <w:sz w:val="25"/>
          <w:szCs w:val="25"/>
        </w:rPr>
        <w:t xml:space="preserve">(By </w:t>
      </w:r>
      <w:r w:rsidR="00955019" w:rsidRPr="00F711EF">
        <w:rPr>
          <w:rFonts w:ascii="Times New Roman" w:hAnsi="Times New Roman"/>
          <w:b/>
          <w:bCs/>
          <w:color w:val="000000"/>
          <w:sz w:val="25"/>
          <w:szCs w:val="25"/>
        </w:rPr>
        <w:t>Friday, March 27</w:t>
      </w:r>
      <w:r w:rsidR="00DA09FC" w:rsidRPr="00F711EF">
        <w:rPr>
          <w:rFonts w:ascii="Times New Roman" w:hAnsi="Times New Roman"/>
          <w:b/>
          <w:bCs/>
          <w:color w:val="000000"/>
          <w:sz w:val="25"/>
          <w:szCs w:val="25"/>
        </w:rPr>
        <w:t>,</w:t>
      </w:r>
      <w:r w:rsidR="00DA09FC">
        <w:rPr>
          <w:rFonts w:ascii="Times New Roman" w:hAnsi="Times New Roman"/>
          <w:b/>
          <w:bCs/>
          <w:color w:val="000000"/>
          <w:sz w:val="25"/>
          <w:szCs w:val="25"/>
        </w:rPr>
        <w:t xml:space="preserve"> 2015</w:t>
      </w:r>
      <w:r w:rsidRPr="00E60ED7">
        <w:rPr>
          <w:rFonts w:ascii="Times New Roman" w:hAnsi="Times New Roman"/>
          <w:b/>
          <w:bCs/>
          <w:color w:val="000000"/>
          <w:sz w:val="25"/>
          <w:szCs w:val="25"/>
        </w:rPr>
        <w:t xml:space="preserve">) </w:t>
      </w:r>
    </w:p>
    <w:p w14:paraId="10C6606D" w14:textId="77777777" w:rsidR="00942FE1" w:rsidRPr="00E60ED7" w:rsidRDefault="00942FE1" w:rsidP="00E72584">
      <w:pPr>
        <w:pStyle w:val="BodyTextIndent2"/>
        <w:spacing w:line="288" w:lineRule="auto"/>
        <w:rPr>
          <w:rFonts w:ascii="Times New Roman" w:hAnsi="Times New Roman"/>
          <w:color w:val="000000"/>
          <w:sz w:val="25"/>
          <w:szCs w:val="25"/>
        </w:rPr>
      </w:pPr>
    </w:p>
    <w:p w14:paraId="256DEA46" w14:textId="77777777" w:rsidR="00E60ED7" w:rsidRPr="00E60ED7" w:rsidRDefault="00E60ED7" w:rsidP="00E72584">
      <w:pPr>
        <w:spacing w:line="288" w:lineRule="auto"/>
        <w:rPr>
          <w:rFonts w:ascii="Times New Roman" w:hAnsi="Times New Roman"/>
          <w:sz w:val="25"/>
          <w:szCs w:val="25"/>
        </w:rPr>
      </w:pPr>
    </w:p>
    <w:p w14:paraId="04C14D82" w14:textId="77777777" w:rsidR="00942FE1" w:rsidRPr="00871E61" w:rsidRDefault="00B50A4A" w:rsidP="003F22D5">
      <w:pPr>
        <w:pStyle w:val="BodyTextIndent2"/>
        <w:spacing w:line="264" w:lineRule="auto"/>
        <w:ind w:left="720" w:hanging="720"/>
        <w:rPr>
          <w:rFonts w:ascii="Times New Roman" w:hAnsi="Times New Roman"/>
          <w:sz w:val="25"/>
          <w:szCs w:val="25"/>
        </w:rPr>
      </w:pPr>
      <w:r w:rsidRPr="003540FF">
        <w:rPr>
          <w:rFonts w:ascii="Times New Roman" w:hAnsi="Times New Roman"/>
          <w:color w:val="000000"/>
          <w:sz w:val="25"/>
          <w:szCs w:val="25"/>
        </w:rPr>
        <w:t xml:space="preserve">RE: </w:t>
      </w:r>
      <w:r w:rsidRPr="003540FF">
        <w:rPr>
          <w:rFonts w:ascii="Times New Roman" w:hAnsi="Times New Roman"/>
          <w:color w:val="000000"/>
          <w:sz w:val="25"/>
          <w:szCs w:val="25"/>
        </w:rPr>
        <w:tab/>
      </w:r>
      <w:r w:rsidR="00F936D3">
        <w:rPr>
          <w:rFonts w:ascii="Times New Roman" w:hAnsi="Times New Roman"/>
          <w:i/>
          <w:sz w:val="25"/>
          <w:szCs w:val="25"/>
        </w:rPr>
        <w:t>I</w:t>
      </w:r>
      <w:r w:rsidR="00E24736" w:rsidRPr="003540FF">
        <w:rPr>
          <w:rFonts w:ascii="Times New Roman" w:hAnsi="Times New Roman"/>
          <w:i/>
          <w:sz w:val="25"/>
          <w:szCs w:val="25"/>
        </w:rPr>
        <w:t>nvestigation of possible ratemaking mechanisms to address utility earnings attrition</w:t>
      </w:r>
      <w:r w:rsidR="003540FF" w:rsidRPr="003540FF">
        <w:rPr>
          <w:rFonts w:ascii="Times New Roman" w:hAnsi="Times New Roman"/>
          <w:i/>
          <w:sz w:val="25"/>
          <w:szCs w:val="25"/>
        </w:rPr>
        <w:t xml:space="preserve">, </w:t>
      </w:r>
      <w:r w:rsidR="003540FF" w:rsidRPr="003F22D5">
        <w:rPr>
          <w:rFonts w:ascii="Times New Roman" w:hAnsi="Times New Roman"/>
          <w:sz w:val="25"/>
          <w:szCs w:val="25"/>
        </w:rPr>
        <w:t>Docket U-150040</w:t>
      </w:r>
    </w:p>
    <w:p w14:paraId="06C7320C" w14:textId="77777777" w:rsidR="003540FF" w:rsidRDefault="003540FF" w:rsidP="00E72584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sz w:val="25"/>
          <w:szCs w:val="25"/>
        </w:rPr>
      </w:pPr>
    </w:p>
    <w:p w14:paraId="22D7A438" w14:textId="77777777" w:rsidR="006051B3" w:rsidRPr="00E60ED7" w:rsidRDefault="006051B3" w:rsidP="00E72584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sz w:val="25"/>
          <w:szCs w:val="25"/>
        </w:rPr>
      </w:pPr>
      <w:r w:rsidRPr="00E60ED7">
        <w:rPr>
          <w:rFonts w:ascii="Times New Roman" w:hAnsi="Times New Roman"/>
          <w:color w:val="000000"/>
          <w:sz w:val="25"/>
          <w:szCs w:val="25"/>
        </w:rPr>
        <w:t>TO ALL INTERESTED PERSONS:</w:t>
      </w:r>
    </w:p>
    <w:p w14:paraId="45C3B21D" w14:textId="77777777" w:rsidR="006051B3" w:rsidRPr="00E60ED7" w:rsidRDefault="006051B3" w:rsidP="00E72584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sz w:val="25"/>
          <w:szCs w:val="25"/>
        </w:rPr>
      </w:pPr>
    </w:p>
    <w:p w14:paraId="7F94DE18" w14:textId="77777777" w:rsidR="003C1D4E" w:rsidRDefault="00287C33" w:rsidP="003F22D5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E60ED7">
        <w:rPr>
          <w:rFonts w:ascii="Times New Roman" w:hAnsi="Times New Roman"/>
          <w:color w:val="000000"/>
          <w:sz w:val="25"/>
          <w:szCs w:val="25"/>
        </w:rPr>
        <w:t xml:space="preserve">On </w:t>
      </w:r>
      <w:r w:rsidR="006677C8">
        <w:rPr>
          <w:rFonts w:ascii="Times New Roman" w:hAnsi="Times New Roman"/>
          <w:color w:val="000000"/>
          <w:sz w:val="25"/>
          <w:szCs w:val="25"/>
        </w:rPr>
        <w:t>November 25</w:t>
      </w:r>
      <w:r w:rsidR="00942FE1" w:rsidRPr="00E60ED7">
        <w:rPr>
          <w:rFonts w:ascii="Times New Roman" w:hAnsi="Times New Roman"/>
          <w:color w:val="000000"/>
          <w:sz w:val="25"/>
          <w:szCs w:val="25"/>
        </w:rPr>
        <w:t>, 20</w:t>
      </w:r>
      <w:r w:rsidRPr="00E60ED7">
        <w:rPr>
          <w:rFonts w:ascii="Times New Roman" w:hAnsi="Times New Roman"/>
          <w:color w:val="000000"/>
          <w:sz w:val="25"/>
          <w:szCs w:val="25"/>
        </w:rPr>
        <w:t>1</w:t>
      </w:r>
      <w:r w:rsidR="00CF7C54">
        <w:rPr>
          <w:rFonts w:ascii="Times New Roman" w:hAnsi="Times New Roman"/>
          <w:color w:val="000000"/>
          <w:sz w:val="25"/>
          <w:szCs w:val="25"/>
        </w:rPr>
        <w:t>4</w:t>
      </w:r>
      <w:r w:rsidR="00942FE1" w:rsidRPr="00E60ED7">
        <w:rPr>
          <w:rFonts w:ascii="Times New Roman" w:hAnsi="Times New Roman"/>
          <w:color w:val="000000"/>
          <w:sz w:val="25"/>
          <w:szCs w:val="25"/>
        </w:rPr>
        <w:t xml:space="preserve">, the Washington Utilities and Transportation Commission (Commission) </w:t>
      </w:r>
      <w:r w:rsidR="00332E92">
        <w:rPr>
          <w:rFonts w:ascii="Times New Roman" w:hAnsi="Times New Roman"/>
          <w:color w:val="000000"/>
          <w:sz w:val="25"/>
          <w:szCs w:val="25"/>
        </w:rPr>
        <w:t>entered its Final Order in Avista Corporation</w:t>
      </w:r>
      <w:r w:rsidR="00084718">
        <w:rPr>
          <w:rFonts w:ascii="Times New Roman" w:hAnsi="Times New Roman"/>
          <w:color w:val="000000"/>
          <w:sz w:val="25"/>
          <w:szCs w:val="25"/>
        </w:rPr>
        <w:t>’</w:t>
      </w:r>
      <w:r w:rsidR="00332E92">
        <w:rPr>
          <w:rFonts w:ascii="Times New Roman" w:hAnsi="Times New Roman"/>
          <w:color w:val="000000"/>
          <w:sz w:val="25"/>
          <w:szCs w:val="25"/>
        </w:rPr>
        <w:t>s 2014 genera</w:t>
      </w:r>
      <w:r w:rsidR="005B20AF">
        <w:rPr>
          <w:rFonts w:ascii="Times New Roman" w:hAnsi="Times New Roman"/>
          <w:color w:val="000000"/>
          <w:sz w:val="25"/>
          <w:szCs w:val="25"/>
        </w:rPr>
        <w:t>l rate proceeding</w:t>
      </w:r>
      <w:r w:rsidR="00084718">
        <w:rPr>
          <w:rFonts w:ascii="Times New Roman" w:hAnsi="Times New Roman"/>
          <w:color w:val="000000"/>
          <w:sz w:val="25"/>
          <w:szCs w:val="25"/>
        </w:rPr>
        <w:t>.</w:t>
      </w:r>
      <w:r w:rsidR="006677C8">
        <w:rPr>
          <w:rStyle w:val="FootnoteReference"/>
          <w:rFonts w:ascii="Times New Roman" w:hAnsi="Times New Roman"/>
          <w:color w:val="000000"/>
          <w:sz w:val="25"/>
          <w:szCs w:val="25"/>
        </w:rPr>
        <w:footnoteReference w:id="1"/>
      </w:r>
      <w:r w:rsidR="0008471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3F22D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084718">
        <w:rPr>
          <w:rFonts w:ascii="Times New Roman" w:hAnsi="Times New Roman"/>
          <w:color w:val="000000"/>
          <w:sz w:val="25"/>
          <w:szCs w:val="25"/>
        </w:rPr>
        <w:t>In that order</w:t>
      </w:r>
      <w:r w:rsidR="00332E92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="007B3753">
        <w:rPr>
          <w:rFonts w:ascii="Times New Roman" w:hAnsi="Times New Roman"/>
          <w:color w:val="000000"/>
          <w:sz w:val="25"/>
          <w:szCs w:val="25"/>
        </w:rPr>
        <w:t>the Commission directed Commission Staff to open an investigatory docket for the purpose of convening a forum to address attrition,</w:t>
      </w:r>
      <w:r w:rsidR="00D125BC">
        <w:rPr>
          <w:rStyle w:val="FootnoteReference"/>
          <w:rFonts w:ascii="Times New Roman" w:hAnsi="Times New Roman"/>
          <w:color w:val="000000"/>
          <w:sz w:val="25"/>
          <w:szCs w:val="25"/>
        </w:rPr>
        <w:footnoteReference w:id="2"/>
      </w:r>
      <w:r w:rsidR="007B3753">
        <w:rPr>
          <w:rFonts w:ascii="Times New Roman" w:hAnsi="Times New Roman"/>
          <w:color w:val="000000"/>
          <w:sz w:val="25"/>
          <w:szCs w:val="25"/>
        </w:rPr>
        <w:t xml:space="preserve"> citing a clear consensus</w:t>
      </w:r>
      <w:r w:rsidR="00FA21CE">
        <w:rPr>
          <w:rFonts w:ascii="Times New Roman" w:hAnsi="Times New Roman"/>
          <w:color w:val="000000"/>
          <w:sz w:val="25"/>
          <w:szCs w:val="25"/>
        </w:rPr>
        <w:t xml:space="preserve"> among the settling parties regarding the need for a formalized discussion of attrition along with other possible ratemaking mechanism</w:t>
      </w:r>
      <w:r w:rsidR="00CC3E23">
        <w:rPr>
          <w:rFonts w:ascii="Times New Roman" w:hAnsi="Times New Roman"/>
          <w:color w:val="000000"/>
          <w:sz w:val="25"/>
          <w:szCs w:val="25"/>
        </w:rPr>
        <w:t>s</w:t>
      </w:r>
      <w:r w:rsidR="00FA21CE">
        <w:rPr>
          <w:rFonts w:ascii="Times New Roman" w:hAnsi="Times New Roman"/>
          <w:color w:val="000000"/>
          <w:sz w:val="25"/>
          <w:szCs w:val="25"/>
        </w:rPr>
        <w:t xml:space="preserve"> that may address </w:t>
      </w:r>
      <w:r w:rsidR="00AB7804">
        <w:rPr>
          <w:rFonts w:ascii="Times New Roman" w:hAnsi="Times New Roman"/>
          <w:color w:val="000000"/>
          <w:sz w:val="25"/>
          <w:szCs w:val="25"/>
        </w:rPr>
        <w:t xml:space="preserve">the effects of </w:t>
      </w:r>
      <w:r w:rsidR="00FA21CE">
        <w:rPr>
          <w:rFonts w:ascii="Times New Roman" w:hAnsi="Times New Roman"/>
          <w:color w:val="000000"/>
          <w:sz w:val="25"/>
          <w:szCs w:val="25"/>
        </w:rPr>
        <w:t>attrition on earnings.</w:t>
      </w:r>
      <w:r w:rsidR="00D125BC">
        <w:rPr>
          <w:rStyle w:val="FootnoteReference"/>
          <w:rFonts w:ascii="Times New Roman" w:hAnsi="Times New Roman"/>
          <w:color w:val="000000"/>
          <w:sz w:val="25"/>
          <w:szCs w:val="25"/>
        </w:rPr>
        <w:footnoteReference w:id="3"/>
      </w:r>
      <w:r w:rsidR="00FA21CE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3F22D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FA21CE">
        <w:rPr>
          <w:rFonts w:ascii="Times New Roman" w:hAnsi="Times New Roman"/>
          <w:color w:val="000000"/>
          <w:sz w:val="25"/>
          <w:szCs w:val="25"/>
        </w:rPr>
        <w:t>The Commission further stated that it expects</w:t>
      </w:r>
      <w:r w:rsidR="00812BEC">
        <w:rPr>
          <w:rFonts w:ascii="Times New Roman" w:hAnsi="Times New Roman"/>
          <w:color w:val="000000"/>
          <w:sz w:val="25"/>
          <w:szCs w:val="25"/>
        </w:rPr>
        <w:t xml:space="preserve"> the forum to be inclusive, open to participation by not only the parties in the proceeding under Dockets </w:t>
      </w:r>
      <w:r w:rsidR="00BF21E5">
        <w:rPr>
          <w:rFonts w:ascii="Times New Roman" w:hAnsi="Times New Roman"/>
          <w:color w:val="000000"/>
          <w:sz w:val="25"/>
          <w:szCs w:val="25"/>
        </w:rPr>
        <w:t>UE-14</w:t>
      </w:r>
      <w:r w:rsidR="00812BEC">
        <w:rPr>
          <w:rFonts w:ascii="Times New Roman" w:hAnsi="Times New Roman"/>
          <w:color w:val="000000"/>
          <w:sz w:val="25"/>
          <w:szCs w:val="25"/>
        </w:rPr>
        <w:t>0188 and UG-1401</w:t>
      </w:r>
      <w:r w:rsidR="00834F39">
        <w:rPr>
          <w:rFonts w:ascii="Times New Roman" w:hAnsi="Times New Roman"/>
          <w:color w:val="000000"/>
          <w:sz w:val="25"/>
          <w:szCs w:val="25"/>
        </w:rPr>
        <w:t>89, but also</w:t>
      </w:r>
      <w:r w:rsidR="00812BEC">
        <w:rPr>
          <w:rFonts w:ascii="Times New Roman" w:hAnsi="Times New Roman"/>
          <w:color w:val="000000"/>
          <w:sz w:val="25"/>
          <w:szCs w:val="25"/>
        </w:rPr>
        <w:t xml:space="preserve"> the broader community of Commission-regulated utility companies and interested consumer groups.</w:t>
      </w:r>
      <w:r w:rsidR="00D125BC">
        <w:rPr>
          <w:rStyle w:val="FootnoteReference"/>
          <w:rFonts w:ascii="Times New Roman" w:hAnsi="Times New Roman"/>
          <w:color w:val="000000"/>
          <w:sz w:val="25"/>
          <w:szCs w:val="25"/>
        </w:rPr>
        <w:footnoteReference w:id="4"/>
      </w:r>
      <w:r w:rsidR="00812BEC"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14:paraId="0D193D93" w14:textId="77777777" w:rsidR="00756172" w:rsidRDefault="00756172">
      <w:pPr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br w:type="page"/>
      </w:r>
    </w:p>
    <w:p w14:paraId="1C5BF7D0" w14:textId="77777777" w:rsidR="00F936D3" w:rsidRPr="00F936D3" w:rsidRDefault="00F936D3" w:rsidP="003F22D5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14:paraId="0F3E9E03" w14:textId="77777777" w:rsidR="003C1D4E" w:rsidRDefault="003C1D4E" w:rsidP="003F22D5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 w:rsidRPr="00224034">
        <w:rPr>
          <w:rFonts w:ascii="Times New Roman" w:hAnsi="Times New Roman"/>
          <w:sz w:val="25"/>
          <w:szCs w:val="25"/>
        </w:rPr>
        <w:t xml:space="preserve">To understand </w:t>
      </w:r>
      <w:r w:rsidR="007B34B0">
        <w:rPr>
          <w:rFonts w:ascii="Times New Roman" w:hAnsi="Times New Roman"/>
          <w:sz w:val="25"/>
          <w:szCs w:val="25"/>
        </w:rPr>
        <w:t xml:space="preserve">better </w:t>
      </w:r>
      <w:r w:rsidRPr="00224034">
        <w:rPr>
          <w:rFonts w:ascii="Times New Roman" w:hAnsi="Times New Roman"/>
          <w:sz w:val="25"/>
          <w:szCs w:val="25"/>
        </w:rPr>
        <w:t xml:space="preserve">the </w:t>
      </w:r>
      <w:r w:rsidR="00F12DCE">
        <w:rPr>
          <w:rFonts w:ascii="Times New Roman" w:hAnsi="Times New Roman"/>
          <w:sz w:val="25"/>
          <w:szCs w:val="25"/>
        </w:rPr>
        <w:t>causes</w:t>
      </w:r>
      <w:r w:rsidR="00834F39">
        <w:rPr>
          <w:rFonts w:ascii="Times New Roman" w:hAnsi="Times New Roman"/>
          <w:sz w:val="25"/>
          <w:szCs w:val="25"/>
        </w:rPr>
        <w:t xml:space="preserve"> of</w:t>
      </w:r>
      <w:r w:rsidR="00A45F1C">
        <w:rPr>
          <w:rFonts w:ascii="Times New Roman" w:hAnsi="Times New Roman"/>
          <w:sz w:val="25"/>
          <w:szCs w:val="25"/>
        </w:rPr>
        <w:t xml:space="preserve"> </w:t>
      </w:r>
      <w:r w:rsidR="007B34B0">
        <w:rPr>
          <w:rFonts w:ascii="Times New Roman" w:hAnsi="Times New Roman"/>
          <w:sz w:val="25"/>
          <w:szCs w:val="25"/>
        </w:rPr>
        <w:t xml:space="preserve">utility earnings attrition </w:t>
      </w:r>
      <w:r w:rsidR="00A45F1C">
        <w:rPr>
          <w:rFonts w:ascii="Times New Roman" w:hAnsi="Times New Roman"/>
          <w:sz w:val="25"/>
          <w:szCs w:val="25"/>
        </w:rPr>
        <w:t>and</w:t>
      </w:r>
      <w:r w:rsidR="00F12DCE">
        <w:rPr>
          <w:rFonts w:ascii="Times New Roman" w:hAnsi="Times New Roman"/>
          <w:sz w:val="25"/>
          <w:szCs w:val="25"/>
        </w:rPr>
        <w:t xml:space="preserve"> </w:t>
      </w:r>
      <w:r w:rsidR="00A45F1C" w:rsidRPr="00A45F1C">
        <w:rPr>
          <w:rFonts w:ascii="Times New Roman" w:hAnsi="Times New Roman"/>
          <w:sz w:val="25"/>
          <w:szCs w:val="25"/>
        </w:rPr>
        <w:t xml:space="preserve">possible ratemaking mechanisms to address </w:t>
      </w:r>
      <w:r w:rsidR="007B34B0">
        <w:rPr>
          <w:rFonts w:ascii="Times New Roman" w:hAnsi="Times New Roman"/>
          <w:sz w:val="25"/>
          <w:szCs w:val="25"/>
        </w:rPr>
        <w:t xml:space="preserve">them, </w:t>
      </w:r>
      <w:r w:rsidRPr="00224034">
        <w:rPr>
          <w:rFonts w:ascii="Times New Roman" w:hAnsi="Times New Roman"/>
          <w:sz w:val="25"/>
          <w:szCs w:val="25"/>
        </w:rPr>
        <w:t xml:space="preserve">the Commission </w:t>
      </w:r>
      <w:r>
        <w:rPr>
          <w:rFonts w:ascii="Times New Roman" w:hAnsi="Times New Roman"/>
          <w:sz w:val="25"/>
          <w:szCs w:val="25"/>
        </w:rPr>
        <w:t xml:space="preserve">has scheduled a workshop as a recessed open meeting on </w:t>
      </w:r>
      <w:r w:rsidR="00CC3E23" w:rsidRPr="00CC3E23">
        <w:rPr>
          <w:rFonts w:ascii="Times New Roman" w:hAnsi="Times New Roman"/>
          <w:b/>
          <w:sz w:val="25"/>
          <w:szCs w:val="25"/>
        </w:rPr>
        <w:t>Thursday, April 16</w:t>
      </w:r>
      <w:r w:rsidRPr="00CC3E23">
        <w:rPr>
          <w:rFonts w:ascii="Times New Roman" w:hAnsi="Times New Roman"/>
          <w:b/>
          <w:sz w:val="25"/>
          <w:szCs w:val="25"/>
        </w:rPr>
        <w:t xml:space="preserve">, </w:t>
      </w:r>
      <w:r w:rsidR="00A45F1C" w:rsidRPr="00CC3E23">
        <w:rPr>
          <w:rFonts w:ascii="Times New Roman" w:hAnsi="Times New Roman"/>
          <w:b/>
          <w:sz w:val="25"/>
          <w:szCs w:val="25"/>
        </w:rPr>
        <w:t>2015</w:t>
      </w:r>
      <w:r w:rsidRPr="00D95578">
        <w:rPr>
          <w:rFonts w:ascii="Times New Roman" w:hAnsi="Times New Roman"/>
          <w:b/>
          <w:sz w:val="25"/>
          <w:szCs w:val="25"/>
        </w:rPr>
        <w:t>.</w:t>
      </w:r>
      <w:r w:rsidRPr="00D95578">
        <w:rPr>
          <w:rFonts w:ascii="Times New Roman" w:hAnsi="Times New Roman"/>
          <w:sz w:val="25"/>
          <w:szCs w:val="25"/>
        </w:rPr>
        <w:t xml:space="preserve">  </w:t>
      </w:r>
      <w:r w:rsidR="00545613">
        <w:rPr>
          <w:rFonts w:ascii="Times New Roman" w:hAnsi="Times New Roman"/>
          <w:sz w:val="25"/>
          <w:szCs w:val="25"/>
        </w:rPr>
        <w:t>T</w:t>
      </w:r>
      <w:r>
        <w:rPr>
          <w:rFonts w:ascii="Times New Roman" w:hAnsi="Times New Roman"/>
          <w:sz w:val="25"/>
          <w:szCs w:val="25"/>
        </w:rPr>
        <w:t xml:space="preserve">he Commission requests that </w:t>
      </w:r>
      <w:r w:rsidR="00D6076F">
        <w:rPr>
          <w:rFonts w:ascii="Times New Roman" w:hAnsi="Times New Roman"/>
          <w:sz w:val="25"/>
          <w:szCs w:val="25"/>
        </w:rPr>
        <w:t xml:space="preserve">investor-owned </w:t>
      </w:r>
      <w:r>
        <w:rPr>
          <w:rFonts w:ascii="Times New Roman" w:hAnsi="Times New Roman"/>
          <w:sz w:val="25"/>
          <w:szCs w:val="25"/>
        </w:rPr>
        <w:t xml:space="preserve">electric </w:t>
      </w:r>
      <w:r w:rsidR="00545613">
        <w:rPr>
          <w:rFonts w:ascii="Times New Roman" w:hAnsi="Times New Roman"/>
          <w:sz w:val="25"/>
          <w:szCs w:val="25"/>
        </w:rPr>
        <w:t xml:space="preserve">and natural gas </w:t>
      </w:r>
      <w:r>
        <w:rPr>
          <w:rFonts w:ascii="Times New Roman" w:hAnsi="Times New Roman"/>
          <w:sz w:val="25"/>
          <w:szCs w:val="25"/>
        </w:rPr>
        <w:t>ut</w:t>
      </w:r>
      <w:r w:rsidR="00D6076F">
        <w:rPr>
          <w:rFonts w:ascii="Times New Roman" w:hAnsi="Times New Roman"/>
          <w:sz w:val="25"/>
          <w:szCs w:val="25"/>
        </w:rPr>
        <w:t>ilities in the state,</w:t>
      </w:r>
      <w:r>
        <w:rPr>
          <w:rFonts w:ascii="Times New Roman" w:hAnsi="Times New Roman"/>
          <w:sz w:val="25"/>
          <w:szCs w:val="25"/>
        </w:rPr>
        <w:t xml:space="preserve"> and </w:t>
      </w:r>
      <w:r w:rsidR="007B34B0">
        <w:rPr>
          <w:rFonts w:ascii="Times New Roman" w:hAnsi="Times New Roman"/>
          <w:sz w:val="25"/>
          <w:szCs w:val="25"/>
        </w:rPr>
        <w:t xml:space="preserve">other </w:t>
      </w:r>
      <w:r>
        <w:rPr>
          <w:rFonts w:ascii="Times New Roman" w:hAnsi="Times New Roman"/>
          <w:sz w:val="25"/>
          <w:szCs w:val="25"/>
        </w:rPr>
        <w:t>interested p</w:t>
      </w:r>
      <w:r w:rsidR="003F22D5">
        <w:rPr>
          <w:rFonts w:ascii="Times New Roman" w:hAnsi="Times New Roman"/>
          <w:sz w:val="25"/>
          <w:szCs w:val="25"/>
        </w:rPr>
        <w:t>ersons</w:t>
      </w:r>
      <w:r>
        <w:rPr>
          <w:rFonts w:ascii="Times New Roman" w:hAnsi="Times New Roman"/>
          <w:sz w:val="25"/>
          <w:szCs w:val="25"/>
        </w:rPr>
        <w:t xml:space="preserve">, </w:t>
      </w:r>
      <w:r w:rsidR="00834F39">
        <w:rPr>
          <w:rFonts w:ascii="Times New Roman" w:hAnsi="Times New Roman"/>
          <w:sz w:val="25"/>
          <w:szCs w:val="25"/>
        </w:rPr>
        <w:t>submit written comments to</w:t>
      </w:r>
      <w:r w:rsidRPr="00CC782A">
        <w:rPr>
          <w:rFonts w:ascii="Times New Roman" w:hAnsi="Times New Roman"/>
          <w:sz w:val="25"/>
          <w:szCs w:val="25"/>
        </w:rPr>
        <w:t xml:space="preserve"> the Commission by </w:t>
      </w:r>
      <w:r w:rsidR="00955019" w:rsidRPr="00C54463">
        <w:rPr>
          <w:rFonts w:ascii="Times New Roman" w:hAnsi="Times New Roman"/>
          <w:b/>
          <w:sz w:val="25"/>
          <w:szCs w:val="25"/>
        </w:rPr>
        <w:t>Fri</w:t>
      </w:r>
      <w:r w:rsidR="00693F8E" w:rsidRPr="00C54463">
        <w:rPr>
          <w:rFonts w:ascii="Times New Roman" w:hAnsi="Times New Roman"/>
          <w:b/>
          <w:sz w:val="25"/>
          <w:szCs w:val="25"/>
        </w:rPr>
        <w:t>day, March</w:t>
      </w:r>
      <w:r w:rsidR="00955019" w:rsidRPr="00C54463">
        <w:rPr>
          <w:rFonts w:ascii="Times New Roman" w:hAnsi="Times New Roman"/>
          <w:b/>
          <w:sz w:val="25"/>
          <w:szCs w:val="25"/>
        </w:rPr>
        <w:t xml:space="preserve"> 27</w:t>
      </w:r>
      <w:r w:rsidR="00A45F1C" w:rsidRPr="00C54463">
        <w:rPr>
          <w:rFonts w:ascii="Times New Roman" w:hAnsi="Times New Roman"/>
          <w:b/>
          <w:sz w:val="25"/>
          <w:szCs w:val="25"/>
        </w:rPr>
        <w:t>, 2015</w:t>
      </w:r>
      <w:r w:rsidRPr="00D95578">
        <w:rPr>
          <w:rFonts w:ascii="Times New Roman" w:hAnsi="Times New Roman"/>
          <w:b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on the </w:t>
      </w:r>
      <w:r w:rsidR="00834F39">
        <w:rPr>
          <w:rFonts w:ascii="Times New Roman" w:hAnsi="Times New Roman"/>
          <w:sz w:val="25"/>
          <w:szCs w:val="25"/>
        </w:rPr>
        <w:t>following</w:t>
      </w:r>
      <w:r w:rsidR="00545613">
        <w:rPr>
          <w:rFonts w:ascii="Times New Roman" w:hAnsi="Times New Roman"/>
          <w:sz w:val="25"/>
          <w:szCs w:val="25"/>
        </w:rPr>
        <w:t>:</w:t>
      </w:r>
    </w:p>
    <w:p w14:paraId="70409C73" w14:textId="77777777" w:rsidR="003C1D4E" w:rsidRDefault="003C1D4E" w:rsidP="003F22D5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</w:p>
    <w:p w14:paraId="79BECCED" w14:textId="77777777" w:rsidR="00772192" w:rsidRDefault="00CC3E23" w:rsidP="003F22D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Y</w:t>
      </w:r>
      <w:r w:rsidR="00370E1F">
        <w:rPr>
          <w:rFonts w:ascii="Times New Roman" w:hAnsi="Times New Roman"/>
          <w:sz w:val="25"/>
          <w:szCs w:val="25"/>
        </w:rPr>
        <w:t xml:space="preserve">our organization’s perspective on </w:t>
      </w:r>
      <w:r w:rsidR="001A2379">
        <w:rPr>
          <w:rFonts w:ascii="Times New Roman" w:hAnsi="Times New Roman"/>
          <w:sz w:val="25"/>
          <w:szCs w:val="25"/>
        </w:rPr>
        <w:t>the</w:t>
      </w:r>
      <w:r w:rsidR="007315EB">
        <w:rPr>
          <w:rFonts w:ascii="Times New Roman" w:hAnsi="Times New Roman"/>
          <w:sz w:val="25"/>
          <w:szCs w:val="25"/>
        </w:rPr>
        <w:t xml:space="preserve"> </w:t>
      </w:r>
      <w:r w:rsidR="00772192">
        <w:rPr>
          <w:rFonts w:ascii="Times New Roman" w:hAnsi="Times New Roman"/>
          <w:sz w:val="25"/>
          <w:szCs w:val="25"/>
        </w:rPr>
        <w:t>cause</w:t>
      </w:r>
      <w:r w:rsidR="001A2379">
        <w:rPr>
          <w:rFonts w:ascii="Times New Roman" w:hAnsi="Times New Roman"/>
          <w:sz w:val="25"/>
          <w:szCs w:val="25"/>
        </w:rPr>
        <w:t>(</w:t>
      </w:r>
      <w:r w:rsidR="00772192">
        <w:rPr>
          <w:rFonts w:ascii="Times New Roman" w:hAnsi="Times New Roman"/>
          <w:sz w:val="25"/>
          <w:szCs w:val="25"/>
        </w:rPr>
        <w:t>s</w:t>
      </w:r>
      <w:r w:rsidR="001A2379">
        <w:rPr>
          <w:rFonts w:ascii="Times New Roman" w:hAnsi="Times New Roman"/>
          <w:sz w:val="25"/>
          <w:szCs w:val="25"/>
        </w:rPr>
        <w:t>)</w:t>
      </w:r>
      <w:r w:rsidR="00772192">
        <w:rPr>
          <w:rFonts w:ascii="Times New Roman" w:hAnsi="Times New Roman"/>
          <w:sz w:val="25"/>
          <w:szCs w:val="25"/>
        </w:rPr>
        <w:t xml:space="preserve"> of </w:t>
      </w:r>
      <w:r w:rsidR="007315EB">
        <w:rPr>
          <w:rFonts w:ascii="Times New Roman" w:hAnsi="Times New Roman"/>
          <w:sz w:val="25"/>
          <w:szCs w:val="25"/>
        </w:rPr>
        <w:t xml:space="preserve">utility </w:t>
      </w:r>
      <w:r w:rsidR="00772192">
        <w:rPr>
          <w:rFonts w:ascii="Times New Roman" w:hAnsi="Times New Roman"/>
          <w:sz w:val="25"/>
          <w:szCs w:val="25"/>
        </w:rPr>
        <w:t>earning</w:t>
      </w:r>
      <w:r w:rsidR="00370E1F">
        <w:rPr>
          <w:rFonts w:ascii="Times New Roman" w:hAnsi="Times New Roman"/>
          <w:sz w:val="25"/>
          <w:szCs w:val="25"/>
        </w:rPr>
        <w:t>s</w:t>
      </w:r>
      <w:r w:rsidR="00772192">
        <w:rPr>
          <w:rFonts w:ascii="Times New Roman" w:hAnsi="Times New Roman"/>
          <w:sz w:val="25"/>
          <w:szCs w:val="25"/>
        </w:rPr>
        <w:t xml:space="preserve"> attrition</w:t>
      </w:r>
      <w:r w:rsidR="00AB7804">
        <w:rPr>
          <w:rFonts w:ascii="Times New Roman" w:hAnsi="Times New Roman"/>
          <w:sz w:val="25"/>
          <w:szCs w:val="25"/>
        </w:rPr>
        <w:t>,</w:t>
      </w:r>
      <w:r w:rsidR="007315EB">
        <w:rPr>
          <w:rFonts w:ascii="Times New Roman" w:hAnsi="Times New Roman"/>
          <w:sz w:val="25"/>
          <w:szCs w:val="25"/>
        </w:rPr>
        <w:t xml:space="preserve"> e.g.</w:t>
      </w:r>
      <w:r w:rsidR="00E872D1">
        <w:rPr>
          <w:rFonts w:ascii="Times New Roman" w:hAnsi="Times New Roman"/>
          <w:sz w:val="25"/>
          <w:szCs w:val="25"/>
        </w:rPr>
        <w:t>,</w:t>
      </w:r>
      <w:r w:rsidR="007315EB">
        <w:rPr>
          <w:rFonts w:ascii="Times New Roman" w:hAnsi="Times New Roman"/>
          <w:sz w:val="25"/>
          <w:szCs w:val="25"/>
        </w:rPr>
        <w:t xml:space="preserve"> high inflation</w:t>
      </w:r>
      <w:r w:rsidR="00660029">
        <w:rPr>
          <w:rFonts w:ascii="Times New Roman" w:hAnsi="Times New Roman"/>
          <w:sz w:val="25"/>
          <w:szCs w:val="25"/>
        </w:rPr>
        <w:t>,</w:t>
      </w:r>
      <w:r w:rsidR="007315EB">
        <w:rPr>
          <w:rFonts w:ascii="Times New Roman" w:hAnsi="Times New Roman"/>
          <w:sz w:val="25"/>
          <w:szCs w:val="25"/>
        </w:rPr>
        <w:t xml:space="preserve"> </w:t>
      </w:r>
      <w:r w:rsidR="00E872D1">
        <w:rPr>
          <w:rFonts w:ascii="Times New Roman" w:hAnsi="Times New Roman"/>
          <w:sz w:val="25"/>
          <w:szCs w:val="25"/>
        </w:rPr>
        <w:t>aggressive</w:t>
      </w:r>
      <w:r w:rsidR="00660029">
        <w:rPr>
          <w:rFonts w:ascii="Times New Roman" w:hAnsi="Times New Roman"/>
          <w:sz w:val="25"/>
          <w:szCs w:val="25"/>
        </w:rPr>
        <w:t xml:space="preserve"> </w:t>
      </w:r>
      <w:r w:rsidR="00AF2DDA">
        <w:rPr>
          <w:rFonts w:ascii="Times New Roman" w:hAnsi="Times New Roman"/>
          <w:sz w:val="25"/>
          <w:szCs w:val="25"/>
        </w:rPr>
        <w:t>capital investment in infrastructure</w:t>
      </w:r>
      <w:r w:rsidR="007315EB">
        <w:rPr>
          <w:rFonts w:ascii="Times New Roman" w:hAnsi="Times New Roman"/>
          <w:sz w:val="25"/>
          <w:szCs w:val="25"/>
        </w:rPr>
        <w:t>, low/no load growt</w:t>
      </w:r>
      <w:r w:rsidR="001058EE">
        <w:rPr>
          <w:rFonts w:ascii="Times New Roman" w:hAnsi="Times New Roman"/>
          <w:sz w:val="25"/>
          <w:szCs w:val="25"/>
        </w:rPr>
        <w:t>h.</w:t>
      </w:r>
    </w:p>
    <w:p w14:paraId="27C8A8B2" w14:textId="77777777" w:rsidR="00D351DB" w:rsidRDefault="00370E1F" w:rsidP="003F22D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Your organization’s</w:t>
      </w:r>
      <w:r w:rsidR="009B55DD">
        <w:rPr>
          <w:rFonts w:ascii="Times New Roman" w:hAnsi="Times New Roman"/>
          <w:sz w:val="25"/>
          <w:szCs w:val="25"/>
        </w:rPr>
        <w:t xml:space="preserve"> preferred ratemaking</w:t>
      </w:r>
      <w:r>
        <w:rPr>
          <w:rFonts w:ascii="Times New Roman" w:hAnsi="Times New Roman"/>
          <w:sz w:val="25"/>
          <w:szCs w:val="25"/>
        </w:rPr>
        <w:t xml:space="preserve"> mechanism</w:t>
      </w:r>
      <w:r w:rsidR="007017D3">
        <w:rPr>
          <w:rFonts w:ascii="Times New Roman" w:hAnsi="Times New Roman"/>
          <w:sz w:val="25"/>
          <w:szCs w:val="25"/>
        </w:rPr>
        <w:t>(s)</w:t>
      </w:r>
      <w:r>
        <w:rPr>
          <w:rFonts w:ascii="Times New Roman" w:hAnsi="Times New Roman"/>
          <w:sz w:val="25"/>
          <w:szCs w:val="25"/>
        </w:rPr>
        <w:t xml:space="preserve"> for addressing each of the forms of </w:t>
      </w:r>
      <w:r w:rsidR="00DE5F25">
        <w:rPr>
          <w:rFonts w:ascii="Times New Roman" w:hAnsi="Times New Roman"/>
          <w:sz w:val="25"/>
          <w:szCs w:val="25"/>
        </w:rPr>
        <w:t xml:space="preserve">earnings </w:t>
      </w:r>
      <w:r>
        <w:rPr>
          <w:rFonts w:ascii="Times New Roman" w:hAnsi="Times New Roman"/>
          <w:sz w:val="25"/>
          <w:szCs w:val="25"/>
        </w:rPr>
        <w:t>attrition identified in (1) above</w:t>
      </w:r>
      <w:r w:rsidR="00AB7804">
        <w:rPr>
          <w:rFonts w:ascii="Times New Roman" w:hAnsi="Times New Roman"/>
          <w:sz w:val="25"/>
          <w:szCs w:val="25"/>
        </w:rPr>
        <w:t>,</w:t>
      </w:r>
      <w:r w:rsidR="001A2379">
        <w:rPr>
          <w:rFonts w:ascii="Times New Roman" w:hAnsi="Times New Roman"/>
          <w:sz w:val="25"/>
          <w:szCs w:val="25"/>
        </w:rPr>
        <w:t xml:space="preserve"> </w:t>
      </w:r>
      <w:r w:rsidR="00E872D1">
        <w:rPr>
          <w:rFonts w:ascii="Times New Roman" w:hAnsi="Times New Roman"/>
          <w:sz w:val="25"/>
          <w:szCs w:val="25"/>
        </w:rPr>
        <w:t>e</w:t>
      </w:r>
      <w:r w:rsidR="001D3630">
        <w:rPr>
          <w:rFonts w:ascii="Times New Roman" w:hAnsi="Times New Roman"/>
          <w:sz w:val="25"/>
          <w:szCs w:val="25"/>
        </w:rPr>
        <w:t>.g.</w:t>
      </w:r>
      <w:r w:rsidR="00E872D1">
        <w:rPr>
          <w:rFonts w:ascii="Times New Roman" w:hAnsi="Times New Roman"/>
          <w:sz w:val="25"/>
          <w:szCs w:val="25"/>
        </w:rPr>
        <w:t>,</w:t>
      </w:r>
      <w:r w:rsidR="001D3630">
        <w:rPr>
          <w:rFonts w:ascii="Times New Roman" w:hAnsi="Times New Roman"/>
          <w:sz w:val="25"/>
          <w:szCs w:val="25"/>
        </w:rPr>
        <w:t xml:space="preserve"> an attrition allowance, pro forma plant in rate base, </w:t>
      </w:r>
      <w:r w:rsidR="00AF2DDA">
        <w:rPr>
          <w:rFonts w:ascii="Times New Roman" w:hAnsi="Times New Roman"/>
          <w:sz w:val="25"/>
          <w:szCs w:val="25"/>
        </w:rPr>
        <w:t>construction work in progress (CWIP)</w:t>
      </w:r>
      <w:r w:rsidR="001D3630">
        <w:rPr>
          <w:rFonts w:ascii="Times New Roman" w:hAnsi="Times New Roman"/>
          <w:sz w:val="25"/>
          <w:szCs w:val="25"/>
        </w:rPr>
        <w:t xml:space="preserve"> in rate base</w:t>
      </w:r>
      <w:r w:rsidR="00AF2DDA">
        <w:rPr>
          <w:rFonts w:ascii="Times New Roman" w:hAnsi="Times New Roman"/>
          <w:sz w:val="25"/>
          <w:szCs w:val="25"/>
        </w:rPr>
        <w:t>,</w:t>
      </w:r>
      <w:r w:rsidR="007017D3">
        <w:rPr>
          <w:rFonts w:ascii="Times New Roman" w:hAnsi="Times New Roman"/>
          <w:sz w:val="25"/>
          <w:szCs w:val="25"/>
        </w:rPr>
        <w:t xml:space="preserve"> or</w:t>
      </w:r>
      <w:r w:rsidR="001D3630">
        <w:rPr>
          <w:rFonts w:ascii="Times New Roman" w:hAnsi="Times New Roman"/>
          <w:sz w:val="25"/>
          <w:szCs w:val="25"/>
        </w:rPr>
        <w:t xml:space="preserve"> future test year</w:t>
      </w:r>
      <w:r w:rsidR="00E872D1">
        <w:rPr>
          <w:rFonts w:ascii="Times New Roman" w:hAnsi="Times New Roman"/>
          <w:sz w:val="25"/>
          <w:szCs w:val="25"/>
        </w:rPr>
        <w:t>.</w:t>
      </w:r>
      <w:r w:rsidR="004B0729">
        <w:rPr>
          <w:rFonts w:ascii="Times New Roman" w:hAnsi="Times New Roman"/>
          <w:sz w:val="25"/>
          <w:szCs w:val="25"/>
        </w:rPr>
        <w:t xml:space="preserve"> </w:t>
      </w:r>
      <w:r w:rsidR="001D3630">
        <w:rPr>
          <w:rFonts w:ascii="Times New Roman" w:hAnsi="Times New Roman"/>
          <w:sz w:val="25"/>
          <w:szCs w:val="25"/>
        </w:rPr>
        <w:t xml:space="preserve"> </w:t>
      </w:r>
      <w:r w:rsidR="00693F8E">
        <w:rPr>
          <w:rFonts w:ascii="Times New Roman" w:hAnsi="Times New Roman"/>
          <w:sz w:val="25"/>
          <w:szCs w:val="25"/>
        </w:rPr>
        <w:t xml:space="preserve">Please include a discussion of the benefits </w:t>
      </w:r>
      <w:r w:rsidR="00185704">
        <w:rPr>
          <w:rFonts w:ascii="Times New Roman" w:hAnsi="Times New Roman"/>
          <w:sz w:val="25"/>
          <w:szCs w:val="25"/>
        </w:rPr>
        <w:t xml:space="preserve">and shortcomings </w:t>
      </w:r>
      <w:r w:rsidR="00693F8E">
        <w:rPr>
          <w:rFonts w:ascii="Times New Roman" w:hAnsi="Times New Roman"/>
          <w:sz w:val="25"/>
          <w:szCs w:val="25"/>
        </w:rPr>
        <w:t>of y</w:t>
      </w:r>
      <w:r w:rsidR="00100FC6">
        <w:rPr>
          <w:rFonts w:ascii="Times New Roman" w:hAnsi="Times New Roman"/>
          <w:sz w:val="25"/>
          <w:szCs w:val="25"/>
        </w:rPr>
        <w:t>our preferred mechanism and</w:t>
      </w:r>
      <w:r w:rsidR="00693F8E">
        <w:rPr>
          <w:rFonts w:ascii="Times New Roman" w:hAnsi="Times New Roman"/>
          <w:sz w:val="25"/>
          <w:szCs w:val="25"/>
        </w:rPr>
        <w:t xml:space="preserve"> of </w:t>
      </w:r>
      <w:r w:rsidR="00100FC6">
        <w:rPr>
          <w:rFonts w:ascii="Times New Roman" w:hAnsi="Times New Roman"/>
          <w:sz w:val="25"/>
          <w:szCs w:val="25"/>
        </w:rPr>
        <w:t>alternative</w:t>
      </w:r>
      <w:r w:rsidR="009B55DD">
        <w:rPr>
          <w:rFonts w:ascii="Times New Roman" w:hAnsi="Times New Roman"/>
          <w:sz w:val="25"/>
          <w:szCs w:val="25"/>
        </w:rPr>
        <w:t xml:space="preserve"> mechanisms.</w:t>
      </w:r>
      <w:r w:rsidR="004B0729">
        <w:rPr>
          <w:rFonts w:ascii="Times New Roman" w:hAnsi="Times New Roman"/>
          <w:sz w:val="25"/>
          <w:szCs w:val="25"/>
        </w:rPr>
        <w:t xml:space="preserve"> </w:t>
      </w:r>
      <w:r w:rsidR="00D351DB" w:rsidRPr="00D351DB">
        <w:rPr>
          <w:rFonts w:ascii="Times New Roman" w:hAnsi="Times New Roman"/>
          <w:sz w:val="25"/>
          <w:szCs w:val="25"/>
        </w:rPr>
        <w:t xml:space="preserve"> </w:t>
      </w:r>
      <w:r w:rsidR="00D351DB">
        <w:rPr>
          <w:rFonts w:ascii="Times New Roman" w:hAnsi="Times New Roman"/>
          <w:sz w:val="25"/>
          <w:szCs w:val="25"/>
        </w:rPr>
        <w:t>Als</w:t>
      </w:r>
      <w:r w:rsidR="00185704">
        <w:rPr>
          <w:rFonts w:ascii="Times New Roman" w:hAnsi="Times New Roman"/>
          <w:sz w:val="25"/>
          <w:szCs w:val="25"/>
        </w:rPr>
        <w:t>o discuss whether the different</w:t>
      </w:r>
      <w:r w:rsidR="004B0729">
        <w:rPr>
          <w:rFonts w:ascii="Times New Roman" w:hAnsi="Times New Roman"/>
          <w:sz w:val="25"/>
          <w:szCs w:val="25"/>
        </w:rPr>
        <w:t xml:space="preserve"> </w:t>
      </w:r>
      <w:r w:rsidR="00D351DB">
        <w:rPr>
          <w:rFonts w:ascii="Times New Roman" w:hAnsi="Times New Roman"/>
          <w:sz w:val="25"/>
          <w:szCs w:val="25"/>
        </w:rPr>
        <w:t>causes of attrition require</w:t>
      </w:r>
      <w:r w:rsidR="00185704">
        <w:rPr>
          <w:rFonts w:ascii="Times New Roman" w:hAnsi="Times New Roman"/>
          <w:sz w:val="25"/>
          <w:szCs w:val="25"/>
        </w:rPr>
        <w:t xml:space="preserve"> different ratemaking solutions, in your respective view.</w:t>
      </w:r>
    </w:p>
    <w:p w14:paraId="57FC6D3C" w14:textId="77777777" w:rsidR="00772192" w:rsidRDefault="005D27A5" w:rsidP="003F22D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If</w:t>
      </w:r>
      <w:r w:rsidR="004B0729">
        <w:rPr>
          <w:rFonts w:ascii="Times New Roman" w:hAnsi="Times New Roman"/>
          <w:sz w:val="25"/>
          <w:szCs w:val="25"/>
        </w:rPr>
        <w:t xml:space="preserve"> </w:t>
      </w:r>
      <w:r w:rsidR="00AB7804">
        <w:rPr>
          <w:rFonts w:ascii="Times New Roman" w:hAnsi="Times New Roman"/>
          <w:sz w:val="25"/>
          <w:szCs w:val="25"/>
        </w:rPr>
        <w:t>your organization prefers the Commission adhere</w:t>
      </w:r>
      <w:r w:rsidR="009B55DD">
        <w:rPr>
          <w:rFonts w:ascii="Times New Roman" w:hAnsi="Times New Roman"/>
          <w:sz w:val="25"/>
          <w:szCs w:val="25"/>
        </w:rPr>
        <w:t xml:space="preserve"> to </w:t>
      </w:r>
      <w:r w:rsidR="004B0729">
        <w:rPr>
          <w:rFonts w:ascii="Times New Roman" w:hAnsi="Times New Roman"/>
          <w:sz w:val="25"/>
          <w:szCs w:val="25"/>
        </w:rPr>
        <w:t xml:space="preserve">a </w:t>
      </w:r>
      <w:r w:rsidR="009B55DD">
        <w:rPr>
          <w:rFonts w:ascii="Times New Roman" w:hAnsi="Times New Roman"/>
          <w:sz w:val="25"/>
          <w:szCs w:val="25"/>
        </w:rPr>
        <w:t>historical test year ratemaking</w:t>
      </w:r>
      <w:r w:rsidR="004B0729">
        <w:rPr>
          <w:rFonts w:ascii="Times New Roman" w:hAnsi="Times New Roman"/>
          <w:sz w:val="25"/>
          <w:szCs w:val="25"/>
        </w:rPr>
        <w:t xml:space="preserve"> approach</w:t>
      </w:r>
      <w:r w:rsidR="009B55DD">
        <w:rPr>
          <w:rFonts w:ascii="Times New Roman" w:hAnsi="Times New Roman"/>
          <w:sz w:val="25"/>
          <w:szCs w:val="25"/>
        </w:rPr>
        <w:t xml:space="preserve">, </w:t>
      </w:r>
      <w:r w:rsidR="00063CAE">
        <w:rPr>
          <w:rFonts w:ascii="Times New Roman" w:hAnsi="Times New Roman"/>
          <w:sz w:val="25"/>
          <w:szCs w:val="25"/>
        </w:rPr>
        <w:t xml:space="preserve">please discuss </w:t>
      </w:r>
      <w:r w:rsidR="00AB7804">
        <w:rPr>
          <w:rFonts w:ascii="Times New Roman" w:hAnsi="Times New Roman"/>
          <w:sz w:val="25"/>
          <w:szCs w:val="25"/>
        </w:rPr>
        <w:t>why it would or not it would be appropriate</w:t>
      </w:r>
      <w:r w:rsidR="00063CAE">
        <w:rPr>
          <w:rFonts w:ascii="Times New Roman" w:hAnsi="Times New Roman"/>
          <w:sz w:val="25"/>
          <w:szCs w:val="25"/>
        </w:rPr>
        <w:t xml:space="preserve"> to consider potential earnings attrition</w:t>
      </w:r>
      <w:r>
        <w:rPr>
          <w:rFonts w:ascii="Times New Roman" w:hAnsi="Times New Roman"/>
          <w:sz w:val="25"/>
          <w:szCs w:val="25"/>
        </w:rPr>
        <w:t xml:space="preserve"> in that historical year context</w:t>
      </w:r>
      <w:r w:rsidR="004B0729">
        <w:rPr>
          <w:rFonts w:ascii="Times New Roman" w:hAnsi="Times New Roman"/>
          <w:sz w:val="25"/>
          <w:szCs w:val="25"/>
        </w:rPr>
        <w:t>.</w:t>
      </w:r>
    </w:p>
    <w:p w14:paraId="09F775F6" w14:textId="77777777" w:rsidR="005D588E" w:rsidRDefault="007017D3" w:rsidP="003F22D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64" w:lineRule="auto"/>
        <w:rPr>
          <w:rFonts w:ascii="Times New Roman" w:hAnsi="Times New Roman"/>
          <w:sz w:val="25"/>
          <w:szCs w:val="25"/>
        </w:rPr>
      </w:pPr>
      <w:r w:rsidRPr="004B0729">
        <w:rPr>
          <w:rFonts w:ascii="Times New Roman" w:hAnsi="Times New Roman"/>
          <w:sz w:val="25"/>
          <w:szCs w:val="25"/>
        </w:rPr>
        <w:t xml:space="preserve">If your organization has a </w:t>
      </w:r>
      <w:r w:rsidR="00A74F6A" w:rsidRPr="004B0729">
        <w:rPr>
          <w:rFonts w:ascii="Times New Roman" w:hAnsi="Times New Roman"/>
          <w:sz w:val="25"/>
          <w:szCs w:val="25"/>
        </w:rPr>
        <w:t>preferred mechanism</w:t>
      </w:r>
      <w:r w:rsidR="004B0729">
        <w:rPr>
          <w:rFonts w:ascii="Times New Roman" w:hAnsi="Times New Roman"/>
          <w:sz w:val="25"/>
          <w:szCs w:val="25"/>
        </w:rPr>
        <w:t>(s)</w:t>
      </w:r>
      <w:r w:rsidR="00A74F6A" w:rsidRPr="004B0729">
        <w:rPr>
          <w:rFonts w:ascii="Times New Roman" w:hAnsi="Times New Roman"/>
          <w:sz w:val="25"/>
          <w:szCs w:val="25"/>
        </w:rPr>
        <w:t xml:space="preserve">, please </w:t>
      </w:r>
      <w:r w:rsidR="00D351DB">
        <w:rPr>
          <w:rFonts w:ascii="Times New Roman" w:hAnsi="Times New Roman"/>
          <w:sz w:val="25"/>
          <w:szCs w:val="25"/>
        </w:rPr>
        <w:t xml:space="preserve">discuss </w:t>
      </w:r>
      <w:r w:rsidR="00000227" w:rsidRPr="004B0729">
        <w:rPr>
          <w:rFonts w:ascii="Times New Roman" w:hAnsi="Times New Roman"/>
          <w:sz w:val="25"/>
          <w:szCs w:val="25"/>
        </w:rPr>
        <w:t xml:space="preserve">the </w:t>
      </w:r>
      <w:r w:rsidR="004B0729">
        <w:rPr>
          <w:rFonts w:ascii="Times New Roman" w:hAnsi="Times New Roman"/>
          <w:sz w:val="25"/>
          <w:szCs w:val="25"/>
        </w:rPr>
        <w:t xml:space="preserve">requirements and </w:t>
      </w:r>
      <w:r w:rsidR="00000227" w:rsidRPr="004B0729">
        <w:rPr>
          <w:rFonts w:ascii="Times New Roman" w:hAnsi="Times New Roman"/>
          <w:sz w:val="25"/>
          <w:szCs w:val="25"/>
        </w:rPr>
        <w:t>parameters</w:t>
      </w:r>
      <w:r w:rsidR="00A74F6A" w:rsidRPr="004B0729">
        <w:rPr>
          <w:rFonts w:ascii="Times New Roman" w:hAnsi="Times New Roman"/>
          <w:sz w:val="25"/>
          <w:szCs w:val="25"/>
        </w:rPr>
        <w:t xml:space="preserve"> </w:t>
      </w:r>
      <w:r w:rsidR="00AB7804">
        <w:rPr>
          <w:rFonts w:ascii="Times New Roman" w:hAnsi="Times New Roman"/>
          <w:sz w:val="25"/>
          <w:szCs w:val="25"/>
        </w:rPr>
        <w:t>necessary for</w:t>
      </w:r>
      <w:r w:rsidR="00A74F6A" w:rsidRPr="004B0729">
        <w:rPr>
          <w:rFonts w:ascii="Times New Roman" w:hAnsi="Times New Roman"/>
          <w:sz w:val="25"/>
          <w:szCs w:val="25"/>
        </w:rPr>
        <w:t xml:space="preserve"> calculating</w:t>
      </w:r>
      <w:r w:rsidR="00000227" w:rsidRPr="004B0729">
        <w:rPr>
          <w:rFonts w:ascii="Times New Roman" w:hAnsi="Times New Roman"/>
          <w:sz w:val="25"/>
          <w:szCs w:val="25"/>
        </w:rPr>
        <w:t xml:space="preserve"> </w:t>
      </w:r>
      <w:r w:rsidR="004B0729">
        <w:rPr>
          <w:rFonts w:ascii="Times New Roman" w:hAnsi="Times New Roman"/>
          <w:sz w:val="25"/>
          <w:szCs w:val="25"/>
        </w:rPr>
        <w:t>the</w:t>
      </w:r>
      <w:r w:rsidR="004B0729" w:rsidRPr="004B0729">
        <w:rPr>
          <w:rFonts w:ascii="Times New Roman" w:hAnsi="Times New Roman"/>
          <w:sz w:val="25"/>
          <w:szCs w:val="25"/>
        </w:rPr>
        <w:t xml:space="preserve"> </w:t>
      </w:r>
      <w:r w:rsidR="00000227" w:rsidRPr="004B0729">
        <w:rPr>
          <w:rFonts w:ascii="Times New Roman" w:hAnsi="Times New Roman"/>
          <w:sz w:val="25"/>
          <w:szCs w:val="25"/>
        </w:rPr>
        <w:t>adjustment</w:t>
      </w:r>
      <w:r w:rsidR="00D351DB">
        <w:rPr>
          <w:rFonts w:ascii="Times New Roman" w:hAnsi="Times New Roman"/>
          <w:sz w:val="25"/>
          <w:szCs w:val="25"/>
        </w:rPr>
        <w:t>(s)</w:t>
      </w:r>
      <w:r w:rsidR="00000227" w:rsidRPr="004B0729">
        <w:rPr>
          <w:rFonts w:ascii="Times New Roman" w:hAnsi="Times New Roman"/>
          <w:sz w:val="25"/>
          <w:szCs w:val="25"/>
        </w:rPr>
        <w:t xml:space="preserve">. </w:t>
      </w:r>
      <w:r w:rsidR="00AB7804">
        <w:rPr>
          <w:rFonts w:ascii="Times New Roman" w:hAnsi="Times New Roman"/>
          <w:sz w:val="25"/>
          <w:szCs w:val="25"/>
        </w:rPr>
        <w:t>Please include in your comments responses to the following questions</w:t>
      </w:r>
      <w:r w:rsidRPr="004B0729">
        <w:rPr>
          <w:rFonts w:ascii="Times New Roman" w:hAnsi="Times New Roman"/>
          <w:sz w:val="25"/>
          <w:szCs w:val="25"/>
        </w:rPr>
        <w:t>:</w:t>
      </w:r>
    </w:p>
    <w:p w14:paraId="757505B4" w14:textId="77777777" w:rsidR="005D588E" w:rsidRDefault="007017D3" w:rsidP="003F22D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line="264" w:lineRule="auto"/>
        <w:rPr>
          <w:rFonts w:ascii="Times New Roman" w:hAnsi="Times New Roman"/>
          <w:sz w:val="25"/>
          <w:szCs w:val="25"/>
        </w:rPr>
      </w:pPr>
      <w:r w:rsidRPr="004B0729">
        <w:rPr>
          <w:rFonts w:ascii="Times New Roman" w:hAnsi="Times New Roman"/>
          <w:sz w:val="25"/>
          <w:szCs w:val="25"/>
        </w:rPr>
        <w:t>S</w:t>
      </w:r>
      <w:r w:rsidR="00000227" w:rsidRPr="004B0729">
        <w:rPr>
          <w:rFonts w:ascii="Times New Roman" w:hAnsi="Times New Roman"/>
          <w:sz w:val="25"/>
          <w:szCs w:val="25"/>
        </w:rPr>
        <w:t xml:space="preserve">hould an attrition analysis </w:t>
      </w:r>
      <w:r w:rsidR="00357563" w:rsidRPr="004B0729">
        <w:rPr>
          <w:rFonts w:ascii="Times New Roman" w:hAnsi="Times New Roman"/>
          <w:sz w:val="25"/>
          <w:szCs w:val="25"/>
        </w:rPr>
        <w:t>include historical data only</w:t>
      </w:r>
      <w:r>
        <w:rPr>
          <w:rFonts w:ascii="Times New Roman" w:hAnsi="Times New Roman"/>
          <w:sz w:val="25"/>
          <w:szCs w:val="25"/>
        </w:rPr>
        <w:t>?</w:t>
      </w:r>
      <w:r w:rsidR="00357563" w:rsidRPr="004B0729">
        <w:rPr>
          <w:rFonts w:ascii="Times New Roman" w:hAnsi="Times New Roman"/>
          <w:sz w:val="25"/>
          <w:szCs w:val="25"/>
        </w:rPr>
        <w:t xml:space="preserve"> </w:t>
      </w:r>
    </w:p>
    <w:p w14:paraId="2568B218" w14:textId="77777777" w:rsidR="005D588E" w:rsidRDefault="007017D3" w:rsidP="003F22D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</w:t>
      </w:r>
      <w:r w:rsidRPr="004B0729">
        <w:rPr>
          <w:rFonts w:ascii="Times New Roman" w:hAnsi="Times New Roman"/>
          <w:sz w:val="25"/>
          <w:szCs w:val="25"/>
        </w:rPr>
        <w:t xml:space="preserve">hould </w:t>
      </w:r>
      <w:r w:rsidR="00C973A5">
        <w:rPr>
          <w:rFonts w:ascii="Times New Roman" w:hAnsi="Times New Roman"/>
          <w:sz w:val="25"/>
          <w:szCs w:val="25"/>
        </w:rPr>
        <w:t>rate-year capital budgets</w:t>
      </w:r>
      <w:r w:rsidR="00357563" w:rsidRPr="004B0729">
        <w:rPr>
          <w:rFonts w:ascii="Times New Roman" w:hAnsi="Times New Roman"/>
          <w:sz w:val="25"/>
          <w:szCs w:val="25"/>
        </w:rPr>
        <w:t xml:space="preserve"> be considered?</w:t>
      </w:r>
    </w:p>
    <w:p w14:paraId="3C85052E" w14:textId="77777777" w:rsidR="00D351DB" w:rsidRDefault="00357563" w:rsidP="003F22D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line="264" w:lineRule="auto"/>
        <w:rPr>
          <w:rFonts w:ascii="Times New Roman" w:hAnsi="Times New Roman"/>
          <w:sz w:val="25"/>
          <w:szCs w:val="25"/>
        </w:rPr>
      </w:pPr>
      <w:r w:rsidRPr="004B0729">
        <w:rPr>
          <w:rFonts w:ascii="Times New Roman" w:hAnsi="Times New Roman"/>
          <w:sz w:val="25"/>
          <w:szCs w:val="25"/>
        </w:rPr>
        <w:t>Should there be a “bright-line” cutoff date for including pro forma plant in rate base?</w:t>
      </w:r>
    </w:p>
    <w:p w14:paraId="562493F8" w14:textId="77777777" w:rsidR="00ED347E" w:rsidRDefault="00ED347E" w:rsidP="003F22D5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What level of precision should be expected for projected capital budgets (budgeted to actual) for ratemaking?</w:t>
      </w:r>
    </w:p>
    <w:p w14:paraId="544D7E43" w14:textId="77777777" w:rsidR="003C66D9" w:rsidRDefault="00D351DB" w:rsidP="003F22D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</w:t>
      </w:r>
      <w:r w:rsidR="00AB7804">
        <w:rPr>
          <w:rFonts w:ascii="Times New Roman" w:hAnsi="Times New Roman"/>
          <w:sz w:val="25"/>
          <w:szCs w:val="25"/>
        </w:rPr>
        <w:t>lease p</w:t>
      </w:r>
      <w:r>
        <w:rPr>
          <w:rFonts w:ascii="Times New Roman" w:hAnsi="Times New Roman"/>
          <w:sz w:val="25"/>
          <w:szCs w:val="25"/>
        </w:rPr>
        <w:t>rovide any</w:t>
      </w:r>
      <w:r w:rsidR="003C66D9">
        <w:rPr>
          <w:rFonts w:ascii="Times New Roman" w:hAnsi="Times New Roman"/>
          <w:sz w:val="25"/>
          <w:szCs w:val="25"/>
        </w:rPr>
        <w:t xml:space="preserve"> other information, discussion, anal</w:t>
      </w:r>
      <w:r w:rsidR="00C973A5">
        <w:rPr>
          <w:rFonts w:ascii="Times New Roman" w:hAnsi="Times New Roman"/>
          <w:sz w:val="25"/>
          <w:szCs w:val="25"/>
        </w:rPr>
        <w:t xml:space="preserve">ysis, or documentation you believe </w:t>
      </w:r>
      <w:r w:rsidR="003C66D9">
        <w:rPr>
          <w:rFonts w:ascii="Times New Roman" w:hAnsi="Times New Roman"/>
          <w:sz w:val="25"/>
          <w:szCs w:val="25"/>
        </w:rPr>
        <w:t>would help inform the Commission on this issue.</w:t>
      </w:r>
    </w:p>
    <w:p w14:paraId="3BF1C321" w14:textId="77777777" w:rsidR="00D62109" w:rsidRDefault="00D62109" w:rsidP="003F22D5">
      <w:pPr>
        <w:pStyle w:val="NoSpacing"/>
        <w:spacing w:line="264" w:lineRule="auto"/>
        <w:rPr>
          <w:rFonts w:ascii="Times New Roman" w:eastAsia="Times New Roman" w:hAnsi="Times New Roman"/>
          <w:color w:val="000000"/>
          <w:sz w:val="25"/>
          <w:szCs w:val="25"/>
        </w:rPr>
      </w:pPr>
    </w:p>
    <w:p w14:paraId="44D7AD51" w14:textId="77777777" w:rsidR="00F936D3" w:rsidRPr="00AF266B" w:rsidRDefault="00F936D3" w:rsidP="003F22D5">
      <w:pPr>
        <w:pStyle w:val="NoSpacing"/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color w:val="000000"/>
          <w:sz w:val="25"/>
          <w:szCs w:val="25"/>
        </w:rPr>
        <w:t xml:space="preserve">RECESSED </w:t>
      </w:r>
      <w:r w:rsidRPr="00AF266B">
        <w:rPr>
          <w:rFonts w:ascii="Times New Roman" w:hAnsi="Times New Roman"/>
          <w:b/>
          <w:color w:val="000000"/>
          <w:sz w:val="25"/>
          <w:szCs w:val="25"/>
        </w:rPr>
        <w:t>OPEN MEETING</w:t>
      </w:r>
    </w:p>
    <w:p w14:paraId="2120DE96" w14:textId="77777777" w:rsidR="00F936D3" w:rsidRPr="00AF266B" w:rsidRDefault="00F936D3" w:rsidP="003F22D5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The Commission </w:t>
      </w:r>
      <w:r w:rsidRPr="00AF266B">
        <w:rPr>
          <w:rFonts w:ascii="Times New Roman" w:hAnsi="Times New Roman"/>
          <w:sz w:val="25"/>
          <w:szCs w:val="25"/>
        </w:rPr>
        <w:t xml:space="preserve">will discuss </w:t>
      </w:r>
      <w:r>
        <w:rPr>
          <w:rFonts w:ascii="Times New Roman" w:hAnsi="Times New Roman"/>
          <w:sz w:val="25"/>
          <w:szCs w:val="25"/>
        </w:rPr>
        <w:t>these issues, comments and data provided</w:t>
      </w:r>
      <w:r w:rsidRPr="00AF266B">
        <w:rPr>
          <w:rFonts w:ascii="Times New Roman" w:hAnsi="Times New Roman"/>
          <w:sz w:val="25"/>
          <w:szCs w:val="25"/>
        </w:rPr>
        <w:t xml:space="preserve">, and will allow time for </w:t>
      </w:r>
      <w:r>
        <w:rPr>
          <w:rFonts w:ascii="Times New Roman" w:hAnsi="Times New Roman"/>
          <w:sz w:val="25"/>
          <w:szCs w:val="25"/>
        </w:rPr>
        <w:t xml:space="preserve">interested persons and </w:t>
      </w:r>
      <w:r w:rsidRPr="00AF266B">
        <w:rPr>
          <w:rFonts w:ascii="Times New Roman" w:hAnsi="Times New Roman"/>
          <w:sz w:val="25"/>
          <w:szCs w:val="25"/>
        </w:rPr>
        <w:t>stakeholders to provide feedback on the issues and ideas</w:t>
      </w:r>
      <w:r>
        <w:rPr>
          <w:rFonts w:ascii="Times New Roman" w:hAnsi="Times New Roman"/>
          <w:sz w:val="25"/>
          <w:szCs w:val="25"/>
        </w:rPr>
        <w:t xml:space="preserve"> listed above</w:t>
      </w:r>
      <w:r w:rsidR="00AB7804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at a recessed open meeting scheduled for </w:t>
      </w:r>
      <w:r w:rsidR="00955019" w:rsidRPr="00CC3E23">
        <w:rPr>
          <w:rFonts w:ascii="Times New Roman" w:hAnsi="Times New Roman"/>
          <w:b/>
          <w:sz w:val="25"/>
          <w:szCs w:val="25"/>
        </w:rPr>
        <w:t>Thursday, April 16</w:t>
      </w:r>
      <w:r w:rsidR="001F369A">
        <w:rPr>
          <w:rFonts w:ascii="Times New Roman" w:hAnsi="Times New Roman"/>
          <w:b/>
          <w:sz w:val="25"/>
          <w:szCs w:val="25"/>
        </w:rPr>
        <w:t>, 2015</w:t>
      </w:r>
      <w:r>
        <w:rPr>
          <w:rFonts w:ascii="Times New Roman" w:hAnsi="Times New Roman"/>
          <w:b/>
          <w:sz w:val="25"/>
          <w:szCs w:val="25"/>
        </w:rPr>
        <w:t xml:space="preserve">, </w:t>
      </w:r>
      <w:r w:rsidR="00955019">
        <w:rPr>
          <w:rFonts w:ascii="Times New Roman" w:hAnsi="Times New Roman"/>
          <w:b/>
          <w:sz w:val="25"/>
          <w:szCs w:val="25"/>
        </w:rPr>
        <w:t>beginning at 1:00 p</w:t>
      </w:r>
      <w:r>
        <w:rPr>
          <w:rFonts w:ascii="Times New Roman" w:hAnsi="Times New Roman"/>
          <w:b/>
          <w:sz w:val="25"/>
          <w:szCs w:val="25"/>
        </w:rPr>
        <w:t xml:space="preserve">.m. </w:t>
      </w:r>
      <w:r>
        <w:rPr>
          <w:rFonts w:ascii="Times New Roman" w:hAnsi="Times New Roman"/>
          <w:sz w:val="25"/>
          <w:szCs w:val="25"/>
        </w:rPr>
        <w:t xml:space="preserve">at the Commission’s headquarters, Room 206, Richard Hemstad Building, 1300 S. Evergreen Park Drive S.W., Olympia, Washington.  The Commission will issue an agenda for the </w:t>
      </w:r>
      <w:r w:rsidR="00AB7804">
        <w:rPr>
          <w:rFonts w:ascii="Times New Roman" w:hAnsi="Times New Roman"/>
          <w:sz w:val="25"/>
          <w:szCs w:val="25"/>
        </w:rPr>
        <w:t xml:space="preserve">meeting </w:t>
      </w:r>
      <w:r>
        <w:rPr>
          <w:rFonts w:ascii="Times New Roman" w:hAnsi="Times New Roman"/>
          <w:sz w:val="25"/>
          <w:szCs w:val="25"/>
        </w:rPr>
        <w:t>in the week prior to the workshop.</w:t>
      </w:r>
    </w:p>
    <w:p w14:paraId="0507D206" w14:textId="77777777" w:rsidR="00756172" w:rsidRDefault="00756172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br w:type="page"/>
      </w:r>
    </w:p>
    <w:p w14:paraId="1810E621" w14:textId="77777777" w:rsidR="00F936D3" w:rsidRPr="00E60ED7" w:rsidRDefault="00F936D3" w:rsidP="003F22D5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5B59516F" w14:textId="77777777" w:rsidR="00E64D24" w:rsidRPr="00AF266B" w:rsidRDefault="00E64D24" w:rsidP="003F22D5">
      <w:pPr>
        <w:pStyle w:val="NoSpacing"/>
        <w:spacing w:line="264" w:lineRule="auto"/>
        <w:rPr>
          <w:rFonts w:ascii="Times New Roman" w:hAnsi="Times New Roman"/>
          <w:b/>
          <w:sz w:val="25"/>
          <w:szCs w:val="25"/>
        </w:rPr>
      </w:pPr>
      <w:r w:rsidRPr="00AF266B">
        <w:rPr>
          <w:rFonts w:ascii="Times New Roman" w:hAnsi="Times New Roman"/>
          <w:b/>
          <w:sz w:val="25"/>
          <w:szCs w:val="25"/>
        </w:rPr>
        <w:t xml:space="preserve">WRITTEN </w:t>
      </w:r>
      <w:r>
        <w:rPr>
          <w:rFonts w:ascii="Times New Roman" w:hAnsi="Times New Roman"/>
          <w:b/>
          <w:sz w:val="25"/>
          <w:szCs w:val="25"/>
        </w:rPr>
        <w:t xml:space="preserve">COMMENTS AND </w:t>
      </w:r>
      <w:r w:rsidRPr="00AF266B">
        <w:rPr>
          <w:rFonts w:ascii="Times New Roman" w:hAnsi="Times New Roman"/>
          <w:b/>
          <w:sz w:val="25"/>
          <w:szCs w:val="25"/>
        </w:rPr>
        <w:t>RESPONSES</w:t>
      </w:r>
    </w:p>
    <w:p w14:paraId="0C95FA2D" w14:textId="77777777" w:rsidR="00E64D24" w:rsidRDefault="00E64D24" w:rsidP="003F22D5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The Commission requests written</w:t>
      </w:r>
      <w:r w:rsidRPr="00AF266B">
        <w:rPr>
          <w:rFonts w:ascii="Times New Roman" w:hAnsi="Times New Roman"/>
          <w:bCs/>
          <w:sz w:val="25"/>
          <w:szCs w:val="25"/>
        </w:rPr>
        <w:t xml:space="preserve"> </w:t>
      </w:r>
      <w:r>
        <w:rPr>
          <w:rFonts w:ascii="Times New Roman" w:hAnsi="Times New Roman"/>
          <w:bCs/>
          <w:sz w:val="25"/>
          <w:szCs w:val="25"/>
        </w:rPr>
        <w:t xml:space="preserve">comments and information in response to this notice.  Written comments </w:t>
      </w:r>
      <w:r w:rsidRPr="00AF266B">
        <w:rPr>
          <w:rFonts w:ascii="Times New Roman" w:hAnsi="Times New Roman"/>
          <w:bCs/>
          <w:sz w:val="25"/>
          <w:szCs w:val="25"/>
        </w:rPr>
        <w:t xml:space="preserve">must be filed with the Commission no later than </w:t>
      </w:r>
      <w:r w:rsidRPr="00AF266B">
        <w:rPr>
          <w:rFonts w:ascii="Times New Roman" w:hAnsi="Times New Roman"/>
          <w:b/>
          <w:bCs/>
          <w:sz w:val="25"/>
          <w:szCs w:val="25"/>
        </w:rPr>
        <w:t xml:space="preserve">5:00 p.m., </w:t>
      </w:r>
      <w:r w:rsidR="00955019" w:rsidRPr="00904414">
        <w:rPr>
          <w:rFonts w:ascii="Times New Roman" w:hAnsi="Times New Roman"/>
          <w:b/>
          <w:sz w:val="25"/>
          <w:szCs w:val="25"/>
        </w:rPr>
        <w:t>Friday, March 27, 2015</w:t>
      </w:r>
      <w:r w:rsidRPr="00AF266B">
        <w:rPr>
          <w:rFonts w:ascii="Times New Roman" w:hAnsi="Times New Roman"/>
          <w:b/>
          <w:bCs/>
          <w:sz w:val="25"/>
          <w:szCs w:val="25"/>
        </w:rPr>
        <w:t xml:space="preserve">.  </w:t>
      </w:r>
      <w:r w:rsidRPr="00AF266B">
        <w:rPr>
          <w:rFonts w:ascii="Times New Roman" w:hAnsi="Times New Roman"/>
          <w:sz w:val="25"/>
          <w:szCs w:val="25"/>
        </w:rPr>
        <w:t xml:space="preserve">The Commission requests that the responses be provided in electronic format to enhance public access, reduce the need for paper copies, and facilitate quotations from the submissions.  You may submit </w:t>
      </w:r>
      <w:r>
        <w:rPr>
          <w:rFonts w:ascii="Times New Roman" w:hAnsi="Times New Roman"/>
          <w:sz w:val="25"/>
          <w:szCs w:val="25"/>
        </w:rPr>
        <w:t>comments</w:t>
      </w:r>
      <w:r w:rsidRPr="00AF266B">
        <w:rPr>
          <w:rFonts w:ascii="Times New Roman" w:hAnsi="Times New Roman"/>
          <w:sz w:val="25"/>
          <w:szCs w:val="25"/>
        </w:rPr>
        <w:t xml:space="preserve"> via the Commission’s Web portal at </w:t>
      </w:r>
      <w:hyperlink r:id="rId12" w:history="1">
        <w:r w:rsidRPr="00AF266B">
          <w:rPr>
            <w:rStyle w:val="Hyperlink"/>
            <w:rFonts w:ascii="Times New Roman" w:hAnsi="Times New Roman"/>
            <w:sz w:val="25"/>
            <w:szCs w:val="25"/>
          </w:rPr>
          <w:t>www.utc.wa.gov/e-filing</w:t>
        </w:r>
      </w:hyperlink>
      <w:r w:rsidRPr="00AF266B">
        <w:rPr>
          <w:rFonts w:ascii="Times New Roman" w:hAnsi="Times New Roman"/>
          <w:sz w:val="25"/>
          <w:szCs w:val="25"/>
        </w:rPr>
        <w:t xml:space="preserve"> or by electronic mail to the Commission's Records Center at </w:t>
      </w:r>
      <w:hyperlink r:id="rId13" w:history="1">
        <w:r w:rsidRPr="00AF266B">
          <w:rPr>
            <w:rStyle w:val="Hyperlink"/>
            <w:rFonts w:ascii="Times New Roman" w:hAnsi="Times New Roman"/>
            <w:sz w:val="25"/>
            <w:szCs w:val="25"/>
          </w:rPr>
          <w:t>records@utc.wa.gov</w:t>
        </w:r>
      </w:hyperlink>
      <w:r w:rsidRPr="00AF266B">
        <w:rPr>
          <w:rFonts w:ascii="Times New Roman" w:hAnsi="Times New Roman"/>
          <w:sz w:val="25"/>
          <w:szCs w:val="25"/>
        </w:rPr>
        <w:t>.  You must include:</w:t>
      </w:r>
    </w:p>
    <w:p w14:paraId="70AB4492" w14:textId="77777777" w:rsidR="003F22D5" w:rsidRPr="00AF266B" w:rsidRDefault="003F22D5" w:rsidP="003F22D5">
      <w:pPr>
        <w:pStyle w:val="NoSpacing"/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14:paraId="75728607" w14:textId="77777777" w:rsidR="00E64D24" w:rsidRPr="00AF266B" w:rsidRDefault="00E64D24" w:rsidP="003F22D5">
      <w:pPr>
        <w:pStyle w:val="NoSpacing"/>
        <w:numPr>
          <w:ilvl w:val="0"/>
          <w:numId w:val="22"/>
        </w:num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AF266B">
        <w:rPr>
          <w:rFonts w:ascii="Times New Roman" w:hAnsi="Times New Roman"/>
          <w:color w:val="000000"/>
          <w:sz w:val="25"/>
          <w:szCs w:val="25"/>
        </w:rPr>
        <w:t>The docket number of this proceeding (U</w:t>
      </w:r>
      <w:r w:rsidR="00772192">
        <w:rPr>
          <w:rFonts w:ascii="Times New Roman" w:hAnsi="Times New Roman"/>
          <w:color w:val="000000"/>
          <w:sz w:val="25"/>
          <w:szCs w:val="25"/>
        </w:rPr>
        <w:t>-150040</w:t>
      </w:r>
      <w:r w:rsidRPr="00AF266B">
        <w:rPr>
          <w:rFonts w:ascii="Times New Roman" w:hAnsi="Times New Roman"/>
          <w:color w:val="000000"/>
          <w:sz w:val="25"/>
          <w:szCs w:val="25"/>
        </w:rPr>
        <w:t>).</w:t>
      </w:r>
    </w:p>
    <w:p w14:paraId="458CB773" w14:textId="77777777" w:rsidR="00E64D24" w:rsidRPr="00AF266B" w:rsidRDefault="00E64D24" w:rsidP="003F22D5">
      <w:pPr>
        <w:pStyle w:val="NoSpacing"/>
        <w:numPr>
          <w:ilvl w:val="0"/>
          <w:numId w:val="22"/>
        </w:num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AF266B">
        <w:rPr>
          <w:rFonts w:ascii="Times New Roman" w:hAnsi="Times New Roman"/>
          <w:color w:val="000000"/>
          <w:sz w:val="25"/>
          <w:szCs w:val="25"/>
        </w:rPr>
        <w:t>The commenting party's name.</w:t>
      </w:r>
    </w:p>
    <w:p w14:paraId="426688D3" w14:textId="77777777" w:rsidR="00E64D24" w:rsidRPr="00AF266B" w:rsidRDefault="00E64D24" w:rsidP="003F22D5">
      <w:pPr>
        <w:pStyle w:val="NoSpacing"/>
        <w:numPr>
          <w:ilvl w:val="0"/>
          <w:numId w:val="22"/>
        </w:num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AF266B">
        <w:rPr>
          <w:rFonts w:ascii="Times New Roman" w:hAnsi="Times New Roman"/>
          <w:color w:val="000000"/>
          <w:sz w:val="25"/>
          <w:szCs w:val="25"/>
        </w:rPr>
        <w:t>The title and date of the comment or comments.</w:t>
      </w:r>
    </w:p>
    <w:p w14:paraId="729BDC84" w14:textId="77777777" w:rsidR="00E64D24" w:rsidRPr="00AF266B" w:rsidRDefault="00E64D24" w:rsidP="003F22D5">
      <w:pPr>
        <w:pStyle w:val="NoSpacing"/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14:paraId="6067BA4C" w14:textId="77777777" w:rsidR="00E64D24" w:rsidRPr="00AF266B" w:rsidRDefault="00E64D24" w:rsidP="003F22D5">
      <w:pPr>
        <w:pStyle w:val="NoSpacing"/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AF266B">
        <w:rPr>
          <w:rFonts w:ascii="Times New Roman" w:hAnsi="Times New Roman"/>
          <w:color w:val="000000"/>
          <w:sz w:val="25"/>
          <w:szCs w:val="25"/>
        </w:rPr>
        <w:t xml:space="preserve">An alternative method for submitting comments is by mailing or delivering an electronic copy to the Commission’s Records Center on a 3 ½ inch, IBM-formatted, high-density disk, in .pdf Adobe Acrobat format or in Word </w:t>
      </w:r>
      <w:r>
        <w:rPr>
          <w:rFonts w:ascii="Times New Roman" w:hAnsi="Times New Roman"/>
          <w:color w:val="000000"/>
          <w:sz w:val="25"/>
          <w:szCs w:val="25"/>
        </w:rPr>
        <w:t>2010</w:t>
      </w:r>
      <w:r w:rsidRPr="00AF266B">
        <w:rPr>
          <w:rFonts w:ascii="Times New Roman" w:hAnsi="Times New Roman"/>
          <w:color w:val="000000"/>
          <w:sz w:val="25"/>
          <w:szCs w:val="25"/>
        </w:rPr>
        <w:t xml:space="preserve"> or later</w:t>
      </w:r>
      <w:r>
        <w:rPr>
          <w:rFonts w:ascii="Times New Roman" w:hAnsi="Times New Roman"/>
          <w:color w:val="000000"/>
          <w:sz w:val="25"/>
          <w:szCs w:val="25"/>
        </w:rPr>
        <w:t>, a flash drive, or CD</w:t>
      </w:r>
      <w:r w:rsidRPr="00AF266B">
        <w:rPr>
          <w:rFonts w:ascii="Times New Roman" w:hAnsi="Times New Roman"/>
          <w:color w:val="000000"/>
          <w:sz w:val="25"/>
          <w:szCs w:val="25"/>
        </w:rPr>
        <w:t xml:space="preserve">.  Include all of the information requested above.  The Commission will post on its web site all comments that are provided in electronic format.  The web site is located at </w:t>
      </w:r>
      <w:hyperlink r:id="rId14" w:history="1">
        <w:r w:rsidRPr="00AF266B">
          <w:rPr>
            <w:rStyle w:val="Hyperlink"/>
            <w:rFonts w:ascii="Times New Roman" w:hAnsi="Times New Roman"/>
            <w:sz w:val="25"/>
            <w:szCs w:val="25"/>
          </w:rPr>
          <w:t>www.utc.wa.gov</w:t>
        </w:r>
      </w:hyperlink>
      <w:r w:rsidRPr="00AF266B">
        <w:rPr>
          <w:rFonts w:ascii="Times New Roman" w:hAnsi="Times New Roman"/>
          <w:color w:val="000000"/>
          <w:sz w:val="25"/>
          <w:szCs w:val="25"/>
        </w:rPr>
        <w:t>.</w:t>
      </w:r>
    </w:p>
    <w:p w14:paraId="0662E9AD" w14:textId="77777777" w:rsidR="00E64D24" w:rsidRPr="00AF266B" w:rsidRDefault="00E64D24" w:rsidP="003F22D5">
      <w:pPr>
        <w:pStyle w:val="NoSpacing"/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14:paraId="1BAB5330" w14:textId="77777777" w:rsidR="00E64D24" w:rsidRPr="00AF266B" w:rsidRDefault="00E64D24" w:rsidP="003F22D5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 w:rsidRPr="00AF266B">
        <w:rPr>
          <w:rFonts w:ascii="Times New Roman" w:hAnsi="Times New Roman"/>
          <w:color w:val="000000"/>
          <w:sz w:val="25"/>
          <w:szCs w:val="25"/>
        </w:rPr>
        <w:t xml:space="preserve">If you are unable to file your comments electronically or to submit them on a disk, the Commission will accept a paper document.  </w:t>
      </w:r>
      <w:r w:rsidRPr="00AF266B">
        <w:rPr>
          <w:rFonts w:ascii="Times New Roman" w:hAnsi="Times New Roman"/>
          <w:sz w:val="25"/>
          <w:szCs w:val="25"/>
        </w:rPr>
        <w:t xml:space="preserve">If you have questions regarding this Notice, you may contact </w:t>
      </w:r>
      <w:r w:rsidR="00351DA2">
        <w:rPr>
          <w:rFonts w:ascii="Times New Roman" w:hAnsi="Times New Roman"/>
          <w:sz w:val="25"/>
          <w:szCs w:val="25"/>
        </w:rPr>
        <w:t>Chris McGuire</w:t>
      </w:r>
      <w:r w:rsidRPr="00AF266B">
        <w:rPr>
          <w:rFonts w:ascii="Times New Roman" w:hAnsi="Times New Roman"/>
          <w:sz w:val="25"/>
          <w:szCs w:val="25"/>
        </w:rPr>
        <w:t xml:space="preserve">, by email at </w:t>
      </w:r>
      <w:hyperlink r:id="rId15" w:history="1">
        <w:r w:rsidR="00351DA2" w:rsidRPr="00A50A5E">
          <w:rPr>
            <w:rStyle w:val="Hyperlink"/>
            <w:rFonts w:ascii="Times New Roman" w:hAnsi="Times New Roman"/>
            <w:sz w:val="25"/>
            <w:szCs w:val="25"/>
          </w:rPr>
          <w:t>cmcguire@utc.wa.gov</w:t>
        </w:r>
      </w:hyperlink>
      <w:r>
        <w:rPr>
          <w:rFonts w:ascii="Times New Roman" w:hAnsi="Times New Roman"/>
          <w:sz w:val="25"/>
          <w:szCs w:val="25"/>
        </w:rPr>
        <w:t xml:space="preserve"> o</w:t>
      </w:r>
      <w:r w:rsidRPr="00AF266B">
        <w:rPr>
          <w:rFonts w:ascii="Times New Roman" w:hAnsi="Times New Roman"/>
          <w:sz w:val="25"/>
          <w:szCs w:val="25"/>
        </w:rPr>
        <w:t xml:space="preserve">r by calling </w:t>
      </w:r>
      <w:r w:rsidR="00A30A54">
        <w:rPr>
          <w:rFonts w:ascii="Times New Roman" w:hAnsi="Times New Roman"/>
          <w:sz w:val="25"/>
          <w:szCs w:val="25"/>
        </w:rPr>
        <w:br/>
      </w:r>
      <w:r w:rsidRPr="00AF266B">
        <w:rPr>
          <w:rFonts w:ascii="Times New Roman" w:hAnsi="Times New Roman"/>
          <w:sz w:val="25"/>
          <w:szCs w:val="25"/>
        </w:rPr>
        <w:t>(360) 664-</w:t>
      </w:r>
      <w:r w:rsidR="00351DA2">
        <w:rPr>
          <w:rFonts w:ascii="Times New Roman" w:hAnsi="Times New Roman"/>
          <w:sz w:val="25"/>
          <w:szCs w:val="25"/>
        </w:rPr>
        <w:t>1310</w:t>
      </w:r>
      <w:r w:rsidRPr="00AF266B">
        <w:rPr>
          <w:rFonts w:ascii="Times New Roman" w:hAnsi="Times New Roman"/>
          <w:sz w:val="25"/>
          <w:szCs w:val="25"/>
        </w:rPr>
        <w:t>.</w:t>
      </w:r>
    </w:p>
    <w:p w14:paraId="16A31AE7" w14:textId="77777777" w:rsidR="00E64D24" w:rsidRPr="00AF266B" w:rsidRDefault="00E64D24" w:rsidP="003F22D5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</w:p>
    <w:p w14:paraId="0A4BC7D1" w14:textId="77777777" w:rsidR="00E64D24" w:rsidRPr="00AF266B" w:rsidRDefault="00E64D24" w:rsidP="003F22D5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</w:p>
    <w:p w14:paraId="183D63BC" w14:textId="77777777" w:rsidR="00904414" w:rsidRDefault="00904414" w:rsidP="003F22D5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</w:p>
    <w:p w14:paraId="0627EFBA" w14:textId="77777777" w:rsidR="00E64D24" w:rsidRDefault="00E64D24" w:rsidP="003F22D5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STEVEN V. KING</w:t>
      </w:r>
    </w:p>
    <w:p w14:paraId="45247089" w14:textId="77777777" w:rsidR="00843F10" w:rsidRPr="00F90123" w:rsidRDefault="00E64D24" w:rsidP="003F22D5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E</w:t>
      </w:r>
      <w:r w:rsidRPr="00AF266B">
        <w:rPr>
          <w:rFonts w:ascii="Times New Roman" w:hAnsi="Times New Roman"/>
          <w:sz w:val="25"/>
          <w:szCs w:val="25"/>
        </w:rPr>
        <w:t>xecutive Director and Secretary</w:t>
      </w:r>
    </w:p>
    <w:sectPr w:rsidR="00843F10" w:rsidRPr="00F90123" w:rsidSect="003F22D5">
      <w:headerReference w:type="default" r:id="rId16"/>
      <w:headerReference w:type="first" r:id="rId17"/>
      <w:footerReference w:type="first" r:id="rId18"/>
      <w:type w:val="continuous"/>
      <w:pgSz w:w="12240" w:h="15840" w:code="1"/>
      <w:pgMar w:top="720" w:right="1440" w:bottom="1440" w:left="1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67FFC" w14:textId="77777777" w:rsidR="009C337C" w:rsidRDefault="009C337C">
      <w:r>
        <w:separator/>
      </w:r>
    </w:p>
  </w:endnote>
  <w:endnote w:type="continuationSeparator" w:id="0">
    <w:p w14:paraId="2ABB39F2" w14:textId="77777777" w:rsidR="009C337C" w:rsidRDefault="009C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5DB7B" w14:textId="77777777" w:rsidR="003F22D5" w:rsidRPr="003F22D5" w:rsidRDefault="003F22D5" w:rsidP="003F22D5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AF3DB" w14:textId="77777777" w:rsidR="009C337C" w:rsidRDefault="009C337C">
      <w:r>
        <w:separator/>
      </w:r>
    </w:p>
  </w:footnote>
  <w:footnote w:type="continuationSeparator" w:id="0">
    <w:p w14:paraId="73AE884A" w14:textId="77777777" w:rsidR="009C337C" w:rsidRDefault="009C337C">
      <w:r>
        <w:continuationSeparator/>
      </w:r>
    </w:p>
  </w:footnote>
  <w:footnote w:id="1">
    <w:p w14:paraId="3C1D107B" w14:textId="77777777" w:rsidR="006677C8" w:rsidRPr="003F22D5" w:rsidRDefault="006677C8" w:rsidP="003F22D5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3F22D5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3F22D5">
        <w:rPr>
          <w:rFonts w:ascii="Times New Roman" w:hAnsi="Times New Roman"/>
          <w:sz w:val="22"/>
          <w:szCs w:val="22"/>
        </w:rPr>
        <w:t xml:space="preserve"> </w:t>
      </w:r>
      <w:r w:rsidR="005E008F" w:rsidRPr="003F22D5">
        <w:rPr>
          <w:rFonts w:ascii="Times New Roman" w:hAnsi="Times New Roman"/>
          <w:i/>
          <w:sz w:val="22"/>
          <w:szCs w:val="22"/>
        </w:rPr>
        <w:t>Utilities &amp; Transp. Comm’n v. Avista Corp.</w:t>
      </w:r>
      <w:r w:rsidRPr="003F22D5">
        <w:rPr>
          <w:rFonts w:ascii="Times New Roman" w:hAnsi="Times New Roman"/>
          <w:i/>
          <w:sz w:val="22"/>
          <w:szCs w:val="22"/>
        </w:rPr>
        <w:t xml:space="preserve">, </w:t>
      </w:r>
      <w:r w:rsidRPr="003F22D5">
        <w:rPr>
          <w:rFonts w:ascii="Times New Roman" w:hAnsi="Times New Roman"/>
          <w:sz w:val="22"/>
          <w:szCs w:val="22"/>
        </w:rPr>
        <w:t>Dockets UE-140188 and UG-140189, Order 05 (</w:t>
      </w:r>
      <w:r w:rsidR="005B20AF" w:rsidRPr="003F22D5">
        <w:rPr>
          <w:rFonts w:ascii="Times New Roman" w:hAnsi="Times New Roman"/>
          <w:sz w:val="22"/>
          <w:szCs w:val="22"/>
        </w:rPr>
        <w:t xml:space="preserve">November 25, 2014). </w:t>
      </w:r>
    </w:p>
  </w:footnote>
  <w:footnote w:id="2">
    <w:p w14:paraId="420E0664" w14:textId="77777777" w:rsidR="00D125BC" w:rsidRPr="003F22D5" w:rsidRDefault="00D125BC" w:rsidP="003F22D5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3F22D5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3F22D5">
        <w:rPr>
          <w:rFonts w:ascii="Times New Roman" w:hAnsi="Times New Roman"/>
          <w:sz w:val="22"/>
          <w:szCs w:val="22"/>
        </w:rPr>
        <w:t xml:space="preserve"> </w:t>
      </w:r>
      <w:r w:rsidRPr="003F22D5">
        <w:rPr>
          <w:rFonts w:ascii="Times New Roman" w:hAnsi="Times New Roman"/>
          <w:i/>
          <w:sz w:val="22"/>
          <w:szCs w:val="22"/>
        </w:rPr>
        <w:t>Id.</w:t>
      </w:r>
      <w:r w:rsidRPr="003F22D5">
        <w:rPr>
          <w:rFonts w:ascii="Times New Roman" w:hAnsi="Times New Roman"/>
          <w:sz w:val="22"/>
          <w:szCs w:val="22"/>
        </w:rPr>
        <w:t>, at ¶ 51.</w:t>
      </w:r>
    </w:p>
  </w:footnote>
  <w:footnote w:id="3">
    <w:p w14:paraId="2F17FDA6" w14:textId="77777777" w:rsidR="00D125BC" w:rsidRPr="003F22D5" w:rsidRDefault="00D125BC" w:rsidP="003F22D5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3F22D5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3F22D5">
        <w:rPr>
          <w:rFonts w:ascii="Times New Roman" w:hAnsi="Times New Roman"/>
          <w:sz w:val="22"/>
          <w:szCs w:val="22"/>
        </w:rPr>
        <w:t xml:space="preserve"> </w:t>
      </w:r>
      <w:r w:rsidRPr="003F22D5">
        <w:rPr>
          <w:rFonts w:ascii="Times New Roman" w:hAnsi="Times New Roman"/>
          <w:i/>
          <w:sz w:val="22"/>
          <w:szCs w:val="22"/>
        </w:rPr>
        <w:t>Id.</w:t>
      </w:r>
      <w:r w:rsidRPr="003F22D5">
        <w:rPr>
          <w:rFonts w:ascii="Times New Roman" w:hAnsi="Times New Roman"/>
          <w:sz w:val="22"/>
          <w:szCs w:val="22"/>
        </w:rPr>
        <w:t>, at ¶ 50.</w:t>
      </w:r>
    </w:p>
  </w:footnote>
  <w:footnote w:id="4">
    <w:p w14:paraId="466AA28B" w14:textId="77777777" w:rsidR="00D125BC" w:rsidRPr="00AF2DDA" w:rsidRDefault="00D125BC" w:rsidP="003F22D5">
      <w:pPr>
        <w:pStyle w:val="FootnoteText"/>
        <w:spacing w:after="120"/>
        <w:rPr>
          <w:rFonts w:ascii="Times New Roman" w:hAnsi="Times New Roman"/>
        </w:rPr>
      </w:pPr>
      <w:r w:rsidRPr="003F22D5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3F22D5">
        <w:rPr>
          <w:rFonts w:ascii="Times New Roman" w:hAnsi="Times New Roman"/>
          <w:sz w:val="22"/>
          <w:szCs w:val="22"/>
        </w:rPr>
        <w:t xml:space="preserve"> </w:t>
      </w:r>
      <w:r w:rsidRPr="003F22D5">
        <w:rPr>
          <w:rFonts w:ascii="Times New Roman" w:hAnsi="Times New Roman"/>
          <w:i/>
          <w:sz w:val="22"/>
          <w:szCs w:val="22"/>
        </w:rPr>
        <w:t>Id.</w:t>
      </w:r>
      <w:r w:rsidRPr="003F22D5">
        <w:rPr>
          <w:rFonts w:ascii="Times New Roman" w:hAnsi="Times New Roman"/>
          <w:sz w:val="22"/>
          <w:szCs w:val="22"/>
        </w:rPr>
        <w:t>, at ¶ 51.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5688" w14:textId="77777777" w:rsidR="00F82280" w:rsidRPr="00FE7D83" w:rsidRDefault="00F82280" w:rsidP="00FE7D83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sz w:val="20"/>
        <w:szCs w:val="20"/>
      </w:rPr>
    </w:pPr>
    <w:r w:rsidRPr="00FE7D83">
      <w:rPr>
        <w:rFonts w:ascii="Times New Roman" w:hAnsi="Times New Roman"/>
        <w:b/>
        <w:sz w:val="20"/>
        <w:szCs w:val="20"/>
      </w:rPr>
      <w:t>D</w:t>
    </w:r>
    <w:r w:rsidR="00A61237">
      <w:rPr>
        <w:rFonts w:ascii="Times New Roman" w:hAnsi="Times New Roman"/>
        <w:b/>
        <w:sz w:val="20"/>
        <w:szCs w:val="20"/>
      </w:rPr>
      <w:t>OCKET U</w:t>
    </w:r>
    <w:r w:rsidRPr="00FE7D83">
      <w:rPr>
        <w:rFonts w:ascii="Times New Roman" w:hAnsi="Times New Roman"/>
        <w:b/>
        <w:sz w:val="20"/>
        <w:szCs w:val="20"/>
      </w:rPr>
      <w:t>-</w:t>
    </w:r>
    <w:r w:rsidR="00A61237">
      <w:rPr>
        <w:rFonts w:ascii="Times New Roman" w:hAnsi="Times New Roman"/>
        <w:b/>
        <w:sz w:val="20"/>
        <w:szCs w:val="20"/>
      </w:rPr>
      <w:t>150040</w:t>
    </w:r>
    <w:r w:rsidRPr="00FE7D83">
      <w:rPr>
        <w:rFonts w:ascii="Times New Roman" w:hAnsi="Times New Roman"/>
        <w:b/>
        <w:sz w:val="20"/>
        <w:szCs w:val="20"/>
      </w:rPr>
      <w:tab/>
    </w:r>
    <w:r w:rsidRPr="00FE7D83">
      <w:rPr>
        <w:rFonts w:ascii="Times New Roman" w:hAnsi="Times New Roman"/>
        <w:b/>
        <w:sz w:val="20"/>
        <w:szCs w:val="20"/>
      </w:rPr>
      <w:tab/>
      <w:t xml:space="preserve">PAGE </w:t>
    </w:r>
    <w:r w:rsidRPr="00FE7D83">
      <w:rPr>
        <w:rStyle w:val="PageNumber"/>
        <w:rFonts w:ascii="Times New Roman" w:hAnsi="Times New Roman"/>
        <w:b/>
        <w:sz w:val="20"/>
        <w:szCs w:val="20"/>
      </w:rPr>
      <w:fldChar w:fldCharType="begin"/>
    </w:r>
    <w:r w:rsidRPr="00FE7D83">
      <w:rPr>
        <w:rStyle w:val="PageNumber"/>
        <w:rFonts w:ascii="Times New Roman" w:hAnsi="Times New Roman"/>
        <w:b/>
        <w:sz w:val="20"/>
        <w:szCs w:val="20"/>
      </w:rPr>
      <w:instrText xml:space="preserve"> PAGE </w:instrText>
    </w:r>
    <w:r w:rsidRPr="00FE7D83">
      <w:rPr>
        <w:rStyle w:val="PageNumber"/>
        <w:rFonts w:ascii="Times New Roman" w:hAnsi="Times New Roman"/>
        <w:b/>
        <w:sz w:val="20"/>
        <w:szCs w:val="20"/>
      </w:rPr>
      <w:fldChar w:fldCharType="separate"/>
    </w:r>
    <w:r w:rsidR="00533051">
      <w:rPr>
        <w:rStyle w:val="PageNumber"/>
        <w:rFonts w:ascii="Times New Roman" w:hAnsi="Times New Roman"/>
        <w:b/>
        <w:noProof/>
        <w:sz w:val="20"/>
        <w:szCs w:val="20"/>
      </w:rPr>
      <w:t>3</w:t>
    </w:r>
    <w:r w:rsidRPr="00FE7D83">
      <w:rPr>
        <w:rStyle w:val="PageNumber"/>
        <w:rFonts w:ascii="Times New Roman" w:hAnsi="Times New Roman"/>
        <w:b/>
        <w:sz w:val="20"/>
        <w:szCs w:val="20"/>
      </w:rPr>
      <w:fldChar w:fldCharType="end"/>
    </w:r>
  </w:p>
  <w:p w14:paraId="64305BDF" w14:textId="77777777" w:rsidR="00F82280" w:rsidRPr="00FE7D83" w:rsidRDefault="00F82280" w:rsidP="00FE7D83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61D33" w14:textId="435790AA" w:rsidR="00F82280" w:rsidRPr="00BF5254" w:rsidRDefault="00823CEA" w:rsidP="00C71584">
    <w:pPr>
      <w:pStyle w:val="Header"/>
      <w:tabs>
        <w:tab w:val="clear" w:pos="8640"/>
        <w:tab w:val="right" w:pos="8460"/>
      </w:tabs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[Service Date February 5,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5947"/>
    <w:multiLevelType w:val="hybridMultilevel"/>
    <w:tmpl w:val="7C7AD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23140"/>
    <w:multiLevelType w:val="multilevel"/>
    <w:tmpl w:val="C7605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F112F"/>
    <w:multiLevelType w:val="hybridMultilevel"/>
    <w:tmpl w:val="EB129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64456"/>
    <w:multiLevelType w:val="hybridMultilevel"/>
    <w:tmpl w:val="B1103952"/>
    <w:lvl w:ilvl="0" w:tplc="E5EE9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52CF9"/>
    <w:multiLevelType w:val="hybridMultilevel"/>
    <w:tmpl w:val="E456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1032E"/>
    <w:multiLevelType w:val="hybridMultilevel"/>
    <w:tmpl w:val="4EB62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E313E6"/>
    <w:multiLevelType w:val="hybridMultilevel"/>
    <w:tmpl w:val="46E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523CE"/>
    <w:multiLevelType w:val="hybridMultilevel"/>
    <w:tmpl w:val="91B4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15350"/>
    <w:multiLevelType w:val="hybridMultilevel"/>
    <w:tmpl w:val="AD5C2B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454924"/>
    <w:multiLevelType w:val="hybridMultilevel"/>
    <w:tmpl w:val="61EE5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195D31"/>
    <w:multiLevelType w:val="hybridMultilevel"/>
    <w:tmpl w:val="457617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2E5E0A"/>
    <w:multiLevelType w:val="hybridMultilevel"/>
    <w:tmpl w:val="12021A52"/>
    <w:lvl w:ilvl="0" w:tplc="53F2C1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A75515"/>
    <w:multiLevelType w:val="hybridMultilevel"/>
    <w:tmpl w:val="C7605E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9D207D"/>
    <w:multiLevelType w:val="hybridMultilevel"/>
    <w:tmpl w:val="0A4AFC56"/>
    <w:lvl w:ilvl="0" w:tplc="B6683F26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42CC3"/>
    <w:multiLevelType w:val="hybridMultilevel"/>
    <w:tmpl w:val="7DB29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3A63D9"/>
    <w:multiLevelType w:val="hybridMultilevel"/>
    <w:tmpl w:val="89EE0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F5883"/>
    <w:multiLevelType w:val="hybridMultilevel"/>
    <w:tmpl w:val="D0389918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7">
    <w:nsid w:val="57521AD7"/>
    <w:multiLevelType w:val="hybridMultilevel"/>
    <w:tmpl w:val="C016B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04FEE"/>
    <w:multiLevelType w:val="hybridMultilevel"/>
    <w:tmpl w:val="58C287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06175"/>
    <w:multiLevelType w:val="hybridMultilevel"/>
    <w:tmpl w:val="56AC6BC6"/>
    <w:lvl w:ilvl="0" w:tplc="E424D5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8B4E33"/>
    <w:multiLevelType w:val="hybridMultilevel"/>
    <w:tmpl w:val="C1DA5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725FA"/>
    <w:multiLevelType w:val="hybridMultilevel"/>
    <w:tmpl w:val="1F8A37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014B0"/>
    <w:multiLevelType w:val="hybridMultilevel"/>
    <w:tmpl w:val="A3045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9"/>
  </w:num>
  <w:num w:numId="5">
    <w:abstractNumId w:val="14"/>
  </w:num>
  <w:num w:numId="6">
    <w:abstractNumId w:val="2"/>
  </w:num>
  <w:num w:numId="7">
    <w:abstractNumId w:val="20"/>
  </w:num>
  <w:num w:numId="8">
    <w:abstractNumId w:val="10"/>
  </w:num>
  <w:num w:numId="9">
    <w:abstractNumId w:val="8"/>
  </w:num>
  <w:num w:numId="10">
    <w:abstractNumId w:val="12"/>
  </w:num>
  <w:num w:numId="11">
    <w:abstractNumId w:val="1"/>
  </w:num>
  <w:num w:numId="12">
    <w:abstractNumId w:val="13"/>
  </w:num>
  <w:num w:numId="13">
    <w:abstractNumId w:val="6"/>
  </w:num>
  <w:num w:numId="14">
    <w:abstractNumId w:val="15"/>
  </w:num>
  <w:num w:numId="15">
    <w:abstractNumId w:val="21"/>
  </w:num>
  <w:num w:numId="16">
    <w:abstractNumId w:val="7"/>
  </w:num>
  <w:num w:numId="17">
    <w:abstractNumId w:val="17"/>
  </w:num>
  <w:num w:numId="18">
    <w:abstractNumId w:val="5"/>
  </w:num>
  <w:num w:numId="19">
    <w:abstractNumId w:val="23"/>
  </w:num>
  <w:num w:numId="20">
    <w:abstractNumId w:val="16"/>
  </w:num>
  <w:num w:numId="21">
    <w:abstractNumId w:val="19"/>
  </w:num>
  <w:num w:numId="22">
    <w:abstractNumId w:val="4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B3"/>
    <w:rsid w:val="00000227"/>
    <w:rsid w:val="00000350"/>
    <w:rsid w:val="00012297"/>
    <w:rsid w:val="00012389"/>
    <w:rsid w:val="00013A39"/>
    <w:rsid w:val="0001594E"/>
    <w:rsid w:val="000174A2"/>
    <w:rsid w:val="000346F0"/>
    <w:rsid w:val="00041AC7"/>
    <w:rsid w:val="0004309B"/>
    <w:rsid w:val="00063719"/>
    <w:rsid w:val="00063CAE"/>
    <w:rsid w:val="000777C2"/>
    <w:rsid w:val="00084718"/>
    <w:rsid w:val="000913C6"/>
    <w:rsid w:val="000A2B05"/>
    <w:rsid w:val="000A3BE4"/>
    <w:rsid w:val="000A7B10"/>
    <w:rsid w:val="000B332A"/>
    <w:rsid w:val="000C09D8"/>
    <w:rsid w:val="000C6D9A"/>
    <w:rsid w:val="000D3583"/>
    <w:rsid w:val="000D4176"/>
    <w:rsid w:val="000D4ABC"/>
    <w:rsid w:val="000E25E2"/>
    <w:rsid w:val="000E5A33"/>
    <w:rsid w:val="000F3E4C"/>
    <w:rsid w:val="000F7BAE"/>
    <w:rsid w:val="00100FC6"/>
    <w:rsid w:val="001058EE"/>
    <w:rsid w:val="00114965"/>
    <w:rsid w:val="001214DB"/>
    <w:rsid w:val="00151DA1"/>
    <w:rsid w:val="00161AD9"/>
    <w:rsid w:val="00162F87"/>
    <w:rsid w:val="00180820"/>
    <w:rsid w:val="00184430"/>
    <w:rsid w:val="00185704"/>
    <w:rsid w:val="001872CF"/>
    <w:rsid w:val="00193BB9"/>
    <w:rsid w:val="0019502A"/>
    <w:rsid w:val="00195C1A"/>
    <w:rsid w:val="001A0012"/>
    <w:rsid w:val="001A2379"/>
    <w:rsid w:val="001B21B6"/>
    <w:rsid w:val="001C6B41"/>
    <w:rsid w:val="001D28E6"/>
    <w:rsid w:val="001D3630"/>
    <w:rsid w:val="001E011A"/>
    <w:rsid w:val="001E7E1B"/>
    <w:rsid w:val="001F1156"/>
    <w:rsid w:val="001F369A"/>
    <w:rsid w:val="00213CF8"/>
    <w:rsid w:val="00220B7C"/>
    <w:rsid w:val="002210B8"/>
    <w:rsid w:val="00223934"/>
    <w:rsid w:val="00236EF5"/>
    <w:rsid w:val="00245933"/>
    <w:rsid w:val="00246686"/>
    <w:rsid w:val="0026662D"/>
    <w:rsid w:val="0027162D"/>
    <w:rsid w:val="002728D6"/>
    <w:rsid w:val="00286C7D"/>
    <w:rsid w:val="00287C33"/>
    <w:rsid w:val="00290439"/>
    <w:rsid w:val="002B07D9"/>
    <w:rsid w:val="002B2357"/>
    <w:rsid w:val="002C46E3"/>
    <w:rsid w:val="002C52D3"/>
    <w:rsid w:val="002D3608"/>
    <w:rsid w:val="00300857"/>
    <w:rsid w:val="0030093B"/>
    <w:rsid w:val="003110FE"/>
    <w:rsid w:val="00316899"/>
    <w:rsid w:val="00317A7A"/>
    <w:rsid w:val="00332E92"/>
    <w:rsid w:val="00336B8B"/>
    <w:rsid w:val="00343C64"/>
    <w:rsid w:val="00346E01"/>
    <w:rsid w:val="00351DA2"/>
    <w:rsid w:val="003540FF"/>
    <w:rsid w:val="00357563"/>
    <w:rsid w:val="003676CA"/>
    <w:rsid w:val="00370E1F"/>
    <w:rsid w:val="00381964"/>
    <w:rsid w:val="0038238F"/>
    <w:rsid w:val="00384FFE"/>
    <w:rsid w:val="0038630C"/>
    <w:rsid w:val="0039267B"/>
    <w:rsid w:val="00392EFB"/>
    <w:rsid w:val="003A5E58"/>
    <w:rsid w:val="003A65BF"/>
    <w:rsid w:val="003B4B5B"/>
    <w:rsid w:val="003C1D4E"/>
    <w:rsid w:val="003C66D9"/>
    <w:rsid w:val="003D1B6F"/>
    <w:rsid w:val="003D20DE"/>
    <w:rsid w:val="003D46DE"/>
    <w:rsid w:val="003D7A2C"/>
    <w:rsid w:val="003E592F"/>
    <w:rsid w:val="003F22D5"/>
    <w:rsid w:val="003F6C82"/>
    <w:rsid w:val="00407073"/>
    <w:rsid w:val="00430516"/>
    <w:rsid w:val="004469FA"/>
    <w:rsid w:val="00455EEC"/>
    <w:rsid w:val="0046273E"/>
    <w:rsid w:val="0047041B"/>
    <w:rsid w:val="00481E97"/>
    <w:rsid w:val="00485192"/>
    <w:rsid w:val="00487B0D"/>
    <w:rsid w:val="00492BD3"/>
    <w:rsid w:val="004A0D40"/>
    <w:rsid w:val="004A37E0"/>
    <w:rsid w:val="004B0729"/>
    <w:rsid w:val="004B7F00"/>
    <w:rsid w:val="004C049F"/>
    <w:rsid w:val="004C36BD"/>
    <w:rsid w:val="004C51F2"/>
    <w:rsid w:val="004D0EAB"/>
    <w:rsid w:val="004D669E"/>
    <w:rsid w:val="004D7DE0"/>
    <w:rsid w:val="004E3AC4"/>
    <w:rsid w:val="004F0491"/>
    <w:rsid w:val="004F3682"/>
    <w:rsid w:val="004F436B"/>
    <w:rsid w:val="005013CE"/>
    <w:rsid w:val="005130D8"/>
    <w:rsid w:val="0052252C"/>
    <w:rsid w:val="00531531"/>
    <w:rsid w:val="00533051"/>
    <w:rsid w:val="00536182"/>
    <w:rsid w:val="00543B27"/>
    <w:rsid w:val="00545613"/>
    <w:rsid w:val="00554380"/>
    <w:rsid w:val="0055576B"/>
    <w:rsid w:val="00561D31"/>
    <w:rsid w:val="0057100A"/>
    <w:rsid w:val="0057656C"/>
    <w:rsid w:val="00581E5A"/>
    <w:rsid w:val="00583E0C"/>
    <w:rsid w:val="005B20AF"/>
    <w:rsid w:val="005B30C1"/>
    <w:rsid w:val="005C25BC"/>
    <w:rsid w:val="005D1AEB"/>
    <w:rsid w:val="005D27A5"/>
    <w:rsid w:val="005D588E"/>
    <w:rsid w:val="005D594A"/>
    <w:rsid w:val="005E008F"/>
    <w:rsid w:val="005E68B4"/>
    <w:rsid w:val="005F7BF1"/>
    <w:rsid w:val="006051B3"/>
    <w:rsid w:val="0061091B"/>
    <w:rsid w:val="00622812"/>
    <w:rsid w:val="0062352B"/>
    <w:rsid w:val="00637D02"/>
    <w:rsid w:val="006415C9"/>
    <w:rsid w:val="00647041"/>
    <w:rsid w:val="00660029"/>
    <w:rsid w:val="00660049"/>
    <w:rsid w:val="006677C8"/>
    <w:rsid w:val="00670D38"/>
    <w:rsid w:val="00675557"/>
    <w:rsid w:val="00677DDD"/>
    <w:rsid w:val="00693B64"/>
    <w:rsid w:val="00693F8E"/>
    <w:rsid w:val="006978A5"/>
    <w:rsid w:val="006B1548"/>
    <w:rsid w:val="006B25F8"/>
    <w:rsid w:val="006B6684"/>
    <w:rsid w:val="006B7701"/>
    <w:rsid w:val="006E0F02"/>
    <w:rsid w:val="006E710A"/>
    <w:rsid w:val="006F365C"/>
    <w:rsid w:val="007017D3"/>
    <w:rsid w:val="00703375"/>
    <w:rsid w:val="00710678"/>
    <w:rsid w:val="00713666"/>
    <w:rsid w:val="007315EB"/>
    <w:rsid w:val="007372B2"/>
    <w:rsid w:val="0075221B"/>
    <w:rsid w:val="00752E94"/>
    <w:rsid w:val="00756172"/>
    <w:rsid w:val="00760D16"/>
    <w:rsid w:val="00764C0A"/>
    <w:rsid w:val="00766520"/>
    <w:rsid w:val="00772192"/>
    <w:rsid w:val="00783B84"/>
    <w:rsid w:val="00787862"/>
    <w:rsid w:val="00792609"/>
    <w:rsid w:val="00796829"/>
    <w:rsid w:val="00797427"/>
    <w:rsid w:val="007B167D"/>
    <w:rsid w:val="007B31D7"/>
    <w:rsid w:val="007B34B0"/>
    <w:rsid w:val="007B3753"/>
    <w:rsid w:val="007C264F"/>
    <w:rsid w:val="007C3CF0"/>
    <w:rsid w:val="007C66F8"/>
    <w:rsid w:val="007D2136"/>
    <w:rsid w:val="007D32DB"/>
    <w:rsid w:val="007D6569"/>
    <w:rsid w:val="007F6BB8"/>
    <w:rsid w:val="0080029A"/>
    <w:rsid w:val="008114D6"/>
    <w:rsid w:val="00812BEC"/>
    <w:rsid w:val="00813769"/>
    <w:rsid w:val="0081562A"/>
    <w:rsid w:val="0082237A"/>
    <w:rsid w:val="00823CEA"/>
    <w:rsid w:val="0083275C"/>
    <w:rsid w:val="00833A3F"/>
    <w:rsid w:val="00834F39"/>
    <w:rsid w:val="008425A8"/>
    <w:rsid w:val="00843F10"/>
    <w:rsid w:val="00845DBF"/>
    <w:rsid w:val="00847316"/>
    <w:rsid w:val="00862C63"/>
    <w:rsid w:val="00867745"/>
    <w:rsid w:val="00871E61"/>
    <w:rsid w:val="008A6121"/>
    <w:rsid w:val="008B1655"/>
    <w:rsid w:val="008C60AB"/>
    <w:rsid w:val="008D314C"/>
    <w:rsid w:val="008E1F56"/>
    <w:rsid w:val="0090115D"/>
    <w:rsid w:val="00904414"/>
    <w:rsid w:val="00905451"/>
    <w:rsid w:val="00913946"/>
    <w:rsid w:val="00914E20"/>
    <w:rsid w:val="00921001"/>
    <w:rsid w:val="00942FE1"/>
    <w:rsid w:val="009506D7"/>
    <w:rsid w:val="00953F59"/>
    <w:rsid w:val="00955019"/>
    <w:rsid w:val="0095645B"/>
    <w:rsid w:val="00957A1A"/>
    <w:rsid w:val="00957E02"/>
    <w:rsid w:val="00977B45"/>
    <w:rsid w:val="00977D84"/>
    <w:rsid w:val="00982BEE"/>
    <w:rsid w:val="0098369B"/>
    <w:rsid w:val="00987044"/>
    <w:rsid w:val="009926C4"/>
    <w:rsid w:val="0099329E"/>
    <w:rsid w:val="00996EA8"/>
    <w:rsid w:val="009A3D66"/>
    <w:rsid w:val="009A4E56"/>
    <w:rsid w:val="009B3653"/>
    <w:rsid w:val="009B55DD"/>
    <w:rsid w:val="009C170D"/>
    <w:rsid w:val="009C337C"/>
    <w:rsid w:val="009C33A5"/>
    <w:rsid w:val="009C439A"/>
    <w:rsid w:val="009D1F0A"/>
    <w:rsid w:val="009E3FD8"/>
    <w:rsid w:val="009E5C3C"/>
    <w:rsid w:val="009F032C"/>
    <w:rsid w:val="00A131D6"/>
    <w:rsid w:val="00A23D70"/>
    <w:rsid w:val="00A2638E"/>
    <w:rsid w:val="00A30A54"/>
    <w:rsid w:val="00A35125"/>
    <w:rsid w:val="00A45F1C"/>
    <w:rsid w:val="00A462D7"/>
    <w:rsid w:val="00A6097F"/>
    <w:rsid w:val="00A61237"/>
    <w:rsid w:val="00A66700"/>
    <w:rsid w:val="00A66FAA"/>
    <w:rsid w:val="00A67536"/>
    <w:rsid w:val="00A71658"/>
    <w:rsid w:val="00A74F6A"/>
    <w:rsid w:val="00A7699B"/>
    <w:rsid w:val="00A92B86"/>
    <w:rsid w:val="00AA18DF"/>
    <w:rsid w:val="00AA75D6"/>
    <w:rsid w:val="00AB0F5E"/>
    <w:rsid w:val="00AB31BA"/>
    <w:rsid w:val="00AB7804"/>
    <w:rsid w:val="00AD2263"/>
    <w:rsid w:val="00AD2698"/>
    <w:rsid w:val="00AD3796"/>
    <w:rsid w:val="00AD69C3"/>
    <w:rsid w:val="00AD78AD"/>
    <w:rsid w:val="00AE1BF0"/>
    <w:rsid w:val="00AE57BF"/>
    <w:rsid w:val="00AF2DDA"/>
    <w:rsid w:val="00B00795"/>
    <w:rsid w:val="00B14311"/>
    <w:rsid w:val="00B1528E"/>
    <w:rsid w:val="00B22A92"/>
    <w:rsid w:val="00B22D5D"/>
    <w:rsid w:val="00B239B1"/>
    <w:rsid w:val="00B23DFF"/>
    <w:rsid w:val="00B27739"/>
    <w:rsid w:val="00B3068E"/>
    <w:rsid w:val="00B30EDE"/>
    <w:rsid w:val="00B458CC"/>
    <w:rsid w:val="00B47082"/>
    <w:rsid w:val="00B50A4A"/>
    <w:rsid w:val="00B853E8"/>
    <w:rsid w:val="00BA07E3"/>
    <w:rsid w:val="00BA3D5F"/>
    <w:rsid w:val="00BA5600"/>
    <w:rsid w:val="00BA6CDA"/>
    <w:rsid w:val="00BB60DA"/>
    <w:rsid w:val="00BE0780"/>
    <w:rsid w:val="00BE2EA7"/>
    <w:rsid w:val="00BF0641"/>
    <w:rsid w:val="00BF21E5"/>
    <w:rsid w:val="00BF5254"/>
    <w:rsid w:val="00BF6461"/>
    <w:rsid w:val="00C019CA"/>
    <w:rsid w:val="00C24DF6"/>
    <w:rsid w:val="00C32582"/>
    <w:rsid w:val="00C359BA"/>
    <w:rsid w:val="00C368C4"/>
    <w:rsid w:val="00C41047"/>
    <w:rsid w:val="00C4249E"/>
    <w:rsid w:val="00C43791"/>
    <w:rsid w:val="00C44699"/>
    <w:rsid w:val="00C54463"/>
    <w:rsid w:val="00C7105B"/>
    <w:rsid w:val="00C71584"/>
    <w:rsid w:val="00C72CA3"/>
    <w:rsid w:val="00C72DD7"/>
    <w:rsid w:val="00C736BE"/>
    <w:rsid w:val="00C76815"/>
    <w:rsid w:val="00C87E27"/>
    <w:rsid w:val="00C973A5"/>
    <w:rsid w:val="00CA6EDE"/>
    <w:rsid w:val="00CB0F55"/>
    <w:rsid w:val="00CB110C"/>
    <w:rsid w:val="00CB136A"/>
    <w:rsid w:val="00CC3E23"/>
    <w:rsid w:val="00CC54FD"/>
    <w:rsid w:val="00CD152E"/>
    <w:rsid w:val="00CD306F"/>
    <w:rsid w:val="00CD3CE4"/>
    <w:rsid w:val="00CE5F0D"/>
    <w:rsid w:val="00CF5C5F"/>
    <w:rsid w:val="00CF7C54"/>
    <w:rsid w:val="00D117CC"/>
    <w:rsid w:val="00D11B4D"/>
    <w:rsid w:val="00D125BC"/>
    <w:rsid w:val="00D2743C"/>
    <w:rsid w:val="00D33E7E"/>
    <w:rsid w:val="00D351DB"/>
    <w:rsid w:val="00D41627"/>
    <w:rsid w:val="00D4425F"/>
    <w:rsid w:val="00D54608"/>
    <w:rsid w:val="00D55261"/>
    <w:rsid w:val="00D57287"/>
    <w:rsid w:val="00D6076F"/>
    <w:rsid w:val="00D62109"/>
    <w:rsid w:val="00D6358B"/>
    <w:rsid w:val="00D806B5"/>
    <w:rsid w:val="00D85476"/>
    <w:rsid w:val="00DA09FC"/>
    <w:rsid w:val="00DB0D6D"/>
    <w:rsid w:val="00DC10A8"/>
    <w:rsid w:val="00DD4EE4"/>
    <w:rsid w:val="00DE5B00"/>
    <w:rsid w:val="00DE5F25"/>
    <w:rsid w:val="00E03DD6"/>
    <w:rsid w:val="00E04BAD"/>
    <w:rsid w:val="00E1432A"/>
    <w:rsid w:val="00E24736"/>
    <w:rsid w:val="00E33188"/>
    <w:rsid w:val="00E360DD"/>
    <w:rsid w:val="00E55DE3"/>
    <w:rsid w:val="00E60ED7"/>
    <w:rsid w:val="00E64D24"/>
    <w:rsid w:val="00E6754A"/>
    <w:rsid w:val="00E709FE"/>
    <w:rsid w:val="00E72584"/>
    <w:rsid w:val="00E73773"/>
    <w:rsid w:val="00E775C9"/>
    <w:rsid w:val="00E858A3"/>
    <w:rsid w:val="00E872D1"/>
    <w:rsid w:val="00EA60DA"/>
    <w:rsid w:val="00EA6AC6"/>
    <w:rsid w:val="00EB2A8F"/>
    <w:rsid w:val="00EC4520"/>
    <w:rsid w:val="00ED347E"/>
    <w:rsid w:val="00EE065D"/>
    <w:rsid w:val="00EE6BE8"/>
    <w:rsid w:val="00EF3436"/>
    <w:rsid w:val="00EF56C9"/>
    <w:rsid w:val="00EF688F"/>
    <w:rsid w:val="00F03AE8"/>
    <w:rsid w:val="00F04900"/>
    <w:rsid w:val="00F0778E"/>
    <w:rsid w:val="00F12DCE"/>
    <w:rsid w:val="00F14858"/>
    <w:rsid w:val="00F16D6C"/>
    <w:rsid w:val="00F2152C"/>
    <w:rsid w:val="00F372E6"/>
    <w:rsid w:val="00F44202"/>
    <w:rsid w:val="00F548FB"/>
    <w:rsid w:val="00F6087B"/>
    <w:rsid w:val="00F6305D"/>
    <w:rsid w:val="00F711EF"/>
    <w:rsid w:val="00F821E6"/>
    <w:rsid w:val="00F82280"/>
    <w:rsid w:val="00F90123"/>
    <w:rsid w:val="00F90BEE"/>
    <w:rsid w:val="00F91707"/>
    <w:rsid w:val="00F936D3"/>
    <w:rsid w:val="00F93D0A"/>
    <w:rsid w:val="00F96073"/>
    <w:rsid w:val="00F9742D"/>
    <w:rsid w:val="00F97AD2"/>
    <w:rsid w:val="00FA1F79"/>
    <w:rsid w:val="00FA21CE"/>
    <w:rsid w:val="00FA2BBE"/>
    <w:rsid w:val="00FA7296"/>
    <w:rsid w:val="00FB6159"/>
    <w:rsid w:val="00FC31CD"/>
    <w:rsid w:val="00FD3941"/>
    <w:rsid w:val="00FE1E63"/>
    <w:rsid w:val="00FE7D83"/>
    <w:rsid w:val="00FF4314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351DF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12"/>
    </w:rPr>
  </w:style>
  <w:style w:type="paragraph" w:styleId="Heading1">
    <w:name w:val="heading 1"/>
    <w:basedOn w:val="Normal"/>
    <w:next w:val="Normal"/>
    <w:qFormat/>
    <w:rsid w:val="006051B3"/>
    <w:pPr>
      <w:autoSpaceDE w:val="0"/>
      <w:autoSpaceDN w:val="0"/>
      <w:adjustRightInd w:val="0"/>
      <w:outlineLvl w:val="0"/>
    </w:pPr>
    <w:rPr>
      <w:szCs w:val="24"/>
    </w:rPr>
  </w:style>
  <w:style w:type="paragraph" w:styleId="Heading3">
    <w:name w:val="heading 3"/>
    <w:basedOn w:val="Normal"/>
    <w:next w:val="Normal"/>
    <w:qFormat/>
    <w:rsid w:val="006051B3"/>
    <w:pPr>
      <w:autoSpaceDE w:val="0"/>
      <w:autoSpaceDN w:val="0"/>
      <w:adjustRightInd w:val="0"/>
      <w:outlineLvl w:val="2"/>
    </w:pPr>
    <w:rPr>
      <w:szCs w:val="24"/>
    </w:rPr>
  </w:style>
  <w:style w:type="paragraph" w:styleId="Heading4">
    <w:name w:val="heading 4"/>
    <w:basedOn w:val="Normal"/>
    <w:next w:val="Normal"/>
    <w:qFormat/>
    <w:rsid w:val="00843F1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next w:val="Normal"/>
    <w:rsid w:val="006051B3"/>
    <w:pPr>
      <w:autoSpaceDE w:val="0"/>
      <w:autoSpaceDN w:val="0"/>
      <w:adjustRightInd w:val="0"/>
    </w:pPr>
    <w:rPr>
      <w:szCs w:val="24"/>
    </w:rPr>
  </w:style>
  <w:style w:type="character" w:styleId="Hyperlink">
    <w:name w:val="Hyperlink"/>
    <w:rsid w:val="006051B3"/>
    <w:rPr>
      <w:rFonts w:cs="Palatino Linotype"/>
      <w:color w:val="000000"/>
    </w:rPr>
  </w:style>
  <w:style w:type="paragraph" w:styleId="BodyText2">
    <w:name w:val="Body Text 2"/>
    <w:basedOn w:val="Normal"/>
    <w:next w:val="Normal"/>
    <w:rsid w:val="006051B3"/>
    <w:pPr>
      <w:autoSpaceDE w:val="0"/>
      <w:autoSpaceDN w:val="0"/>
      <w:adjustRightInd w:val="0"/>
      <w:spacing w:after="120"/>
    </w:pPr>
    <w:rPr>
      <w:szCs w:val="24"/>
    </w:rPr>
  </w:style>
  <w:style w:type="paragraph" w:styleId="Header">
    <w:name w:val="header"/>
    <w:basedOn w:val="Normal"/>
    <w:rsid w:val="00FE7D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7D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7D83"/>
  </w:style>
  <w:style w:type="paragraph" w:styleId="NoSpacing">
    <w:name w:val="No Spacing"/>
    <w:uiPriority w:val="1"/>
    <w:qFormat/>
    <w:rsid w:val="00BA560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97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78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B6F"/>
    <w:pPr>
      <w:ind w:left="720"/>
    </w:pPr>
  </w:style>
  <w:style w:type="character" w:styleId="CommentReference">
    <w:name w:val="annotation reference"/>
    <w:rsid w:val="00EC4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4520"/>
    <w:rPr>
      <w:sz w:val="20"/>
      <w:szCs w:val="20"/>
    </w:rPr>
  </w:style>
  <w:style w:type="character" w:customStyle="1" w:styleId="CommentTextChar">
    <w:name w:val="Comment Text Char"/>
    <w:link w:val="CommentText"/>
    <w:rsid w:val="00EC4520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EC4520"/>
    <w:rPr>
      <w:b/>
      <w:bCs/>
    </w:rPr>
  </w:style>
  <w:style w:type="character" w:customStyle="1" w:styleId="CommentSubjectChar">
    <w:name w:val="Comment Subject Char"/>
    <w:link w:val="CommentSubject"/>
    <w:rsid w:val="00EC4520"/>
    <w:rPr>
      <w:rFonts w:ascii="Palatino Linotype" w:hAnsi="Palatino Linotype"/>
      <w:b/>
      <w:bCs/>
    </w:rPr>
  </w:style>
  <w:style w:type="character" w:styleId="FollowedHyperlink">
    <w:name w:val="FollowedHyperlink"/>
    <w:rsid w:val="003A65B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E7377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73773"/>
    <w:rPr>
      <w:rFonts w:ascii="Palatino Linotype" w:hAnsi="Palatino Linotype"/>
    </w:rPr>
  </w:style>
  <w:style w:type="character" w:styleId="FootnoteReference">
    <w:name w:val="footnote reference"/>
    <w:uiPriority w:val="99"/>
    <w:rsid w:val="00E73773"/>
    <w:rPr>
      <w:vertAlign w:val="superscript"/>
    </w:rPr>
  </w:style>
  <w:style w:type="paragraph" w:customStyle="1" w:styleId="Default">
    <w:name w:val="Default"/>
    <w:rsid w:val="007C26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53F59"/>
    <w:rPr>
      <w:rFonts w:ascii="Palatino Linotype" w:hAnsi="Palatino Linotype"/>
      <w:sz w:val="24"/>
      <w:szCs w:val="12"/>
    </w:rPr>
  </w:style>
  <w:style w:type="character" w:customStyle="1" w:styleId="FooterChar">
    <w:name w:val="Footer Char"/>
    <w:basedOn w:val="DefaultParagraphFont"/>
    <w:link w:val="Footer"/>
    <w:uiPriority w:val="99"/>
    <w:rsid w:val="003F22D5"/>
    <w:rPr>
      <w:rFonts w:ascii="Palatino Linotype" w:hAnsi="Palatino Linotype"/>
      <w:sz w:val="24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ords@utc.wa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http://www.utc.wa.gov/e-filin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cmcguire@utc.wa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E9913851834743AF02A4619037F444" ma:contentTypeVersion="119" ma:contentTypeDescription="" ma:contentTypeScope="" ma:versionID="edbd40e55cd189a8486b8a421eb612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501</IndustryCode>
    <CaseStatus xmlns="dc463f71-b30c-4ab2-9473-d307f9d35888">Closed</CaseStatus>
    <OpenedDate xmlns="dc463f71-b30c-4ab2-9473-d307f9d35888">2015-01-07T08:00:00+00:00</OpenedDate>
    <Date1 xmlns="dc463f71-b30c-4ab2-9473-d307f9d35888">2015-02-05T22:22:48+00:00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EDBEE-A272-4499-97A5-5CB5CC65E5F8}"/>
</file>

<file path=customXml/itemProps2.xml><?xml version="1.0" encoding="utf-8"?>
<ds:datastoreItem xmlns:ds="http://schemas.openxmlformats.org/officeDocument/2006/customXml" ds:itemID="{FEEE4361-641F-46EF-8189-4C40B7C5FA51}"/>
</file>

<file path=customXml/itemProps3.xml><?xml version="1.0" encoding="utf-8"?>
<ds:datastoreItem xmlns:ds="http://schemas.openxmlformats.org/officeDocument/2006/customXml" ds:itemID="{31C979A7-E5D7-4B5F-98C1-4EFF11314FBF}"/>
</file>

<file path=customXml/itemProps4.xml><?xml version="1.0" encoding="utf-8"?>
<ds:datastoreItem xmlns:ds="http://schemas.openxmlformats.org/officeDocument/2006/customXml" ds:itemID="{8F88666A-5D38-4E2A-B916-D1CEBDC6A909}"/>
</file>

<file path=customXml/itemProps5.xml><?xml version="1.0" encoding="utf-8"?>
<ds:datastoreItem xmlns:ds="http://schemas.openxmlformats.org/officeDocument/2006/customXml" ds:itemID="{F104A8D8-015B-496D-874B-FDCE7497F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Links>
    <vt:vector size="24" baseType="variant">
      <vt:variant>
        <vt:i4>983148</vt:i4>
      </vt:variant>
      <vt:variant>
        <vt:i4>9</vt:i4>
      </vt:variant>
      <vt:variant>
        <vt:i4>0</vt:i4>
      </vt:variant>
      <vt:variant>
        <vt:i4>5</vt:i4>
      </vt:variant>
      <vt:variant>
        <vt:lpwstr>mailto:cmcguire@utc.wa.gov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2015-02-05T21:59:00Z</dcterms:created>
  <dcterms:modified xsi:type="dcterms:W3CDTF">2015-02-05T21:59:00Z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0x0101006E56B4D1795A2E4DB2F0B01679ED314A000DE9913851834743AF02A4619037F444</vt:lpwstr>
  </property>
  <property fmtid="{D5CDD505-2E9C-101B-9397-08002B2CF9AE}" pid="3" name="_docset_NoMedatataSyncRequired">
    <vt:lpwstr>False</vt:lpwstr>
  </property>
</Properties>
</file>