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675" w:rsidRDefault="006C2675" w:rsidP="006E6AB4">
      <w:r>
        <w:t>PETI</w:t>
      </w:r>
      <w:bookmarkStart w:id="0" w:name="_GoBack"/>
      <w:bookmarkEnd w:id="0"/>
      <w:r>
        <w:t>TION SUBMITTED TO THE UTILITIES AND TRANSPORTATION COMMISSION OF THE STATE OF WASHINGTON FOR A RULEMAKING NECESSARY, AND SUFFICIENT, FOR</w:t>
      </w:r>
      <w:r w:rsidRPr="001419B3">
        <w:rPr>
          <w:sz w:val="22"/>
        </w:rPr>
        <w:t xml:space="preserve"> </w:t>
      </w:r>
      <w:r>
        <w:t>THAT</w:t>
      </w:r>
      <w:r w:rsidRPr="001419B3">
        <w:rPr>
          <w:sz w:val="22"/>
        </w:rPr>
        <w:t xml:space="preserve"> </w:t>
      </w:r>
      <w:r>
        <w:t>STATE</w:t>
      </w:r>
      <w:r w:rsidRPr="001419B3">
        <w:rPr>
          <w:sz w:val="22"/>
        </w:rPr>
        <w:t xml:space="preserve"> </w:t>
      </w:r>
      <w:r>
        <w:t>AGENCY</w:t>
      </w:r>
      <w:r w:rsidRPr="001419B3">
        <w:rPr>
          <w:sz w:val="22"/>
        </w:rPr>
        <w:t xml:space="preserve"> </w:t>
      </w:r>
      <w:r>
        <w:t>TO</w:t>
      </w:r>
      <w:r w:rsidRPr="001419B3">
        <w:rPr>
          <w:sz w:val="20"/>
        </w:rPr>
        <w:t xml:space="preserve"> </w:t>
      </w:r>
      <w:r>
        <w:t>FULFILL</w:t>
      </w:r>
      <w:r w:rsidRPr="001419B3">
        <w:rPr>
          <w:sz w:val="20"/>
        </w:rPr>
        <w:t xml:space="preserve"> </w:t>
      </w:r>
      <w:r w:rsidRPr="00E1726D">
        <w:t>MINIM</w:t>
      </w:r>
      <w:r>
        <w:t>UM</w:t>
      </w:r>
      <w:r w:rsidRPr="001419B3">
        <w:rPr>
          <w:sz w:val="22"/>
        </w:rPr>
        <w:t xml:space="preserve"> </w:t>
      </w:r>
      <w:r w:rsidRPr="00E1726D">
        <w:t>L</w:t>
      </w:r>
      <w:r>
        <w:t>AWFU</w:t>
      </w:r>
      <w:r w:rsidRPr="00E1726D">
        <w:t>L</w:t>
      </w:r>
      <w:r w:rsidRPr="001419B3">
        <w:rPr>
          <w:sz w:val="20"/>
        </w:rPr>
        <w:t xml:space="preserve"> </w:t>
      </w:r>
      <w:r w:rsidRPr="00E1726D">
        <w:t>COMPL</w:t>
      </w:r>
      <w:r>
        <w:t>I</w:t>
      </w:r>
      <w:r w:rsidRPr="00E1726D">
        <w:t>ANCE</w:t>
      </w:r>
      <w:r w:rsidRPr="001419B3">
        <w:rPr>
          <w:sz w:val="20"/>
        </w:rPr>
        <w:t xml:space="preserve"> </w:t>
      </w:r>
      <w:r w:rsidRPr="00E1726D">
        <w:t>WITH</w:t>
      </w:r>
      <w:r w:rsidRPr="001419B3">
        <w:rPr>
          <w:sz w:val="22"/>
        </w:rPr>
        <w:t xml:space="preserve"> </w:t>
      </w:r>
      <w:r>
        <w:t>ITS</w:t>
      </w:r>
      <w:r w:rsidRPr="00E1726D">
        <w:t xml:space="preserve"> </w:t>
      </w:r>
      <w:r>
        <w:t>NONDISCRETIONARY</w:t>
      </w:r>
      <w:r w:rsidRPr="005244B4">
        <w:rPr>
          <w:sz w:val="20"/>
        </w:rPr>
        <w:t xml:space="preserve"> </w:t>
      </w:r>
      <w:r>
        <w:t>DUTY</w:t>
      </w:r>
      <w:r w:rsidRPr="005244B4">
        <w:rPr>
          <w:sz w:val="20"/>
        </w:rPr>
        <w:t xml:space="preserve"> </w:t>
      </w:r>
      <w:r>
        <w:t>TO</w:t>
      </w:r>
      <w:r w:rsidRPr="00E1726D">
        <w:rPr>
          <w:sz w:val="18"/>
        </w:rPr>
        <w:t xml:space="preserve"> </w:t>
      </w:r>
      <w:r>
        <w:t>“</w:t>
      </w:r>
      <w:r w:rsidRPr="006E6AB4">
        <w:t>MA</w:t>
      </w:r>
      <w:r>
        <w:t>I</w:t>
      </w:r>
      <w:r w:rsidRPr="006E6AB4">
        <w:t>NTAIN</w:t>
      </w:r>
      <w:r w:rsidRPr="005244B4">
        <w:rPr>
          <w:sz w:val="18"/>
        </w:rPr>
        <w:t xml:space="preserve"> </w:t>
      </w:r>
      <w:r w:rsidRPr="006E6AB4">
        <w:t>SAFETY</w:t>
      </w:r>
      <w:r w:rsidRPr="005244B4">
        <w:rPr>
          <w:sz w:val="18"/>
        </w:rPr>
        <w:t xml:space="preserve"> </w:t>
      </w:r>
      <w:r w:rsidRPr="006E6AB4">
        <w:t>RESPONS</w:t>
      </w:r>
      <w:r>
        <w:t>IBILITY</w:t>
      </w:r>
      <w:r w:rsidRPr="005244B4">
        <w:rPr>
          <w:sz w:val="18"/>
        </w:rPr>
        <w:t xml:space="preserve"> </w:t>
      </w:r>
      <w:r>
        <w:t>FOR</w:t>
      </w:r>
      <w:r w:rsidRPr="00E1726D">
        <w:rPr>
          <w:sz w:val="20"/>
        </w:rPr>
        <w:t xml:space="preserve"> </w:t>
      </w:r>
      <w:r>
        <w:t>PASSEN- GER RAIL</w:t>
      </w:r>
      <w:r w:rsidRPr="006E6AB4">
        <w:rPr>
          <w:sz w:val="22"/>
        </w:rPr>
        <w:t xml:space="preserve"> </w:t>
      </w:r>
      <w:r>
        <w:t>SERVI</w:t>
      </w:r>
      <w:r w:rsidRPr="006E6AB4">
        <w:t>CE</w:t>
      </w:r>
      <w:r w:rsidRPr="006E6AB4">
        <w:rPr>
          <w:sz w:val="22"/>
        </w:rPr>
        <w:t xml:space="preserve"> </w:t>
      </w:r>
      <w:r w:rsidRPr="006E6AB4">
        <w:t>OPERATING</w:t>
      </w:r>
      <w:r w:rsidRPr="006E6AB4">
        <w:rPr>
          <w:sz w:val="22"/>
        </w:rPr>
        <w:t xml:space="preserve"> </w:t>
      </w:r>
      <w:r w:rsidRPr="006E6AB4">
        <w:t>ON</w:t>
      </w:r>
      <w:r w:rsidRPr="006E6AB4">
        <w:rPr>
          <w:sz w:val="22"/>
        </w:rPr>
        <w:t xml:space="preserve"> </w:t>
      </w:r>
      <w:r w:rsidRPr="006E6AB4">
        <w:t>FREIGHT</w:t>
      </w:r>
      <w:r w:rsidRPr="00CD6A14">
        <w:rPr>
          <w:sz w:val="20"/>
        </w:rPr>
        <w:t xml:space="preserve"> </w:t>
      </w:r>
      <w:r w:rsidRPr="006E6AB4">
        <w:t>RAIL</w:t>
      </w:r>
      <w:r w:rsidRPr="00CD6A14">
        <w:rPr>
          <w:sz w:val="20"/>
        </w:rPr>
        <w:t xml:space="preserve"> </w:t>
      </w:r>
      <w:r w:rsidRPr="006E6AB4">
        <w:t>LINES</w:t>
      </w:r>
      <w:r>
        <w:t>”</w:t>
      </w:r>
      <w:r w:rsidRPr="006E6AB4">
        <w:rPr>
          <w:sz w:val="20"/>
        </w:rPr>
        <w:t xml:space="preserve"> </w:t>
      </w:r>
      <w:r w:rsidRPr="001419B3">
        <w:t>(</w:t>
      </w:r>
      <w:r>
        <w:t>UNDER 81.104.120</w:t>
      </w:r>
      <w:r w:rsidRPr="00CD6A14">
        <w:rPr>
          <w:sz w:val="20"/>
        </w:rPr>
        <w:t xml:space="preserve"> </w:t>
      </w:r>
      <w:r>
        <w:t xml:space="preserve">RCW) </w:t>
      </w:r>
    </w:p>
    <w:p w:rsidR="006C2675" w:rsidRPr="00B530CB" w:rsidRDefault="006C2675" w:rsidP="00E56CD5">
      <w:pPr>
        <w:jc w:val="center"/>
        <w:rPr>
          <w:sz w:val="32"/>
          <w:szCs w:val="32"/>
        </w:rPr>
      </w:pPr>
    </w:p>
    <w:p w:rsidR="006C2675" w:rsidRDefault="006C2675" w:rsidP="00DD5715">
      <w:r>
        <w:t>COMES NOW petitioner Will Knedlik, who is a citizen of the state of Washington and president of Eastside Rail Now!, and whose address is P.O. Box 99, Kirkland,</w:t>
      </w:r>
      <w:r w:rsidRPr="000702B2">
        <w:rPr>
          <w:sz w:val="20"/>
        </w:rPr>
        <w:t xml:space="preserve"> </w:t>
      </w:r>
      <w:r>
        <w:t>Washington</w:t>
      </w:r>
      <w:r w:rsidRPr="000702B2">
        <w:rPr>
          <w:sz w:val="22"/>
        </w:rPr>
        <w:t xml:space="preserve"> </w:t>
      </w:r>
      <w:r>
        <w:t>98083,</w:t>
      </w:r>
      <w:r w:rsidRPr="000702B2">
        <w:rPr>
          <w:sz w:val="20"/>
        </w:rPr>
        <w:t xml:space="preserve"> </w:t>
      </w:r>
      <w:r>
        <w:t>hereby again petitioning the</w:t>
      </w:r>
      <w:r w:rsidRPr="000702B2">
        <w:t xml:space="preserve"> </w:t>
      </w:r>
      <w:r>
        <w:t>Washington</w:t>
      </w:r>
      <w:r w:rsidRPr="000702B2">
        <w:rPr>
          <w:sz w:val="20"/>
        </w:rPr>
        <w:t xml:space="preserve"> </w:t>
      </w:r>
      <w:r>
        <w:t>State</w:t>
      </w:r>
      <w:r w:rsidRPr="000702B2">
        <w:rPr>
          <w:sz w:val="20"/>
        </w:rPr>
        <w:t xml:space="preserve"> </w:t>
      </w:r>
      <w:r>
        <w:t>Utilities</w:t>
      </w:r>
      <w:r w:rsidRPr="000702B2">
        <w:rPr>
          <w:sz w:val="22"/>
        </w:rPr>
        <w:t xml:space="preserve"> </w:t>
      </w:r>
      <w:r>
        <w:t>and</w:t>
      </w:r>
      <w:r w:rsidRPr="000702B2">
        <w:rPr>
          <w:sz w:val="20"/>
        </w:rPr>
        <w:t xml:space="preserve"> </w:t>
      </w:r>
      <w:r>
        <w:t xml:space="preserve">Transportation Commission, pursuant to all </w:t>
      </w:r>
      <w:r w:rsidRPr="00B9046D">
        <w:t xml:space="preserve"> authority of 34.05.330 RCW</w:t>
      </w:r>
      <w:r>
        <w:t xml:space="preserve">, to amend WAC 480-60-010 </w:t>
      </w:r>
      <w:r w:rsidRPr="00CD6A14">
        <w:t>as necessary</w:t>
      </w:r>
      <w:r>
        <w:t>,</w:t>
      </w:r>
      <w:r w:rsidRPr="00B9046D">
        <w:rPr>
          <w:sz w:val="20"/>
        </w:rPr>
        <w:t xml:space="preserve"> </w:t>
      </w:r>
      <w:r w:rsidRPr="00CD6A14">
        <w:t xml:space="preserve">and </w:t>
      </w:r>
      <w:r>
        <w:t xml:space="preserve">as </w:t>
      </w:r>
      <w:r w:rsidRPr="00CD6A14">
        <w:t>sufficient</w:t>
      </w:r>
      <w:r>
        <w:t>,</w:t>
      </w:r>
      <w:r w:rsidRPr="00B9046D">
        <w:rPr>
          <w:sz w:val="20"/>
        </w:rPr>
        <w:t xml:space="preserve"> </w:t>
      </w:r>
      <w:r w:rsidRPr="00CD6A14">
        <w:t>for</w:t>
      </w:r>
      <w:r w:rsidRPr="00B9046D">
        <w:t xml:space="preserve"> </w:t>
      </w:r>
      <w:r>
        <w:t>that</w:t>
      </w:r>
      <w:r w:rsidRPr="00B9046D">
        <w:rPr>
          <w:sz w:val="22"/>
        </w:rPr>
        <w:t xml:space="preserve"> </w:t>
      </w:r>
      <w:r>
        <w:t xml:space="preserve">agency to fulfill </w:t>
      </w:r>
      <w:r w:rsidRPr="00CD6A14">
        <w:t>minim</w:t>
      </w:r>
      <w:r>
        <w:t xml:space="preserve">um lawful </w:t>
      </w:r>
      <w:r w:rsidRPr="00CD6A14">
        <w:t>compliance</w:t>
      </w:r>
      <w:r w:rsidRPr="00F02C4F">
        <w:rPr>
          <w:sz w:val="22"/>
        </w:rPr>
        <w:t xml:space="preserve"> </w:t>
      </w:r>
      <w:r w:rsidRPr="00CD6A14">
        <w:t>with</w:t>
      </w:r>
      <w:r w:rsidRPr="00F02C4F">
        <w:rPr>
          <w:sz w:val="22"/>
        </w:rPr>
        <w:t xml:space="preserve"> </w:t>
      </w:r>
      <w:r>
        <w:t>its</w:t>
      </w:r>
      <w:r w:rsidRPr="00F02C4F">
        <w:rPr>
          <w:sz w:val="20"/>
        </w:rPr>
        <w:t xml:space="preserve"> </w:t>
      </w:r>
      <w:r w:rsidRPr="004937A7">
        <w:t>nondiscretionary</w:t>
      </w:r>
      <w:r w:rsidRPr="00F02C4F">
        <w:rPr>
          <w:sz w:val="20"/>
        </w:rPr>
        <w:t xml:space="preserve"> </w:t>
      </w:r>
      <w:r w:rsidRPr="004937A7">
        <w:t>duty</w:t>
      </w:r>
      <w:r>
        <w:rPr>
          <w:sz w:val="22"/>
        </w:rPr>
        <w:t xml:space="preserve"> </w:t>
      </w:r>
      <w:r>
        <w:t>to</w:t>
      </w:r>
      <w:r w:rsidRPr="00F02C4F">
        <w:rPr>
          <w:sz w:val="20"/>
        </w:rPr>
        <w:t xml:space="preserve"> </w:t>
      </w:r>
      <w:r>
        <w:t>“maintain safet</w:t>
      </w:r>
      <w:r w:rsidRPr="00CD6A14">
        <w:t xml:space="preserve">y responsibility for passenger rail service operating on freight rail lines” </w:t>
      </w:r>
      <w:r>
        <w:t xml:space="preserve">(under </w:t>
      </w:r>
      <w:r w:rsidRPr="00CD6A14">
        <w:t xml:space="preserve">81.104.120 </w:t>
      </w:r>
      <w:r>
        <w:t>RCW), in the form set forth hereinbelow,</w:t>
      </w:r>
      <w:r w:rsidRPr="00AB23BB">
        <w:rPr>
          <w:sz w:val="20"/>
        </w:rPr>
        <w:t xml:space="preserve"> </w:t>
      </w:r>
      <w:r>
        <w:t>including each indicated underscoring</w:t>
      </w:r>
      <w:r w:rsidRPr="00DD5715">
        <w:t>,</w:t>
      </w:r>
      <w:r w:rsidRPr="00AB23BB">
        <w:rPr>
          <w:sz w:val="20"/>
        </w:rPr>
        <w:t xml:space="preserve"> </w:t>
      </w:r>
      <w:r>
        <w:t>as</w:t>
      </w:r>
      <w:r w:rsidRPr="00AB23BB">
        <w:rPr>
          <w:sz w:val="22"/>
        </w:rPr>
        <w:t xml:space="preserve"> </w:t>
      </w:r>
      <w:r>
        <w:t>fully</w:t>
      </w:r>
      <w:r w:rsidRPr="00AB23BB">
        <w:rPr>
          <w:sz w:val="22"/>
        </w:rPr>
        <w:t xml:space="preserve"> </w:t>
      </w:r>
      <w:r>
        <w:t>incorporated</w:t>
      </w:r>
      <w:r w:rsidRPr="00AB23BB">
        <w:rPr>
          <w:sz w:val="22"/>
        </w:rPr>
        <w:t xml:space="preserve"> </w:t>
      </w:r>
      <w:r>
        <w:t xml:space="preserve">for every legal purpose by this reference thereto (subject to all rights of appeal granted by law and to a core state constitutional right to original </w:t>
      </w:r>
      <w:r w:rsidRPr="003701CD">
        <w:rPr>
          <w:i/>
        </w:rPr>
        <w:t>mandamus</w:t>
      </w:r>
      <w:r>
        <w:t xml:space="preserve"> litigation pursuant to Article IV, section 4): </w:t>
      </w:r>
    </w:p>
    <w:p w:rsidR="006C2675" w:rsidRPr="00DD5715" w:rsidRDefault="006C2675" w:rsidP="00DD5715"/>
    <w:p w:rsidR="006C2675" w:rsidRDefault="006C2675" w:rsidP="00424180">
      <w:pPr>
        <w:rPr>
          <w:b/>
          <w:sz w:val="22"/>
        </w:rPr>
      </w:pPr>
      <w:r w:rsidRPr="006D6025">
        <w:rPr>
          <w:b/>
          <w:sz w:val="22"/>
        </w:rPr>
        <w:t>WAC 480-60-010 – Application of rules.</w:t>
      </w:r>
    </w:p>
    <w:p w:rsidR="006C2675" w:rsidRPr="00B530CB" w:rsidRDefault="006C2675" w:rsidP="00424180">
      <w:pPr>
        <w:rPr>
          <w:b/>
          <w:sz w:val="18"/>
          <w:szCs w:val="18"/>
        </w:rPr>
      </w:pPr>
    </w:p>
    <w:p w:rsidR="006C2675" w:rsidRPr="00F63C95" w:rsidRDefault="006C2675" w:rsidP="00424180">
      <w:pPr>
        <w:rPr>
          <w:sz w:val="22"/>
        </w:rPr>
      </w:pPr>
      <w:r>
        <w:rPr>
          <w:sz w:val="22"/>
        </w:rPr>
        <w:t xml:space="preserve">    </w:t>
      </w:r>
      <w:r w:rsidRPr="00B21BE3">
        <w:rPr>
          <w:sz w:val="22"/>
        </w:rPr>
        <w:t>(1)</w:t>
      </w:r>
      <w:r>
        <w:rPr>
          <w:sz w:val="22"/>
        </w:rPr>
        <w:t xml:space="preserve"> </w:t>
      </w:r>
      <w:r w:rsidRPr="00B21BE3">
        <w:rPr>
          <w:sz w:val="22"/>
        </w:rPr>
        <w:t xml:space="preserve">The rules in this chapter </w:t>
      </w:r>
      <w:r w:rsidRPr="00B21BE3">
        <w:rPr>
          <w:sz w:val="22"/>
          <w:u w:val="single"/>
        </w:rPr>
        <w:t>shall</w:t>
      </w:r>
      <w:r w:rsidRPr="00B21BE3">
        <w:rPr>
          <w:sz w:val="22"/>
        </w:rPr>
        <w:t xml:space="preserve"> apply to</w:t>
      </w:r>
      <w:r w:rsidRPr="002E642A">
        <w:rPr>
          <w:sz w:val="20"/>
        </w:rPr>
        <w:t xml:space="preserve"> </w:t>
      </w:r>
      <w:r w:rsidRPr="00B21BE3">
        <w:rPr>
          <w:sz w:val="22"/>
          <w:u w:val="single"/>
        </w:rPr>
        <w:t>every</w:t>
      </w:r>
      <w:r w:rsidRPr="002E642A">
        <w:rPr>
          <w:sz w:val="20"/>
          <w:u w:val="single"/>
        </w:rPr>
        <w:t xml:space="preserve"> </w:t>
      </w:r>
      <w:r w:rsidRPr="00B21BE3">
        <w:rPr>
          <w:sz w:val="22"/>
          <w:u w:val="single"/>
        </w:rPr>
        <w:t>common</w:t>
      </w:r>
      <w:r w:rsidRPr="002E642A">
        <w:rPr>
          <w:sz w:val="20"/>
          <w:u w:val="single"/>
        </w:rPr>
        <w:t xml:space="preserve"> </w:t>
      </w:r>
      <w:r w:rsidRPr="00B21BE3">
        <w:rPr>
          <w:sz w:val="22"/>
          <w:u w:val="single"/>
        </w:rPr>
        <w:t>carrier</w:t>
      </w:r>
      <w:r w:rsidRPr="002E642A">
        <w:rPr>
          <w:sz w:val="20"/>
          <w:u w:val="single"/>
        </w:rPr>
        <w:t xml:space="preserve"> </w:t>
      </w:r>
      <w:r w:rsidRPr="00B21BE3">
        <w:rPr>
          <w:sz w:val="22"/>
          <w:u w:val="single"/>
        </w:rPr>
        <w:t>railroad</w:t>
      </w:r>
      <w:r>
        <w:rPr>
          <w:sz w:val="22"/>
          <w:u w:val="single"/>
        </w:rPr>
        <w:t>,</w:t>
      </w:r>
      <w:r w:rsidRPr="002E642A">
        <w:rPr>
          <w:sz w:val="18"/>
          <w:u w:val="single"/>
        </w:rPr>
        <w:t xml:space="preserve"> </w:t>
      </w:r>
      <w:r w:rsidRPr="00B21BE3">
        <w:rPr>
          <w:sz w:val="22"/>
          <w:u w:val="single"/>
        </w:rPr>
        <w:t>as</w:t>
      </w:r>
      <w:r w:rsidRPr="002E642A">
        <w:rPr>
          <w:sz w:val="20"/>
          <w:u w:val="single"/>
        </w:rPr>
        <w:t xml:space="preserve"> </w:t>
      </w:r>
      <w:r w:rsidRPr="00B21BE3">
        <w:rPr>
          <w:sz w:val="22"/>
          <w:u w:val="single"/>
        </w:rPr>
        <w:t>de</w:t>
      </w:r>
      <w:r>
        <w:rPr>
          <w:sz w:val="22"/>
          <w:u w:val="single"/>
        </w:rPr>
        <w:t>f</w:t>
      </w:r>
      <w:r w:rsidRPr="00B21BE3">
        <w:rPr>
          <w:sz w:val="22"/>
          <w:u w:val="single"/>
        </w:rPr>
        <w:t>ined</w:t>
      </w:r>
      <w:r w:rsidRPr="002E642A">
        <w:rPr>
          <w:sz w:val="20"/>
          <w:u w:val="single"/>
        </w:rPr>
        <w:t xml:space="preserve"> </w:t>
      </w:r>
      <w:r w:rsidRPr="00B21BE3">
        <w:rPr>
          <w:sz w:val="22"/>
          <w:u w:val="single"/>
        </w:rPr>
        <w:t>by</w:t>
      </w:r>
      <w:r w:rsidRPr="002E642A">
        <w:rPr>
          <w:sz w:val="20"/>
          <w:u w:val="single"/>
        </w:rPr>
        <w:t xml:space="preserve"> </w:t>
      </w:r>
      <w:r w:rsidRPr="00B21BE3">
        <w:rPr>
          <w:sz w:val="22"/>
          <w:u w:val="single"/>
        </w:rPr>
        <w:t>81.04.010</w:t>
      </w:r>
      <w:r w:rsidRPr="002E642A">
        <w:rPr>
          <w:sz w:val="20"/>
          <w:u w:val="single"/>
        </w:rPr>
        <w:t xml:space="preserve"> </w:t>
      </w:r>
      <w:r w:rsidRPr="00B21BE3">
        <w:rPr>
          <w:sz w:val="22"/>
          <w:u w:val="single"/>
        </w:rPr>
        <w:t xml:space="preserve">RCW </w:t>
      </w:r>
      <w:r>
        <w:rPr>
          <w:sz w:val="22"/>
          <w:u w:val="single"/>
        </w:rPr>
        <w:t xml:space="preserve">statutorily, </w:t>
      </w:r>
      <w:r w:rsidRPr="00B21BE3">
        <w:rPr>
          <w:sz w:val="22"/>
          <w:u w:val="single"/>
        </w:rPr>
        <w:t xml:space="preserve">subject to </w:t>
      </w:r>
      <w:r>
        <w:rPr>
          <w:sz w:val="22"/>
          <w:u w:val="single"/>
        </w:rPr>
        <w:t xml:space="preserve">the commission’s nondiscretionary duty to </w:t>
      </w:r>
      <w:r w:rsidRPr="00B21BE3">
        <w:rPr>
          <w:sz w:val="22"/>
          <w:u w:val="single"/>
        </w:rPr>
        <w:t>mainta</w:t>
      </w:r>
      <w:r>
        <w:rPr>
          <w:sz w:val="22"/>
          <w:u w:val="single"/>
        </w:rPr>
        <w:t>i</w:t>
      </w:r>
      <w:r w:rsidRPr="00B21BE3">
        <w:rPr>
          <w:sz w:val="22"/>
          <w:u w:val="single"/>
        </w:rPr>
        <w:t>n</w:t>
      </w:r>
      <w:r>
        <w:rPr>
          <w:sz w:val="22"/>
          <w:u w:val="single"/>
        </w:rPr>
        <w:t xml:space="preserve"> safety responsibility,</w:t>
      </w:r>
      <w:r w:rsidRPr="004937A7">
        <w:rPr>
          <w:sz w:val="20"/>
          <w:u w:val="single"/>
        </w:rPr>
        <w:t xml:space="preserve"> </w:t>
      </w:r>
      <w:r>
        <w:rPr>
          <w:sz w:val="22"/>
          <w:u w:val="single"/>
        </w:rPr>
        <w:t>for certain p</w:t>
      </w:r>
      <w:r w:rsidRPr="00B21BE3">
        <w:rPr>
          <w:sz w:val="22"/>
          <w:u w:val="single"/>
        </w:rPr>
        <w:t>assenger rail service</w:t>
      </w:r>
      <w:r>
        <w:rPr>
          <w:sz w:val="22"/>
          <w:u w:val="single"/>
        </w:rPr>
        <w:t>,</w:t>
      </w:r>
      <w:r w:rsidRPr="000E5AAA">
        <w:rPr>
          <w:sz w:val="12"/>
          <w:u w:val="single"/>
        </w:rPr>
        <w:t xml:space="preserve"> </w:t>
      </w:r>
      <w:r w:rsidRPr="00B21BE3">
        <w:rPr>
          <w:sz w:val="22"/>
          <w:u w:val="single"/>
        </w:rPr>
        <w:t xml:space="preserve">as </w:t>
      </w:r>
      <w:r>
        <w:rPr>
          <w:sz w:val="22"/>
          <w:u w:val="single"/>
        </w:rPr>
        <w:t xml:space="preserve">further </w:t>
      </w:r>
      <w:r w:rsidRPr="00B21BE3">
        <w:rPr>
          <w:sz w:val="22"/>
          <w:u w:val="single"/>
        </w:rPr>
        <w:t>es</w:t>
      </w:r>
      <w:r>
        <w:rPr>
          <w:sz w:val="22"/>
          <w:u w:val="single"/>
        </w:rPr>
        <w:t>t</w:t>
      </w:r>
      <w:r w:rsidRPr="00B21BE3">
        <w:rPr>
          <w:sz w:val="22"/>
          <w:u w:val="single"/>
        </w:rPr>
        <w:t>ablished by 81.104.120</w:t>
      </w:r>
      <w:r w:rsidRPr="000E5AAA">
        <w:rPr>
          <w:sz w:val="16"/>
          <w:u w:val="single"/>
        </w:rPr>
        <w:t xml:space="preserve"> </w:t>
      </w:r>
      <w:r w:rsidRPr="00B21BE3">
        <w:rPr>
          <w:sz w:val="22"/>
          <w:u w:val="single"/>
        </w:rPr>
        <w:t>RCW</w:t>
      </w:r>
      <w:r w:rsidRPr="000E5AAA">
        <w:rPr>
          <w:sz w:val="16"/>
          <w:u w:val="single"/>
        </w:rPr>
        <w:t xml:space="preserve"> </w:t>
      </w:r>
      <w:r>
        <w:rPr>
          <w:sz w:val="22"/>
          <w:u w:val="single"/>
        </w:rPr>
        <w:t>statutorily;</w:t>
      </w:r>
      <w:r w:rsidRPr="000900C2">
        <w:rPr>
          <w:sz w:val="12"/>
          <w:u w:val="single"/>
        </w:rPr>
        <w:t xml:space="preserve"> </w:t>
      </w:r>
      <w:r w:rsidRPr="00B21BE3">
        <w:rPr>
          <w:sz w:val="22"/>
          <w:u w:val="single"/>
        </w:rPr>
        <w:t>to</w:t>
      </w:r>
      <w:r>
        <w:rPr>
          <w:sz w:val="20"/>
        </w:rPr>
        <w:t xml:space="preserve"> </w:t>
      </w:r>
      <w:r w:rsidRPr="00B21BE3">
        <w:rPr>
          <w:sz w:val="22"/>
        </w:rPr>
        <w:t>al</w:t>
      </w:r>
      <w:r>
        <w:rPr>
          <w:sz w:val="22"/>
        </w:rPr>
        <w:t>l</w:t>
      </w:r>
      <w:r w:rsidRPr="00B21BE3">
        <w:rPr>
          <w:sz w:val="22"/>
        </w:rPr>
        <w:t xml:space="preserve"> common</w:t>
      </w:r>
      <w:r w:rsidRPr="008C6EB4">
        <w:rPr>
          <w:sz w:val="20"/>
        </w:rPr>
        <w:t xml:space="preserve"> </w:t>
      </w:r>
      <w:r w:rsidRPr="00B21BE3">
        <w:rPr>
          <w:sz w:val="22"/>
        </w:rPr>
        <w:t>carrier</w:t>
      </w:r>
      <w:r w:rsidRPr="008C6EB4">
        <w:rPr>
          <w:sz w:val="20"/>
        </w:rPr>
        <w:t xml:space="preserve"> </w:t>
      </w:r>
      <w:r w:rsidRPr="00B21BE3">
        <w:rPr>
          <w:sz w:val="22"/>
        </w:rPr>
        <w:t xml:space="preserve">railroad </w:t>
      </w:r>
      <w:r>
        <w:rPr>
          <w:sz w:val="22"/>
        </w:rPr>
        <w:t xml:space="preserve">    </w:t>
      </w:r>
      <w:r w:rsidRPr="00B21BE3">
        <w:rPr>
          <w:sz w:val="22"/>
        </w:rPr>
        <w:t xml:space="preserve">companies operating within the state of Washington, including any facilities or structures </w:t>
      </w:r>
      <w:r>
        <w:rPr>
          <w:sz w:val="22"/>
        </w:rPr>
        <w:t>owned or oper-ated by the railr</w:t>
      </w:r>
      <w:r w:rsidRPr="00B21BE3">
        <w:rPr>
          <w:sz w:val="22"/>
        </w:rPr>
        <w:t>oad</w:t>
      </w:r>
      <w:r>
        <w:rPr>
          <w:sz w:val="22"/>
        </w:rPr>
        <w:t xml:space="preserve"> </w:t>
      </w:r>
      <w:r w:rsidRPr="00BC7448">
        <w:rPr>
          <w:sz w:val="22"/>
          <w:u w:val="single"/>
        </w:rPr>
        <w:t>or company</w:t>
      </w:r>
      <w:r>
        <w:rPr>
          <w:sz w:val="22"/>
          <w:u w:val="single"/>
        </w:rPr>
        <w:t>;</w:t>
      </w:r>
      <w:r w:rsidRPr="000900C2">
        <w:rPr>
          <w:sz w:val="18"/>
        </w:rPr>
        <w:t xml:space="preserve"> </w:t>
      </w:r>
      <w:r w:rsidRPr="00F33686">
        <w:rPr>
          <w:strike/>
          <w:sz w:val="22"/>
        </w:rPr>
        <w:t>and</w:t>
      </w:r>
      <w:r w:rsidRPr="00B21BE3">
        <w:rPr>
          <w:sz w:val="22"/>
        </w:rPr>
        <w:t xml:space="preserve"> to </w:t>
      </w:r>
      <w:r w:rsidRPr="00702123">
        <w:rPr>
          <w:strike/>
          <w:sz w:val="22"/>
        </w:rPr>
        <w:t>the</w:t>
      </w:r>
      <w:r w:rsidRPr="00B21BE3">
        <w:rPr>
          <w:sz w:val="22"/>
        </w:rPr>
        <w:t xml:space="preserve"> construction and reconstruction of tracks or structures</w:t>
      </w:r>
      <w:r w:rsidRPr="00BC7448">
        <w:rPr>
          <w:sz w:val="20"/>
        </w:rPr>
        <w:t xml:space="preserve"> </w:t>
      </w:r>
      <w:r w:rsidRPr="00B21BE3">
        <w:rPr>
          <w:sz w:val="22"/>
        </w:rPr>
        <w:t>adjacent thereto</w:t>
      </w:r>
      <w:r>
        <w:rPr>
          <w:sz w:val="22"/>
          <w:u w:val="single"/>
        </w:rPr>
        <w:t xml:space="preserve">; </w:t>
      </w:r>
      <w:r w:rsidRPr="00B21BE3">
        <w:rPr>
          <w:sz w:val="22"/>
          <w:u w:val="single"/>
        </w:rPr>
        <w:t xml:space="preserve">and to </w:t>
      </w:r>
      <w:r>
        <w:rPr>
          <w:sz w:val="22"/>
          <w:u w:val="single"/>
        </w:rPr>
        <w:t xml:space="preserve">adjacent dangers to public safety from any </w:t>
      </w:r>
      <w:r w:rsidRPr="00B21BE3">
        <w:rPr>
          <w:sz w:val="22"/>
          <w:u w:val="single"/>
        </w:rPr>
        <w:t>landslide</w:t>
      </w:r>
      <w:r>
        <w:rPr>
          <w:sz w:val="22"/>
          <w:u w:val="single"/>
        </w:rPr>
        <w:t xml:space="preserve"> hazards or from any </w:t>
      </w:r>
      <w:r w:rsidRPr="00B21BE3">
        <w:rPr>
          <w:sz w:val="22"/>
          <w:u w:val="single"/>
        </w:rPr>
        <w:t xml:space="preserve">mudslide </w:t>
      </w:r>
      <w:r>
        <w:rPr>
          <w:sz w:val="22"/>
          <w:u w:val="single"/>
        </w:rPr>
        <w:t>perils</w:t>
      </w:r>
      <w:r>
        <w:rPr>
          <w:sz w:val="22"/>
        </w:rPr>
        <w:t>.</w:t>
      </w:r>
    </w:p>
    <w:p w:rsidR="006C2675" w:rsidRPr="00B530CB" w:rsidRDefault="006C2675" w:rsidP="00424180">
      <w:pPr>
        <w:rPr>
          <w:sz w:val="18"/>
          <w:szCs w:val="18"/>
          <w:u w:val="single"/>
        </w:rPr>
      </w:pPr>
    </w:p>
    <w:p w:rsidR="006C2675" w:rsidRDefault="006C2675" w:rsidP="00424180">
      <w:pPr>
        <w:rPr>
          <w:sz w:val="22"/>
          <w:u w:val="single"/>
        </w:rPr>
      </w:pPr>
      <w:r>
        <w:rPr>
          <w:sz w:val="22"/>
        </w:rPr>
        <w:t xml:space="preserve">    </w:t>
      </w:r>
      <w:r w:rsidRPr="00B21BE3">
        <w:rPr>
          <w:sz w:val="22"/>
          <w:u w:val="single"/>
        </w:rPr>
        <w:t>(2)(a)</w:t>
      </w:r>
      <w:r w:rsidRPr="000B6DE3">
        <w:rPr>
          <w:sz w:val="18"/>
          <w:u w:val="single"/>
        </w:rPr>
        <w:t xml:space="preserve"> </w:t>
      </w:r>
      <w:r w:rsidRPr="00B21BE3">
        <w:rPr>
          <w:sz w:val="22"/>
          <w:u w:val="single"/>
        </w:rPr>
        <w:t>A</w:t>
      </w:r>
      <w:r w:rsidRPr="000B6DE3">
        <w:rPr>
          <w:sz w:val="18"/>
          <w:u w:val="single"/>
        </w:rPr>
        <w:t xml:space="preserve"> </w:t>
      </w:r>
      <w:r w:rsidRPr="00B21BE3">
        <w:rPr>
          <w:sz w:val="22"/>
          <w:u w:val="single"/>
        </w:rPr>
        <w:t>common</w:t>
      </w:r>
      <w:r w:rsidRPr="000B6DE3">
        <w:rPr>
          <w:sz w:val="20"/>
          <w:u w:val="single"/>
        </w:rPr>
        <w:t xml:space="preserve"> </w:t>
      </w:r>
      <w:r w:rsidRPr="00B21BE3">
        <w:rPr>
          <w:sz w:val="22"/>
          <w:u w:val="single"/>
        </w:rPr>
        <w:t>carrier</w:t>
      </w:r>
      <w:r w:rsidRPr="000B6DE3">
        <w:rPr>
          <w:sz w:val="20"/>
          <w:u w:val="single"/>
        </w:rPr>
        <w:t xml:space="preserve"> </w:t>
      </w:r>
      <w:r w:rsidRPr="00B21BE3">
        <w:rPr>
          <w:sz w:val="22"/>
          <w:u w:val="single"/>
        </w:rPr>
        <w:t>railroad</w:t>
      </w:r>
      <w:r>
        <w:rPr>
          <w:sz w:val="22"/>
          <w:u w:val="single"/>
        </w:rPr>
        <w:t xml:space="preserve"> </w:t>
      </w:r>
      <w:r w:rsidRPr="00B21BE3">
        <w:rPr>
          <w:sz w:val="22"/>
          <w:u w:val="single"/>
        </w:rPr>
        <w:t>sub</w:t>
      </w:r>
      <w:r>
        <w:rPr>
          <w:sz w:val="22"/>
          <w:u w:val="single"/>
        </w:rPr>
        <w:t>j</w:t>
      </w:r>
      <w:r w:rsidRPr="00B21BE3">
        <w:rPr>
          <w:sz w:val="22"/>
          <w:u w:val="single"/>
        </w:rPr>
        <w:t xml:space="preserve">ect to </w:t>
      </w:r>
      <w:r>
        <w:rPr>
          <w:sz w:val="22"/>
          <w:u w:val="single"/>
        </w:rPr>
        <w:t>the</w:t>
      </w:r>
      <w:r w:rsidRPr="00F67C5A">
        <w:rPr>
          <w:sz w:val="20"/>
          <w:u w:val="single"/>
        </w:rPr>
        <w:t xml:space="preserve"> </w:t>
      </w:r>
      <w:r>
        <w:rPr>
          <w:sz w:val="22"/>
          <w:u w:val="single"/>
        </w:rPr>
        <w:t>commission’s</w:t>
      </w:r>
      <w:r w:rsidRPr="00F67C5A">
        <w:rPr>
          <w:sz w:val="20"/>
          <w:u w:val="single"/>
        </w:rPr>
        <w:t xml:space="preserve"> </w:t>
      </w:r>
      <w:r>
        <w:rPr>
          <w:sz w:val="22"/>
          <w:u w:val="single"/>
        </w:rPr>
        <w:t xml:space="preserve">duty to </w:t>
      </w:r>
      <w:r w:rsidRPr="00B21BE3">
        <w:rPr>
          <w:sz w:val="22"/>
          <w:u w:val="single"/>
        </w:rPr>
        <w:t>maint</w:t>
      </w:r>
      <w:r>
        <w:rPr>
          <w:sz w:val="22"/>
          <w:u w:val="single"/>
        </w:rPr>
        <w:t xml:space="preserve">ain safety responsibility for </w:t>
      </w:r>
      <w:r w:rsidRPr="00B21BE3">
        <w:rPr>
          <w:sz w:val="22"/>
          <w:u w:val="single"/>
        </w:rPr>
        <w:t>passenger</w:t>
      </w:r>
      <w:r w:rsidRPr="001E3BE9">
        <w:rPr>
          <w:sz w:val="20"/>
          <w:u w:val="single"/>
        </w:rPr>
        <w:t xml:space="preserve"> </w:t>
      </w:r>
      <w:r w:rsidRPr="00B21BE3">
        <w:rPr>
          <w:sz w:val="22"/>
          <w:u w:val="single"/>
        </w:rPr>
        <w:t>rail</w:t>
      </w:r>
      <w:r w:rsidRPr="00A91B88">
        <w:rPr>
          <w:sz w:val="18"/>
          <w:u w:val="single"/>
        </w:rPr>
        <w:t xml:space="preserve"> </w:t>
      </w:r>
      <w:r w:rsidRPr="00B21BE3">
        <w:rPr>
          <w:sz w:val="22"/>
          <w:u w:val="single"/>
        </w:rPr>
        <w:t>service</w:t>
      </w:r>
      <w:r w:rsidRPr="001E3BE9">
        <w:rPr>
          <w:sz w:val="20"/>
          <w:u w:val="single"/>
        </w:rPr>
        <w:t xml:space="preserve"> </w:t>
      </w:r>
      <w:r w:rsidRPr="0038523B">
        <w:rPr>
          <w:sz w:val="22"/>
          <w:u w:val="single"/>
        </w:rPr>
        <w:t>as</w:t>
      </w:r>
      <w:r>
        <w:rPr>
          <w:sz w:val="20"/>
          <w:u w:val="single"/>
        </w:rPr>
        <w:t xml:space="preserve"> </w:t>
      </w:r>
      <w:r w:rsidRPr="00B21BE3">
        <w:rPr>
          <w:sz w:val="22"/>
          <w:u w:val="single"/>
        </w:rPr>
        <w:t>established</w:t>
      </w:r>
      <w:r w:rsidRPr="001E3BE9">
        <w:rPr>
          <w:sz w:val="20"/>
          <w:u w:val="single"/>
        </w:rPr>
        <w:t xml:space="preserve"> </w:t>
      </w:r>
      <w:r w:rsidRPr="00B21BE3">
        <w:rPr>
          <w:sz w:val="22"/>
          <w:u w:val="single"/>
        </w:rPr>
        <w:t>by</w:t>
      </w:r>
      <w:r w:rsidRPr="00A91B88">
        <w:rPr>
          <w:sz w:val="18"/>
          <w:u w:val="single"/>
        </w:rPr>
        <w:t xml:space="preserve"> </w:t>
      </w:r>
      <w:r w:rsidRPr="00B21BE3">
        <w:rPr>
          <w:sz w:val="22"/>
          <w:u w:val="single"/>
        </w:rPr>
        <w:t>81.104.120</w:t>
      </w:r>
      <w:r w:rsidRPr="001E3BE9">
        <w:rPr>
          <w:sz w:val="20"/>
          <w:u w:val="single"/>
        </w:rPr>
        <w:t xml:space="preserve"> </w:t>
      </w:r>
      <w:r w:rsidRPr="00B21BE3">
        <w:rPr>
          <w:sz w:val="22"/>
          <w:u w:val="single"/>
        </w:rPr>
        <w:t>RCW,</w:t>
      </w:r>
      <w:r w:rsidRPr="001E3BE9">
        <w:rPr>
          <w:sz w:val="18"/>
          <w:u w:val="single"/>
        </w:rPr>
        <w:t xml:space="preserve"> </w:t>
      </w:r>
      <w:r w:rsidRPr="007238C6">
        <w:rPr>
          <w:sz w:val="22"/>
          <w:u w:val="single"/>
        </w:rPr>
        <w:t>and</w:t>
      </w:r>
      <w:r>
        <w:rPr>
          <w:sz w:val="18"/>
          <w:u w:val="single"/>
        </w:rPr>
        <w:t xml:space="preserve"> </w:t>
      </w:r>
      <w:r>
        <w:rPr>
          <w:sz w:val="22"/>
          <w:u w:val="single"/>
        </w:rPr>
        <w:t>operating</w:t>
      </w:r>
      <w:r w:rsidRPr="00A91B88">
        <w:rPr>
          <w:sz w:val="18"/>
          <w:u w:val="single"/>
        </w:rPr>
        <w:t xml:space="preserve"> </w:t>
      </w:r>
      <w:r>
        <w:rPr>
          <w:sz w:val="22"/>
          <w:u w:val="single"/>
        </w:rPr>
        <w:t>on</w:t>
      </w:r>
      <w:r w:rsidRPr="00A91B88">
        <w:rPr>
          <w:sz w:val="18"/>
          <w:u w:val="single"/>
        </w:rPr>
        <w:t xml:space="preserve"> </w:t>
      </w:r>
      <w:r w:rsidRPr="0038523B">
        <w:rPr>
          <w:sz w:val="22"/>
          <w:u w:val="single"/>
        </w:rPr>
        <w:t>any</w:t>
      </w:r>
      <w:r>
        <w:rPr>
          <w:sz w:val="18"/>
          <w:u w:val="single"/>
        </w:rPr>
        <w:t xml:space="preserve"> </w:t>
      </w:r>
      <w:r w:rsidRPr="00B21BE3">
        <w:rPr>
          <w:sz w:val="22"/>
          <w:u w:val="single"/>
        </w:rPr>
        <w:t>slide-prone</w:t>
      </w:r>
      <w:r w:rsidRPr="00A91B88">
        <w:rPr>
          <w:sz w:val="18"/>
          <w:u w:val="single"/>
        </w:rPr>
        <w:t xml:space="preserve"> </w:t>
      </w:r>
      <w:r>
        <w:rPr>
          <w:sz w:val="22"/>
          <w:u w:val="single"/>
        </w:rPr>
        <w:t>freight rail line adjacent to any bluff 60 feet or more in height identified by the</w:t>
      </w:r>
      <w:r w:rsidRPr="00B165BC">
        <w:rPr>
          <w:sz w:val="18"/>
          <w:u w:val="single"/>
        </w:rPr>
        <w:t xml:space="preserve"> </w:t>
      </w:r>
      <w:r>
        <w:rPr>
          <w:sz w:val="22"/>
          <w:u w:val="single"/>
        </w:rPr>
        <w:t>United</w:t>
      </w:r>
      <w:r w:rsidRPr="00B165BC">
        <w:rPr>
          <w:sz w:val="18"/>
          <w:u w:val="single"/>
        </w:rPr>
        <w:t xml:space="preserve"> </w:t>
      </w:r>
      <w:r>
        <w:rPr>
          <w:sz w:val="22"/>
          <w:u w:val="single"/>
        </w:rPr>
        <w:t>States</w:t>
      </w:r>
      <w:r w:rsidRPr="00B165BC">
        <w:rPr>
          <w:sz w:val="18"/>
          <w:u w:val="single"/>
        </w:rPr>
        <w:t xml:space="preserve"> </w:t>
      </w:r>
      <w:r>
        <w:rPr>
          <w:sz w:val="22"/>
          <w:u w:val="single"/>
        </w:rPr>
        <w:t>Geological</w:t>
      </w:r>
      <w:r w:rsidRPr="00B165BC">
        <w:rPr>
          <w:sz w:val="18"/>
          <w:u w:val="single"/>
        </w:rPr>
        <w:t xml:space="preserve"> </w:t>
      </w:r>
      <w:r>
        <w:rPr>
          <w:sz w:val="22"/>
          <w:u w:val="single"/>
        </w:rPr>
        <w:t>Survey</w:t>
      </w:r>
      <w:r w:rsidRPr="00B165BC">
        <w:rPr>
          <w:sz w:val="20"/>
          <w:u w:val="single"/>
        </w:rPr>
        <w:t xml:space="preserve"> </w:t>
      </w:r>
      <w:r>
        <w:rPr>
          <w:sz w:val="22"/>
          <w:u w:val="single"/>
        </w:rPr>
        <w:t>as</w:t>
      </w:r>
      <w:r w:rsidRPr="00B165BC">
        <w:rPr>
          <w:sz w:val="20"/>
          <w:u w:val="single"/>
        </w:rPr>
        <w:t xml:space="preserve"> </w:t>
      </w:r>
      <w:r>
        <w:rPr>
          <w:sz w:val="22"/>
          <w:u w:val="single"/>
        </w:rPr>
        <w:t>at</w:t>
      </w:r>
      <w:r>
        <w:rPr>
          <w:sz w:val="20"/>
          <w:u w:val="single"/>
        </w:rPr>
        <w:t>-</w:t>
      </w:r>
      <w:r>
        <w:rPr>
          <w:sz w:val="22"/>
          <w:u w:val="single"/>
        </w:rPr>
        <w:t>risk</w:t>
      </w:r>
      <w:r w:rsidRPr="002E642A">
        <w:rPr>
          <w:sz w:val="18"/>
          <w:u w:val="single"/>
        </w:rPr>
        <w:t xml:space="preserve"> </w:t>
      </w:r>
      <w:r>
        <w:rPr>
          <w:sz w:val="22"/>
          <w:u w:val="single"/>
        </w:rPr>
        <w:t>for</w:t>
      </w:r>
      <w:r w:rsidRPr="002E642A">
        <w:rPr>
          <w:sz w:val="18"/>
          <w:u w:val="single"/>
        </w:rPr>
        <w:t xml:space="preserve"> </w:t>
      </w:r>
      <w:r>
        <w:rPr>
          <w:sz w:val="22"/>
          <w:u w:val="single"/>
        </w:rPr>
        <w:t xml:space="preserve">slides, including trackage </w:t>
      </w:r>
      <w:r w:rsidRPr="003A4DB2">
        <w:rPr>
          <w:sz w:val="22"/>
          <w:u w:val="single"/>
        </w:rPr>
        <w:t>between</w:t>
      </w:r>
      <w:r>
        <w:rPr>
          <w:u w:val="single"/>
        </w:rPr>
        <w:t xml:space="preserve"> </w:t>
      </w:r>
      <w:r>
        <w:rPr>
          <w:sz w:val="22"/>
          <w:u w:val="single"/>
        </w:rPr>
        <w:t>the city t</w:t>
      </w:r>
      <w:r w:rsidRPr="00B21BE3">
        <w:rPr>
          <w:sz w:val="22"/>
          <w:u w:val="single"/>
        </w:rPr>
        <w:t xml:space="preserve">ransit </w:t>
      </w:r>
      <w:r>
        <w:rPr>
          <w:sz w:val="22"/>
          <w:u w:val="single"/>
        </w:rPr>
        <w:t>c</w:t>
      </w:r>
      <w:r w:rsidRPr="00B21BE3">
        <w:rPr>
          <w:sz w:val="22"/>
          <w:u w:val="single"/>
        </w:rPr>
        <w:t xml:space="preserve">enter in Everett </w:t>
      </w:r>
      <w:r>
        <w:rPr>
          <w:sz w:val="22"/>
          <w:u w:val="single"/>
        </w:rPr>
        <w:t>and</w:t>
      </w:r>
      <w:r w:rsidRPr="00F33686">
        <w:rPr>
          <w:sz w:val="22"/>
          <w:u w:val="single"/>
        </w:rPr>
        <w:t xml:space="preserve"> </w:t>
      </w:r>
      <w:r w:rsidRPr="00B21BE3">
        <w:rPr>
          <w:sz w:val="22"/>
          <w:u w:val="single"/>
        </w:rPr>
        <w:t>King</w:t>
      </w:r>
      <w:r w:rsidRPr="00F33686">
        <w:rPr>
          <w:sz w:val="20"/>
          <w:u w:val="single"/>
        </w:rPr>
        <w:t xml:space="preserve"> </w:t>
      </w:r>
      <w:r w:rsidRPr="00B21BE3">
        <w:rPr>
          <w:sz w:val="22"/>
          <w:u w:val="single"/>
        </w:rPr>
        <w:t>Street</w:t>
      </w:r>
      <w:r w:rsidRPr="00F33686">
        <w:rPr>
          <w:sz w:val="20"/>
          <w:u w:val="single"/>
        </w:rPr>
        <w:t xml:space="preserve"> </w:t>
      </w:r>
      <w:r w:rsidRPr="00B21BE3">
        <w:rPr>
          <w:sz w:val="22"/>
          <w:u w:val="single"/>
        </w:rPr>
        <w:t xml:space="preserve">Station in Seattle, must not </w:t>
      </w:r>
      <w:r>
        <w:rPr>
          <w:sz w:val="22"/>
          <w:u w:val="single"/>
        </w:rPr>
        <w:t xml:space="preserve">transport any passengers during any </w:t>
      </w:r>
      <w:r w:rsidRPr="00B21BE3">
        <w:rPr>
          <w:sz w:val="22"/>
          <w:u w:val="single"/>
        </w:rPr>
        <w:t>days,</w:t>
      </w:r>
      <w:r w:rsidRPr="00F0085F">
        <w:rPr>
          <w:sz w:val="20"/>
          <w:u w:val="single"/>
        </w:rPr>
        <w:t xml:space="preserve"> </w:t>
      </w:r>
      <w:r w:rsidRPr="00B21BE3">
        <w:rPr>
          <w:sz w:val="22"/>
          <w:u w:val="single"/>
        </w:rPr>
        <w:t xml:space="preserve">weeks or months after any </w:t>
      </w:r>
      <w:r>
        <w:rPr>
          <w:sz w:val="22"/>
          <w:u w:val="single"/>
        </w:rPr>
        <w:t>at-risk</w:t>
      </w:r>
      <w:r w:rsidRPr="00771B74">
        <w:rPr>
          <w:sz w:val="18"/>
          <w:u w:val="single"/>
        </w:rPr>
        <w:t xml:space="preserve"> </w:t>
      </w:r>
      <w:r w:rsidRPr="00B21BE3">
        <w:rPr>
          <w:sz w:val="22"/>
          <w:u w:val="single"/>
        </w:rPr>
        <w:t>bluff</w:t>
      </w:r>
      <w:r>
        <w:rPr>
          <w:sz w:val="22"/>
          <w:u w:val="single"/>
        </w:rPr>
        <w:t>,</w:t>
      </w:r>
      <w:r w:rsidRPr="00771B74">
        <w:rPr>
          <w:sz w:val="14"/>
          <w:u w:val="single"/>
        </w:rPr>
        <w:t xml:space="preserve"> </w:t>
      </w:r>
      <w:r>
        <w:rPr>
          <w:sz w:val="22"/>
          <w:u w:val="single"/>
        </w:rPr>
        <w:t>thus</w:t>
      </w:r>
      <w:r>
        <w:rPr>
          <w:sz w:val="18"/>
          <w:u w:val="single"/>
        </w:rPr>
        <w:t xml:space="preserve"> </w:t>
      </w:r>
      <w:r>
        <w:rPr>
          <w:sz w:val="22"/>
          <w:u w:val="single"/>
        </w:rPr>
        <w:t>identified, first</w:t>
      </w:r>
      <w:r w:rsidRPr="001419B3">
        <w:rPr>
          <w:sz w:val="20"/>
          <w:u w:val="single"/>
        </w:rPr>
        <w:t xml:space="preserve"> </w:t>
      </w:r>
      <w:r>
        <w:rPr>
          <w:sz w:val="22"/>
          <w:u w:val="single"/>
        </w:rPr>
        <w:t>rea</w:t>
      </w:r>
      <w:r w:rsidRPr="00B21BE3">
        <w:rPr>
          <w:sz w:val="22"/>
          <w:u w:val="single"/>
        </w:rPr>
        <w:t>ches</w:t>
      </w:r>
      <w:r w:rsidRPr="001419B3">
        <w:rPr>
          <w:sz w:val="20"/>
          <w:u w:val="single"/>
        </w:rPr>
        <w:t xml:space="preserve"> </w:t>
      </w:r>
      <w:r>
        <w:rPr>
          <w:sz w:val="22"/>
          <w:u w:val="single"/>
        </w:rPr>
        <w:t>60</w:t>
      </w:r>
      <w:r w:rsidRPr="001419B3">
        <w:rPr>
          <w:sz w:val="20"/>
          <w:u w:val="single"/>
        </w:rPr>
        <w:t xml:space="preserve"> </w:t>
      </w:r>
      <w:r w:rsidRPr="00B21BE3">
        <w:rPr>
          <w:sz w:val="22"/>
          <w:u w:val="single"/>
        </w:rPr>
        <w:t>percent</w:t>
      </w:r>
      <w:r w:rsidRPr="001419B3">
        <w:rPr>
          <w:sz w:val="20"/>
          <w:u w:val="single"/>
        </w:rPr>
        <w:t xml:space="preserve"> </w:t>
      </w:r>
      <w:r w:rsidRPr="00B21BE3">
        <w:rPr>
          <w:sz w:val="22"/>
          <w:u w:val="single"/>
        </w:rPr>
        <w:t>of</w:t>
      </w:r>
      <w:r w:rsidRPr="001419B3">
        <w:rPr>
          <w:sz w:val="20"/>
          <w:u w:val="single"/>
        </w:rPr>
        <w:t xml:space="preserve"> </w:t>
      </w:r>
      <w:r w:rsidRPr="00B21BE3">
        <w:rPr>
          <w:sz w:val="22"/>
          <w:u w:val="single"/>
        </w:rPr>
        <w:t>saturation</w:t>
      </w:r>
      <w:r>
        <w:rPr>
          <w:sz w:val="22"/>
          <w:u w:val="single"/>
        </w:rPr>
        <w:t>,</w:t>
      </w:r>
      <w:r w:rsidRPr="001419B3">
        <w:rPr>
          <w:sz w:val="18"/>
          <w:u w:val="single"/>
        </w:rPr>
        <w:t xml:space="preserve"> </w:t>
      </w:r>
      <w:r w:rsidRPr="00B21BE3">
        <w:rPr>
          <w:sz w:val="22"/>
          <w:u w:val="single"/>
        </w:rPr>
        <w:t>until</w:t>
      </w:r>
      <w:r w:rsidRPr="006A1681">
        <w:rPr>
          <w:sz w:val="18"/>
          <w:u w:val="single"/>
        </w:rPr>
        <w:t xml:space="preserve"> </w:t>
      </w:r>
      <w:r>
        <w:rPr>
          <w:sz w:val="22"/>
          <w:u w:val="single"/>
        </w:rPr>
        <w:t>its liquidity status has</w:t>
      </w:r>
      <w:r w:rsidRPr="006A1681">
        <w:rPr>
          <w:sz w:val="18"/>
          <w:u w:val="single"/>
        </w:rPr>
        <w:t xml:space="preserve"> </w:t>
      </w:r>
      <w:r w:rsidRPr="00B21BE3">
        <w:rPr>
          <w:sz w:val="22"/>
          <w:u w:val="single"/>
        </w:rPr>
        <w:t xml:space="preserve">been measured </w:t>
      </w:r>
      <w:r>
        <w:rPr>
          <w:sz w:val="22"/>
          <w:u w:val="single"/>
        </w:rPr>
        <w:t>daily at below</w:t>
      </w:r>
      <w:r w:rsidRPr="001419B3">
        <w:rPr>
          <w:sz w:val="20"/>
          <w:u w:val="single"/>
        </w:rPr>
        <w:t xml:space="preserve"> </w:t>
      </w:r>
      <w:r>
        <w:rPr>
          <w:sz w:val="22"/>
          <w:u w:val="single"/>
        </w:rPr>
        <w:t>60</w:t>
      </w:r>
      <w:r w:rsidRPr="001B77AB">
        <w:rPr>
          <w:sz w:val="20"/>
          <w:u w:val="single"/>
        </w:rPr>
        <w:t xml:space="preserve"> </w:t>
      </w:r>
      <w:r w:rsidRPr="00B165BC">
        <w:rPr>
          <w:sz w:val="22"/>
          <w:u w:val="single"/>
        </w:rPr>
        <w:t>percent</w:t>
      </w:r>
      <w:r>
        <w:rPr>
          <w:sz w:val="22"/>
          <w:u w:val="single"/>
        </w:rPr>
        <w:t>,</w:t>
      </w:r>
      <w:r w:rsidRPr="00B165BC">
        <w:rPr>
          <w:sz w:val="22"/>
          <w:u w:val="single"/>
        </w:rPr>
        <w:t xml:space="preserve"> </w:t>
      </w:r>
      <w:r>
        <w:rPr>
          <w:sz w:val="22"/>
          <w:u w:val="single"/>
        </w:rPr>
        <w:t>continuously,</w:t>
      </w:r>
      <w:r w:rsidRPr="000602BA">
        <w:rPr>
          <w:sz w:val="18"/>
          <w:u w:val="single"/>
        </w:rPr>
        <w:t xml:space="preserve"> </w:t>
      </w:r>
      <w:r>
        <w:rPr>
          <w:sz w:val="22"/>
          <w:u w:val="single"/>
        </w:rPr>
        <w:t xml:space="preserve">for a </w:t>
      </w:r>
      <w:r w:rsidRPr="00B21BE3">
        <w:rPr>
          <w:sz w:val="22"/>
          <w:u w:val="single"/>
        </w:rPr>
        <w:t>period of no-less-than</w:t>
      </w:r>
      <w:r>
        <w:rPr>
          <w:sz w:val="22"/>
          <w:u w:val="single"/>
        </w:rPr>
        <w:t>-</w:t>
      </w:r>
      <w:r w:rsidRPr="00B21BE3">
        <w:rPr>
          <w:sz w:val="22"/>
          <w:u w:val="single"/>
        </w:rPr>
        <w:t>30</w:t>
      </w:r>
      <w:r w:rsidRPr="000602BA">
        <w:rPr>
          <w:sz w:val="20"/>
          <w:u w:val="single"/>
        </w:rPr>
        <w:t xml:space="preserve"> </w:t>
      </w:r>
      <w:r w:rsidRPr="00B21BE3">
        <w:rPr>
          <w:sz w:val="22"/>
          <w:u w:val="single"/>
        </w:rPr>
        <w:t>days</w:t>
      </w:r>
      <w:r>
        <w:rPr>
          <w:sz w:val="22"/>
          <w:u w:val="single"/>
        </w:rPr>
        <w:t>,</w:t>
      </w:r>
      <w:r w:rsidRPr="004A0590">
        <w:rPr>
          <w:sz w:val="18"/>
          <w:u w:val="single"/>
        </w:rPr>
        <w:t xml:space="preserve"> </w:t>
      </w:r>
      <w:r w:rsidRPr="00B21BE3">
        <w:rPr>
          <w:sz w:val="22"/>
          <w:u w:val="single"/>
        </w:rPr>
        <w:t xml:space="preserve">unless </w:t>
      </w:r>
      <w:r>
        <w:rPr>
          <w:sz w:val="22"/>
          <w:u w:val="single"/>
        </w:rPr>
        <w:t xml:space="preserve">the </w:t>
      </w:r>
      <w:r w:rsidRPr="00B21BE3">
        <w:rPr>
          <w:sz w:val="22"/>
          <w:u w:val="single"/>
        </w:rPr>
        <w:t>commission enter</w:t>
      </w:r>
      <w:r>
        <w:rPr>
          <w:sz w:val="22"/>
          <w:u w:val="single"/>
        </w:rPr>
        <w:t xml:space="preserve">s an order that temporarily </w:t>
      </w:r>
      <w:r w:rsidRPr="00B21BE3">
        <w:rPr>
          <w:sz w:val="22"/>
          <w:u w:val="single"/>
        </w:rPr>
        <w:t>grant</w:t>
      </w:r>
      <w:r>
        <w:rPr>
          <w:sz w:val="22"/>
          <w:u w:val="single"/>
        </w:rPr>
        <w:t>s</w:t>
      </w:r>
      <w:r w:rsidRPr="00341994">
        <w:rPr>
          <w:sz w:val="20"/>
          <w:u w:val="single"/>
        </w:rPr>
        <w:t xml:space="preserve"> </w:t>
      </w:r>
      <w:r w:rsidRPr="00B21BE3">
        <w:rPr>
          <w:sz w:val="22"/>
          <w:u w:val="single"/>
        </w:rPr>
        <w:t>a</w:t>
      </w:r>
      <w:r>
        <w:rPr>
          <w:sz w:val="22"/>
          <w:u w:val="single"/>
        </w:rPr>
        <w:t>n</w:t>
      </w:r>
      <w:r w:rsidRPr="00341994">
        <w:rPr>
          <w:sz w:val="20"/>
          <w:u w:val="single"/>
        </w:rPr>
        <w:t xml:space="preserve"> </w:t>
      </w:r>
      <w:r w:rsidRPr="00B21BE3">
        <w:rPr>
          <w:sz w:val="22"/>
          <w:u w:val="single"/>
        </w:rPr>
        <w:t>exemption</w:t>
      </w:r>
      <w:r>
        <w:rPr>
          <w:sz w:val="22"/>
          <w:u w:val="single"/>
        </w:rPr>
        <w:t>,</w:t>
      </w:r>
      <w:r w:rsidRPr="00341994">
        <w:rPr>
          <w:sz w:val="18"/>
          <w:u w:val="single"/>
        </w:rPr>
        <w:t xml:space="preserve"> </w:t>
      </w:r>
      <w:r>
        <w:rPr>
          <w:sz w:val="22"/>
          <w:u w:val="single"/>
        </w:rPr>
        <w:t>fully</w:t>
      </w:r>
      <w:r w:rsidRPr="00713B69">
        <w:rPr>
          <w:sz w:val="20"/>
          <w:u w:val="single"/>
        </w:rPr>
        <w:t xml:space="preserve"> </w:t>
      </w:r>
      <w:r>
        <w:rPr>
          <w:sz w:val="22"/>
          <w:u w:val="single"/>
        </w:rPr>
        <w:t>c</w:t>
      </w:r>
      <w:r w:rsidRPr="00B21BE3">
        <w:rPr>
          <w:sz w:val="22"/>
          <w:u w:val="single"/>
        </w:rPr>
        <w:t>onsistent</w:t>
      </w:r>
      <w:r w:rsidRPr="00341994">
        <w:rPr>
          <w:sz w:val="18"/>
          <w:u w:val="single"/>
        </w:rPr>
        <w:t xml:space="preserve"> </w:t>
      </w:r>
      <w:r w:rsidRPr="00B21BE3">
        <w:rPr>
          <w:sz w:val="22"/>
          <w:u w:val="single"/>
        </w:rPr>
        <w:t>with</w:t>
      </w:r>
      <w:r w:rsidRPr="00341994">
        <w:rPr>
          <w:sz w:val="20"/>
          <w:u w:val="single"/>
        </w:rPr>
        <w:t xml:space="preserve"> </w:t>
      </w:r>
      <w:r>
        <w:rPr>
          <w:sz w:val="22"/>
          <w:u w:val="single"/>
        </w:rPr>
        <w:t>its</w:t>
      </w:r>
      <w:r w:rsidRPr="00341994">
        <w:rPr>
          <w:sz w:val="20"/>
          <w:u w:val="single"/>
        </w:rPr>
        <w:t xml:space="preserve"> </w:t>
      </w:r>
      <w:r w:rsidRPr="00B21BE3">
        <w:rPr>
          <w:sz w:val="22"/>
          <w:u w:val="single"/>
        </w:rPr>
        <w:t>safety</w:t>
      </w:r>
      <w:r w:rsidRPr="00341994">
        <w:rPr>
          <w:sz w:val="20"/>
          <w:u w:val="single"/>
        </w:rPr>
        <w:t xml:space="preserve"> </w:t>
      </w:r>
      <w:r>
        <w:rPr>
          <w:sz w:val="22"/>
          <w:u w:val="single"/>
        </w:rPr>
        <w:t>responsibility,</w:t>
      </w:r>
      <w:r w:rsidRPr="001419B3">
        <w:rPr>
          <w:sz w:val="18"/>
          <w:u w:val="single"/>
        </w:rPr>
        <w:t xml:space="preserve"> </w:t>
      </w:r>
      <w:r>
        <w:rPr>
          <w:sz w:val="22"/>
          <w:u w:val="single"/>
        </w:rPr>
        <w:t>after</w:t>
      </w:r>
      <w:r w:rsidRPr="00A2260A">
        <w:rPr>
          <w:sz w:val="20"/>
          <w:u w:val="single"/>
        </w:rPr>
        <w:t xml:space="preserve"> </w:t>
      </w:r>
      <w:r>
        <w:rPr>
          <w:sz w:val="22"/>
          <w:u w:val="single"/>
        </w:rPr>
        <w:t>public</w:t>
      </w:r>
      <w:r w:rsidRPr="00A2260A">
        <w:rPr>
          <w:sz w:val="18"/>
          <w:u w:val="single"/>
        </w:rPr>
        <w:t xml:space="preserve"> </w:t>
      </w:r>
      <w:r>
        <w:rPr>
          <w:sz w:val="22"/>
          <w:u w:val="single"/>
        </w:rPr>
        <w:t>hearings</w:t>
      </w:r>
      <w:r w:rsidRPr="00A2260A">
        <w:rPr>
          <w:sz w:val="20"/>
          <w:u w:val="single"/>
        </w:rPr>
        <w:t xml:space="preserve"> </w:t>
      </w:r>
      <w:r>
        <w:rPr>
          <w:sz w:val="22"/>
          <w:u w:val="single"/>
        </w:rPr>
        <w:t>in</w:t>
      </w:r>
      <w:r w:rsidRPr="00A91B88">
        <w:rPr>
          <w:sz w:val="20"/>
          <w:u w:val="single"/>
        </w:rPr>
        <w:t xml:space="preserve"> </w:t>
      </w:r>
      <w:r>
        <w:rPr>
          <w:sz w:val="22"/>
          <w:u w:val="single"/>
        </w:rPr>
        <w:t>each</w:t>
      </w:r>
      <w:r w:rsidRPr="001419B3">
        <w:rPr>
          <w:sz w:val="20"/>
          <w:u w:val="single"/>
        </w:rPr>
        <w:t xml:space="preserve"> </w:t>
      </w:r>
      <w:r>
        <w:rPr>
          <w:sz w:val="22"/>
          <w:u w:val="single"/>
        </w:rPr>
        <w:t>city</w:t>
      </w:r>
      <w:r w:rsidRPr="001419B3">
        <w:rPr>
          <w:sz w:val="18"/>
          <w:u w:val="single"/>
        </w:rPr>
        <w:t xml:space="preserve"> </w:t>
      </w:r>
      <w:r>
        <w:rPr>
          <w:sz w:val="22"/>
          <w:u w:val="single"/>
        </w:rPr>
        <w:t>served.</w:t>
      </w:r>
    </w:p>
    <w:p w:rsidR="006C2675" w:rsidRPr="00B530CB" w:rsidRDefault="006C2675" w:rsidP="00424180">
      <w:pPr>
        <w:rPr>
          <w:sz w:val="18"/>
          <w:szCs w:val="18"/>
          <w:u w:val="single"/>
        </w:rPr>
      </w:pPr>
    </w:p>
    <w:p w:rsidR="006C2675" w:rsidRDefault="006C2675" w:rsidP="00EC041F">
      <w:pPr>
        <w:rPr>
          <w:sz w:val="22"/>
        </w:rPr>
      </w:pPr>
      <w:r>
        <w:rPr>
          <w:sz w:val="22"/>
        </w:rPr>
        <w:t xml:space="preserve">    </w:t>
      </w:r>
      <w:r w:rsidRPr="00B21BE3">
        <w:rPr>
          <w:sz w:val="22"/>
        </w:rPr>
        <w:t>(2)</w:t>
      </w:r>
      <w:r w:rsidRPr="00B21BE3">
        <w:rPr>
          <w:sz w:val="22"/>
          <w:u w:val="single"/>
        </w:rPr>
        <w:t>(b)</w:t>
      </w:r>
      <w:r w:rsidRPr="00B21BE3">
        <w:rPr>
          <w:sz w:val="22"/>
        </w:rPr>
        <w:t xml:space="preserve"> A </w:t>
      </w:r>
      <w:r>
        <w:rPr>
          <w:sz w:val="22"/>
          <w:u w:val="single"/>
        </w:rPr>
        <w:t>common carrier</w:t>
      </w:r>
      <w:r>
        <w:rPr>
          <w:sz w:val="22"/>
        </w:rPr>
        <w:t xml:space="preserve"> </w:t>
      </w:r>
      <w:r w:rsidRPr="00B21BE3">
        <w:rPr>
          <w:sz w:val="22"/>
        </w:rPr>
        <w:t xml:space="preserve">railroad </w:t>
      </w:r>
      <w:r>
        <w:rPr>
          <w:sz w:val="22"/>
          <w:u w:val="single"/>
        </w:rPr>
        <w:t>or</w:t>
      </w:r>
      <w:r>
        <w:rPr>
          <w:sz w:val="22"/>
        </w:rPr>
        <w:t xml:space="preserve"> </w:t>
      </w:r>
      <w:r w:rsidRPr="00B21BE3">
        <w:rPr>
          <w:sz w:val="22"/>
        </w:rPr>
        <w:t>company must not operate any equipment over tracks where the clearances are less than those required by these rules, unless a commission order has been entered granting an exemption or an exemption is contained in these rules.</w:t>
      </w:r>
    </w:p>
    <w:p w:rsidR="006C2675" w:rsidRPr="00B530CB" w:rsidRDefault="006C2675" w:rsidP="00EC041F">
      <w:pPr>
        <w:rPr>
          <w:sz w:val="18"/>
          <w:szCs w:val="18"/>
        </w:rPr>
      </w:pPr>
    </w:p>
    <w:p w:rsidR="006C2675" w:rsidRDefault="006C2675" w:rsidP="00C30470">
      <w:pPr>
        <w:rPr>
          <w:sz w:val="22"/>
          <w:u w:val="single"/>
        </w:rPr>
      </w:pPr>
      <w:r>
        <w:rPr>
          <w:sz w:val="22"/>
        </w:rPr>
        <w:t xml:space="preserve">    </w:t>
      </w:r>
      <w:r w:rsidRPr="006D6025">
        <w:rPr>
          <w:sz w:val="22"/>
          <w:u w:val="single"/>
        </w:rPr>
        <w:t>(3) When structures adjacent to</w:t>
      </w:r>
      <w:r w:rsidRPr="006D6025">
        <w:rPr>
          <w:sz w:val="20"/>
          <w:szCs w:val="20"/>
          <w:u w:val="single"/>
        </w:rPr>
        <w:t xml:space="preserve"> </w:t>
      </w:r>
      <w:r w:rsidRPr="006D6025">
        <w:rPr>
          <w:sz w:val="22"/>
          <w:u w:val="single"/>
        </w:rPr>
        <w:t>tracks u</w:t>
      </w:r>
      <w:r>
        <w:rPr>
          <w:sz w:val="22"/>
          <w:u w:val="single"/>
        </w:rPr>
        <w:t>sed for certain passenger rail</w:t>
      </w:r>
      <w:r w:rsidRPr="006D6025">
        <w:rPr>
          <w:sz w:val="18"/>
          <w:szCs w:val="18"/>
          <w:u w:val="single"/>
        </w:rPr>
        <w:t xml:space="preserve"> </w:t>
      </w:r>
      <w:r>
        <w:rPr>
          <w:sz w:val="22"/>
          <w:u w:val="single"/>
        </w:rPr>
        <w:t xml:space="preserve">service subject to nondiscretionary duty of the commission to </w:t>
      </w:r>
      <w:r w:rsidRPr="00B21BE3">
        <w:rPr>
          <w:sz w:val="22"/>
          <w:u w:val="single"/>
        </w:rPr>
        <w:t>mainta</w:t>
      </w:r>
      <w:r>
        <w:rPr>
          <w:sz w:val="22"/>
          <w:u w:val="single"/>
        </w:rPr>
        <w:t>i</w:t>
      </w:r>
      <w:r w:rsidRPr="00B21BE3">
        <w:rPr>
          <w:sz w:val="22"/>
          <w:u w:val="single"/>
        </w:rPr>
        <w:t>n</w:t>
      </w:r>
      <w:r>
        <w:rPr>
          <w:sz w:val="22"/>
          <w:u w:val="single"/>
        </w:rPr>
        <w:t xml:space="preserve"> safety responsibility, pursuant to 81.104.120 RCW, include passenger facilities, such as but not limited to stations, platforms and</w:t>
      </w:r>
      <w:r w:rsidRPr="00C30470">
        <w:rPr>
          <w:sz w:val="20"/>
          <w:szCs w:val="20"/>
          <w:u w:val="single"/>
        </w:rPr>
        <w:t xml:space="preserve"> </w:t>
      </w:r>
      <w:r>
        <w:rPr>
          <w:sz w:val="22"/>
          <w:u w:val="single"/>
        </w:rPr>
        <w:t>other modalities encompassed</w:t>
      </w:r>
      <w:r w:rsidRPr="00C30470">
        <w:rPr>
          <w:sz w:val="18"/>
          <w:szCs w:val="18"/>
          <w:u w:val="single"/>
        </w:rPr>
        <w:t xml:space="preserve"> </w:t>
      </w:r>
      <w:r>
        <w:rPr>
          <w:sz w:val="22"/>
          <w:u w:val="single"/>
        </w:rPr>
        <w:t>within structures referenced</w:t>
      </w:r>
      <w:r w:rsidRPr="008E6017">
        <w:rPr>
          <w:sz w:val="18"/>
          <w:szCs w:val="18"/>
          <w:u w:val="single"/>
        </w:rPr>
        <w:t xml:space="preserve"> </w:t>
      </w:r>
      <w:r>
        <w:rPr>
          <w:sz w:val="22"/>
          <w:u w:val="single"/>
        </w:rPr>
        <w:t>in sec. 1 hereof,</w:t>
      </w:r>
      <w:r w:rsidRPr="00C30470">
        <w:rPr>
          <w:sz w:val="18"/>
          <w:szCs w:val="18"/>
          <w:u w:val="single"/>
        </w:rPr>
        <w:t xml:space="preserve"> </w:t>
      </w:r>
      <w:r>
        <w:rPr>
          <w:sz w:val="22"/>
          <w:u w:val="single"/>
        </w:rPr>
        <w:t>then a common carrier railroad</w:t>
      </w:r>
      <w:r w:rsidRPr="00C30470">
        <w:rPr>
          <w:sz w:val="18"/>
          <w:szCs w:val="18"/>
          <w:u w:val="single"/>
        </w:rPr>
        <w:t xml:space="preserve"> </w:t>
      </w:r>
      <w:r w:rsidRPr="008E6017">
        <w:rPr>
          <w:sz w:val="22"/>
          <w:u w:val="single"/>
        </w:rPr>
        <w:t>or</w:t>
      </w:r>
      <w:r>
        <w:rPr>
          <w:sz w:val="18"/>
          <w:szCs w:val="18"/>
          <w:u w:val="single"/>
        </w:rPr>
        <w:t xml:space="preserve"> </w:t>
      </w:r>
      <w:r>
        <w:rPr>
          <w:sz w:val="22"/>
          <w:u w:val="single"/>
        </w:rPr>
        <w:t>company must not carry</w:t>
      </w:r>
      <w:r w:rsidRPr="00C30470">
        <w:rPr>
          <w:sz w:val="18"/>
          <w:szCs w:val="18"/>
          <w:u w:val="single"/>
        </w:rPr>
        <w:t xml:space="preserve"> </w:t>
      </w:r>
      <w:r>
        <w:rPr>
          <w:sz w:val="22"/>
          <w:u w:val="single"/>
        </w:rPr>
        <w:t>hazardous materials of any kind during the entire period while passenger rail service has been and continues to be suspended under terms of sec. 2a hereof,</w:t>
      </w:r>
      <w:r w:rsidRPr="00B205E4">
        <w:rPr>
          <w:sz w:val="18"/>
          <w:szCs w:val="18"/>
          <w:u w:val="single"/>
        </w:rPr>
        <w:t xml:space="preserve"> </w:t>
      </w:r>
      <w:r w:rsidRPr="00B21BE3">
        <w:rPr>
          <w:sz w:val="22"/>
          <w:u w:val="single"/>
        </w:rPr>
        <w:t xml:space="preserve">unless </w:t>
      </w:r>
      <w:r>
        <w:rPr>
          <w:sz w:val="22"/>
          <w:u w:val="single"/>
        </w:rPr>
        <w:t xml:space="preserve">the </w:t>
      </w:r>
      <w:r w:rsidRPr="00B21BE3">
        <w:rPr>
          <w:sz w:val="22"/>
          <w:u w:val="single"/>
        </w:rPr>
        <w:t>commission enter</w:t>
      </w:r>
      <w:r>
        <w:rPr>
          <w:sz w:val="22"/>
          <w:u w:val="single"/>
        </w:rPr>
        <w:t xml:space="preserve">s an order that temporarily </w:t>
      </w:r>
      <w:r w:rsidRPr="00B21BE3">
        <w:rPr>
          <w:sz w:val="22"/>
          <w:u w:val="single"/>
        </w:rPr>
        <w:t>grant</w:t>
      </w:r>
      <w:r>
        <w:rPr>
          <w:sz w:val="22"/>
          <w:u w:val="single"/>
        </w:rPr>
        <w:t>s</w:t>
      </w:r>
      <w:r w:rsidRPr="00341994">
        <w:rPr>
          <w:sz w:val="20"/>
          <w:u w:val="single"/>
        </w:rPr>
        <w:t xml:space="preserve"> </w:t>
      </w:r>
      <w:r w:rsidRPr="00B21BE3">
        <w:rPr>
          <w:sz w:val="22"/>
          <w:u w:val="single"/>
        </w:rPr>
        <w:t>a</w:t>
      </w:r>
      <w:r>
        <w:rPr>
          <w:sz w:val="22"/>
          <w:u w:val="single"/>
        </w:rPr>
        <w:t>n</w:t>
      </w:r>
      <w:r w:rsidRPr="00341994">
        <w:rPr>
          <w:sz w:val="20"/>
          <w:u w:val="single"/>
        </w:rPr>
        <w:t xml:space="preserve"> </w:t>
      </w:r>
      <w:r w:rsidRPr="00B21BE3">
        <w:rPr>
          <w:sz w:val="22"/>
          <w:u w:val="single"/>
        </w:rPr>
        <w:t>exemption</w:t>
      </w:r>
      <w:r>
        <w:rPr>
          <w:sz w:val="22"/>
          <w:u w:val="single"/>
        </w:rPr>
        <w:t>,</w:t>
      </w:r>
      <w:r w:rsidRPr="00341994">
        <w:rPr>
          <w:sz w:val="18"/>
          <w:u w:val="single"/>
        </w:rPr>
        <w:t xml:space="preserve"> </w:t>
      </w:r>
      <w:r>
        <w:rPr>
          <w:sz w:val="22"/>
          <w:u w:val="single"/>
        </w:rPr>
        <w:t>fully</w:t>
      </w:r>
      <w:r w:rsidRPr="00713B69">
        <w:rPr>
          <w:sz w:val="20"/>
          <w:u w:val="single"/>
        </w:rPr>
        <w:t xml:space="preserve"> </w:t>
      </w:r>
      <w:r>
        <w:rPr>
          <w:sz w:val="22"/>
          <w:u w:val="single"/>
        </w:rPr>
        <w:t>c</w:t>
      </w:r>
      <w:r w:rsidRPr="00B21BE3">
        <w:rPr>
          <w:sz w:val="22"/>
          <w:u w:val="single"/>
        </w:rPr>
        <w:t>onsistent</w:t>
      </w:r>
      <w:r w:rsidRPr="00341994">
        <w:rPr>
          <w:sz w:val="18"/>
          <w:u w:val="single"/>
        </w:rPr>
        <w:t xml:space="preserve"> </w:t>
      </w:r>
      <w:r w:rsidRPr="00B21BE3">
        <w:rPr>
          <w:sz w:val="22"/>
          <w:u w:val="single"/>
        </w:rPr>
        <w:t>with</w:t>
      </w:r>
      <w:r w:rsidRPr="00341994">
        <w:rPr>
          <w:sz w:val="20"/>
          <w:u w:val="single"/>
        </w:rPr>
        <w:t xml:space="preserve"> </w:t>
      </w:r>
      <w:r>
        <w:rPr>
          <w:sz w:val="22"/>
          <w:u w:val="single"/>
        </w:rPr>
        <w:t>its</w:t>
      </w:r>
      <w:r w:rsidRPr="00341994">
        <w:rPr>
          <w:sz w:val="20"/>
          <w:u w:val="single"/>
        </w:rPr>
        <w:t xml:space="preserve"> </w:t>
      </w:r>
      <w:r w:rsidRPr="00B21BE3">
        <w:rPr>
          <w:sz w:val="22"/>
          <w:u w:val="single"/>
        </w:rPr>
        <w:t>safety</w:t>
      </w:r>
      <w:r w:rsidRPr="00341994">
        <w:rPr>
          <w:sz w:val="20"/>
          <w:u w:val="single"/>
        </w:rPr>
        <w:t xml:space="preserve"> </w:t>
      </w:r>
      <w:r>
        <w:rPr>
          <w:sz w:val="22"/>
          <w:u w:val="single"/>
        </w:rPr>
        <w:t>responsibility,</w:t>
      </w:r>
      <w:r w:rsidRPr="001419B3">
        <w:rPr>
          <w:sz w:val="18"/>
          <w:u w:val="single"/>
        </w:rPr>
        <w:t xml:space="preserve"> </w:t>
      </w:r>
      <w:r>
        <w:rPr>
          <w:sz w:val="22"/>
          <w:u w:val="single"/>
        </w:rPr>
        <w:t>after</w:t>
      </w:r>
      <w:r w:rsidRPr="00A2260A">
        <w:rPr>
          <w:sz w:val="20"/>
          <w:u w:val="single"/>
        </w:rPr>
        <w:t xml:space="preserve"> </w:t>
      </w:r>
      <w:r>
        <w:rPr>
          <w:sz w:val="22"/>
          <w:u w:val="single"/>
        </w:rPr>
        <w:t>public</w:t>
      </w:r>
      <w:r w:rsidRPr="00A2260A">
        <w:rPr>
          <w:sz w:val="18"/>
          <w:u w:val="single"/>
        </w:rPr>
        <w:t xml:space="preserve"> </w:t>
      </w:r>
      <w:r>
        <w:rPr>
          <w:sz w:val="22"/>
          <w:u w:val="single"/>
        </w:rPr>
        <w:t>hearings</w:t>
      </w:r>
      <w:r w:rsidRPr="00A2260A">
        <w:rPr>
          <w:sz w:val="20"/>
          <w:u w:val="single"/>
        </w:rPr>
        <w:t xml:space="preserve"> </w:t>
      </w:r>
      <w:r>
        <w:rPr>
          <w:sz w:val="22"/>
          <w:u w:val="single"/>
        </w:rPr>
        <w:t>in</w:t>
      </w:r>
      <w:r w:rsidRPr="00A91B88">
        <w:rPr>
          <w:sz w:val="20"/>
          <w:u w:val="single"/>
        </w:rPr>
        <w:t xml:space="preserve"> </w:t>
      </w:r>
      <w:r>
        <w:rPr>
          <w:sz w:val="22"/>
          <w:u w:val="single"/>
        </w:rPr>
        <w:t>each</w:t>
      </w:r>
      <w:r w:rsidRPr="001419B3">
        <w:rPr>
          <w:sz w:val="20"/>
          <w:u w:val="single"/>
        </w:rPr>
        <w:t xml:space="preserve"> </w:t>
      </w:r>
      <w:r>
        <w:rPr>
          <w:sz w:val="22"/>
          <w:u w:val="single"/>
        </w:rPr>
        <w:t>city</w:t>
      </w:r>
      <w:r w:rsidRPr="001419B3">
        <w:rPr>
          <w:sz w:val="18"/>
          <w:u w:val="single"/>
        </w:rPr>
        <w:t xml:space="preserve"> </w:t>
      </w:r>
      <w:r>
        <w:rPr>
          <w:sz w:val="22"/>
          <w:u w:val="single"/>
        </w:rPr>
        <w:t>served, except to the extent of preemption of any such suspension term or of any such suspension, under the constitutional doctrine of federal supremacy, as determined through litigation and after a final appellate decision as to legal rights</w:t>
      </w:r>
      <w:r w:rsidRPr="00B205E4">
        <w:rPr>
          <w:sz w:val="18"/>
          <w:szCs w:val="18"/>
          <w:u w:val="single"/>
        </w:rPr>
        <w:t xml:space="preserve"> </w:t>
      </w:r>
      <w:r>
        <w:rPr>
          <w:sz w:val="22"/>
          <w:u w:val="single"/>
        </w:rPr>
        <w:t>of the state of</w:t>
      </w:r>
      <w:r w:rsidRPr="004E24DF">
        <w:rPr>
          <w:sz w:val="20"/>
          <w:szCs w:val="20"/>
          <w:u w:val="single"/>
        </w:rPr>
        <w:t xml:space="preserve"> </w:t>
      </w:r>
      <w:r>
        <w:rPr>
          <w:sz w:val="22"/>
          <w:u w:val="single"/>
        </w:rPr>
        <w:t>Washington to protect its citizens, pursuant to 81.104.120</w:t>
      </w:r>
      <w:r w:rsidRPr="004E24DF">
        <w:rPr>
          <w:sz w:val="18"/>
          <w:szCs w:val="18"/>
          <w:u w:val="single"/>
        </w:rPr>
        <w:t xml:space="preserve"> </w:t>
      </w:r>
      <w:r>
        <w:rPr>
          <w:sz w:val="22"/>
          <w:u w:val="single"/>
        </w:rPr>
        <w:t>RCW,</w:t>
      </w:r>
      <w:r w:rsidRPr="004E24DF">
        <w:rPr>
          <w:sz w:val="18"/>
          <w:szCs w:val="18"/>
          <w:u w:val="single"/>
        </w:rPr>
        <w:t xml:space="preserve"> </w:t>
      </w:r>
      <w:r w:rsidRPr="008E6017">
        <w:rPr>
          <w:sz w:val="22"/>
          <w:u w:val="single"/>
        </w:rPr>
        <w:t>through</w:t>
      </w:r>
      <w:r>
        <w:rPr>
          <w:sz w:val="18"/>
          <w:szCs w:val="18"/>
          <w:u w:val="single"/>
        </w:rPr>
        <w:t xml:space="preserve"> </w:t>
      </w:r>
      <w:r>
        <w:rPr>
          <w:sz w:val="22"/>
          <w:u w:val="single"/>
        </w:rPr>
        <w:t xml:space="preserve">this state regulation. </w:t>
      </w:r>
    </w:p>
    <w:p w:rsidR="006C2675" w:rsidRDefault="006C2675" w:rsidP="009B640B">
      <w:pPr>
        <w:ind w:left="4320" w:firstLine="720"/>
      </w:pPr>
    </w:p>
    <w:p w:rsidR="006C2675" w:rsidRDefault="006C2675" w:rsidP="009B640B">
      <w:pPr>
        <w:rPr>
          <w:b/>
          <w:sz w:val="22"/>
        </w:rPr>
      </w:pPr>
      <w:r w:rsidRPr="0084307D">
        <w:rPr>
          <w:b/>
          <w:sz w:val="22"/>
        </w:rPr>
        <w:t>wknedlik@aol.com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>
        <w:rPr>
          <w:b/>
          <w:sz w:val="22"/>
        </w:rPr>
        <w:tab/>
        <w:t>-- 1 --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</w:t>
      </w:r>
      <w:r>
        <w:rPr>
          <w:b/>
          <w:sz w:val="22"/>
        </w:rPr>
        <w:tab/>
        <w:t xml:space="preserve">                    December 18, 2014</w:t>
      </w:r>
    </w:p>
    <w:p w:rsidR="006C2675" w:rsidRPr="00CE4765" w:rsidRDefault="006C2675" w:rsidP="00B530CB">
      <w:pPr>
        <w:jc w:val="center"/>
        <w:rPr>
          <w:szCs w:val="24"/>
          <w:u w:val="single"/>
        </w:rPr>
      </w:pPr>
      <w:r>
        <w:rPr>
          <w:b/>
          <w:szCs w:val="24"/>
          <w:u w:val="single"/>
        </w:rPr>
        <w:lastRenderedPageBreak/>
        <w:t>Facts supporting essential passenger-safety rulemaking once again being petitioned hereby</w:t>
      </w:r>
    </w:p>
    <w:p w:rsidR="006C2675" w:rsidRPr="00B937BF" w:rsidRDefault="006C2675" w:rsidP="00EC041F">
      <w:pPr>
        <w:rPr>
          <w:sz w:val="16"/>
          <w:szCs w:val="16"/>
          <w:u w:val="single"/>
        </w:rPr>
      </w:pPr>
    </w:p>
    <w:p w:rsidR="006C2675" w:rsidRDefault="00803FAB" w:rsidP="00EC041F">
      <w:r>
        <w:rPr>
          <w:szCs w:val="24"/>
        </w:rPr>
        <w:t>A Sounder North commuter-</w:t>
      </w:r>
      <w:r w:rsidR="006C2675" w:rsidRPr="00CE4765">
        <w:rPr>
          <w:szCs w:val="24"/>
        </w:rPr>
        <w:t xml:space="preserve">rail train was struck </w:t>
      </w:r>
      <w:r w:rsidR="006C2675">
        <w:rPr>
          <w:szCs w:val="24"/>
        </w:rPr>
        <w:t>by a landslide caused by supersaturated soils on December 10,</w:t>
      </w:r>
      <w:r w:rsidR="006C2675" w:rsidRPr="003266B4">
        <w:rPr>
          <w:sz w:val="18"/>
          <w:szCs w:val="18"/>
        </w:rPr>
        <w:t xml:space="preserve"> </w:t>
      </w:r>
      <w:r w:rsidR="006C2675">
        <w:rPr>
          <w:szCs w:val="24"/>
        </w:rPr>
        <w:t>2014,</w:t>
      </w:r>
      <w:r w:rsidR="006C2675" w:rsidRPr="003266B4">
        <w:rPr>
          <w:sz w:val="18"/>
          <w:szCs w:val="18"/>
        </w:rPr>
        <w:t xml:space="preserve"> </w:t>
      </w:r>
      <w:r w:rsidR="006C2675">
        <w:rPr>
          <w:szCs w:val="24"/>
        </w:rPr>
        <w:t>while</w:t>
      </w:r>
      <w:r w:rsidR="006C2675" w:rsidRPr="003266B4">
        <w:rPr>
          <w:sz w:val="22"/>
        </w:rPr>
        <w:t xml:space="preserve"> </w:t>
      </w:r>
      <w:r w:rsidR="006C2675">
        <w:rPr>
          <w:szCs w:val="24"/>
        </w:rPr>
        <w:t>in</w:t>
      </w:r>
      <w:r w:rsidR="006C2675" w:rsidRPr="003266B4">
        <w:rPr>
          <w:sz w:val="20"/>
          <w:szCs w:val="20"/>
        </w:rPr>
        <w:t xml:space="preserve"> </w:t>
      </w:r>
      <w:r w:rsidR="006C2675">
        <w:rPr>
          <w:szCs w:val="24"/>
        </w:rPr>
        <w:t>transit from</w:t>
      </w:r>
      <w:r w:rsidR="006C2675" w:rsidRPr="003266B4">
        <w:rPr>
          <w:sz w:val="18"/>
          <w:szCs w:val="18"/>
        </w:rPr>
        <w:t xml:space="preserve"> </w:t>
      </w:r>
      <w:r w:rsidR="006C2675">
        <w:rPr>
          <w:szCs w:val="24"/>
        </w:rPr>
        <w:t>Seattle</w:t>
      </w:r>
      <w:r w:rsidR="006C2675" w:rsidRPr="003266B4">
        <w:rPr>
          <w:sz w:val="18"/>
          <w:szCs w:val="18"/>
        </w:rPr>
        <w:t xml:space="preserve"> </w:t>
      </w:r>
      <w:r w:rsidR="006C2675">
        <w:rPr>
          <w:szCs w:val="24"/>
        </w:rPr>
        <w:t>to</w:t>
      </w:r>
      <w:r w:rsidR="006C2675" w:rsidRPr="003266B4">
        <w:rPr>
          <w:sz w:val="18"/>
          <w:szCs w:val="18"/>
        </w:rPr>
        <w:t xml:space="preserve"> </w:t>
      </w:r>
      <w:r w:rsidR="006C2675">
        <w:rPr>
          <w:szCs w:val="24"/>
        </w:rPr>
        <w:t>Everett,</w:t>
      </w:r>
      <w:r w:rsidR="006C2675" w:rsidRPr="003266B4">
        <w:rPr>
          <w:sz w:val="18"/>
          <w:szCs w:val="18"/>
        </w:rPr>
        <w:t xml:space="preserve"> </w:t>
      </w:r>
      <w:r w:rsidR="006C2675">
        <w:rPr>
          <w:szCs w:val="24"/>
        </w:rPr>
        <w:t>because</w:t>
      </w:r>
      <w:r w:rsidR="006C2675" w:rsidRPr="003266B4">
        <w:rPr>
          <w:sz w:val="18"/>
          <w:szCs w:val="18"/>
        </w:rPr>
        <w:t xml:space="preserve"> </w:t>
      </w:r>
      <w:r w:rsidR="006C2675">
        <w:rPr>
          <w:szCs w:val="24"/>
        </w:rPr>
        <w:t>the</w:t>
      </w:r>
      <w:r w:rsidR="006C2675" w:rsidRPr="003266B4">
        <w:rPr>
          <w:sz w:val="18"/>
          <w:szCs w:val="18"/>
        </w:rPr>
        <w:t xml:space="preserve"> </w:t>
      </w:r>
      <w:r w:rsidR="006C2675" w:rsidRPr="00CE4765">
        <w:rPr>
          <w:szCs w:val="24"/>
        </w:rPr>
        <w:t>Washington</w:t>
      </w:r>
      <w:r w:rsidR="006C2675" w:rsidRPr="003266B4">
        <w:rPr>
          <w:sz w:val="18"/>
          <w:szCs w:val="18"/>
        </w:rPr>
        <w:t xml:space="preserve"> </w:t>
      </w:r>
      <w:r w:rsidR="006C2675" w:rsidRPr="00CE4765">
        <w:rPr>
          <w:szCs w:val="24"/>
        </w:rPr>
        <w:t>State</w:t>
      </w:r>
      <w:r w:rsidR="006C2675" w:rsidRPr="003266B4">
        <w:rPr>
          <w:sz w:val="18"/>
          <w:szCs w:val="18"/>
        </w:rPr>
        <w:t xml:space="preserve"> </w:t>
      </w:r>
      <w:r w:rsidR="006C2675" w:rsidRPr="00CE4765">
        <w:rPr>
          <w:szCs w:val="24"/>
        </w:rPr>
        <w:t xml:space="preserve">Utilities and Transportation Commission has </w:t>
      </w:r>
      <w:r w:rsidR="006C2675">
        <w:t xml:space="preserve">for more than 24 years </w:t>
      </w:r>
      <w:r w:rsidR="006C2675">
        <w:rPr>
          <w:szCs w:val="24"/>
        </w:rPr>
        <w:t xml:space="preserve">either </w:t>
      </w:r>
      <w:r w:rsidR="006C2675" w:rsidRPr="00CE4765">
        <w:rPr>
          <w:szCs w:val="24"/>
        </w:rPr>
        <w:t>defied</w:t>
      </w:r>
      <w:r w:rsidR="006C2675">
        <w:rPr>
          <w:szCs w:val="24"/>
        </w:rPr>
        <w:t>,</w:t>
      </w:r>
      <w:r w:rsidR="006C2675" w:rsidRPr="00CE4765">
        <w:rPr>
          <w:szCs w:val="24"/>
        </w:rPr>
        <w:t xml:space="preserve"> </w:t>
      </w:r>
      <w:r w:rsidR="006C2675">
        <w:rPr>
          <w:szCs w:val="24"/>
        </w:rPr>
        <w:t xml:space="preserve">or else disregarded, the fully explicit directive by the Washington State Legislature’s for said agency to </w:t>
      </w:r>
      <w:r w:rsidR="006C2675">
        <w:t>“maintain safet</w:t>
      </w:r>
      <w:r w:rsidR="006C2675" w:rsidRPr="00CD6A14">
        <w:t>y responsibility for passenger rail service operating on freight rail lines</w:t>
      </w:r>
      <w:r w:rsidR="006C2675">
        <w:t>,</w:t>
      </w:r>
      <w:r w:rsidR="006C2675" w:rsidRPr="00CD6A14">
        <w:t>”</w:t>
      </w:r>
      <w:r w:rsidR="006C2675">
        <w:t xml:space="preserve"> </w:t>
      </w:r>
      <w:r w:rsidR="006C2675" w:rsidRPr="00381F63">
        <w:rPr>
          <w:b/>
        </w:rPr>
        <w:t>despite</w:t>
      </w:r>
      <w:r w:rsidR="006C2675">
        <w:t xml:space="preserve"> central fiduciary duties of commissioners, </w:t>
      </w:r>
      <w:r w:rsidR="006C2675" w:rsidRPr="00381F63">
        <w:rPr>
          <w:b/>
        </w:rPr>
        <w:t>despite</w:t>
      </w:r>
      <w:r w:rsidR="006C2675">
        <w:t xml:space="preserve"> critical scientific information about very substantial dangers of the rail corridor at issue in leading geological journals since no later than the May, 1897 issue of </w:t>
      </w:r>
      <w:r w:rsidR="006C2675" w:rsidRPr="005B33B6">
        <w:rPr>
          <w:i/>
        </w:rPr>
        <w:t>The American Geologist</w:t>
      </w:r>
      <w:r w:rsidR="006C2675">
        <w:t>’s specific identification of a</w:t>
      </w:r>
      <w:r w:rsidR="006C2675" w:rsidRPr="00125525">
        <w:rPr>
          <w:sz w:val="22"/>
        </w:rPr>
        <w:t xml:space="preserve"> </w:t>
      </w:r>
      <w:r w:rsidR="006C2675">
        <w:t>then-recent slide</w:t>
      </w:r>
      <w:r w:rsidR="006C2675" w:rsidRPr="00125525">
        <w:rPr>
          <w:sz w:val="22"/>
        </w:rPr>
        <w:t xml:space="preserve"> </w:t>
      </w:r>
      <w:r w:rsidR="006C2675" w:rsidRPr="003F4219">
        <w:t>at “point Edmonds” onto then-Great</w:t>
      </w:r>
      <w:r w:rsidR="006C2675" w:rsidRPr="00E74711">
        <w:rPr>
          <w:sz w:val="20"/>
        </w:rPr>
        <w:t xml:space="preserve"> </w:t>
      </w:r>
      <w:r w:rsidR="006C2675" w:rsidRPr="003F4219">
        <w:t>Northern</w:t>
      </w:r>
      <w:r w:rsidR="006C2675" w:rsidRPr="00E74711">
        <w:rPr>
          <w:sz w:val="20"/>
        </w:rPr>
        <w:t xml:space="preserve"> </w:t>
      </w:r>
      <w:r w:rsidR="006C2675" w:rsidRPr="003F4219">
        <w:t>track</w:t>
      </w:r>
      <w:r w:rsidR="006C2675">
        <w:t xml:space="preserve">s at its page 319, </w:t>
      </w:r>
      <w:r w:rsidR="006C2675" w:rsidRPr="00381F63">
        <w:rPr>
          <w:b/>
        </w:rPr>
        <w:t>despite</w:t>
      </w:r>
      <w:r w:rsidR="006C2675">
        <w:t xml:space="preserve"> crucial inquiries made repeatedly by its own professional staff, </w:t>
      </w:r>
      <w:r w:rsidR="006C2675" w:rsidRPr="00016F1B">
        <w:rPr>
          <w:b/>
        </w:rPr>
        <w:t>despite</w:t>
      </w:r>
      <w:r w:rsidR="006C2675">
        <w:t xml:space="preserve"> the recent derailing of an Amtrak passenger train in the same perilous rail corridor on April 7, 2013 and </w:t>
      </w:r>
      <w:r w:rsidR="006C2675" w:rsidRPr="00016F1B">
        <w:rPr>
          <w:b/>
        </w:rPr>
        <w:t>despite</w:t>
      </w:r>
      <w:r w:rsidR="006C2675">
        <w:t xml:space="preserve"> a rule-making petition submitted previously this year. </w:t>
      </w:r>
    </w:p>
    <w:p w:rsidR="006C2675" w:rsidRPr="00B937BF" w:rsidRDefault="006C2675" w:rsidP="00EC041F">
      <w:pPr>
        <w:rPr>
          <w:sz w:val="16"/>
          <w:szCs w:val="16"/>
        </w:rPr>
      </w:pPr>
    </w:p>
    <w:p w:rsidR="006C2675" w:rsidRDefault="006C2675" w:rsidP="00EC041F">
      <w:r>
        <w:t>Without the explicit legislative direction defied or otherwise disregarded by UTC commissioners (for nearly two and a half decades), and thus without the UTC’s failures</w:t>
      </w:r>
      <w:r w:rsidRPr="00726DFB">
        <w:rPr>
          <w:sz w:val="18"/>
        </w:rPr>
        <w:t xml:space="preserve"> </w:t>
      </w:r>
      <w:r>
        <w:t>to</w:t>
      </w:r>
      <w:r w:rsidRPr="00A0195A">
        <w:rPr>
          <w:sz w:val="20"/>
        </w:rPr>
        <w:t xml:space="preserve"> </w:t>
      </w:r>
      <w:r>
        <w:t>discharge</w:t>
      </w:r>
      <w:r w:rsidRPr="00A0195A">
        <w:rPr>
          <w:sz w:val="20"/>
        </w:rPr>
        <w:t xml:space="preserve"> </w:t>
      </w:r>
      <w:r>
        <w:t>its patently</w:t>
      </w:r>
      <w:r w:rsidRPr="001D68B5">
        <w:rPr>
          <w:sz w:val="20"/>
        </w:rPr>
        <w:t xml:space="preserve"> </w:t>
      </w:r>
      <w:r>
        <w:t>nondiscretionary</w:t>
      </w:r>
      <w:r w:rsidRPr="00AB23BB">
        <w:rPr>
          <w:sz w:val="20"/>
        </w:rPr>
        <w:t xml:space="preserve"> </w:t>
      </w:r>
      <w:r>
        <w:t>duty</w:t>
      </w:r>
      <w:r w:rsidRPr="00AB23BB">
        <w:rPr>
          <w:sz w:val="20"/>
        </w:rPr>
        <w:t xml:space="preserve"> </w:t>
      </w:r>
      <w:r w:rsidRPr="001D68B5">
        <w:t>quo</w:t>
      </w:r>
      <w:r>
        <w:t>t</w:t>
      </w:r>
      <w:r w:rsidRPr="001D68B5">
        <w:t>ed</w:t>
      </w:r>
      <w:r>
        <w:rPr>
          <w:sz w:val="20"/>
        </w:rPr>
        <w:t xml:space="preserve"> </w:t>
      </w:r>
      <w:r>
        <w:t>hereinabove</w:t>
      </w:r>
      <w:r w:rsidRPr="00AB23BB">
        <w:rPr>
          <w:sz w:val="18"/>
        </w:rPr>
        <w:t xml:space="preserve"> </w:t>
      </w:r>
      <w:r>
        <w:t>(contrary</w:t>
      </w:r>
      <w:r w:rsidRPr="00AB23BB">
        <w:rPr>
          <w:sz w:val="20"/>
        </w:rPr>
        <w:t xml:space="preserve"> </w:t>
      </w:r>
      <w:r>
        <w:t>to</w:t>
      </w:r>
      <w:r w:rsidRPr="00AB23BB">
        <w:rPr>
          <w:sz w:val="20"/>
        </w:rPr>
        <w:t xml:space="preserve"> </w:t>
      </w:r>
      <w:r>
        <w:t>undeniable intent</w:t>
      </w:r>
      <w:r w:rsidRPr="00497DC0">
        <w:rPr>
          <w:sz w:val="20"/>
        </w:rPr>
        <w:t xml:space="preserve"> </w:t>
      </w:r>
      <w:r>
        <w:t>of</w:t>
      </w:r>
      <w:r w:rsidRPr="001D68B5">
        <w:rPr>
          <w:sz w:val="20"/>
        </w:rPr>
        <w:t xml:space="preserve"> </w:t>
      </w:r>
      <w:r>
        <w:t>legislation</w:t>
      </w:r>
      <w:r w:rsidRPr="00497DC0">
        <w:rPr>
          <w:sz w:val="20"/>
        </w:rPr>
        <w:t xml:space="preserve"> </w:t>
      </w:r>
      <w:r>
        <w:t>adopted</w:t>
      </w:r>
      <w:r w:rsidRPr="001D68B5">
        <w:rPr>
          <w:sz w:val="18"/>
        </w:rPr>
        <w:t xml:space="preserve"> </w:t>
      </w:r>
      <w:r>
        <w:t>on</w:t>
      </w:r>
      <w:r w:rsidRPr="00497DC0">
        <w:rPr>
          <w:sz w:val="20"/>
        </w:rPr>
        <w:t xml:space="preserve"> </w:t>
      </w:r>
      <w:r>
        <w:t xml:space="preserve">an </w:t>
      </w:r>
      <w:r w:rsidRPr="000702B2">
        <w:rPr>
          <w:b/>
        </w:rPr>
        <w:t>emergency</w:t>
      </w:r>
      <w:r>
        <w:t xml:space="preserve"> basis in March, 1990 by the </w:t>
      </w:r>
      <w:r w:rsidRPr="005E4E74">
        <w:t>51st</w:t>
      </w:r>
      <w:r w:rsidRPr="00AB23BB">
        <w:rPr>
          <w:sz w:val="20"/>
        </w:rPr>
        <w:t xml:space="preserve"> </w:t>
      </w:r>
      <w:r>
        <w:t>Legislature), the Joint State Route 530 Landslide Commission’s Final Report submitted to Governor Jay Inslee, this week, identified passenger rail dangers among its greatest concerns in its “</w:t>
      </w:r>
      <w:r w:rsidRPr="00016F1B">
        <w:rPr>
          <w:b/>
        </w:rPr>
        <w:t>Critical First Steps</w:t>
      </w:r>
      <w:r>
        <w:t>” (bolding in original), in order to “Ensure that landslide hazard and risk mapping occur in the highest priority areas first, including transportation corridors, such as the Everett-Seattle rail line” (as its primary focus at its page iv).</w:t>
      </w:r>
    </w:p>
    <w:p w:rsidR="006C2675" w:rsidRPr="00B937BF" w:rsidRDefault="006C2675" w:rsidP="00EC041F">
      <w:pPr>
        <w:rPr>
          <w:sz w:val="16"/>
          <w:szCs w:val="16"/>
        </w:rPr>
      </w:pPr>
    </w:p>
    <w:p w:rsidR="006C2675" w:rsidRDefault="00803FAB" w:rsidP="00EC041F">
      <w:r>
        <w:t>Post-</w:t>
      </w:r>
      <w:r w:rsidR="006C2675">
        <w:t>slide,</w:t>
      </w:r>
      <w:r w:rsidR="006C2675" w:rsidRPr="00803FAB">
        <w:rPr>
          <w:sz w:val="20"/>
        </w:rPr>
        <w:t xml:space="preserve"> </w:t>
      </w:r>
      <w:r w:rsidR="006C2675">
        <w:t>Sound</w:t>
      </w:r>
      <w:r w:rsidR="006C2675" w:rsidRPr="00803FAB">
        <w:rPr>
          <w:sz w:val="20"/>
        </w:rPr>
        <w:t xml:space="preserve"> </w:t>
      </w:r>
      <w:r w:rsidR="006C2675">
        <w:t>Transit’s chair has now belatedly stated that its</w:t>
      </w:r>
      <w:r w:rsidR="006C2675" w:rsidRPr="00353F04">
        <w:rPr>
          <w:sz w:val="18"/>
          <w:szCs w:val="18"/>
        </w:rPr>
        <w:t xml:space="preserve"> </w:t>
      </w:r>
      <w:r w:rsidR="006C2675">
        <w:t>“board’s</w:t>
      </w:r>
      <w:r w:rsidR="006C2675" w:rsidRPr="00353F04">
        <w:rPr>
          <w:sz w:val="20"/>
          <w:szCs w:val="20"/>
        </w:rPr>
        <w:t xml:space="preserve"> </w:t>
      </w:r>
      <w:r w:rsidR="006C2675">
        <w:t>first</w:t>
      </w:r>
      <w:r w:rsidR="006C2675" w:rsidRPr="00353F04">
        <w:rPr>
          <w:sz w:val="20"/>
          <w:szCs w:val="20"/>
        </w:rPr>
        <w:t xml:space="preserve"> </w:t>
      </w:r>
      <w:r w:rsidR="006C2675">
        <w:t>concern</w:t>
      </w:r>
      <w:r w:rsidR="006C2675" w:rsidRPr="00353F04">
        <w:rPr>
          <w:sz w:val="22"/>
        </w:rPr>
        <w:t xml:space="preserve"> </w:t>
      </w:r>
      <w:r w:rsidR="006C2675">
        <w:t>is</w:t>
      </w:r>
      <w:r w:rsidR="006C2675" w:rsidRPr="00353F04">
        <w:rPr>
          <w:sz w:val="22"/>
        </w:rPr>
        <w:t xml:space="preserve"> </w:t>
      </w:r>
      <w:r w:rsidR="006C2675">
        <w:t>safety.”</w:t>
      </w:r>
    </w:p>
    <w:p w:rsidR="006C2675" w:rsidRPr="00353F04" w:rsidRDefault="006C2675" w:rsidP="00EC041F">
      <w:pPr>
        <w:rPr>
          <w:sz w:val="16"/>
          <w:szCs w:val="16"/>
        </w:rPr>
      </w:pPr>
    </w:p>
    <w:p w:rsidR="006C2675" w:rsidRDefault="006C2675" w:rsidP="00353F04">
      <w:r>
        <w:t>The SR 530 Commission adopted its</w:t>
      </w:r>
      <w:r w:rsidRPr="006C6F79">
        <w:rPr>
          <w:sz w:val="18"/>
          <w:szCs w:val="18"/>
        </w:rPr>
        <w:t xml:space="preserve"> </w:t>
      </w:r>
      <w:r>
        <w:t>Final</w:t>
      </w:r>
      <w:r w:rsidRPr="006C6F79">
        <w:rPr>
          <w:sz w:val="18"/>
          <w:szCs w:val="18"/>
        </w:rPr>
        <w:t xml:space="preserve"> </w:t>
      </w:r>
      <w:r>
        <w:t>Report</w:t>
      </w:r>
      <w:r w:rsidRPr="006C6F79">
        <w:rPr>
          <w:sz w:val="22"/>
        </w:rPr>
        <w:t xml:space="preserve"> </w:t>
      </w:r>
      <w:r>
        <w:t>less-than-24</w:t>
      </w:r>
      <w:r w:rsidRPr="003C131D">
        <w:rPr>
          <w:sz w:val="20"/>
          <w:szCs w:val="20"/>
        </w:rPr>
        <w:t xml:space="preserve"> </w:t>
      </w:r>
      <w:r>
        <w:t>hours</w:t>
      </w:r>
      <w:r w:rsidRPr="003C131D">
        <w:rPr>
          <w:sz w:val="20"/>
          <w:szCs w:val="20"/>
        </w:rPr>
        <w:t xml:space="preserve"> </w:t>
      </w:r>
      <w:r>
        <w:t>before</w:t>
      </w:r>
      <w:r w:rsidRPr="003C131D">
        <w:rPr>
          <w:sz w:val="22"/>
        </w:rPr>
        <w:t xml:space="preserve"> </w:t>
      </w:r>
      <w:r>
        <w:t>a</w:t>
      </w:r>
      <w:r w:rsidRPr="003C131D">
        <w:rPr>
          <w:sz w:val="20"/>
          <w:szCs w:val="20"/>
        </w:rPr>
        <w:t xml:space="preserve"> </w:t>
      </w:r>
      <w:r>
        <w:t>Sounder</w:t>
      </w:r>
      <w:r w:rsidRPr="003C131D">
        <w:rPr>
          <w:sz w:val="20"/>
          <w:szCs w:val="20"/>
        </w:rPr>
        <w:t xml:space="preserve"> </w:t>
      </w:r>
      <w:r>
        <w:t>North</w:t>
      </w:r>
      <w:r w:rsidRPr="003C131D">
        <w:rPr>
          <w:sz w:val="20"/>
          <w:szCs w:val="20"/>
        </w:rPr>
        <w:t xml:space="preserve"> </w:t>
      </w:r>
      <w:r>
        <w:t>train was struck by a landslide, but decades after this commission was ordered to protect state citizens</w:t>
      </w:r>
      <w:r w:rsidRPr="006C6F79">
        <w:rPr>
          <w:sz w:val="20"/>
          <w:szCs w:val="20"/>
        </w:rPr>
        <w:t xml:space="preserve"> </w:t>
      </w:r>
      <w:r>
        <w:t>from such dangers well known scientifically</w:t>
      </w:r>
      <w:r w:rsidRPr="006C6F79">
        <w:rPr>
          <w:sz w:val="20"/>
          <w:szCs w:val="20"/>
        </w:rPr>
        <w:t xml:space="preserve"> </w:t>
      </w:r>
      <w:r>
        <w:t>for more than a century,</w:t>
      </w:r>
      <w:r w:rsidRPr="006C6F79">
        <w:rPr>
          <w:sz w:val="18"/>
          <w:szCs w:val="18"/>
        </w:rPr>
        <w:t xml:space="preserve"> </w:t>
      </w:r>
      <w:r>
        <w:t>long after its own managers had raised concerns, repeatedly, and well after a formal rulemaking petition had been disallowed.</w:t>
      </w:r>
    </w:p>
    <w:p w:rsidR="006C2675" w:rsidRPr="00B937BF" w:rsidRDefault="006C2675" w:rsidP="00EC041F">
      <w:pPr>
        <w:rPr>
          <w:sz w:val="16"/>
          <w:szCs w:val="16"/>
        </w:rPr>
      </w:pPr>
    </w:p>
    <w:p w:rsidR="006C2675" w:rsidRDefault="006C2675" w:rsidP="00E4121B">
      <w:r>
        <w:t>Given</w:t>
      </w:r>
      <w:r w:rsidRPr="000900C2">
        <w:rPr>
          <w:sz w:val="20"/>
        </w:rPr>
        <w:t xml:space="preserve"> </w:t>
      </w:r>
      <w:r>
        <w:t>that</w:t>
      </w:r>
      <w:r w:rsidRPr="000900C2">
        <w:rPr>
          <w:sz w:val="22"/>
        </w:rPr>
        <w:t xml:space="preserve"> </w:t>
      </w:r>
      <w:r>
        <w:t>lives of</w:t>
      </w:r>
      <w:r w:rsidRPr="00D44F57">
        <w:rPr>
          <w:sz w:val="20"/>
        </w:rPr>
        <w:t xml:space="preserve"> </w:t>
      </w:r>
      <w:r>
        <w:t>fully 500 state citizens</w:t>
      </w:r>
      <w:r w:rsidRPr="004937A7">
        <w:rPr>
          <w:sz w:val="20"/>
        </w:rPr>
        <w:t xml:space="preserve"> </w:t>
      </w:r>
      <w:r>
        <w:t>have</w:t>
      </w:r>
      <w:r w:rsidRPr="004937A7">
        <w:rPr>
          <w:sz w:val="20"/>
        </w:rPr>
        <w:t xml:space="preserve"> </w:t>
      </w:r>
      <w:r>
        <w:t>for</w:t>
      </w:r>
      <w:r w:rsidRPr="004937A7">
        <w:rPr>
          <w:sz w:val="22"/>
        </w:rPr>
        <w:t xml:space="preserve"> </w:t>
      </w:r>
      <w:r>
        <w:t>years</w:t>
      </w:r>
      <w:r w:rsidRPr="004937A7">
        <w:rPr>
          <w:sz w:val="20"/>
        </w:rPr>
        <w:t xml:space="preserve"> </w:t>
      </w:r>
      <w:r>
        <w:t>been,</w:t>
      </w:r>
      <w:r w:rsidRPr="000900C2">
        <w:rPr>
          <w:sz w:val="18"/>
        </w:rPr>
        <w:t xml:space="preserve"> </w:t>
      </w:r>
      <w:r>
        <w:t>and</w:t>
      </w:r>
      <w:r w:rsidRPr="004937A7">
        <w:rPr>
          <w:sz w:val="22"/>
        </w:rPr>
        <w:t xml:space="preserve"> </w:t>
      </w:r>
      <w:r>
        <w:t>continue</w:t>
      </w:r>
      <w:r w:rsidRPr="00DD0CC4">
        <w:rPr>
          <w:sz w:val="20"/>
        </w:rPr>
        <w:t xml:space="preserve"> </w:t>
      </w:r>
      <w:r w:rsidRPr="000602BA">
        <w:t>still</w:t>
      </w:r>
      <w:r>
        <w:rPr>
          <w:sz w:val="20"/>
        </w:rPr>
        <w:t xml:space="preserve"> </w:t>
      </w:r>
      <w:r>
        <w:t>to</w:t>
      </w:r>
      <w:r w:rsidRPr="00DD0CC4">
        <w:rPr>
          <w:sz w:val="20"/>
        </w:rPr>
        <w:t xml:space="preserve"> </w:t>
      </w:r>
      <w:r>
        <w:t>be,</w:t>
      </w:r>
      <w:r w:rsidRPr="000900C2">
        <w:rPr>
          <w:sz w:val="18"/>
        </w:rPr>
        <w:t xml:space="preserve"> </w:t>
      </w:r>
      <w:r>
        <w:t>jeopardized as</w:t>
      </w:r>
      <w:r w:rsidRPr="004A3916">
        <w:rPr>
          <w:sz w:val="22"/>
        </w:rPr>
        <w:t xml:space="preserve"> </w:t>
      </w:r>
      <w:r>
        <w:t>commuter-</w:t>
      </w:r>
      <w:r w:rsidRPr="00AF732D">
        <w:t>rail</w:t>
      </w:r>
      <w:r w:rsidRPr="004A3916">
        <w:rPr>
          <w:sz w:val="20"/>
        </w:rPr>
        <w:t xml:space="preserve"> </w:t>
      </w:r>
      <w:r w:rsidRPr="00AF732D">
        <w:t>passengers</w:t>
      </w:r>
      <w:r>
        <w:t xml:space="preserve"> between</w:t>
      </w:r>
      <w:r w:rsidRPr="00F02C4F">
        <w:rPr>
          <w:sz w:val="20"/>
        </w:rPr>
        <w:t xml:space="preserve"> </w:t>
      </w:r>
      <w:r>
        <w:t>Everett</w:t>
      </w:r>
      <w:r w:rsidRPr="00F02C4F">
        <w:rPr>
          <w:sz w:val="20"/>
        </w:rPr>
        <w:t xml:space="preserve"> </w:t>
      </w:r>
      <w:r>
        <w:t>and</w:t>
      </w:r>
      <w:r w:rsidRPr="00F02C4F">
        <w:rPr>
          <w:sz w:val="20"/>
        </w:rPr>
        <w:t xml:space="preserve"> </w:t>
      </w:r>
      <w:r>
        <w:t>Seattle</w:t>
      </w:r>
      <w:r>
        <w:rPr>
          <w:sz w:val="20"/>
        </w:rPr>
        <w:t xml:space="preserve"> </w:t>
      </w:r>
      <w:r w:rsidRPr="007238C6">
        <w:rPr>
          <w:b/>
        </w:rPr>
        <w:t>twice</w:t>
      </w:r>
      <w:r>
        <w:t xml:space="preserve"> each weekday (when</w:t>
      </w:r>
      <w:r w:rsidRPr="00F02C4F">
        <w:rPr>
          <w:sz w:val="22"/>
        </w:rPr>
        <w:t xml:space="preserve"> </w:t>
      </w:r>
      <w:r>
        <w:t>slides</w:t>
      </w:r>
      <w:r w:rsidRPr="00F02C4F">
        <w:rPr>
          <w:sz w:val="22"/>
        </w:rPr>
        <w:t xml:space="preserve"> </w:t>
      </w:r>
      <w:r>
        <w:t>do not prevent</w:t>
      </w:r>
      <w:r w:rsidRPr="004A3916">
        <w:rPr>
          <w:sz w:val="18"/>
        </w:rPr>
        <w:t xml:space="preserve"> </w:t>
      </w:r>
      <w:r>
        <w:t>Sounder</w:t>
      </w:r>
      <w:r w:rsidRPr="00092C48">
        <w:rPr>
          <w:sz w:val="18"/>
        </w:rPr>
        <w:t xml:space="preserve"> </w:t>
      </w:r>
      <w:r>
        <w:t>North</w:t>
      </w:r>
      <w:r w:rsidRPr="00092C48">
        <w:rPr>
          <w:sz w:val="20"/>
        </w:rPr>
        <w:t xml:space="preserve"> </w:t>
      </w:r>
      <w:r>
        <w:t>rail</w:t>
      </w:r>
      <w:r w:rsidRPr="002E1B14">
        <w:rPr>
          <w:sz w:val="18"/>
          <w:szCs w:val="18"/>
        </w:rPr>
        <w:t xml:space="preserve"> </w:t>
      </w:r>
      <w:r>
        <w:t>operations</w:t>
      </w:r>
      <w:r w:rsidRPr="002E1B14">
        <w:rPr>
          <w:sz w:val="20"/>
          <w:szCs w:val="20"/>
        </w:rPr>
        <w:t xml:space="preserve"> </w:t>
      </w:r>
      <w:r>
        <w:t>time</w:t>
      </w:r>
      <w:r w:rsidRPr="002E1B14">
        <w:rPr>
          <w:sz w:val="22"/>
        </w:rPr>
        <w:t xml:space="preserve"> </w:t>
      </w:r>
      <w:r>
        <w:t>after</w:t>
      </w:r>
      <w:r w:rsidRPr="002E1B14">
        <w:rPr>
          <w:sz w:val="20"/>
          <w:szCs w:val="20"/>
        </w:rPr>
        <w:t xml:space="preserve"> </w:t>
      </w:r>
      <w:r>
        <w:t>time)</w:t>
      </w:r>
      <w:r>
        <w:rPr>
          <w:sz w:val="18"/>
        </w:rPr>
        <w:t xml:space="preserve"> </w:t>
      </w:r>
      <w:r>
        <w:t>due</w:t>
      </w:r>
      <w:r w:rsidRPr="004A3916">
        <w:rPr>
          <w:sz w:val="18"/>
        </w:rPr>
        <w:t xml:space="preserve"> </w:t>
      </w:r>
      <w:r>
        <w:t>to</w:t>
      </w:r>
      <w:r w:rsidRPr="00092C48">
        <w:rPr>
          <w:sz w:val="20"/>
        </w:rPr>
        <w:t xml:space="preserve"> </w:t>
      </w:r>
      <w:r>
        <w:t>egregious</w:t>
      </w:r>
      <w:r w:rsidRPr="002E1B14">
        <w:rPr>
          <w:sz w:val="22"/>
        </w:rPr>
        <w:t xml:space="preserve"> </w:t>
      </w:r>
      <w:r>
        <w:t>commission</w:t>
      </w:r>
      <w:r w:rsidRPr="004A3916">
        <w:rPr>
          <w:sz w:val="18"/>
        </w:rPr>
        <w:t xml:space="preserve"> </w:t>
      </w:r>
      <w:r>
        <w:rPr>
          <w:szCs w:val="24"/>
        </w:rPr>
        <w:t>mi</w:t>
      </w:r>
      <w:r w:rsidRPr="00CB711F">
        <w:rPr>
          <w:szCs w:val="24"/>
        </w:rPr>
        <w:t xml:space="preserve">sfeasance </w:t>
      </w:r>
      <w:r>
        <w:rPr>
          <w:szCs w:val="24"/>
        </w:rPr>
        <w:t xml:space="preserve">if not malfeasance </w:t>
      </w:r>
      <w:r w:rsidRPr="00CB711F">
        <w:rPr>
          <w:szCs w:val="24"/>
        </w:rPr>
        <w:t>(</w:t>
      </w:r>
      <w:r>
        <w:t>due to pivotal geomorphologic</w:t>
      </w:r>
      <w:r w:rsidRPr="00AB23BB">
        <w:rPr>
          <w:sz w:val="20"/>
        </w:rPr>
        <w:t xml:space="preserve"> </w:t>
      </w:r>
      <w:r>
        <w:t>similarities between</w:t>
      </w:r>
      <w:r w:rsidRPr="00AB23BB">
        <w:rPr>
          <w:sz w:val="22"/>
        </w:rPr>
        <w:t xml:space="preserve"> </w:t>
      </w:r>
      <w:r>
        <w:t>myriad existing</w:t>
      </w:r>
      <w:r w:rsidRPr="00AB23BB">
        <w:rPr>
          <w:sz w:val="22"/>
        </w:rPr>
        <w:t xml:space="preserve"> </w:t>
      </w:r>
      <w:r>
        <w:t>slide</w:t>
      </w:r>
      <w:r w:rsidRPr="00AB23BB">
        <w:rPr>
          <w:sz w:val="22"/>
        </w:rPr>
        <w:t xml:space="preserve"> </w:t>
      </w:r>
      <w:r>
        <w:t>zones in the rail corridor at issue herein and the Hazel</w:t>
      </w:r>
      <w:r w:rsidRPr="004A1272">
        <w:rPr>
          <w:sz w:val="20"/>
        </w:rPr>
        <w:t xml:space="preserve"> </w:t>
      </w:r>
      <w:r>
        <w:t>ridge</w:t>
      </w:r>
      <w:r w:rsidRPr="004A1272">
        <w:rPr>
          <w:sz w:val="20"/>
        </w:rPr>
        <w:t xml:space="preserve"> </w:t>
      </w:r>
      <w:r w:rsidRPr="004937A7">
        <w:t>collapse</w:t>
      </w:r>
      <w:r>
        <w:rPr>
          <w:sz w:val="20"/>
        </w:rPr>
        <w:t xml:space="preserve"> </w:t>
      </w:r>
      <w:r>
        <w:t>near</w:t>
      </w:r>
      <w:r w:rsidRPr="004A1272">
        <w:rPr>
          <w:sz w:val="20"/>
        </w:rPr>
        <w:t xml:space="preserve"> </w:t>
      </w:r>
      <w:r>
        <w:t>Oso (as recognized by the SR 530 Commission),</w:t>
      </w:r>
      <w:r w:rsidRPr="004A1272">
        <w:rPr>
          <w:sz w:val="20"/>
        </w:rPr>
        <w:t xml:space="preserve"> </w:t>
      </w:r>
      <w:r>
        <w:t>and</w:t>
      </w:r>
      <w:r w:rsidRPr="004A1272">
        <w:rPr>
          <w:sz w:val="20"/>
        </w:rPr>
        <w:t xml:space="preserve"> </w:t>
      </w:r>
      <w:r>
        <w:t xml:space="preserve">given substantial risks for </w:t>
      </w:r>
      <w:r w:rsidRPr="0058604A">
        <w:rPr>
          <w:b/>
        </w:rPr>
        <w:t>every</w:t>
      </w:r>
      <w:r w:rsidRPr="0058604A">
        <w:rPr>
          <w:sz w:val="22"/>
        </w:rPr>
        <w:t xml:space="preserve"> </w:t>
      </w:r>
      <w:r>
        <w:t>Sounder</w:t>
      </w:r>
      <w:r w:rsidRPr="0058604A">
        <w:rPr>
          <w:sz w:val="22"/>
        </w:rPr>
        <w:t xml:space="preserve"> </w:t>
      </w:r>
      <w:r>
        <w:t>North rider (known at</w:t>
      </w:r>
      <w:r w:rsidRPr="00497DC0">
        <w:rPr>
          <w:sz w:val="22"/>
        </w:rPr>
        <w:t xml:space="preserve"> </w:t>
      </w:r>
      <w:r>
        <w:t>least</w:t>
      </w:r>
      <w:r w:rsidRPr="00497DC0">
        <w:rPr>
          <w:sz w:val="20"/>
        </w:rPr>
        <w:t xml:space="preserve"> </w:t>
      </w:r>
      <w:r>
        <w:t>since</w:t>
      </w:r>
      <w:r w:rsidRPr="00497DC0">
        <w:rPr>
          <w:sz w:val="20"/>
        </w:rPr>
        <w:t xml:space="preserve"> </w:t>
      </w:r>
      <w:r>
        <w:t>May,</w:t>
      </w:r>
      <w:r w:rsidRPr="000900C2">
        <w:rPr>
          <w:sz w:val="20"/>
        </w:rPr>
        <w:t xml:space="preserve"> </w:t>
      </w:r>
      <w:r>
        <w:t>1897), an</w:t>
      </w:r>
      <w:r w:rsidRPr="003F4219">
        <w:rPr>
          <w:sz w:val="22"/>
        </w:rPr>
        <w:t xml:space="preserve"> </w:t>
      </w:r>
      <w:r>
        <w:t>expedited</w:t>
      </w:r>
      <w:r w:rsidRPr="00E74711">
        <w:rPr>
          <w:sz w:val="20"/>
        </w:rPr>
        <w:t xml:space="preserve"> </w:t>
      </w:r>
      <w:r>
        <w:t>hearing</w:t>
      </w:r>
      <w:r w:rsidRPr="00E74711">
        <w:rPr>
          <w:sz w:val="20"/>
        </w:rPr>
        <w:t xml:space="preserve"> </w:t>
      </w:r>
      <w:r w:rsidRPr="00646C21">
        <w:t>is</w:t>
      </w:r>
      <w:r w:rsidRPr="00E74711">
        <w:rPr>
          <w:sz w:val="20"/>
        </w:rPr>
        <w:t xml:space="preserve"> </w:t>
      </w:r>
      <w:r>
        <w:t>requested</w:t>
      </w:r>
      <w:r w:rsidRPr="00E74711">
        <w:rPr>
          <w:sz w:val="20"/>
        </w:rPr>
        <w:t xml:space="preserve"> </w:t>
      </w:r>
      <w:r>
        <w:t>(after,</w:t>
      </w:r>
      <w:r w:rsidRPr="00E74711">
        <w:rPr>
          <w:sz w:val="20"/>
        </w:rPr>
        <w:t xml:space="preserve"> </w:t>
      </w:r>
      <w:r>
        <w:t>respectively,</w:t>
      </w:r>
      <w:r w:rsidRPr="00E74711">
        <w:rPr>
          <w:sz w:val="20"/>
        </w:rPr>
        <w:t xml:space="preserve"> </w:t>
      </w:r>
      <w:r>
        <w:t xml:space="preserve">more-than-24 and a half years since all UTC commissioners were first charged with overt passenger-safety obligations through </w:t>
      </w:r>
      <w:r w:rsidRPr="002E1B14">
        <w:rPr>
          <w:b/>
        </w:rPr>
        <w:t>emergency</w:t>
      </w:r>
      <w:r>
        <w:t xml:space="preserve"> legislation then adopted, and over </w:t>
      </w:r>
      <w:r w:rsidRPr="00125525">
        <w:t>117</w:t>
      </w:r>
      <w:r w:rsidRPr="00E74711">
        <w:rPr>
          <w:sz w:val="20"/>
        </w:rPr>
        <w:t xml:space="preserve"> </w:t>
      </w:r>
      <w:r>
        <w:t xml:space="preserve">and a half years after geological science </w:t>
      </w:r>
      <w:r w:rsidR="00803FAB">
        <w:t>had</w:t>
      </w:r>
      <w:r>
        <w:t xml:space="preserve"> clearly established great dangers of landslides like the one that struck a Sounder train last week), especially</w:t>
      </w:r>
      <w:r w:rsidRPr="00BB58A0">
        <w:rPr>
          <w:sz w:val="22"/>
        </w:rPr>
        <w:t xml:space="preserve"> </w:t>
      </w:r>
      <w:r>
        <w:t>given escalating risks to citizen safety from increasing transport</w:t>
      </w:r>
      <w:r w:rsidRPr="00BB58A0">
        <w:rPr>
          <w:sz w:val="20"/>
        </w:rPr>
        <w:t xml:space="preserve"> </w:t>
      </w:r>
      <w:r>
        <w:t>of</w:t>
      </w:r>
      <w:r w:rsidRPr="00BB58A0">
        <w:rPr>
          <w:sz w:val="22"/>
        </w:rPr>
        <w:t xml:space="preserve"> </w:t>
      </w:r>
      <w:r>
        <w:t>hazardous</w:t>
      </w:r>
      <w:r w:rsidRPr="00BB58A0">
        <w:rPr>
          <w:sz w:val="22"/>
        </w:rPr>
        <w:t xml:space="preserve"> </w:t>
      </w:r>
      <w:r>
        <w:t>materials (in</w:t>
      </w:r>
      <w:r w:rsidRPr="002E1B14">
        <w:rPr>
          <w:sz w:val="22"/>
        </w:rPr>
        <w:t xml:space="preserve"> </w:t>
      </w:r>
      <w:r>
        <w:t>high-frequency rail corridors used jointly for carriage of passengers and of</w:t>
      </w:r>
      <w:r w:rsidRPr="002E1B14">
        <w:rPr>
          <w:sz w:val="22"/>
        </w:rPr>
        <w:t xml:space="preserve"> </w:t>
      </w:r>
      <w:r>
        <w:t>dangerous freight).</w:t>
      </w:r>
    </w:p>
    <w:p w:rsidR="006C2675" w:rsidRPr="00B937BF" w:rsidRDefault="006C2675" w:rsidP="009B640B">
      <w:pPr>
        <w:rPr>
          <w:sz w:val="16"/>
          <w:szCs w:val="16"/>
        </w:rPr>
      </w:pPr>
    </w:p>
    <w:p w:rsidR="006C2675" w:rsidRDefault="006C2675" w:rsidP="00716D2E">
      <w:pPr>
        <w:ind w:left="5040" w:firstLine="720"/>
      </w:pPr>
      <w:r>
        <w:t>Respectfully submitted,</w:t>
      </w:r>
    </w:p>
    <w:p w:rsidR="006C2675" w:rsidRPr="00BB58A0" w:rsidRDefault="006C2675" w:rsidP="00E4121B"/>
    <w:p w:rsidR="006C2675" w:rsidRPr="004D699E" w:rsidRDefault="006C2675" w:rsidP="00E4121B"/>
    <w:p w:rsidR="006C2675" w:rsidRDefault="006C2675" w:rsidP="00716D2E">
      <w:pPr>
        <w:ind w:left="5040" w:firstLine="720"/>
      </w:pPr>
      <w:r>
        <w:t>Will Knedlik</w:t>
      </w:r>
    </w:p>
    <w:p w:rsidR="006C2675" w:rsidRPr="00B937BF" w:rsidRDefault="006C2675" w:rsidP="00F33686">
      <w:pPr>
        <w:ind w:left="4320" w:firstLine="720"/>
        <w:rPr>
          <w:szCs w:val="24"/>
        </w:rPr>
      </w:pPr>
    </w:p>
    <w:p w:rsidR="006C2675" w:rsidRPr="00BB58A0" w:rsidRDefault="006C2675" w:rsidP="00BB58A0">
      <w:pPr>
        <w:rPr>
          <w:b/>
          <w:sz w:val="22"/>
        </w:rPr>
      </w:pPr>
      <w:r w:rsidRPr="0084307D">
        <w:rPr>
          <w:b/>
          <w:sz w:val="22"/>
        </w:rPr>
        <w:t>wknedlik@aol.com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>
        <w:rPr>
          <w:b/>
          <w:sz w:val="22"/>
        </w:rPr>
        <w:tab/>
        <w:t>-- 2 --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</w:t>
      </w:r>
      <w:r>
        <w:rPr>
          <w:b/>
          <w:sz w:val="22"/>
        </w:rPr>
        <w:tab/>
        <w:t xml:space="preserve">                    December 18, 2014</w:t>
      </w:r>
    </w:p>
    <w:sectPr w:rsidR="006C2675" w:rsidRPr="00BB58A0" w:rsidSect="00D60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758AC"/>
    <w:multiLevelType w:val="hybridMultilevel"/>
    <w:tmpl w:val="C2D87B06"/>
    <w:lvl w:ilvl="0" w:tplc="B61E3D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F53985"/>
    <w:multiLevelType w:val="hybridMultilevel"/>
    <w:tmpl w:val="F53A7220"/>
    <w:lvl w:ilvl="0" w:tplc="EC3444C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4332"/>
    <w:rsid w:val="00001EE1"/>
    <w:rsid w:val="00016F1B"/>
    <w:rsid w:val="00036CC3"/>
    <w:rsid w:val="000602BA"/>
    <w:rsid w:val="000702B2"/>
    <w:rsid w:val="000900C2"/>
    <w:rsid w:val="00092C48"/>
    <w:rsid w:val="000A19C2"/>
    <w:rsid w:val="000B6DE3"/>
    <w:rsid w:val="000D1A55"/>
    <w:rsid w:val="000E5AAA"/>
    <w:rsid w:val="000E76C0"/>
    <w:rsid w:val="000F53F7"/>
    <w:rsid w:val="00125525"/>
    <w:rsid w:val="0013649E"/>
    <w:rsid w:val="001419B3"/>
    <w:rsid w:val="00142575"/>
    <w:rsid w:val="001527ED"/>
    <w:rsid w:val="001802EB"/>
    <w:rsid w:val="001B77AB"/>
    <w:rsid w:val="001D68B5"/>
    <w:rsid w:val="001E2850"/>
    <w:rsid w:val="001E3BE9"/>
    <w:rsid w:val="001F21F3"/>
    <w:rsid w:val="002102A7"/>
    <w:rsid w:val="00214B5D"/>
    <w:rsid w:val="0022147C"/>
    <w:rsid w:val="002237BD"/>
    <w:rsid w:val="00227FA6"/>
    <w:rsid w:val="00231608"/>
    <w:rsid w:val="00290EAB"/>
    <w:rsid w:val="002C7048"/>
    <w:rsid w:val="002E17AF"/>
    <w:rsid w:val="002E1B14"/>
    <w:rsid w:val="002E642A"/>
    <w:rsid w:val="002F7538"/>
    <w:rsid w:val="00307388"/>
    <w:rsid w:val="00317A8F"/>
    <w:rsid w:val="003266B4"/>
    <w:rsid w:val="00341994"/>
    <w:rsid w:val="00353F04"/>
    <w:rsid w:val="003701CD"/>
    <w:rsid w:val="00377CF2"/>
    <w:rsid w:val="00381AB3"/>
    <w:rsid w:val="00381F63"/>
    <w:rsid w:val="0038523B"/>
    <w:rsid w:val="00394F0F"/>
    <w:rsid w:val="003A4DB2"/>
    <w:rsid w:val="003A64EC"/>
    <w:rsid w:val="003B4B75"/>
    <w:rsid w:val="003C131D"/>
    <w:rsid w:val="003D157F"/>
    <w:rsid w:val="003F4219"/>
    <w:rsid w:val="00403CDB"/>
    <w:rsid w:val="004218C3"/>
    <w:rsid w:val="00424180"/>
    <w:rsid w:val="00434317"/>
    <w:rsid w:val="0045557C"/>
    <w:rsid w:val="00480BBC"/>
    <w:rsid w:val="00492E02"/>
    <w:rsid w:val="004937A7"/>
    <w:rsid w:val="00497DC0"/>
    <w:rsid w:val="004A0590"/>
    <w:rsid w:val="004A1272"/>
    <w:rsid w:val="004A3916"/>
    <w:rsid w:val="004B494C"/>
    <w:rsid w:val="004B6F1A"/>
    <w:rsid w:val="004C39CC"/>
    <w:rsid w:val="004D2577"/>
    <w:rsid w:val="004D6626"/>
    <w:rsid w:val="004D699E"/>
    <w:rsid w:val="004E24DF"/>
    <w:rsid w:val="005035E5"/>
    <w:rsid w:val="00522596"/>
    <w:rsid w:val="005244B4"/>
    <w:rsid w:val="0056560D"/>
    <w:rsid w:val="0058583A"/>
    <w:rsid w:val="0058604A"/>
    <w:rsid w:val="005A7E5C"/>
    <w:rsid w:val="005B33B6"/>
    <w:rsid w:val="005E4E74"/>
    <w:rsid w:val="006035FB"/>
    <w:rsid w:val="00610A6B"/>
    <w:rsid w:val="00636578"/>
    <w:rsid w:val="00646C21"/>
    <w:rsid w:val="00684F95"/>
    <w:rsid w:val="006A1681"/>
    <w:rsid w:val="006A6A90"/>
    <w:rsid w:val="006B4CEB"/>
    <w:rsid w:val="006C2675"/>
    <w:rsid w:val="006C6F79"/>
    <w:rsid w:val="006D6025"/>
    <w:rsid w:val="006E6AB4"/>
    <w:rsid w:val="00702123"/>
    <w:rsid w:val="00713B69"/>
    <w:rsid w:val="00716D2E"/>
    <w:rsid w:val="007238C6"/>
    <w:rsid w:val="00725D76"/>
    <w:rsid w:val="00726DFB"/>
    <w:rsid w:val="00742140"/>
    <w:rsid w:val="007638EB"/>
    <w:rsid w:val="00771B74"/>
    <w:rsid w:val="00795A87"/>
    <w:rsid w:val="007A44C2"/>
    <w:rsid w:val="007A4B4E"/>
    <w:rsid w:val="007B3E5D"/>
    <w:rsid w:val="007E27FF"/>
    <w:rsid w:val="00803FAB"/>
    <w:rsid w:val="008042A9"/>
    <w:rsid w:val="0081088C"/>
    <w:rsid w:val="00836473"/>
    <w:rsid w:val="0084307D"/>
    <w:rsid w:val="00846743"/>
    <w:rsid w:val="008628D6"/>
    <w:rsid w:val="008A62E4"/>
    <w:rsid w:val="008B665C"/>
    <w:rsid w:val="008C2AB3"/>
    <w:rsid w:val="008C6EB4"/>
    <w:rsid w:val="008D36A7"/>
    <w:rsid w:val="008E6017"/>
    <w:rsid w:val="008F1AED"/>
    <w:rsid w:val="00901CFD"/>
    <w:rsid w:val="0091320A"/>
    <w:rsid w:val="00934299"/>
    <w:rsid w:val="00934F42"/>
    <w:rsid w:val="00936201"/>
    <w:rsid w:val="009558E2"/>
    <w:rsid w:val="00966657"/>
    <w:rsid w:val="009A30F1"/>
    <w:rsid w:val="009B640B"/>
    <w:rsid w:val="009D1808"/>
    <w:rsid w:val="009E5A52"/>
    <w:rsid w:val="00A0195A"/>
    <w:rsid w:val="00A07C1C"/>
    <w:rsid w:val="00A2260A"/>
    <w:rsid w:val="00A23F33"/>
    <w:rsid w:val="00A2784C"/>
    <w:rsid w:val="00A3416F"/>
    <w:rsid w:val="00A67895"/>
    <w:rsid w:val="00A843A7"/>
    <w:rsid w:val="00A91B88"/>
    <w:rsid w:val="00AB23BB"/>
    <w:rsid w:val="00AE4198"/>
    <w:rsid w:val="00AF732D"/>
    <w:rsid w:val="00B041AC"/>
    <w:rsid w:val="00B165BC"/>
    <w:rsid w:val="00B205E4"/>
    <w:rsid w:val="00B21BE3"/>
    <w:rsid w:val="00B241A2"/>
    <w:rsid w:val="00B40E9A"/>
    <w:rsid w:val="00B530CB"/>
    <w:rsid w:val="00B87C68"/>
    <w:rsid w:val="00B9046D"/>
    <w:rsid w:val="00B937BF"/>
    <w:rsid w:val="00B97250"/>
    <w:rsid w:val="00BA3135"/>
    <w:rsid w:val="00BB58A0"/>
    <w:rsid w:val="00BC1B00"/>
    <w:rsid w:val="00BC494C"/>
    <w:rsid w:val="00BC7448"/>
    <w:rsid w:val="00BD4777"/>
    <w:rsid w:val="00C16B90"/>
    <w:rsid w:val="00C30470"/>
    <w:rsid w:val="00C30967"/>
    <w:rsid w:val="00C32F12"/>
    <w:rsid w:val="00C34DCC"/>
    <w:rsid w:val="00C34EF6"/>
    <w:rsid w:val="00C35878"/>
    <w:rsid w:val="00C47E4E"/>
    <w:rsid w:val="00CA312E"/>
    <w:rsid w:val="00CB063F"/>
    <w:rsid w:val="00CB230F"/>
    <w:rsid w:val="00CB711F"/>
    <w:rsid w:val="00CD6A14"/>
    <w:rsid w:val="00CE4765"/>
    <w:rsid w:val="00D16C16"/>
    <w:rsid w:val="00D25C66"/>
    <w:rsid w:val="00D44F57"/>
    <w:rsid w:val="00D60476"/>
    <w:rsid w:val="00D60C5E"/>
    <w:rsid w:val="00D709C1"/>
    <w:rsid w:val="00D8204B"/>
    <w:rsid w:val="00D87D53"/>
    <w:rsid w:val="00DD0CC4"/>
    <w:rsid w:val="00DD5715"/>
    <w:rsid w:val="00DF29B4"/>
    <w:rsid w:val="00E0367D"/>
    <w:rsid w:val="00E1726D"/>
    <w:rsid w:val="00E174AA"/>
    <w:rsid w:val="00E20ABE"/>
    <w:rsid w:val="00E4121B"/>
    <w:rsid w:val="00E47FA4"/>
    <w:rsid w:val="00E56CD5"/>
    <w:rsid w:val="00E65F83"/>
    <w:rsid w:val="00E74711"/>
    <w:rsid w:val="00E941A3"/>
    <w:rsid w:val="00EB039B"/>
    <w:rsid w:val="00EC041F"/>
    <w:rsid w:val="00EE4332"/>
    <w:rsid w:val="00F0085F"/>
    <w:rsid w:val="00F02C4F"/>
    <w:rsid w:val="00F14D97"/>
    <w:rsid w:val="00F26C4B"/>
    <w:rsid w:val="00F33686"/>
    <w:rsid w:val="00F63C95"/>
    <w:rsid w:val="00F67292"/>
    <w:rsid w:val="00F67C5A"/>
    <w:rsid w:val="00F71B6F"/>
    <w:rsid w:val="00F75938"/>
    <w:rsid w:val="00F75A78"/>
    <w:rsid w:val="00F7688E"/>
    <w:rsid w:val="00FA0463"/>
    <w:rsid w:val="00FC2AC5"/>
    <w:rsid w:val="00FC69CC"/>
    <w:rsid w:val="00FF0C71"/>
    <w:rsid w:val="00FF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EA394E8-01FB-48CF-80DC-4E732827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84C"/>
    <w:pPr>
      <w:spacing w:after="200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E433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2418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3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55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4669">
              <w:marLeft w:val="2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55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4652">
              <w:marLeft w:val="26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55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6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0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55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6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457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55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673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55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4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55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584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45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55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618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4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55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6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3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55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588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59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55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63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6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55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587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459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2014-12-18T08:00:00+00:00</OpenedDate>
    <Date1 xmlns="dc463f71-b30c-4ab2-9473-d307f9d35888">2014-12-18T08:00:00+00:00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144120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DB52B0A5768D341BE36683695C2CBA5" ma:contentTypeVersion="175" ma:contentTypeDescription="" ma:contentTypeScope="" ma:versionID="81a65091ec2be14b790f43a8179ae79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E7A447-3254-4C78-91D5-2FA5BE74F33B}"/>
</file>

<file path=customXml/itemProps2.xml><?xml version="1.0" encoding="utf-8"?>
<ds:datastoreItem xmlns:ds="http://schemas.openxmlformats.org/officeDocument/2006/customXml" ds:itemID="{3848F279-83B5-40D9-ADA6-DAC9A0733D58}"/>
</file>

<file path=customXml/itemProps3.xml><?xml version="1.0" encoding="utf-8"?>
<ds:datastoreItem xmlns:ds="http://schemas.openxmlformats.org/officeDocument/2006/customXml" ds:itemID="{365C3638-B3B7-4436-920D-0E4BC24B845C}"/>
</file>

<file path=customXml/itemProps4.xml><?xml version="1.0" encoding="utf-8"?>
<ds:datastoreItem xmlns:ds="http://schemas.openxmlformats.org/officeDocument/2006/customXml" ds:itemID="{3EF3B13E-9A1C-40BB-9109-572E95338B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SUBMITTED TO THE UTILITIES AND TRANSPORTATION COMMISSION OF THE STATE OF WASHINGTON FOR A RULEMAKING NECESSARY, AND SUFFICIENT, FOR THAT STATE AGENCY TO FULFILL MINIMUM LAWFUL COMPLIANCE WITH ITS NONDISCRETIONARY DUTY TO “MAINTAIN SAFETY RESPONS</vt:lpstr>
    </vt:vector>
  </TitlesOfParts>
  <Company/>
  <LinksUpToDate>false</LinksUpToDate>
  <CharactersWithSpaces>7972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SUBMITTED TO THE UTILITIES AND TRANSPORTATION COMMISSION OF THE STATE OF WASHINGTON FOR A RULEMAKING NECESSARY, AND SUFFICIENT, FOR THAT STATE AGENCY TO FULFILL MINIMUM LAWFUL COMPLIANCE WITH ITS NONDISCRETIONARY DUTY TO “MAINTAIN SAFETY RESPONS</dc:title>
  <dc:subject/>
  <dc:creator>Valued Acer Customer</dc:creator>
  <cp:keywords/>
  <dc:description/>
  <cp:lastModifiedBy>CTS SOME</cp:lastModifiedBy>
  <cp:revision>2</cp:revision>
  <cp:lastPrinted>2014-12-18T00:58:00Z</cp:lastPrinted>
  <dcterms:created xsi:type="dcterms:W3CDTF">2014-12-18T00:58:00Z</dcterms:created>
  <dcterms:modified xsi:type="dcterms:W3CDTF">2014-12-18T00:58:00Z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0x0101006E56B4D1795A2E4DB2F0B01679ED314A00ADB52B0A5768D341BE36683695C2CBA5</vt:lpwstr>
  </property>
  <property fmtid="{D5CDD505-2E9C-101B-9397-08002B2CF9AE}" pid="3" name="_docset_NoMedatataSyncRequired">
    <vt:lpwstr>False</vt:lpwstr>
  </property>
</Properties>
</file>