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bookmarkStart w:id="0" w:name="_GoBack"/>
      <w:bookmarkEnd w:id="0"/>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393098">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393098">
              <w:rPr>
                <w:rFonts w:ascii="Times New Roman" w:hAnsi="Times New Roman"/>
                <w:sz w:val="24"/>
              </w:rPr>
              <w:t>31115</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393098" w:rsidRDefault="00393098">
            <w:pPr>
              <w:rPr>
                <w:rFonts w:ascii="Times New Roman" w:hAnsi="Times New Roman"/>
                <w:sz w:val="24"/>
              </w:rPr>
            </w:pPr>
            <w:r>
              <w:rPr>
                <w:rFonts w:ascii="Times New Roman" w:hAnsi="Times New Roman"/>
                <w:sz w:val="24"/>
              </w:rPr>
              <w:t>GWIN &amp; SONS, INC.</w:t>
            </w:r>
            <w:r w:rsidR="00317090">
              <w:rPr>
                <w:rFonts w:ascii="Times New Roman" w:hAnsi="Times New Roman"/>
                <w:sz w:val="24"/>
              </w:rPr>
              <w:t xml:space="preserve">, </w:t>
            </w:r>
          </w:p>
          <w:p w:rsidR="00CD78F7" w:rsidRDefault="00393098">
            <w:pPr>
              <w:rPr>
                <w:rFonts w:ascii="Times New Roman" w:hAnsi="Times New Roman"/>
                <w:sz w:val="24"/>
              </w:rPr>
            </w:pPr>
            <w:r>
              <w:rPr>
                <w:rFonts w:ascii="Times New Roman" w:hAnsi="Times New Roman"/>
                <w:sz w:val="24"/>
              </w:rPr>
              <w:t>d/b/a GWIN &amp; SONS LOGGING, INC.,</w:t>
            </w:r>
          </w:p>
          <w:p w:rsidR="003B1E59" w:rsidRDefault="003B1E59">
            <w:pPr>
              <w:rPr>
                <w:rFonts w:ascii="Times New Roman" w:hAnsi="Times New Roman"/>
                <w:sz w:val="24"/>
              </w:rPr>
            </w:pPr>
          </w:p>
          <w:p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93098" w:rsidRDefault="003B1E59" w:rsidP="00FE6880">
            <w:pPr>
              <w:rPr>
                <w:rFonts w:ascii="Times New Roman" w:hAnsi="Times New Roman"/>
                <w:sz w:val="24"/>
              </w:rPr>
            </w:pPr>
            <w:r>
              <w:rPr>
                <w:rFonts w:ascii="Times New Roman" w:hAnsi="Times New Roman"/>
                <w:sz w:val="24"/>
              </w:rPr>
              <w:t>)</w:t>
            </w:r>
          </w:p>
          <w:p w:rsidR="003B1E59" w:rsidRPr="002F76EC" w:rsidRDefault="00393098"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393098">
              <w:rPr>
                <w:rFonts w:ascii="Times New Roman" w:hAnsi="Times New Roman"/>
                <w:sz w:val="24"/>
              </w:rPr>
              <w:t>143672</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393098">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393098" w:rsidP="00E6107F">
      <w:pPr>
        <w:numPr>
          <w:ilvl w:val="0"/>
          <w:numId w:val="1"/>
        </w:numPr>
        <w:rPr>
          <w:rFonts w:ascii="Times New Roman" w:hAnsi="Times New Roman"/>
          <w:sz w:val="24"/>
        </w:rPr>
      </w:pPr>
      <w:proofErr w:type="spellStart"/>
      <w:r>
        <w:rPr>
          <w:rFonts w:ascii="Times New Roman" w:hAnsi="Times New Roman"/>
          <w:sz w:val="24"/>
        </w:rPr>
        <w:t>Gwin</w:t>
      </w:r>
      <w:proofErr w:type="spellEnd"/>
      <w:r>
        <w:rPr>
          <w:rFonts w:ascii="Times New Roman" w:hAnsi="Times New Roman"/>
          <w:sz w:val="24"/>
        </w:rPr>
        <w:t xml:space="preserve"> &amp; Sons, Inc.</w:t>
      </w:r>
      <w:r w:rsidR="00317090">
        <w:rPr>
          <w:rFonts w:ascii="Times New Roman" w:hAnsi="Times New Roman"/>
          <w:sz w:val="24"/>
        </w:rPr>
        <w:t xml:space="preserve">, </w:t>
      </w:r>
      <w:r>
        <w:rPr>
          <w:rFonts w:ascii="Times New Roman" w:hAnsi="Times New Roman"/>
          <w:sz w:val="24"/>
        </w:rPr>
        <w:t xml:space="preserve">d/b/a </w:t>
      </w:r>
      <w:proofErr w:type="spellStart"/>
      <w:r>
        <w:rPr>
          <w:rFonts w:ascii="Times New Roman" w:hAnsi="Times New Roman"/>
          <w:sz w:val="24"/>
        </w:rPr>
        <w:t>Gwin</w:t>
      </w:r>
      <w:proofErr w:type="spellEnd"/>
      <w:r>
        <w:rPr>
          <w:rFonts w:ascii="Times New Roman" w:hAnsi="Times New Roman"/>
          <w:sz w:val="24"/>
        </w:rPr>
        <w:t xml:space="preserve"> &amp; Sons Logging, Inc.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31115</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393098">
        <w:rPr>
          <w:rFonts w:ascii="Times New Roman" w:hAnsi="Times New Roman"/>
          <w:sz w:val="24"/>
        </w:rPr>
        <w:t>October 9, 2014</w:t>
      </w:r>
      <w:r>
        <w:rPr>
          <w:rFonts w:ascii="Times New Roman" w:hAnsi="Times New Roman"/>
          <w:sz w:val="24"/>
        </w:rPr>
        <w:t xml:space="preserve">, </w:t>
      </w:r>
      <w:proofErr w:type="spellStart"/>
      <w:r w:rsidR="00393098">
        <w:rPr>
          <w:rFonts w:ascii="Times New Roman" w:hAnsi="Times New Roman"/>
          <w:sz w:val="24"/>
        </w:rPr>
        <w:t>Gwin</w:t>
      </w:r>
      <w:proofErr w:type="spellEnd"/>
      <w:r w:rsidR="00393098">
        <w:rPr>
          <w:rFonts w:ascii="Times New Roman" w:hAnsi="Times New Roman"/>
          <w:sz w:val="24"/>
        </w:rPr>
        <w:t xml:space="preserve"> &amp; Sons Logging, Inc.</w:t>
      </w:r>
      <w:r>
        <w:rPr>
          <w:rFonts w:ascii="Times New Roman" w:hAnsi="Times New Roman"/>
          <w:sz w:val="24"/>
        </w:rPr>
        <w:t xml:space="preserve"> notified the Washington Utilities and Transportation </w:t>
      </w:r>
      <w:r w:rsidR="00393098">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393098">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393098">
        <w:rPr>
          <w:rFonts w:ascii="Times New Roman" w:hAnsi="Times New Roman"/>
          <w:sz w:val="24"/>
        </w:rPr>
        <w:t>31115</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393098">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393098">
        <w:rPr>
          <w:rFonts w:ascii="Times New Roman" w:hAnsi="Times New Roman"/>
          <w:sz w:val="24"/>
        </w:rPr>
        <w:t>31115</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proofErr w:type="spellStart"/>
      <w:r w:rsidR="00393098">
        <w:rPr>
          <w:rFonts w:ascii="Times New Roman" w:hAnsi="Times New Roman"/>
          <w:sz w:val="24"/>
        </w:rPr>
        <w:t>Gwin</w:t>
      </w:r>
      <w:proofErr w:type="spellEnd"/>
      <w:r w:rsidR="00393098">
        <w:rPr>
          <w:rFonts w:ascii="Times New Roman" w:hAnsi="Times New Roman"/>
          <w:sz w:val="24"/>
        </w:rPr>
        <w:t xml:space="preserve"> &amp; Sons, Inc.</w:t>
      </w:r>
      <w:r w:rsidR="00317090">
        <w:rPr>
          <w:rFonts w:ascii="Times New Roman" w:hAnsi="Times New Roman"/>
          <w:sz w:val="24"/>
        </w:rPr>
        <w:t xml:space="preserve">, </w:t>
      </w:r>
      <w:bookmarkEnd w:id="2"/>
      <w:r w:rsidR="00393098">
        <w:rPr>
          <w:rFonts w:ascii="Times New Roman" w:hAnsi="Times New Roman"/>
          <w:sz w:val="24"/>
        </w:rPr>
        <w:t xml:space="preserve">d/b/a </w:t>
      </w:r>
      <w:proofErr w:type="spellStart"/>
      <w:r w:rsidR="00393098">
        <w:rPr>
          <w:rFonts w:ascii="Times New Roman" w:hAnsi="Times New Roman"/>
          <w:sz w:val="24"/>
        </w:rPr>
        <w:t>Gwin</w:t>
      </w:r>
      <w:proofErr w:type="spellEnd"/>
      <w:r w:rsidR="00393098">
        <w:rPr>
          <w:rFonts w:ascii="Times New Roman" w:hAnsi="Times New Roman"/>
          <w:sz w:val="24"/>
        </w:rPr>
        <w:t xml:space="preserve"> &amp; Sons Logging, Inc.,</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393098">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393098">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393098">
        <w:rPr>
          <w:rFonts w:ascii="Times New Roman" w:hAnsi="Times New Roman"/>
          <w:sz w:val="24"/>
        </w:rPr>
        <w:t>October 10, 2014</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393098">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393098">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393098">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393098">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393098">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F29" w:rsidRDefault="00626F29">
      <w:r>
        <w:separator/>
      </w:r>
    </w:p>
  </w:endnote>
  <w:endnote w:type="continuationSeparator" w:id="0">
    <w:p w:rsidR="00626F29" w:rsidRDefault="0062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98" w:rsidRDefault="00393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98" w:rsidRDefault="003930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98" w:rsidRDefault="00393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F29" w:rsidRDefault="00626F29">
      <w:r>
        <w:separator/>
      </w:r>
    </w:p>
  </w:footnote>
  <w:footnote w:type="continuationSeparator" w:id="0">
    <w:p w:rsidR="00626F29" w:rsidRDefault="00626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98" w:rsidRDefault="00393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393098" w:rsidRPr="00393098">
      <w:rPr>
        <w:rFonts w:ascii="Times New Roman" w:hAnsi="Times New Roman"/>
        <w:b/>
        <w:szCs w:val="20"/>
      </w:rPr>
      <w:t>143672</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393098">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393098" w:rsidRPr="00393098">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98" w:rsidRDefault="00393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98"/>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93098"/>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26F29"/>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53875BC5-9353-45EC-844F-CBD028B6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1FEAA9C746FD48B9117A6B9708F2CD" ma:contentTypeVersion="175" ma:contentTypeDescription="" ma:contentTypeScope="" ma:versionID="a2a04b7316ea739f1f787edab42cb5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2014-10-10T07:00:00+00:00</OpenedDate>
    <Date1 xmlns="dc463f71-b30c-4ab2-9473-d307f9d35888">2014-10-15T07:00:00+00:00</Date1>
    <IsDocumentOrder xmlns="dc463f71-b30c-4ab2-9473-d307f9d35888">true</IsDocumentOrder>
    <IsHighlyConfidential xmlns="dc463f71-b30c-4ab2-9473-d307f9d35888">false</IsHighlyConfidential>
    <CaseCompanyNames xmlns="dc463f71-b30c-4ab2-9473-d307f9d35888">GWIN &amp; SONS, INC.</CaseCompanyNames>
    <DocketNumber xmlns="dc463f71-b30c-4ab2-9473-d307f9d35888">143672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27D4BF-5E7A-4181-AC7D-392D623F9537}"/>
</file>

<file path=customXml/itemProps2.xml><?xml version="1.0" encoding="utf-8"?>
<ds:datastoreItem xmlns:ds="http://schemas.openxmlformats.org/officeDocument/2006/customXml" ds:itemID="{FF22DA5D-66F7-4782-BDF9-4869F3793C63}"/>
</file>

<file path=customXml/itemProps3.xml><?xml version="1.0" encoding="utf-8"?>
<ds:datastoreItem xmlns:ds="http://schemas.openxmlformats.org/officeDocument/2006/customXml" ds:itemID="{A94340F4-124B-453B-804B-9EDCD6DD4464}"/>
</file>

<file path=customXml/itemProps4.xml><?xml version="1.0" encoding="utf-8"?>
<ds:datastoreItem xmlns:ds="http://schemas.openxmlformats.org/officeDocument/2006/customXml" ds:itemID="{91EFF1E5-EBDA-4BB0-A3FF-E6D60977FD4C}"/>
</file>

<file path=docProps/app.xml><?xml version="1.0" encoding="utf-8"?>
<Properties xmlns="http://schemas.openxmlformats.org/officeDocument/2006/extended-properties" xmlns:vt="http://schemas.openxmlformats.org/officeDocument/2006/docPropsVTypes">
  <Template>CC #7 - TV Voluntary Cancel Order</Template>
  <TotalTime>20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2009-06-19T16:44:00Z</cp:lastPrinted>
  <dcterms:created xsi:type="dcterms:W3CDTF">2014-10-10T18:39:00Z</dcterms:created>
  <dcterms:modified xsi:type="dcterms:W3CDTF">2014-10-10T18:59:00Z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0x0101006E56B4D1795A2E4DB2F0B01679ED314A00AE1FEAA9C746FD48B9117A6B9708F2CD</vt:lpwstr>
  </property>
  <property fmtid="{D5CDD505-2E9C-101B-9397-08002B2CF9AE}" pid="3" name="_docset_NoMedatataSyncRequired">
    <vt:lpwstr>False</vt:lpwstr>
  </property>
</Properties>
</file>