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5D549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5E75D54A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5E75D54B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5E75D54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5E75D54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5E75D54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5E75D54F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5E75D55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5E75D551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5E75D552" w14:textId="77777777" w:rsidR="003F2CAF" w:rsidRDefault="003F2CAF" w:rsidP="003F2CAF">
      <w:pPr>
        <w:rPr>
          <w:rFonts w:ascii="Times New Roman" w:hAnsi="Times New Roman"/>
        </w:rPr>
      </w:pPr>
    </w:p>
    <w:p w14:paraId="5E75D553" w14:textId="77777777" w:rsidR="003F2CAF" w:rsidRDefault="003F2CAF" w:rsidP="003F2CAF">
      <w:pPr>
        <w:rPr>
          <w:rFonts w:ascii="Times New Roman" w:hAnsi="Times New Roman"/>
        </w:rPr>
      </w:pPr>
    </w:p>
    <w:p w14:paraId="5E75D554" w14:textId="77777777" w:rsidR="003F2CAF" w:rsidRPr="005C0D2A" w:rsidRDefault="00DE664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557592">
        <w:rPr>
          <w:rFonts w:ascii="Times New Roman" w:hAnsi="Times New Roman"/>
          <w:b w:val="0"/>
          <w:noProof/>
        </w:rPr>
        <w:t>October 3, 2014</w:t>
      </w:r>
      <w:r>
        <w:rPr>
          <w:rFonts w:ascii="Times New Roman" w:hAnsi="Times New Roman"/>
          <w:b w:val="0"/>
        </w:rPr>
        <w:fldChar w:fldCharType="end"/>
      </w:r>
    </w:p>
    <w:p w14:paraId="5E75D555" w14:textId="77777777" w:rsidR="0019526B" w:rsidRDefault="0019526B" w:rsidP="003F2CAF">
      <w:pPr>
        <w:rPr>
          <w:rFonts w:ascii="Times New Roman" w:hAnsi="Times New Roman"/>
        </w:rPr>
      </w:pPr>
    </w:p>
    <w:p w14:paraId="5E75D556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5E75D557" w14:textId="77777777" w:rsidR="00AB54A1" w:rsidRPr="00C41A47" w:rsidRDefault="00557592">
      <w:pPr>
        <w:rPr>
          <w:rFonts w:ascii="Times New Roman" w:hAnsi="Times New Roman"/>
          <w:b w:val="0"/>
        </w:rPr>
      </w:pPr>
    </w:p>
    <w:p w14:paraId="5E75D558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5E75D559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5E75D55A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5E75D55B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5E75D55C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5E75D55D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5E75D55E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5E75D55F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</w:p>
    <w:p w14:paraId="5E75D560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85386">
        <w:rPr>
          <w:rFonts w:ascii="Times New Roman" w:hAnsi="Times New Roman"/>
          <w:szCs w:val="24"/>
        </w:rPr>
        <w:t>Request for Approval of Interconnection Agreement</w:t>
      </w:r>
    </w:p>
    <w:p w14:paraId="5E75D561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5E75D562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lastRenderedPageBreak/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5E75D563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5E75D564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In accordance with WAC 480-07-640, please find enclosed an original Interconnection Agreement between </w:t>
      </w:r>
      <w:r w:rsidR="00C85386">
        <w:rPr>
          <w:rFonts w:ascii="Times New Roman" w:hAnsi="Times New Roman"/>
          <w:b w:val="0"/>
          <w:szCs w:val="24"/>
        </w:rPr>
        <w:t>CenturyTel of Washington, Inc., d/b/a CenturyLink, CenturyTel of Inter Island, Inc. d/b/a CenturyLink, CenturyTel of Cowiche, Inc., d/b/a CenturyLink and CenturyLink Communications, LLC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for the State of Washington.</w:t>
      </w:r>
    </w:p>
    <w:p w14:paraId="5E75D565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</w:p>
    <w:p w14:paraId="5E75D566" w14:textId="77777777"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5E75D567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5E75D568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</w:t>
      </w:r>
      <w:r w:rsidR="00C85386">
        <w:rPr>
          <w:rFonts w:ascii="Times New Roman" w:hAnsi="Times New Roman"/>
          <w:b w:val="0"/>
          <w:szCs w:val="24"/>
        </w:rPr>
        <w:t xml:space="preserve">Agreement </w:t>
      </w:r>
      <w:r w:rsidRPr="00716C55">
        <w:rPr>
          <w:rFonts w:ascii="Times New Roman" w:hAnsi="Times New Roman"/>
          <w:b w:val="0"/>
          <w:szCs w:val="24"/>
        </w:rPr>
        <w:t>does not discriminate against non-party carriers.  It is consistent with state and federal law, and is in the public interest.  CenturyLink respectfully requests that the Commission approve this A</w:t>
      </w:r>
      <w:r w:rsidR="00C85386">
        <w:rPr>
          <w:rFonts w:ascii="Times New Roman" w:hAnsi="Times New Roman"/>
          <w:b w:val="0"/>
          <w:szCs w:val="24"/>
        </w:rPr>
        <w:t>greement</w:t>
      </w:r>
      <w:r w:rsidRPr="00716C55">
        <w:rPr>
          <w:rFonts w:ascii="Times New Roman" w:hAnsi="Times New Roman"/>
          <w:b w:val="0"/>
          <w:szCs w:val="24"/>
        </w:rPr>
        <w:t xml:space="preserve">. </w:t>
      </w:r>
    </w:p>
    <w:p w14:paraId="5E75D569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5E75D56A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5E75D56B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E75D56C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E75D56D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E75D56E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5E75D56F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5E75D570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5E75D571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5E75D57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EB7DA0">
        <w:rPr>
          <w:rFonts w:ascii="Times New Roman" w:hAnsi="Times New Roman"/>
          <w:b w:val="0"/>
          <w:szCs w:val="24"/>
        </w:rPr>
        <w:t>(s)</w:t>
      </w:r>
    </w:p>
    <w:p w14:paraId="5E75D573" w14:textId="77777777" w:rsidR="00C85386" w:rsidRDefault="00C85386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p w14:paraId="5E75D574" w14:textId="77777777" w:rsidR="00C85386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C85386">
        <w:rPr>
          <w:rFonts w:ascii="Times New Roman" w:hAnsi="Times New Roman"/>
          <w:b w:val="0"/>
          <w:szCs w:val="24"/>
        </w:rPr>
        <w:t>ICA-Interconnection Agreements</w:t>
      </w:r>
    </w:p>
    <w:p w14:paraId="5E75D575" w14:textId="77777777" w:rsidR="00C3479C" w:rsidRPr="006C06DF" w:rsidRDefault="00C85386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CenturyLink Communications LLC (w/o encl.)</w:t>
      </w: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61759"/>
    <w:rsid w:val="0009048B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57592"/>
    <w:rsid w:val="00573E5B"/>
    <w:rsid w:val="00597EF6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C6F39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5386"/>
    <w:rsid w:val="00C86F75"/>
    <w:rsid w:val="00CC5C6E"/>
    <w:rsid w:val="00CC7402"/>
    <w:rsid w:val="00D5373E"/>
    <w:rsid w:val="00D80439"/>
    <w:rsid w:val="00D94400"/>
    <w:rsid w:val="00DA2C86"/>
    <w:rsid w:val="00DC2D34"/>
    <w:rsid w:val="00DC429E"/>
    <w:rsid w:val="00DE3D71"/>
    <w:rsid w:val="00DE664C"/>
    <w:rsid w:val="00DF271D"/>
    <w:rsid w:val="00E00098"/>
    <w:rsid w:val="00E35149"/>
    <w:rsid w:val="00E3682F"/>
    <w:rsid w:val="00E40EFC"/>
    <w:rsid w:val="00E474EF"/>
    <w:rsid w:val="00EB7DA0"/>
    <w:rsid w:val="00F468B6"/>
    <w:rsid w:val="00F513A0"/>
    <w:rsid w:val="00F55A3E"/>
    <w:rsid w:val="00F57A39"/>
    <w:rsid w:val="00F9290C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75D549"/>
  <w15:docId w15:val="{56CB9CB6-F632-4200-8220-9C28AEB5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2014-10-02T07:00:00+00:00</OpenedDate>
    <Date1 xmlns="dc463f71-b30c-4ab2-9473-d307f9d35888">2014-10-02T07:00:00+00:00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Inc.;CenturyLink Communications LLC</CaseCompanyNames>
    <DocketNumber xmlns="dc463f71-b30c-4ab2-9473-d307f9d35888">143621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D5E38BC2E78549A03FAA1514507B5C" ma:contentTypeVersion="175" ma:contentTypeDescription="" ma:contentTypeScope="" ma:versionID="74d77b3ef4f580c3fcf7079b67a74c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756E0-4511-474D-8061-4F9FA98146E4}"/>
</file>

<file path=customXml/itemProps2.xml><?xml version="1.0" encoding="utf-8"?>
<ds:datastoreItem xmlns:ds="http://schemas.openxmlformats.org/officeDocument/2006/customXml" ds:itemID="{614CDA0E-9394-4FFE-8043-8979A1BFFB99}"/>
</file>

<file path=customXml/itemProps3.xml><?xml version="1.0" encoding="utf-8"?>
<ds:datastoreItem xmlns:ds="http://schemas.openxmlformats.org/officeDocument/2006/customXml" ds:itemID="{52CF0ABC-AF62-4921-9CE9-5E1F7794AD98}"/>
</file>

<file path=customXml/itemProps4.xml><?xml version="1.0" encoding="utf-8"?>
<ds:datastoreItem xmlns:ds="http://schemas.openxmlformats.org/officeDocument/2006/customXml" ds:itemID="{894397DA-FECE-43AB-A6AE-DCC324F14F6D}"/>
</file>

<file path=customXml/itemProps5.xml><?xml version="1.0" encoding="utf-8"?>
<ds:datastoreItem xmlns:ds="http://schemas.openxmlformats.org/officeDocument/2006/customXml" ds:itemID="{1C824950-ED14-4AAB-80E3-8A8126FAD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2014-07-21T20:39:00Z</cp:lastPrinted>
  <dcterms:created xsi:type="dcterms:W3CDTF">2014-10-03T17:07:00Z</dcterms:created>
  <dcterms:modified xsi:type="dcterms:W3CDTF">2014-10-03T17:07:00Z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0x0101006E56B4D1795A2E4DB2F0B01679ED314A009FD5E38BC2E78549A03FAA1514507B5C</vt:lpwstr>
  </property>
  <property fmtid="{D5CDD505-2E9C-101B-9397-08002B2CF9AE}" pid="3" name="_docset_NoMedatataSyncRequired">
    <vt:lpwstr>False</vt:lpwstr>
  </property>
</Properties>
</file>