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2D29E0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 w:rsidR="00415685">
        <w:rPr>
          <w:szCs w:val="24"/>
        </w:rPr>
        <w:t>30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15685">
        <w:rPr>
          <w:szCs w:val="24"/>
        </w:rPr>
        <w:t>Rainier View Water Compan</w:t>
      </w:r>
      <w:r w:rsidR="00B50D2C">
        <w:rPr>
          <w:szCs w:val="24"/>
        </w:rPr>
        <w:t xml:space="preserve">y, Inc. - </w:t>
      </w:r>
      <w:r w:rsidR="000F3830">
        <w:rPr>
          <w:szCs w:val="24"/>
        </w:rPr>
        <w:t>Fourteenth</w:t>
      </w:r>
      <w:r w:rsidR="00B50D2C">
        <w:rPr>
          <w:szCs w:val="24"/>
        </w:rPr>
        <w:t xml:space="preserve"> Revised Sheet No. </w:t>
      </w:r>
      <w:r w:rsidR="000F3830">
        <w:rPr>
          <w:szCs w:val="24"/>
        </w:rPr>
        <w:t xml:space="preserve">21 </w:t>
      </w:r>
      <w:r w:rsidR="00B50D2C">
        <w:rPr>
          <w:szCs w:val="24"/>
        </w:rPr>
        <w:t xml:space="preserve">Canceling </w:t>
      </w:r>
      <w:r w:rsidR="000F3830">
        <w:rPr>
          <w:szCs w:val="24"/>
        </w:rPr>
        <w:t>Thirteenth</w:t>
      </w:r>
      <w:r w:rsidR="00B50D2C">
        <w:rPr>
          <w:szCs w:val="24"/>
        </w:rPr>
        <w:t xml:space="preserve"> Revised Sheet No. </w:t>
      </w:r>
      <w:r w:rsidR="00F159BD">
        <w:rPr>
          <w:szCs w:val="24"/>
        </w:rPr>
        <w:t>21</w:t>
      </w:r>
      <w:r w:rsidR="00B50D2C">
        <w:rPr>
          <w:szCs w:val="24"/>
        </w:rPr>
        <w:t xml:space="preserve">; </w:t>
      </w:r>
      <w:r w:rsidR="000F3830">
        <w:rPr>
          <w:szCs w:val="24"/>
        </w:rPr>
        <w:t>Eighth Revised Sheet No. 22 Canceling Seventh Revised Sheet No. 22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B50D2C" w:rsidP="000F3830">
      <w:pPr>
        <w:ind w:firstLine="720"/>
        <w:rPr>
          <w:szCs w:val="24"/>
        </w:rPr>
      </w:pPr>
      <w:r>
        <w:rPr>
          <w:szCs w:val="24"/>
        </w:rPr>
        <w:t>The purpose of this</w:t>
      </w:r>
      <w:r w:rsidR="000F3830">
        <w:rPr>
          <w:szCs w:val="24"/>
        </w:rPr>
        <w:t xml:space="preserve"> tariff</w:t>
      </w:r>
      <w:r>
        <w:rPr>
          <w:szCs w:val="24"/>
        </w:rPr>
        <w:t xml:space="preserve"> filing is</w:t>
      </w:r>
      <w:r w:rsidR="003E5DC4">
        <w:rPr>
          <w:szCs w:val="24"/>
        </w:rPr>
        <w:t xml:space="preserve"> to</w:t>
      </w:r>
      <w:r w:rsidR="000F3830">
        <w:rPr>
          <w:szCs w:val="24"/>
        </w:rPr>
        <w:t xml:space="preserve"> address a revenue shortfall for the Company and </w:t>
      </w:r>
      <w:r w:rsidR="00067220">
        <w:rPr>
          <w:szCs w:val="24"/>
        </w:rPr>
        <w:t>modify</w:t>
      </w:r>
      <w:r w:rsidR="000F3830">
        <w:rPr>
          <w:szCs w:val="24"/>
        </w:rPr>
        <w:t xml:space="preserve"> the Company's rate design. </w:t>
      </w:r>
    </w:p>
    <w:p w:rsidR="000F3830" w:rsidRDefault="000F3830" w:rsidP="000F3830">
      <w:pPr>
        <w:ind w:firstLine="720"/>
        <w:rPr>
          <w:szCs w:val="24"/>
        </w:rPr>
      </w:pPr>
    </w:p>
    <w:p w:rsidR="005D05A5" w:rsidRDefault="000F3830" w:rsidP="000F3830">
      <w:pPr>
        <w:ind w:firstLine="720"/>
        <w:rPr>
          <w:szCs w:val="24"/>
        </w:rPr>
      </w:pPr>
      <w:r>
        <w:rPr>
          <w:szCs w:val="24"/>
        </w:rPr>
        <w:t xml:space="preserve">Due to </w:t>
      </w:r>
      <w:r w:rsidR="006C799E">
        <w:rPr>
          <w:szCs w:val="24"/>
        </w:rPr>
        <w:t>employment</w:t>
      </w:r>
      <w:r w:rsidR="00FD60CA">
        <w:rPr>
          <w:szCs w:val="24"/>
        </w:rPr>
        <w:t xml:space="preserve"> related costs (salaries and </w:t>
      </w:r>
      <w:r w:rsidR="006C799E">
        <w:rPr>
          <w:szCs w:val="24"/>
        </w:rPr>
        <w:t>benefits</w:t>
      </w:r>
      <w:r w:rsidR="00FD60CA">
        <w:rPr>
          <w:szCs w:val="24"/>
        </w:rPr>
        <w:t xml:space="preserve">) and </w:t>
      </w:r>
      <w:r w:rsidR="006C799E" w:rsidRPr="006C799E">
        <w:rPr>
          <w:szCs w:val="24"/>
        </w:rPr>
        <w:t>Department of Health permitting fees and wat</w:t>
      </w:r>
      <w:r w:rsidR="005D05A5">
        <w:rPr>
          <w:szCs w:val="24"/>
        </w:rPr>
        <w:t xml:space="preserve">er quality testing requirements, the </w:t>
      </w:r>
      <w:r w:rsidR="003C23D9">
        <w:rPr>
          <w:szCs w:val="24"/>
        </w:rPr>
        <w:t>Company</w:t>
      </w:r>
      <w:r w:rsidR="005D05A5">
        <w:rPr>
          <w:szCs w:val="24"/>
        </w:rPr>
        <w:t xml:space="preserve"> is </w:t>
      </w:r>
      <w:r w:rsidR="003C23D9">
        <w:rPr>
          <w:szCs w:val="24"/>
        </w:rPr>
        <w:t>making</w:t>
      </w:r>
      <w:r w:rsidR="005D05A5">
        <w:rPr>
          <w:szCs w:val="24"/>
        </w:rPr>
        <w:t xml:space="preserve"> this filing to generate additional revenue and to address the Company's rate structure.</w:t>
      </w:r>
    </w:p>
    <w:p w:rsidR="005D05A5" w:rsidRDefault="005D05A5" w:rsidP="000F3830">
      <w:pPr>
        <w:ind w:firstLine="720"/>
        <w:rPr>
          <w:szCs w:val="24"/>
        </w:rPr>
      </w:pPr>
    </w:p>
    <w:p w:rsidR="000F3830" w:rsidRDefault="005D05A5" w:rsidP="000F3830">
      <w:pPr>
        <w:ind w:firstLine="720"/>
        <w:rPr>
          <w:szCs w:val="24"/>
        </w:rPr>
      </w:pPr>
      <w:r>
        <w:rPr>
          <w:szCs w:val="24"/>
        </w:rPr>
        <w:t xml:space="preserve">This filing is not a general rate proceeding as </w:t>
      </w:r>
      <w:r w:rsidR="003C23D9">
        <w:rPr>
          <w:szCs w:val="24"/>
        </w:rPr>
        <w:t>defined</w:t>
      </w:r>
      <w:r>
        <w:rPr>
          <w:szCs w:val="24"/>
        </w:rPr>
        <w:t xml:space="preserve"> by WAC 480-07-505 because it generates less than three percent of the Company's re</w:t>
      </w:r>
      <w:bookmarkStart w:id="0" w:name="_GoBack"/>
      <w:bookmarkEnd w:id="0"/>
      <w:r>
        <w:rPr>
          <w:szCs w:val="24"/>
        </w:rPr>
        <w:t xml:space="preserve">venue.  The filing would generate </w:t>
      </w:r>
      <w:r w:rsidR="009E5FD8">
        <w:rPr>
          <w:szCs w:val="24"/>
        </w:rPr>
        <w:t xml:space="preserve">a little less than three percent </w:t>
      </w:r>
      <w:r w:rsidR="009E5FD8" w:rsidRPr="009E5FD8">
        <w:rPr>
          <w:szCs w:val="24"/>
        </w:rPr>
        <w:t>of the company's total revenue received in 2013.</w:t>
      </w:r>
      <w:r w:rsidR="009E5FD8">
        <w:rPr>
          <w:szCs w:val="24"/>
        </w:rPr>
        <w:t xml:space="preserve">  That aside, most of the</w:t>
      </w:r>
      <w:r w:rsidR="003C23D9">
        <w:rPr>
          <w:szCs w:val="24"/>
        </w:rPr>
        <w:t xml:space="preserve"> </w:t>
      </w:r>
      <w:r w:rsidR="009E5FD8">
        <w:rPr>
          <w:szCs w:val="24"/>
        </w:rPr>
        <w:t>information r</w:t>
      </w:r>
      <w:r w:rsidR="003C23D9">
        <w:rPr>
          <w:szCs w:val="24"/>
        </w:rPr>
        <w:t xml:space="preserve">equired by WAC 480-07-530(4) is enclosed.  The </w:t>
      </w:r>
      <w:proofErr w:type="spellStart"/>
      <w:r w:rsidR="003C23D9">
        <w:rPr>
          <w:szCs w:val="24"/>
        </w:rPr>
        <w:t>workpapers</w:t>
      </w:r>
      <w:proofErr w:type="spellEnd"/>
      <w:r w:rsidR="003C23D9">
        <w:rPr>
          <w:szCs w:val="24"/>
        </w:rPr>
        <w:t xml:space="preserve"> contain a calculation of the revenue impact of the proposed</w:t>
      </w:r>
      <w:r w:rsidR="0050293A">
        <w:rPr>
          <w:szCs w:val="24"/>
        </w:rPr>
        <w:t xml:space="preserve"> rates</w:t>
      </w:r>
      <w:r w:rsidR="003C23D9">
        <w:rPr>
          <w:szCs w:val="24"/>
        </w:rPr>
        <w:t xml:space="preserve">, include a balance sheet and </w:t>
      </w:r>
      <w:r w:rsidR="00094DAC">
        <w:rPr>
          <w:szCs w:val="24"/>
        </w:rPr>
        <w:t>statement</w:t>
      </w:r>
      <w:r w:rsidR="003C23D9">
        <w:rPr>
          <w:szCs w:val="24"/>
        </w:rPr>
        <w:t xml:space="preserve"> of revenues and expenses</w:t>
      </w:r>
      <w:r w:rsidR="00067220">
        <w:rPr>
          <w:szCs w:val="24"/>
        </w:rPr>
        <w:t>,</w:t>
      </w:r>
      <w:r w:rsidR="003C23D9">
        <w:rPr>
          <w:szCs w:val="24"/>
        </w:rPr>
        <w:t xml:space="preserve"> contain restating and proforma adjustments</w:t>
      </w:r>
      <w:r w:rsidR="00067220">
        <w:rPr>
          <w:szCs w:val="24"/>
        </w:rPr>
        <w:t>,</w:t>
      </w:r>
      <w:r w:rsidR="003C23D9">
        <w:rPr>
          <w:szCs w:val="24"/>
        </w:rPr>
        <w:t xml:space="preserve"> and contain usage </w:t>
      </w:r>
      <w:r w:rsidR="00094DAC">
        <w:rPr>
          <w:szCs w:val="24"/>
        </w:rPr>
        <w:t>statistics</w:t>
      </w:r>
      <w:r w:rsidR="003C23D9">
        <w:rPr>
          <w:szCs w:val="24"/>
        </w:rPr>
        <w:t>.</w:t>
      </w:r>
      <w:r w:rsidR="00F70273">
        <w:rPr>
          <w:szCs w:val="24"/>
        </w:rPr>
        <w:t xml:space="preserve">  In addition, a depreciation schedule is attached.</w:t>
      </w:r>
      <w:r w:rsidR="00807894">
        <w:rPr>
          <w:szCs w:val="24"/>
        </w:rPr>
        <w:t xml:space="preserve">  A cop</w:t>
      </w:r>
      <w:r w:rsidR="002C000D">
        <w:rPr>
          <w:szCs w:val="24"/>
        </w:rPr>
        <w:t>y</w:t>
      </w:r>
      <w:r w:rsidR="00807894">
        <w:rPr>
          <w:szCs w:val="24"/>
        </w:rPr>
        <w:t xml:space="preserve"> of the customer notice, which is being mailed today, is also attached.</w:t>
      </w:r>
    </w:p>
    <w:p w:rsidR="003C23D9" w:rsidRDefault="003C23D9" w:rsidP="000F3830">
      <w:pPr>
        <w:ind w:firstLine="720"/>
        <w:rPr>
          <w:szCs w:val="24"/>
        </w:rPr>
      </w:pPr>
    </w:p>
    <w:p w:rsidR="003C23D9" w:rsidRDefault="003C23D9" w:rsidP="000F3830">
      <w:pPr>
        <w:ind w:firstLine="720"/>
        <w:rPr>
          <w:szCs w:val="24"/>
        </w:rPr>
      </w:pPr>
      <w:r>
        <w:rPr>
          <w:szCs w:val="24"/>
        </w:rPr>
        <w:t xml:space="preserve">The </w:t>
      </w:r>
      <w:r w:rsidR="00807894">
        <w:rPr>
          <w:szCs w:val="24"/>
        </w:rPr>
        <w:t xml:space="preserve">company's </w:t>
      </w:r>
      <w:r>
        <w:rPr>
          <w:szCs w:val="24"/>
        </w:rPr>
        <w:t xml:space="preserve">public water </w:t>
      </w:r>
      <w:r w:rsidR="00094DAC">
        <w:rPr>
          <w:szCs w:val="24"/>
        </w:rPr>
        <w:t>system</w:t>
      </w:r>
      <w:r>
        <w:rPr>
          <w:szCs w:val="24"/>
        </w:rPr>
        <w:t xml:space="preserve"> identification number is on file </w:t>
      </w:r>
      <w:r w:rsidR="00094DAC">
        <w:rPr>
          <w:szCs w:val="24"/>
        </w:rPr>
        <w:t>with</w:t>
      </w:r>
      <w:r>
        <w:rPr>
          <w:szCs w:val="24"/>
        </w:rPr>
        <w:t xml:space="preserve"> the Commission.  </w:t>
      </w:r>
      <w:r w:rsidR="00067220">
        <w:rPr>
          <w:szCs w:val="24"/>
        </w:rPr>
        <w:t>There are no</w:t>
      </w:r>
      <w:r>
        <w:rPr>
          <w:szCs w:val="24"/>
        </w:rPr>
        <w:t xml:space="preserve"> </w:t>
      </w:r>
      <w:r w:rsidR="00094DAC">
        <w:rPr>
          <w:szCs w:val="24"/>
        </w:rPr>
        <w:t>non-regulated</w:t>
      </w:r>
      <w:r>
        <w:rPr>
          <w:szCs w:val="24"/>
        </w:rPr>
        <w:t xml:space="preserve"> </w:t>
      </w:r>
      <w:r w:rsidR="00094DAC">
        <w:rPr>
          <w:szCs w:val="24"/>
        </w:rPr>
        <w:t>operations</w:t>
      </w:r>
      <w:r>
        <w:rPr>
          <w:szCs w:val="24"/>
        </w:rPr>
        <w:t>.  There are no affiliated interest transactions.</w:t>
      </w:r>
    </w:p>
    <w:p w:rsidR="003C23D9" w:rsidRDefault="003C23D9" w:rsidP="000F3830">
      <w:pPr>
        <w:ind w:firstLine="720"/>
        <w:rPr>
          <w:szCs w:val="24"/>
        </w:rPr>
      </w:pPr>
    </w:p>
    <w:p w:rsidR="003C23D9" w:rsidRDefault="000D4A67" w:rsidP="000F3830">
      <w:pPr>
        <w:ind w:firstLine="720"/>
        <w:rPr>
          <w:szCs w:val="24"/>
        </w:rPr>
      </w:pPr>
      <w:r>
        <w:rPr>
          <w:szCs w:val="24"/>
        </w:rPr>
        <w:t xml:space="preserve">Besides generating a modest amount of additional revenue, the primary purpose of the filing it to </w:t>
      </w:r>
      <w:r w:rsidR="00094DAC">
        <w:rPr>
          <w:szCs w:val="24"/>
        </w:rPr>
        <w:t>address</w:t>
      </w:r>
      <w:r>
        <w:rPr>
          <w:szCs w:val="24"/>
        </w:rPr>
        <w:t xml:space="preserve"> the Company's rate structure.  The Company is proposing that the entire amount of </w:t>
      </w:r>
      <w:r w:rsidR="00094DAC">
        <w:rPr>
          <w:szCs w:val="24"/>
        </w:rPr>
        <w:t>revenue</w:t>
      </w:r>
      <w:r>
        <w:rPr>
          <w:szCs w:val="24"/>
        </w:rPr>
        <w:t xml:space="preserve"> change be </w:t>
      </w:r>
      <w:r w:rsidR="00094DAC">
        <w:rPr>
          <w:szCs w:val="24"/>
        </w:rPr>
        <w:t>recovered</w:t>
      </w:r>
      <w:r>
        <w:rPr>
          <w:szCs w:val="24"/>
        </w:rPr>
        <w:t xml:space="preserve"> through </w:t>
      </w:r>
      <w:r w:rsidR="00094DAC">
        <w:rPr>
          <w:szCs w:val="24"/>
        </w:rPr>
        <w:t>the third</w:t>
      </w:r>
      <w:r>
        <w:rPr>
          <w:szCs w:val="24"/>
        </w:rPr>
        <w:t xml:space="preserve"> usage block.  The Company recognized that by doing this, it is unlikely that it will </w:t>
      </w:r>
      <w:r w:rsidR="00094DAC">
        <w:rPr>
          <w:szCs w:val="24"/>
        </w:rPr>
        <w:t>actual</w:t>
      </w:r>
      <w:r w:rsidR="00561B3D">
        <w:rPr>
          <w:szCs w:val="24"/>
        </w:rPr>
        <w:t>l</w:t>
      </w:r>
      <w:r>
        <w:rPr>
          <w:szCs w:val="24"/>
        </w:rPr>
        <w:t xml:space="preserve">y recover the entire amount. However, in the last rate case the Company's rate structure was modified to substantially reduce the rate in </w:t>
      </w:r>
      <w:r w:rsidR="00094DAC">
        <w:rPr>
          <w:szCs w:val="24"/>
        </w:rPr>
        <w:t>the third</w:t>
      </w:r>
      <w:r>
        <w:rPr>
          <w:szCs w:val="24"/>
        </w:rPr>
        <w:t xml:space="preserve"> rate block.  As a result, the Company has seen an increase in overall consumption by customers, contrary to the goals of conservation.  Therefor</w:t>
      </w:r>
      <w:r w:rsidR="00F36789">
        <w:rPr>
          <w:szCs w:val="24"/>
        </w:rPr>
        <w:t>e</w:t>
      </w:r>
      <w:r>
        <w:rPr>
          <w:szCs w:val="24"/>
        </w:rPr>
        <w:t xml:space="preserve">, the Company would like to increase the rate in the third block towards the goal of producing additional conservation on the part of the </w:t>
      </w:r>
      <w:r w:rsidR="00094DAC">
        <w:rPr>
          <w:szCs w:val="24"/>
        </w:rPr>
        <w:t>customers</w:t>
      </w:r>
      <w:r>
        <w:rPr>
          <w:szCs w:val="24"/>
        </w:rPr>
        <w:t xml:space="preserve">. </w:t>
      </w:r>
    </w:p>
    <w:p w:rsidR="000A1D16" w:rsidRDefault="000A1D16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0152BC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A9" w:rsidRDefault="00FE4DA9">
      <w:r>
        <w:separator/>
      </w:r>
    </w:p>
  </w:endnote>
  <w:endnote w:type="continuationSeparator" w:id="0">
    <w:p w:rsidR="00FE4DA9" w:rsidRDefault="00FE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A9" w:rsidRDefault="00FE4DA9">
      <w:r>
        <w:separator/>
      </w:r>
    </w:p>
  </w:footnote>
  <w:footnote w:type="continuationSeparator" w:id="0">
    <w:p w:rsidR="00FE4DA9" w:rsidRDefault="00FE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9F000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F000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3770E"/>
    <w:rsid w:val="002515E3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80588"/>
    <w:rsid w:val="007A2ED1"/>
    <w:rsid w:val="007B2A46"/>
    <w:rsid w:val="007B60AD"/>
    <w:rsid w:val="007C50F8"/>
    <w:rsid w:val="00801EC3"/>
    <w:rsid w:val="00806FAC"/>
    <w:rsid w:val="00807894"/>
    <w:rsid w:val="0083202B"/>
    <w:rsid w:val="00844934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92D62"/>
    <w:rsid w:val="009A04DC"/>
    <w:rsid w:val="009A3291"/>
    <w:rsid w:val="009A5E2F"/>
    <w:rsid w:val="009B0818"/>
    <w:rsid w:val="009E5FD8"/>
    <w:rsid w:val="009F0005"/>
    <w:rsid w:val="00A82B19"/>
    <w:rsid w:val="00AA0A59"/>
    <w:rsid w:val="00AB2C32"/>
    <w:rsid w:val="00AC076F"/>
    <w:rsid w:val="00AF69F9"/>
    <w:rsid w:val="00B31C93"/>
    <w:rsid w:val="00B32C80"/>
    <w:rsid w:val="00B4578E"/>
    <w:rsid w:val="00B50D2C"/>
    <w:rsid w:val="00B70E47"/>
    <w:rsid w:val="00B74C55"/>
    <w:rsid w:val="00B844A7"/>
    <w:rsid w:val="00B928FF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714D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0EF0ED-4702-4D38-8CF1-F03C6E33D791}"/>
</file>

<file path=customXml/itemProps2.xml><?xml version="1.0" encoding="utf-8"?>
<ds:datastoreItem xmlns:ds="http://schemas.openxmlformats.org/officeDocument/2006/customXml" ds:itemID="{97C423A3-BA0C-44A6-A47D-784F52410330}"/>
</file>

<file path=customXml/itemProps3.xml><?xml version="1.0" encoding="utf-8"?>
<ds:datastoreItem xmlns:ds="http://schemas.openxmlformats.org/officeDocument/2006/customXml" ds:itemID="{187FBE33-8F1A-4FB1-B612-ED81EA3458F9}"/>
</file>

<file path=customXml/itemProps4.xml><?xml version="1.0" encoding="utf-8"?>
<ds:datastoreItem xmlns:ds="http://schemas.openxmlformats.org/officeDocument/2006/customXml" ds:itemID="{904FE2DB-D38D-40D4-90F7-FF157783B6FB}"/>
</file>

<file path=customXml/itemProps5.xml><?xml version="1.0" encoding="utf-8"?>
<ds:datastoreItem xmlns:ds="http://schemas.openxmlformats.org/officeDocument/2006/customXml" ds:itemID="{87F0AC38-0E0A-4CA1-B887-68F4BCD98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2490</Characters>
  <Application>Microsoft Office Word</Application>
  <DocSecurity>0</DocSecurity>
  <Lines>311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15</cp:revision>
  <cp:lastPrinted>2014-06-30T17:38:00Z</cp:lastPrinted>
  <dcterms:created xsi:type="dcterms:W3CDTF">2014-06-26T18:47:00Z</dcterms:created>
  <dcterms:modified xsi:type="dcterms:W3CDTF">2014-06-30T17:42:00Z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