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B9" w:rsidRDefault="000902B9" w:rsidP="000902B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1DA61EFA" wp14:editId="08FF10AD">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DD5E8C" w:rsidRDefault="00F205DC" w:rsidP="000902B9">
      <w:pPr>
        <w:rPr>
          <w:rFonts w:ascii="MS Reference Sans Serif" w:hAnsi="MS Reference Sans Serif" w:cs="Microsoft Sans Serif"/>
          <w:sz w:val="48"/>
          <w:szCs w:val="48"/>
        </w:rPr>
      </w:pPr>
      <w:r>
        <w:rPr>
          <w:rFonts w:ascii="MS Reference Sans Serif" w:hAnsi="MS Reference Sans Serif" w:cs="Microsoft Sans Serif"/>
          <w:sz w:val="48"/>
          <w:szCs w:val="48"/>
        </w:rPr>
        <w:t>Rainier View Water Company</w:t>
      </w:r>
      <w:r w:rsidR="00A052B0">
        <w:rPr>
          <w:rFonts w:ascii="MS Reference Sans Serif" w:hAnsi="MS Reference Sans Serif" w:cs="Microsoft Sans Serif"/>
          <w:sz w:val="48"/>
          <w:szCs w:val="48"/>
        </w:rPr>
        <w:t>, Inc.</w:t>
      </w: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3B6AFC"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UW-140616</w:t>
      </w: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833351" w:rsidRDefault="00833351" w:rsidP="000902B9">
      <w:pPr>
        <w:rPr>
          <w:rFonts w:ascii="MS Reference Sans Serif" w:hAnsi="MS Reference Sans Serif" w:cs="Microsoft Sans Serif"/>
          <w:sz w:val="32"/>
          <w:szCs w:val="32"/>
        </w:rPr>
      </w:pPr>
    </w:p>
    <w:p w:rsidR="00833351" w:rsidRDefault="00833351"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E81AB9" w:rsidP="000902B9">
      <w:pPr>
        <w:rPr>
          <w:rFonts w:ascii="MS Reference Sans Serif" w:hAnsi="MS Reference Sans Serif" w:cs="Microsoft Sans Serif"/>
          <w:sz w:val="30"/>
          <w:szCs w:val="30"/>
        </w:rPr>
      </w:pPr>
      <w:r>
        <w:rPr>
          <w:rFonts w:ascii="MS Reference Sans Serif" w:hAnsi="MS Reference Sans Serif" w:cs="Microsoft Sans Serif"/>
          <w:sz w:val="30"/>
          <w:szCs w:val="30"/>
        </w:rPr>
        <w:t>Susie Paul</w:t>
      </w:r>
      <w:r w:rsidR="000902B9">
        <w:rPr>
          <w:rFonts w:ascii="MS Reference Sans Serif" w:hAnsi="MS Reference Sans Serif" w:cs="Microsoft Sans Serif"/>
          <w:sz w:val="30"/>
          <w:szCs w:val="30"/>
        </w:rPr>
        <w:br/>
      </w:r>
      <w:r w:rsidR="000902B9" w:rsidRPr="001C0A44">
        <w:rPr>
          <w:rFonts w:ascii="MS Reference Sans Serif" w:hAnsi="MS Reference Sans Serif" w:cs="Microsoft Sans Serif"/>
          <w:sz w:val="30"/>
          <w:szCs w:val="30"/>
        </w:rPr>
        <w:t>Compliance Investigations</w:t>
      </w:r>
      <w:r w:rsidR="000902B9" w:rsidRPr="001C0A44">
        <w:rPr>
          <w:rFonts w:ascii="MS Reference Sans Serif" w:hAnsi="MS Reference Sans Serif" w:cs="Microsoft Sans Serif"/>
          <w:sz w:val="30"/>
          <w:szCs w:val="30"/>
        </w:rPr>
        <w:cr/>
      </w:r>
    </w:p>
    <w:p w:rsidR="00043208" w:rsidRDefault="009853DD">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June</w:t>
      </w:r>
      <w:r w:rsidR="00D638F0">
        <w:rPr>
          <w:rFonts w:ascii="MS Reference Sans Serif" w:hAnsi="MS Reference Sans Serif" w:cs="Microsoft Sans Serif"/>
          <w:sz w:val="30"/>
          <w:szCs w:val="30"/>
        </w:rPr>
        <w:t xml:space="preserve"> 2014</w:t>
      </w:r>
      <w:r w:rsidR="000902B9" w:rsidRPr="001C0A44">
        <w:rPr>
          <w:rFonts w:ascii="MS Reference Sans Serif" w:hAnsi="MS Reference Sans Serif" w:cs="Microsoft Sans Serif"/>
          <w:sz w:val="30"/>
          <w:szCs w:val="30"/>
        </w:rPr>
        <w:cr/>
      </w:r>
      <w:r w:rsidR="00043208">
        <w:rPr>
          <w:rFonts w:ascii="MS Reference Sans Serif" w:hAnsi="MS Reference Sans Serif" w:cs="Microsoft Sans Serif"/>
          <w:sz w:val="30"/>
          <w:szCs w:val="30"/>
        </w:rPr>
        <w:br w:type="page"/>
      </w:r>
    </w:p>
    <w:p w:rsidR="00043208" w:rsidRPr="00B51A1F" w:rsidRDefault="00043208" w:rsidP="00043208">
      <w:pPr>
        <w:pStyle w:val="Heading4"/>
        <w:widowControl/>
        <w:jc w:val="center"/>
        <w:rPr>
          <w:rFonts w:ascii="Times New Roman" w:hAnsi="Times New Roman" w:cs="Times New Roman"/>
          <w:i w:val="0"/>
          <w:color w:val="auto"/>
          <w:sz w:val="28"/>
          <w:szCs w:val="28"/>
        </w:rPr>
      </w:pPr>
      <w:r w:rsidRPr="00B94980">
        <w:rPr>
          <w:rFonts w:ascii="Times New Roman" w:hAnsi="Times New Roman" w:cs="Times New Roman"/>
          <w:i w:val="0"/>
          <w:color w:val="auto"/>
          <w:sz w:val="24"/>
        </w:rPr>
        <w:lastRenderedPageBreak/>
        <w:br/>
      </w:r>
      <w:r w:rsidRPr="00B51A1F">
        <w:rPr>
          <w:rFonts w:ascii="Times New Roman" w:hAnsi="Times New Roman" w:cs="Times New Roman"/>
          <w:i w:val="0"/>
          <w:color w:val="auto"/>
          <w:sz w:val="28"/>
          <w:szCs w:val="28"/>
        </w:rPr>
        <w:t>TABLE OF CONTENTS</w:t>
      </w:r>
    </w:p>
    <w:p w:rsidR="00F67A7B" w:rsidRDefault="00F67A7B" w:rsidP="00043208">
      <w:pPr>
        <w:pStyle w:val="Heading4"/>
        <w:widowControl/>
        <w:tabs>
          <w:tab w:val="right" w:leader="dot" w:pos="7920"/>
          <w:tab w:val="right" w:leader="dot" w:pos="8352"/>
          <w:tab w:val="left" w:leader="dot" w:pos="8550"/>
          <w:tab w:val="left" w:leader="dot" w:pos="8640"/>
        </w:tabs>
        <w:rPr>
          <w:rFonts w:ascii="Times New Roman" w:hAnsi="Times New Roman" w:cs="Times New Roman"/>
          <w:b w:val="0"/>
          <w:bCs w:val="0"/>
          <w:i w:val="0"/>
          <w:color w:val="auto"/>
          <w:sz w:val="24"/>
        </w:rPr>
      </w:pPr>
    </w:p>
    <w:p w:rsidR="00043208" w:rsidRDefault="00043208" w:rsidP="00043208">
      <w:pPr>
        <w:pStyle w:val="Heading4"/>
        <w:widowControl/>
        <w:tabs>
          <w:tab w:val="right" w:leader="dot" w:pos="7920"/>
          <w:tab w:val="right" w:leader="dot" w:pos="8352"/>
          <w:tab w:val="left" w:leader="dot" w:pos="8550"/>
          <w:tab w:val="left" w:leader="dot" w:pos="8640"/>
        </w:tabs>
        <w:rPr>
          <w:rFonts w:ascii="Times New Roman" w:hAnsi="Times New Roman" w:cs="Times New Roman"/>
          <w:b w:val="0"/>
          <w:bCs w:val="0"/>
          <w:i w:val="0"/>
          <w:color w:val="auto"/>
          <w:sz w:val="24"/>
        </w:rPr>
      </w:pPr>
      <w:r>
        <w:rPr>
          <w:rFonts w:ascii="Times New Roman" w:hAnsi="Times New Roman" w:cs="Times New Roman"/>
          <w:b w:val="0"/>
          <w:bCs w:val="0"/>
          <w:i w:val="0"/>
          <w:color w:val="auto"/>
          <w:sz w:val="24"/>
        </w:rPr>
        <w:t>Purpose, Scope, and Authority</w:t>
      </w:r>
      <w:r>
        <w:rPr>
          <w:rFonts w:ascii="Times New Roman" w:hAnsi="Times New Roman" w:cs="Times New Roman"/>
          <w:b w:val="0"/>
          <w:bCs w:val="0"/>
          <w:i w:val="0"/>
          <w:color w:val="auto"/>
          <w:sz w:val="24"/>
        </w:rPr>
        <w:tab/>
      </w:r>
      <w:r w:rsidR="00B239C4">
        <w:rPr>
          <w:rFonts w:ascii="Times New Roman" w:hAnsi="Times New Roman" w:cs="Times New Roman"/>
          <w:b w:val="0"/>
          <w:bCs w:val="0"/>
          <w:i w:val="0"/>
          <w:color w:val="auto"/>
          <w:sz w:val="24"/>
        </w:rPr>
        <w:t>3</w:t>
      </w:r>
      <w:r>
        <w:rPr>
          <w:rFonts w:ascii="Times New Roman" w:hAnsi="Times New Roman" w:cs="Times New Roman"/>
          <w:b w:val="0"/>
          <w:bCs w:val="0"/>
          <w:i w:val="0"/>
          <w:color w:val="auto"/>
          <w:sz w:val="24"/>
        </w:rPr>
        <w:br/>
        <w:t>Executive Summary</w:t>
      </w:r>
      <w:r>
        <w:rPr>
          <w:rFonts w:ascii="Times New Roman" w:hAnsi="Times New Roman" w:cs="Times New Roman"/>
          <w:b w:val="0"/>
          <w:bCs w:val="0"/>
          <w:i w:val="0"/>
          <w:color w:val="auto"/>
          <w:sz w:val="24"/>
        </w:rPr>
        <w:tab/>
      </w:r>
      <w:r w:rsidR="00B239C4">
        <w:rPr>
          <w:rFonts w:ascii="Times New Roman" w:hAnsi="Times New Roman" w:cs="Times New Roman"/>
          <w:b w:val="0"/>
          <w:bCs w:val="0"/>
          <w:i w:val="0"/>
          <w:color w:val="auto"/>
          <w:sz w:val="24"/>
        </w:rPr>
        <w:t>4</w:t>
      </w:r>
    </w:p>
    <w:p w:rsidR="00043208" w:rsidRDefault="00043208" w:rsidP="00043208">
      <w:pPr>
        <w:tabs>
          <w:tab w:val="right" w:leader="dot" w:pos="7920"/>
        </w:tabs>
        <w:rPr>
          <w:sz w:val="24"/>
        </w:rPr>
      </w:pPr>
      <w:r>
        <w:rPr>
          <w:sz w:val="24"/>
        </w:rPr>
        <w:t>Background</w:t>
      </w:r>
      <w:r>
        <w:rPr>
          <w:sz w:val="24"/>
        </w:rPr>
        <w:tab/>
      </w:r>
      <w:r w:rsidR="00044538">
        <w:rPr>
          <w:sz w:val="24"/>
        </w:rPr>
        <w:t>5</w:t>
      </w:r>
    </w:p>
    <w:p w:rsidR="00000CB1" w:rsidRPr="00B94980" w:rsidRDefault="00000CB1" w:rsidP="00000CB1">
      <w:pPr>
        <w:tabs>
          <w:tab w:val="right" w:leader="dot" w:pos="7920"/>
        </w:tabs>
        <w:rPr>
          <w:sz w:val="24"/>
        </w:rPr>
      </w:pPr>
      <w:r>
        <w:rPr>
          <w:sz w:val="24"/>
        </w:rPr>
        <w:t>Investigation</w:t>
      </w:r>
      <w:r>
        <w:rPr>
          <w:sz w:val="24"/>
        </w:rPr>
        <w:tab/>
        <w:t>6</w:t>
      </w:r>
    </w:p>
    <w:p w:rsidR="00DB5F06" w:rsidRPr="00B94980" w:rsidRDefault="00DB5F06" w:rsidP="00043208">
      <w:pPr>
        <w:tabs>
          <w:tab w:val="right" w:leader="dot" w:pos="7920"/>
        </w:tabs>
        <w:rPr>
          <w:sz w:val="24"/>
        </w:rPr>
      </w:pPr>
      <w:r>
        <w:rPr>
          <w:sz w:val="24"/>
        </w:rPr>
        <w:t>Inspection of Documents</w:t>
      </w:r>
      <w:r>
        <w:rPr>
          <w:sz w:val="24"/>
        </w:rPr>
        <w:tab/>
        <w:t>7</w:t>
      </w:r>
    </w:p>
    <w:p w:rsidR="00DB5F06" w:rsidRPr="00B94980" w:rsidRDefault="00044538" w:rsidP="00043208">
      <w:pPr>
        <w:tabs>
          <w:tab w:val="right" w:leader="dot" w:pos="7920"/>
        </w:tabs>
        <w:rPr>
          <w:sz w:val="24"/>
        </w:rPr>
      </w:pPr>
      <w:r>
        <w:rPr>
          <w:sz w:val="24"/>
        </w:rPr>
        <w:t>Technical Assistance</w:t>
      </w:r>
      <w:r w:rsidR="00043208">
        <w:rPr>
          <w:sz w:val="24"/>
        </w:rPr>
        <w:tab/>
      </w:r>
      <w:r>
        <w:rPr>
          <w:sz w:val="24"/>
        </w:rPr>
        <w:t>8</w:t>
      </w:r>
    </w:p>
    <w:p w:rsidR="00043208" w:rsidRPr="00B94980" w:rsidRDefault="00044538" w:rsidP="00043208">
      <w:pPr>
        <w:tabs>
          <w:tab w:val="right" w:leader="dot" w:pos="7920"/>
        </w:tabs>
        <w:rPr>
          <w:sz w:val="24"/>
        </w:rPr>
      </w:pPr>
      <w:r>
        <w:rPr>
          <w:sz w:val="24"/>
        </w:rPr>
        <w:t>Deposits</w:t>
      </w:r>
      <w:r w:rsidR="00043208">
        <w:rPr>
          <w:sz w:val="24"/>
        </w:rPr>
        <w:tab/>
      </w:r>
      <w:r w:rsidR="00000CB1">
        <w:rPr>
          <w:sz w:val="24"/>
        </w:rPr>
        <w:t>10</w:t>
      </w:r>
    </w:p>
    <w:p w:rsidR="00043208" w:rsidRPr="00B94980" w:rsidRDefault="00D61650" w:rsidP="00043208">
      <w:pPr>
        <w:tabs>
          <w:tab w:val="right" w:leader="dot" w:pos="7920"/>
        </w:tabs>
        <w:rPr>
          <w:sz w:val="24"/>
        </w:rPr>
      </w:pPr>
      <w:r>
        <w:rPr>
          <w:sz w:val="24"/>
        </w:rPr>
        <w:t>Deposit Return</w:t>
      </w:r>
      <w:r w:rsidR="00043208">
        <w:rPr>
          <w:sz w:val="24"/>
        </w:rPr>
        <w:tab/>
      </w:r>
      <w:r w:rsidR="00044538">
        <w:rPr>
          <w:sz w:val="24"/>
        </w:rPr>
        <w:t>10</w:t>
      </w:r>
    </w:p>
    <w:p w:rsidR="00043208" w:rsidRPr="00B94980" w:rsidRDefault="00044538" w:rsidP="00043208">
      <w:pPr>
        <w:tabs>
          <w:tab w:val="right" w:leader="dot" w:pos="7920"/>
        </w:tabs>
        <w:rPr>
          <w:sz w:val="24"/>
        </w:rPr>
      </w:pPr>
      <w:r>
        <w:rPr>
          <w:sz w:val="24"/>
        </w:rPr>
        <w:t>Discontinuing Service – Company Initiated</w:t>
      </w:r>
      <w:r w:rsidR="00043208">
        <w:rPr>
          <w:sz w:val="24"/>
        </w:rPr>
        <w:tab/>
      </w:r>
      <w:r w:rsidR="00000CB1">
        <w:rPr>
          <w:sz w:val="24"/>
        </w:rPr>
        <w:t>11</w:t>
      </w:r>
    </w:p>
    <w:p w:rsidR="00043208" w:rsidRPr="00B94980" w:rsidRDefault="00044538" w:rsidP="00043208">
      <w:pPr>
        <w:tabs>
          <w:tab w:val="right" w:leader="dot" w:pos="7920"/>
        </w:tabs>
        <w:rPr>
          <w:sz w:val="24"/>
        </w:rPr>
      </w:pPr>
      <w:r>
        <w:rPr>
          <w:sz w:val="24"/>
        </w:rPr>
        <w:t xml:space="preserve">Reconnecting Service </w:t>
      </w:r>
      <w:r w:rsidR="00043208">
        <w:rPr>
          <w:sz w:val="24"/>
        </w:rPr>
        <w:tab/>
      </w:r>
      <w:r>
        <w:rPr>
          <w:sz w:val="24"/>
        </w:rPr>
        <w:t>11</w:t>
      </w:r>
    </w:p>
    <w:p w:rsidR="00043208" w:rsidRPr="00B94980" w:rsidRDefault="00044538" w:rsidP="00043208">
      <w:pPr>
        <w:tabs>
          <w:tab w:val="right" w:leader="dot" w:pos="7920"/>
        </w:tabs>
        <w:rPr>
          <w:sz w:val="24"/>
        </w:rPr>
      </w:pPr>
      <w:r>
        <w:rPr>
          <w:sz w:val="24"/>
        </w:rPr>
        <w:t>Reconnecting Service Prior Obligation</w:t>
      </w:r>
      <w:r w:rsidR="00043208">
        <w:rPr>
          <w:sz w:val="24"/>
        </w:rPr>
        <w:tab/>
      </w:r>
      <w:r>
        <w:rPr>
          <w:sz w:val="24"/>
        </w:rPr>
        <w:t>12</w:t>
      </w:r>
    </w:p>
    <w:p w:rsidR="00043208" w:rsidRPr="00B94980" w:rsidRDefault="00044538" w:rsidP="00043208">
      <w:pPr>
        <w:tabs>
          <w:tab w:val="right" w:leader="dot" w:pos="7920"/>
        </w:tabs>
        <w:rPr>
          <w:sz w:val="24"/>
        </w:rPr>
      </w:pPr>
      <w:r>
        <w:rPr>
          <w:sz w:val="24"/>
        </w:rPr>
        <w:t>Form of Bills</w:t>
      </w:r>
      <w:r w:rsidR="00043208">
        <w:rPr>
          <w:sz w:val="24"/>
        </w:rPr>
        <w:tab/>
      </w:r>
      <w:r>
        <w:rPr>
          <w:sz w:val="24"/>
        </w:rPr>
        <w:t>1</w:t>
      </w:r>
      <w:r w:rsidR="0043225B">
        <w:rPr>
          <w:sz w:val="24"/>
        </w:rPr>
        <w:t>3</w:t>
      </w:r>
    </w:p>
    <w:p w:rsidR="00043208" w:rsidRDefault="00044538" w:rsidP="00043208">
      <w:pPr>
        <w:tabs>
          <w:tab w:val="right" w:leader="dot" w:pos="7920"/>
        </w:tabs>
        <w:rPr>
          <w:sz w:val="24"/>
        </w:rPr>
      </w:pPr>
      <w:r>
        <w:rPr>
          <w:sz w:val="24"/>
        </w:rPr>
        <w:t>Responsibility for Complaints and Disputes</w:t>
      </w:r>
      <w:r w:rsidR="00043208">
        <w:rPr>
          <w:sz w:val="24"/>
        </w:rPr>
        <w:tab/>
      </w:r>
      <w:r>
        <w:rPr>
          <w:sz w:val="24"/>
        </w:rPr>
        <w:t>1</w:t>
      </w:r>
      <w:r w:rsidR="00000CB1">
        <w:rPr>
          <w:sz w:val="24"/>
        </w:rPr>
        <w:t>5</w:t>
      </w:r>
    </w:p>
    <w:p w:rsidR="0043225B" w:rsidRPr="00B94980" w:rsidRDefault="0043225B" w:rsidP="0043225B">
      <w:pPr>
        <w:tabs>
          <w:tab w:val="right" w:leader="dot" w:pos="7920"/>
        </w:tabs>
        <w:rPr>
          <w:sz w:val="24"/>
        </w:rPr>
      </w:pPr>
      <w:r>
        <w:rPr>
          <w:sz w:val="24"/>
        </w:rPr>
        <w:t>Rate Discrimination</w:t>
      </w:r>
      <w:r>
        <w:rPr>
          <w:sz w:val="24"/>
        </w:rPr>
        <w:tab/>
        <w:t>15</w:t>
      </w:r>
    </w:p>
    <w:p w:rsidR="00043208" w:rsidRPr="00B94980" w:rsidRDefault="00044538" w:rsidP="00043208">
      <w:pPr>
        <w:tabs>
          <w:tab w:val="right" w:leader="dot" w:pos="7920"/>
        </w:tabs>
        <w:rPr>
          <w:sz w:val="24"/>
        </w:rPr>
      </w:pPr>
      <w:r>
        <w:rPr>
          <w:sz w:val="24"/>
        </w:rPr>
        <w:t>Summary</w:t>
      </w:r>
      <w:r w:rsidR="0043225B">
        <w:rPr>
          <w:sz w:val="24"/>
        </w:rPr>
        <w:t xml:space="preserve"> of Recommendations</w:t>
      </w:r>
      <w:r w:rsidR="00043208">
        <w:rPr>
          <w:sz w:val="24"/>
        </w:rPr>
        <w:tab/>
      </w:r>
      <w:r>
        <w:rPr>
          <w:sz w:val="24"/>
        </w:rPr>
        <w:t>17</w:t>
      </w:r>
    </w:p>
    <w:p w:rsidR="000902B9" w:rsidRDefault="000902B9">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br w:type="page"/>
      </w:r>
    </w:p>
    <w:p w:rsidR="00F517B0" w:rsidRDefault="00F517B0" w:rsidP="00F517B0">
      <w:pPr>
        <w:pStyle w:val="Heading1"/>
      </w:pPr>
      <w:r>
        <w:lastRenderedPageBreak/>
        <w:t>PURPOSE, SCOPE, AND AUTHORITY</w:t>
      </w:r>
    </w:p>
    <w:p w:rsidR="00F517B0" w:rsidRDefault="00F517B0" w:rsidP="00F517B0">
      <w:pPr>
        <w:rPr>
          <w:sz w:val="24"/>
        </w:rPr>
      </w:pPr>
    </w:p>
    <w:p w:rsidR="00F517B0" w:rsidRDefault="00F517B0" w:rsidP="00F517B0">
      <w:pPr>
        <w:rPr>
          <w:sz w:val="24"/>
        </w:rPr>
      </w:pPr>
      <w:r>
        <w:rPr>
          <w:b/>
          <w:bCs/>
          <w:sz w:val="24"/>
        </w:rPr>
        <w:t>Purpose</w:t>
      </w:r>
    </w:p>
    <w:p w:rsidR="00243645" w:rsidRDefault="00F517B0" w:rsidP="00243645">
      <w:pPr>
        <w:rPr>
          <w:sz w:val="24"/>
        </w:rPr>
      </w:pPr>
      <w:r>
        <w:rPr>
          <w:sz w:val="24"/>
        </w:rPr>
        <w:t xml:space="preserve">The purpose of this investigation is to determine whether </w:t>
      </w:r>
      <w:r w:rsidR="00E61CC9">
        <w:rPr>
          <w:sz w:val="24"/>
        </w:rPr>
        <w:t>Rainier View Water</w:t>
      </w:r>
      <w:r w:rsidR="009A0C17">
        <w:rPr>
          <w:sz w:val="24"/>
        </w:rPr>
        <w:t xml:space="preserve"> Company</w:t>
      </w:r>
      <w:r w:rsidR="00A052B0">
        <w:rPr>
          <w:sz w:val="24"/>
        </w:rPr>
        <w:t>, Inc.</w:t>
      </w:r>
      <w:r>
        <w:rPr>
          <w:sz w:val="24"/>
        </w:rPr>
        <w:t xml:space="preserve"> </w:t>
      </w:r>
      <w:r w:rsidR="0054287C">
        <w:rPr>
          <w:sz w:val="24"/>
        </w:rPr>
        <w:t>(</w:t>
      </w:r>
      <w:r w:rsidR="00E61CC9">
        <w:rPr>
          <w:sz w:val="24"/>
        </w:rPr>
        <w:t>Rainier View</w:t>
      </w:r>
      <w:r w:rsidR="0054287C">
        <w:rPr>
          <w:sz w:val="24"/>
        </w:rPr>
        <w:t xml:space="preserve">) </w:t>
      </w:r>
      <w:r>
        <w:rPr>
          <w:sz w:val="24"/>
        </w:rPr>
        <w:t xml:space="preserve">is </w:t>
      </w:r>
      <w:r w:rsidR="009D402B">
        <w:rPr>
          <w:sz w:val="24"/>
        </w:rPr>
        <w:t>in compliance with commission laws and rules outlined in Washington Administrative Code (WAC) 480-110 and</w:t>
      </w:r>
      <w:r>
        <w:rPr>
          <w:sz w:val="24"/>
        </w:rPr>
        <w:t xml:space="preserve"> Revised Code of Washington (RCW) 80.</w:t>
      </w:r>
      <w:r w:rsidR="009D402B">
        <w:rPr>
          <w:sz w:val="24"/>
        </w:rPr>
        <w:t>28.</w:t>
      </w:r>
    </w:p>
    <w:p w:rsidR="009D402B" w:rsidRDefault="009D402B" w:rsidP="009D402B">
      <w:pPr>
        <w:keepLines/>
        <w:widowControl/>
        <w:rPr>
          <w:b/>
          <w:bCs/>
          <w:sz w:val="24"/>
        </w:rPr>
      </w:pPr>
    </w:p>
    <w:p w:rsidR="009D402B" w:rsidRDefault="009D402B" w:rsidP="009D402B">
      <w:pPr>
        <w:keepLines/>
        <w:widowControl/>
        <w:rPr>
          <w:b/>
          <w:bCs/>
          <w:sz w:val="24"/>
        </w:rPr>
      </w:pPr>
      <w:r>
        <w:rPr>
          <w:b/>
          <w:bCs/>
          <w:sz w:val="24"/>
        </w:rPr>
        <w:t>Scope</w:t>
      </w:r>
    </w:p>
    <w:p w:rsidR="009D402B" w:rsidRPr="00343680" w:rsidRDefault="009D402B" w:rsidP="009D402B">
      <w:pPr>
        <w:keepLines/>
        <w:widowControl/>
        <w:rPr>
          <w:sz w:val="24"/>
        </w:rPr>
      </w:pPr>
      <w:r>
        <w:rPr>
          <w:sz w:val="24"/>
        </w:rPr>
        <w:t xml:space="preserve">The scope of this investigation focuses on Rainier View’s business practices as reflected in </w:t>
      </w:r>
      <w:r w:rsidRPr="00343680">
        <w:rPr>
          <w:sz w:val="24"/>
        </w:rPr>
        <w:t xml:space="preserve">consumer complaints filed with the commission </w:t>
      </w:r>
      <w:r w:rsidR="006842B9">
        <w:rPr>
          <w:sz w:val="24"/>
        </w:rPr>
        <w:t>between</w:t>
      </w:r>
      <w:r w:rsidR="006842B9" w:rsidRPr="00343680">
        <w:rPr>
          <w:sz w:val="24"/>
        </w:rPr>
        <w:t xml:space="preserve"> </w:t>
      </w:r>
      <w:r w:rsidR="006842B9">
        <w:rPr>
          <w:sz w:val="24"/>
        </w:rPr>
        <w:t xml:space="preserve">Jan. </w:t>
      </w:r>
      <w:r w:rsidR="00D914B9">
        <w:rPr>
          <w:sz w:val="24"/>
        </w:rPr>
        <w:t>1,</w:t>
      </w:r>
      <w:r>
        <w:rPr>
          <w:sz w:val="24"/>
        </w:rPr>
        <w:t xml:space="preserve"> 2012</w:t>
      </w:r>
      <w:r w:rsidR="006842B9">
        <w:rPr>
          <w:sz w:val="24"/>
        </w:rPr>
        <w:t>,</w:t>
      </w:r>
      <w:r>
        <w:rPr>
          <w:sz w:val="24"/>
        </w:rPr>
        <w:t xml:space="preserve"> </w:t>
      </w:r>
      <w:r w:rsidR="006842B9">
        <w:rPr>
          <w:sz w:val="24"/>
        </w:rPr>
        <w:t xml:space="preserve">and </w:t>
      </w:r>
      <w:r w:rsidR="00C35B49">
        <w:rPr>
          <w:sz w:val="24"/>
        </w:rPr>
        <w:t>Oct</w:t>
      </w:r>
      <w:r w:rsidR="006842B9">
        <w:rPr>
          <w:sz w:val="24"/>
        </w:rPr>
        <w:t>.</w:t>
      </w:r>
      <w:r w:rsidR="004F0084">
        <w:rPr>
          <w:sz w:val="24"/>
        </w:rPr>
        <w:t xml:space="preserve"> 3</w:t>
      </w:r>
      <w:r w:rsidR="00C35B49">
        <w:rPr>
          <w:sz w:val="24"/>
        </w:rPr>
        <w:t>1</w:t>
      </w:r>
      <w:r w:rsidR="00D914B9">
        <w:rPr>
          <w:sz w:val="24"/>
        </w:rPr>
        <w:t xml:space="preserve"> </w:t>
      </w:r>
      <w:r w:rsidR="0008477E">
        <w:rPr>
          <w:sz w:val="24"/>
        </w:rPr>
        <w:t xml:space="preserve">2013, and documents provided by Rainier View in response to </w:t>
      </w:r>
      <w:r w:rsidR="006842B9">
        <w:rPr>
          <w:sz w:val="24"/>
        </w:rPr>
        <w:t>staff’s</w:t>
      </w:r>
      <w:r w:rsidR="0008477E">
        <w:rPr>
          <w:sz w:val="24"/>
        </w:rPr>
        <w:t xml:space="preserve"> data request</w:t>
      </w:r>
      <w:r w:rsidRPr="00343680">
        <w:rPr>
          <w:sz w:val="24"/>
        </w:rPr>
        <w:t xml:space="preserve">. </w:t>
      </w:r>
    </w:p>
    <w:p w:rsidR="009D402B" w:rsidRPr="00343680" w:rsidRDefault="009D402B" w:rsidP="009D402B">
      <w:pPr>
        <w:keepLines/>
        <w:widowControl/>
        <w:rPr>
          <w:sz w:val="24"/>
        </w:rPr>
      </w:pPr>
    </w:p>
    <w:p w:rsidR="009D402B" w:rsidRPr="00343680" w:rsidRDefault="009D402B" w:rsidP="009D402B">
      <w:pPr>
        <w:keepLines/>
        <w:widowControl/>
        <w:rPr>
          <w:b/>
          <w:sz w:val="24"/>
        </w:rPr>
      </w:pPr>
      <w:r w:rsidRPr="00343680">
        <w:rPr>
          <w:b/>
          <w:sz w:val="24"/>
        </w:rPr>
        <w:t>Authority</w:t>
      </w:r>
    </w:p>
    <w:p w:rsidR="009D402B" w:rsidRPr="00343680" w:rsidRDefault="009D402B" w:rsidP="009D402B">
      <w:pPr>
        <w:ind w:right="-360"/>
        <w:rPr>
          <w:sz w:val="24"/>
        </w:rPr>
      </w:pPr>
      <w:r w:rsidRPr="00343680">
        <w:rPr>
          <w:sz w:val="24"/>
        </w:rPr>
        <w:t>Staff undertakes this investigation pursuant to Revised Code of Washington (RCW) 8</w:t>
      </w:r>
      <w:r>
        <w:rPr>
          <w:sz w:val="24"/>
        </w:rPr>
        <w:t>0</w:t>
      </w:r>
      <w:r w:rsidRPr="00343680">
        <w:rPr>
          <w:sz w:val="24"/>
        </w:rPr>
        <w:t xml:space="preserve">.04.070, which grants the commission specific authority to conduct such an investigation.  </w:t>
      </w:r>
    </w:p>
    <w:p w:rsidR="009D402B" w:rsidRDefault="009D402B">
      <w:pPr>
        <w:rPr>
          <w:b/>
          <w:sz w:val="24"/>
        </w:rPr>
      </w:pPr>
    </w:p>
    <w:p w:rsidR="005A7F20" w:rsidRDefault="008B14E1">
      <w:pPr>
        <w:rPr>
          <w:b/>
          <w:sz w:val="24"/>
        </w:rPr>
      </w:pPr>
      <w:r w:rsidRPr="008B14E1">
        <w:rPr>
          <w:b/>
          <w:sz w:val="24"/>
        </w:rPr>
        <w:t>Staff</w:t>
      </w:r>
    </w:p>
    <w:p w:rsidR="008B14E1" w:rsidRDefault="00E81AB9">
      <w:pPr>
        <w:rPr>
          <w:sz w:val="24"/>
        </w:rPr>
      </w:pPr>
      <w:r>
        <w:rPr>
          <w:sz w:val="24"/>
        </w:rPr>
        <w:t>Susie Paul</w:t>
      </w:r>
      <w:r w:rsidR="008B14E1">
        <w:rPr>
          <w:sz w:val="24"/>
        </w:rPr>
        <w:t>, Compliance Investigator</w:t>
      </w:r>
    </w:p>
    <w:p w:rsidR="008B14E1" w:rsidRDefault="008B14E1">
      <w:pPr>
        <w:rPr>
          <w:sz w:val="24"/>
        </w:rPr>
      </w:pPr>
      <w:r>
        <w:rPr>
          <w:sz w:val="24"/>
        </w:rPr>
        <w:t>(360) 664-</w:t>
      </w:r>
      <w:r w:rsidR="00E81AB9">
        <w:rPr>
          <w:sz w:val="24"/>
        </w:rPr>
        <w:t>1105</w:t>
      </w:r>
    </w:p>
    <w:p w:rsidR="008B14E1" w:rsidRDefault="00E81AB9">
      <w:pPr>
        <w:rPr>
          <w:sz w:val="24"/>
        </w:rPr>
      </w:pPr>
      <w:r>
        <w:rPr>
          <w:sz w:val="24"/>
        </w:rPr>
        <w:t>spaul</w:t>
      </w:r>
      <w:bookmarkStart w:id="0" w:name="_GoBack"/>
      <w:bookmarkEnd w:id="0"/>
      <w:r w:rsidR="008B14E1">
        <w:rPr>
          <w:sz w:val="24"/>
        </w:rPr>
        <w:t>@utc.wa.gov</w:t>
      </w:r>
    </w:p>
    <w:p w:rsidR="008B14E1" w:rsidRDefault="008B14E1">
      <w:pPr>
        <w:rPr>
          <w:sz w:val="24"/>
        </w:rPr>
      </w:pPr>
    </w:p>
    <w:p w:rsidR="008B14E1" w:rsidRDefault="008B14E1">
      <w:pPr>
        <w:widowControl/>
        <w:autoSpaceDE/>
        <w:autoSpaceDN/>
        <w:adjustRightInd/>
        <w:spacing w:after="200" w:line="276" w:lineRule="auto"/>
        <w:rPr>
          <w:sz w:val="24"/>
        </w:rPr>
      </w:pPr>
      <w:r>
        <w:rPr>
          <w:sz w:val="24"/>
        </w:rPr>
        <w:br w:type="page"/>
      </w:r>
    </w:p>
    <w:p w:rsidR="00043208" w:rsidRPr="00B51A1F" w:rsidRDefault="00043208" w:rsidP="00043208">
      <w:pPr>
        <w:pStyle w:val="Heading1"/>
        <w:keepLines/>
        <w:widowControl/>
        <w:rPr>
          <w:sz w:val="28"/>
          <w:szCs w:val="28"/>
        </w:rPr>
      </w:pPr>
      <w:r w:rsidRPr="00B51A1F">
        <w:rPr>
          <w:sz w:val="28"/>
          <w:szCs w:val="28"/>
        </w:rPr>
        <w:lastRenderedPageBreak/>
        <w:t>EXECUTIVE SUMMARY</w:t>
      </w:r>
    </w:p>
    <w:p w:rsidR="00043208" w:rsidRDefault="00043208" w:rsidP="00043208">
      <w:pPr>
        <w:keepLines/>
        <w:widowControl/>
        <w:autoSpaceDE/>
        <w:autoSpaceDN/>
        <w:adjustRightInd/>
        <w:spacing w:after="200"/>
        <w:rPr>
          <w:sz w:val="24"/>
        </w:rPr>
      </w:pPr>
      <w:r>
        <w:rPr>
          <w:sz w:val="24"/>
        </w:rPr>
        <w:br/>
        <w:t xml:space="preserve">As a result of increased violations recorded against Rainier View Water Company </w:t>
      </w:r>
      <w:r w:rsidR="003C0E9E">
        <w:rPr>
          <w:sz w:val="24"/>
        </w:rPr>
        <w:t xml:space="preserve">in </w:t>
      </w:r>
      <w:r>
        <w:rPr>
          <w:sz w:val="24"/>
        </w:rPr>
        <w:t>2012</w:t>
      </w:r>
      <w:r w:rsidR="003C0E9E">
        <w:rPr>
          <w:sz w:val="24"/>
        </w:rPr>
        <w:t xml:space="preserve"> and 2013,</w:t>
      </w:r>
      <w:r>
        <w:rPr>
          <w:sz w:val="24"/>
        </w:rPr>
        <w:t xml:space="preserve"> staff determined a</w:t>
      </w:r>
      <w:r w:rsidR="00A052B0">
        <w:rPr>
          <w:sz w:val="24"/>
        </w:rPr>
        <w:t>n</w:t>
      </w:r>
      <w:r>
        <w:rPr>
          <w:sz w:val="24"/>
        </w:rPr>
        <w:t xml:space="preserve"> investigation was necessary to determine whether Rainier View is in compliance with commission</w:t>
      </w:r>
      <w:r w:rsidR="00BA51FD">
        <w:rPr>
          <w:sz w:val="24"/>
        </w:rPr>
        <w:t xml:space="preserve"> laws and</w:t>
      </w:r>
      <w:r>
        <w:rPr>
          <w:sz w:val="24"/>
        </w:rPr>
        <w:t xml:space="preserve"> rules. Staff reviewed </w:t>
      </w:r>
      <w:r w:rsidR="00AB3C31">
        <w:rPr>
          <w:sz w:val="24"/>
        </w:rPr>
        <w:t xml:space="preserve">eleven </w:t>
      </w:r>
      <w:r>
        <w:rPr>
          <w:sz w:val="24"/>
        </w:rPr>
        <w:t xml:space="preserve">consumer complaints </w:t>
      </w:r>
      <w:r w:rsidR="00BF21C3">
        <w:rPr>
          <w:sz w:val="24"/>
        </w:rPr>
        <w:t xml:space="preserve">received by the commission </w:t>
      </w:r>
      <w:r w:rsidR="006842B9">
        <w:rPr>
          <w:sz w:val="24"/>
        </w:rPr>
        <w:t xml:space="preserve">between Jan. </w:t>
      </w:r>
      <w:r>
        <w:rPr>
          <w:sz w:val="24"/>
        </w:rPr>
        <w:t>1, 2012</w:t>
      </w:r>
      <w:r w:rsidR="006842B9">
        <w:rPr>
          <w:sz w:val="24"/>
        </w:rPr>
        <w:t>, and</w:t>
      </w:r>
      <w:r w:rsidR="00BF21C3">
        <w:rPr>
          <w:sz w:val="24"/>
        </w:rPr>
        <w:t xml:space="preserve"> </w:t>
      </w:r>
      <w:r w:rsidR="00AB3C31">
        <w:rPr>
          <w:sz w:val="24"/>
        </w:rPr>
        <w:t>Oct</w:t>
      </w:r>
      <w:r w:rsidR="006842B9">
        <w:rPr>
          <w:sz w:val="24"/>
        </w:rPr>
        <w:t>.</w:t>
      </w:r>
      <w:r w:rsidR="00AB3C31">
        <w:rPr>
          <w:sz w:val="24"/>
        </w:rPr>
        <w:t xml:space="preserve"> 31</w:t>
      </w:r>
      <w:r w:rsidR="00BF21C3">
        <w:rPr>
          <w:sz w:val="24"/>
        </w:rPr>
        <w:t>, 2013</w:t>
      </w:r>
      <w:r w:rsidR="004A7B9C">
        <w:rPr>
          <w:sz w:val="24"/>
        </w:rPr>
        <w:t xml:space="preserve">, </w:t>
      </w:r>
      <w:r w:rsidR="00BA51FD">
        <w:rPr>
          <w:sz w:val="24"/>
        </w:rPr>
        <w:t xml:space="preserve">which resulted </w:t>
      </w:r>
      <w:r w:rsidR="004A7B9C">
        <w:rPr>
          <w:sz w:val="24"/>
        </w:rPr>
        <w:t xml:space="preserve">in </w:t>
      </w:r>
      <w:r w:rsidR="00AB3C31">
        <w:rPr>
          <w:sz w:val="24"/>
        </w:rPr>
        <w:t>61</w:t>
      </w:r>
      <w:r w:rsidR="004A7B9C">
        <w:rPr>
          <w:sz w:val="24"/>
        </w:rPr>
        <w:t xml:space="preserve"> recorded violations</w:t>
      </w:r>
      <w:r w:rsidR="00BF21C3">
        <w:rPr>
          <w:sz w:val="24"/>
        </w:rPr>
        <w:t xml:space="preserve">. Staff also reviewed documents related to </w:t>
      </w:r>
      <w:r w:rsidR="004A7B9C">
        <w:rPr>
          <w:sz w:val="24"/>
        </w:rPr>
        <w:t xml:space="preserve">Rainier View’s </w:t>
      </w:r>
      <w:r w:rsidR="00BF21C3">
        <w:rPr>
          <w:sz w:val="24"/>
        </w:rPr>
        <w:t>disconnection of water services for the months of April and May 2013</w:t>
      </w:r>
      <w:r w:rsidR="006842B9">
        <w:rPr>
          <w:sz w:val="24"/>
        </w:rPr>
        <w:t>,</w:t>
      </w:r>
      <w:r w:rsidR="00E62EB6">
        <w:rPr>
          <w:sz w:val="24"/>
        </w:rPr>
        <w:t xml:space="preserve"> and the company’s </w:t>
      </w:r>
      <w:r w:rsidR="006842B9">
        <w:rPr>
          <w:sz w:val="24"/>
        </w:rPr>
        <w:t>process for handling internal</w:t>
      </w:r>
      <w:r w:rsidR="00E62EB6">
        <w:rPr>
          <w:sz w:val="24"/>
        </w:rPr>
        <w:t xml:space="preserve"> customer complaints</w:t>
      </w:r>
      <w:r w:rsidR="00BF21C3">
        <w:rPr>
          <w:sz w:val="24"/>
        </w:rPr>
        <w:t>.</w:t>
      </w:r>
    </w:p>
    <w:p w:rsidR="00043208" w:rsidRPr="00514972" w:rsidRDefault="00043208" w:rsidP="00043208">
      <w:pPr>
        <w:keepLines/>
        <w:widowControl/>
        <w:autoSpaceDE/>
        <w:autoSpaceDN/>
        <w:adjustRightInd/>
        <w:spacing w:after="200"/>
        <w:rPr>
          <w:sz w:val="24"/>
        </w:rPr>
      </w:pPr>
      <w:r w:rsidRPr="00514972">
        <w:rPr>
          <w:sz w:val="24"/>
        </w:rPr>
        <w:t xml:space="preserve">Staff found that </w:t>
      </w:r>
      <w:r>
        <w:rPr>
          <w:sz w:val="24"/>
        </w:rPr>
        <w:t xml:space="preserve">Rainier View violated </w:t>
      </w:r>
      <w:r w:rsidR="00FD7824">
        <w:rPr>
          <w:sz w:val="24"/>
        </w:rPr>
        <w:t>the following</w:t>
      </w:r>
      <w:r w:rsidRPr="00514972">
        <w:rPr>
          <w:sz w:val="24"/>
        </w:rPr>
        <w:t xml:space="preserve"> </w:t>
      </w:r>
      <w:r>
        <w:rPr>
          <w:sz w:val="24"/>
        </w:rPr>
        <w:t xml:space="preserve">commission </w:t>
      </w:r>
      <w:r w:rsidR="00FD7824">
        <w:rPr>
          <w:sz w:val="24"/>
        </w:rPr>
        <w:t xml:space="preserve">laws and </w:t>
      </w:r>
      <w:r w:rsidRPr="00514972">
        <w:rPr>
          <w:sz w:val="24"/>
        </w:rPr>
        <w:t>rules:</w:t>
      </w:r>
    </w:p>
    <w:p w:rsidR="009A53E1" w:rsidRDefault="009A53E1" w:rsidP="00AB3C31">
      <w:pPr>
        <w:pStyle w:val="ListParagraph"/>
        <w:keepLines/>
        <w:numPr>
          <w:ilvl w:val="0"/>
          <w:numId w:val="7"/>
        </w:numPr>
        <w:spacing w:line="240" w:lineRule="auto"/>
        <w:rPr>
          <w:rFonts w:cs="Times New Roman"/>
          <w:szCs w:val="24"/>
        </w:rPr>
      </w:pPr>
      <w:r>
        <w:rPr>
          <w:rFonts w:cs="Times New Roman"/>
          <w:szCs w:val="24"/>
        </w:rPr>
        <w:t>WAC 480-110-335(9)</w:t>
      </w:r>
      <w:r w:rsidR="006842B9">
        <w:rPr>
          <w:rFonts w:cs="Times New Roman"/>
          <w:szCs w:val="24"/>
        </w:rPr>
        <w:t>, When refund of deposits is required</w:t>
      </w:r>
    </w:p>
    <w:p w:rsidR="00043208" w:rsidRPr="00514972" w:rsidRDefault="00043208" w:rsidP="00043208">
      <w:pPr>
        <w:pStyle w:val="ListParagraph"/>
        <w:keepLines/>
        <w:numPr>
          <w:ilvl w:val="0"/>
          <w:numId w:val="7"/>
        </w:numPr>
        <w:spacing w:line="240" w:lineRule="auto"/>
        <w:rPr>
          <w:rFonts w:cs="Times New Roman"/>
          <w:szCs w:val="24"/>
        </w:rPr>
      </w:pPr>
      <w:r w:rsidRPr="00514972">
        <w:rPr>
          <w:rFonts w:cs="Times New Roman"/>
          <w:szCs w:val="24"/>
        </w:rPr>
        <w:t>WAC 480-</w:t>
      </w:r>
      <w:r w:rsidR="00E62EB6">
        <w:rPr>
          <w:rFonts w:cs="Times New Roman"/>
          <w:szCs w:val="24"/>
        </w:rPr>
        <w:t>110-</w:t>
      </w:r>
      <w:r w:rsidR="00256608">
        <w:rPr>
          <w:rFonts w:cs="Times New Roman"/>
          <w:szCs w:val="24"/>
        </w:rPr>
        <w:t>355(3)</w:t>
      </w:r>
      <w:r w:rsidR="006842B9">
        <w:rPr>
          <w:rFonts w:cs="Times New Roman"/>
          <w:szCs w:val="24"/>
        </w:rPr>
        <w:t>, Required notice prior to disconnecting service</w:t>
      </w:r>
    </w:p>
    <w:p w:rsidR="00043208" w:rsidRPr="00514972" w:rsidRDefault="00043208" w:rsidP="00043208">
      <w:pPr>
        <w:pStyle w:val="ListParagraph"/>
        <w:keepLines/>
        <w:numPr>
          <w:ilvl w:val="0"/>
          <w:numId w:val="7"/>
        </w:numPr>
        <w:spacing w:line="240" w:lineRule="auto"/>
        <w:rPr>
          <w:rFonts w:cs="Times New Roman"/>
          <w:szCs w:val="24"/>
        </w:rPr>
      </w:pPr>
      <w:r w:rsidRPr="00514972">
        <w:rPr>
          <w:rFonts w:cs="Times New Roman"/>
          <w:szCs w:val="24"/>
        </w:rPr>
        <w:t>WAC 480-</w:t>
      </w:r>
      <w:r w:rsidR="00E62EB6">
        <w:rPr>
          <w:rFonts w:cs="Times New Roman"/>
          <w:szCs w:val="24"/>
        </w:rPr>
        <w:t>110-</w:t>
      </w:r>
      <w:r w:rsidR="00256608">
        <w:rPr>
          <w:rFonts w:cs="Times New Roman"/>
          <w:szCs w:val="24"/>
        </w:rPr>
        <w:t>355(5)</w:t>
      </w:r>
      <w:r w:rsidR="006842B9">
        <w:rPr>
          <w:rFonts w:cs="Times New Roman"/>
          <w:szCs w:val="24"/>
        </w:rPr>
        <w:t xml:space="preserve">, Reconnecting water service after disconnection </w:t>
      </w:r>
    </w:p>
    <w:p w:rsidR="00043208" w:rsidRDefault="00043208" w:rsidP="00043208">
      <w:pPr>
        <w:pStyle w:val="ListParagraph"/>
        <w:keepLines/>
        <w:numPr>
          <w:ilvl w:val="0"/>
          <w:numId w:val="7"/>
        </w:numPr>
        <w:spacing w:line="240" w:lineRule="auto"/>
        <w:rPr>
          <w:rFonts w:cs="Times New Roman"/>
          <w:szCs w:val="24"/>
        </w:rPr>
      </w:pPr>
      <w:r w:rsidRPr="00514972">
        <w:rPr>
          <w:rFonts w:cs="Times New Roman"/>
          <w:szCs w:val="24"/>
        </w:rPr>
        <w:t>WAC 480-</w:t>
      </w:r>
      <w:r w:rsidR="00E62EB6">
        <w:rPr>
          <w:rFonts w:cs="Times New Roman"/>
          <w:szCs w:val="24"/>
        </w:rPr>
        <w:t>110-</w:t>
      </w:r>
      <w:r w:rsidR="00256608">
        <w:rPr>
          <w:rFonts w:cs="Times New Roman"/>
          <w:szCs w:val="24"/>
        </w:rPr>
        <w:t>375</w:t>
      </w:r>
      <w:r w:rsidR="00B87216">
        <w:rPr>
          <w:rFonts w:cs="Times New Roman"/>
          <w:szCs w:val="24"/>
        </w:rPr>
        <w:t>(1)</w:t>
      </w:r>
      <w:r w:rsidR="006842B9">
        <w:rPr>
          <w:rFonts w:cs="Times New Roman"/>
          <w:szCs w:val="24"/>
        </w:rPr>
        <w:t>, Form of bills</w:t>
      </w:r>
    </w:p>
    <w:p w:rsidR="009A53E1" w:rsidRDefault="009A53E1" w:rsidP="009A53E1">
      <w:pPr>
        <w:pStyle w:val="ListParagraph"/>
        <w:keepLines/>
        <w:numPr>
          <w:ilvl w:val="0"/>
          <w:numId w:val="7"/>
        </w:numPr>
        <w:spacing w:line="240" w:lineRule="auto"/>
        <w:rPr>
          <w:rFonts w:cs="Times New Roman"/>
          <w:szCs w:val="24"/>
        </w:rPr>
      </w:pPr>
      <w:r w:rsidRPr="00514972">
        <w:rPr>
          <w:rFonts w:cs="Times New Roman"/>
          <w:szCs w:val="24"/>
        </w:rPr>
        <w:t>WAC 480-</w:t>
      </w:r>
      <w:r>
        <w:rPr>
          <w:rFonts w:cs="Times New Roman"/>
          <w:szCs w:val="24"/>
        </w:rPr>
        <w:t>110-385(4)</w:t>
      </w:r>
      <w:r w:rsidR="006842B9">
        <w:rPr>
          <w:rFonts w:cs="Times New Roman"/>
          <w:szCs w:val="24"/>
        </w:rPr>
        <w:t>, Water company responsibility for complaints and disputes</w:t>
      </w:r>
    </w:p>
    <w:p w:rsidR="00B87216" w:rsidRPr="00514972" w:rsidRDefault="00B87216" w:rsidP="009A53E1">
      <w:pPr>
        <w:pStyle w:val="ListParagraph"/>
        <w:keepLines/>
        <w:numPr>
          <w:ilvl w:val="0"/>
          <w:numId w:val="7"/>
        </w:numPr>
        <w:spacing w:line="240" w:lineRule="auto"/>
        <w:rPr>
          <w:rFonts w:cs="Times New Roman"/>
          <w:szCs w:val="24"/>
        </w:rPr>
      </w:pPr>
      <w:r>
        <w:t>RCW 80.28.100 / Tariff WN U-2, Sheet 12, Rule 16</w:t>
      </w:r>
      <w:r w:rsidR="006842B9">
        <w:t>, Rate discrimination prohibited - exception</w:t>
      </w:r>
    </w:p>
    <w:p w:rsidR="00043208" w:rsidRDefault="00043208" w:rsidP="00043208">
      <w:pPr>
        <w:keepLines/>
        <w:widowControl/>
        <w:rPr>
          <w:b/>
          <w:sz w:val="24"/>
        </w:rPr>
      </w:pPr>
      <w:r w:rsidRPr="00514972">
        <w:rPr>
          <w:b/>
          <w:sz w:val="24"/>
        </w:rPr>
        <w:t>Recommendation</w:t>
      </w:r>
    </w:p>
    <w:p w:rsidR="00D97CA9" w:rsidRDefault="00D97CA9" w:rsidP="00D97CA9">
      <w:pPr>
        <w:pStyle w:val="NoSpacing"/>
        <w:rPr>
          <w:szCs w:val="24"/>
        </w:rPr>
      </w:pPr>
      <w:r w:rsidRPr="00565F83">
        <w:rPr>
          <w:szCs w:val="24"/>
        </w:rPr>
        <w:t>Staff recommends</w:t>
      </w:r>
      <w:r>
        <w:rPr>
          <w:szCs w:val="24"/>
        </w:rPr>
        <w:t xml:space="preserve"> the commission issue a </w:t>
      </w:r>
      <w:r w:rsidR="00A052B0">
        <w:rPr>
          <w:szCs w:val="24"/>
        </w:rPr>
        <w:t xml:space="preserve">penalty assessment of $100 per violation against the company </w:t>
      </w:r>
      <w:r>
        <w:rPr>
          <w:szCs w:val="24"/>
        </w:rPr>
        <w:t>for each of the following 26</w:t>
      </w:r>
      <w:r w:rsidR="0006245C">
        <w:rPr>
          <w:szCs w:val="24"/>
        </w:rPr>
        <w:t xml:space="preserve"> violations, for</w:t>
      </w:r>
      <w:r w:rsidRPr="00565F83">
        <w:rPr>
          <w:szCs w:val="24"/>
        </w:rPr>
        <w:t xml:space="preserve"> </w:t>
      </w:r>
      <w:r>
        <w:rPr>
          <w:szCs w:val="24"/>
        </w:rPr>
        <w:t xml:space="preserve">a total </w:t>
      </w:r>
      <w:r w:rsidR="0006245C">
        <w:rPr>
          <w:szCs w:val="24"/>
        </w:rPr>
        <w:t xml:space="preserve">potential </w:t>
      </w:r>
      <w:r>
        <w:rPr>
          <w:szCs w:val="24"/>
        </w:rPr>
        <w:t>penalty of $2,600:</w:t>
      </w:r>
      <w:r w:rsidRPr="00565F83">
        <w:rPr>
          <w:szCs w:val="24"/>
        </w:rPr>
        <w:t xml:space="preserve"> </w:t>
      </w:r>
    </w:p>
    <w:p w:rsidR="00D97CA9" w:rsidRDefault="00D97CA9" w:rsidP="00D97CA9">
      <w:pPr>
        <w:pStyle w:val="NoSpacing"/>
        <w:rPr>
          <w:szCs w:val="24"/>
        </w:rPr>
      </w:pPr>
    </w:p>
    <w:p w:rsidR="0006245C" w:rsidRPr="0006245C" w:rsidRDefault="00A052B0" w:rsidP="00D97CA9">
      <w:pPr>
        <w:pStyle w:val="NoSpacing"/>
        <w:numPr>
          <w:ilvl w:val="0"/>
          <w:numId w:val="21"/>
        </w:numPr>
        <w:rPr>
          <w:szCs w:val="24"/>
        </w:rPr>
      </w:pPr>
      <w:r>
        <w:rPr>
          <w:szCs w:val="24"/>
        </w:rPr>
        <w:t>2</w:t>
      </w:r>
      <w:r w:rsidR="00D97CA9" w:rsidRPr="00FA5D3D">
        <w:t xml:space="preserve"> violations of WAC 480-110-395(9</w:t>
      </w:r>
      <w:proofErr w:type="gramStart"/>
      <w:r w:rsidR="00D97CA9" w:rsidRPr="00FA5D3D">
        <w:t>)(</w:t>
      </w:r>
      <w:proofErr w:type="gramEnd"/>
      <w:r w:rsidR="00D97CA9" w:rsidRPr="00FA5D3D">
        <w:t>b</w:t>
      </w:r>
      <w:r w:rsidR="00D97CA9">
        <w:t>)</w:t>
      </w:r>
      <w:r w:rsidR="0006245C">
        <w:t>.</w:t>
      </w:r>
    </w:p>
    <w:p w:rsidR="00D97CA9" w:rsidRPr="007061AB" w:rsidRDefault="00A052B0" w:rsidP="00D97CA9">
      <w:pPr>
        <w:pStyle w:val="NoSpacing"/>
        <w:numPr>
          <w:ilvl w:val="0"/>
          <w:numId w:val="21"/>
        </w:numPr>
        <w:rPr>
          <w:szCs w:val="24"/>
        </w:rPr>
      </w:pPr>
      <w:r>
        <w:t>1</w:t>
      </w:r>
      <w:r w:rsidR="00D97CA9">
        <w:t xml:space="preserve"> violation of WAC 480-110-335(3</w:t>
      </w:r>
      <w:proofErr w:type="gramStart"/>
      <w:r w:rsidR="00D97CA9">
        <w:t>)(</w:t>
      </w:r>
      <w:proofErr w:type="gramEnd"/>
      <w:r w:rsidR="00D97CA9">
        <w:t>b)(ii</w:t>
      </w:r>
      <w:r w:rsidR="0006245C">
        <w:t>)</w:t>
      </w:r>
      <w:r w:rsidR="00D97CA9">
        <w:t>.</w:t>
      </w:r>
    </w:p>
    <w:p w:rsidR="00D97CA9" w:rsidRPr="007061AB" w:rsidRDefault="00A052B0" w:rsidP="00D97CA9">
      <w:pPr>
        <w:pStyle w:val="NoSpacing"/>
        <w:numPr>
          <w:ilvl w:val="0"/>
          <w:numId w:val="21"/>
        </w:numPr>
        <w:rPr>
          <w:szCs w:val="24"/>
        </w:rPr>
      </w:pPr>
      <w:r>
        <w:t>1</w:t>
      </w:r>
      <w:r w:rsidR="00D97CA9">
        <w:t xml:space="preserve"> violation of WAC 480-110-335(3</w:t>
      </w:r>
      <w:proofErr w:type="gramStart"/>
      <w:r w:rsidR="00D97CA9">
        <w:t>)(</w:t>
      </w:r>
      <w:proofErr w:type="gramEnd"/>
      <w:r w:rsidR="00D97CA9">
        <w:t>c)(iii).</w:t>
      </w:r>
    </w:p>
    <w:p w:rsidR="00D97CA9" w:rsidRPr="008D3DC5" w:rsidRDefault="00D97CA9" w:rsidP="00D97CA9">
      <w:pPr>
        <w:pStyle w:val="NoSpacing"/>
        <w:numPr>
          <w:ilvl w:val="0"/>
          <w:numId w:val="21"/>
        </w:numPr>
        <w:rPr>
          <w:szCs w:val="24"/>
        </w:rPr>
      </w:pPr>
      <w:r>
        <w:t>19 violations of WAC 480-110-355(5</w:t>
      </w:r>
      <w:proofErr w:type="gramStart"/>
      <w:r>
        <w:t>)(</w:t>
      </w:r>
      <w:proofErr w:type="gramEnd"/>
      <w:r>
        <w:t>b).</w:t>
      </w:r>
    </w:p>
    <w:p w:rsidR="00D97CA9" w:rsidRPr="004B31B1" w:rsidRDefault="00A052B0" w:rsidP="00D97CA9">
      <w:pPr>
        <w:pStyle w:val="NoSpacing"/>
        <w:numPr>
          <w:ilvl w:val="0"/>
          <w:numId w:val="21"/>
        </w:numPr>
        <w:rPr>
          <w:szCs w:val="24"/>
        </w:rPr>
      </w:pPr>
      <w:r>
        <w:t>2</w:t>
      </w:r>
      <w:r w:rsidR="00D97CA9">
        <w:t xml:space="preserve"> violations of WAC 480-110-355(5</w:t>
      </w:r>
      <w:proofErr w:type="gramStart"/>
      <w:r w:rsidR="00D97CA9">
        <w:t>)(</w:t>
      </w:r>
      <w:proofErr w:type="gramEnd"/>
      <w:r w:rsidR="00D97CA9">
        <w:t>c).</w:t>
      </w:r>
    </w:p>
    <w:p w:rsidR="00D97CA9" w:rsidRPr="008D3DC5" w:rsidRDefault="00A052B0" w:rsidP="00D97CA9">
      <w:pPr>
        <w:pStyle w:val="NoSpacing"/>
        <w:numPr>
          <w:ilvl w:val="0"/>
          <w:numId w:val="21"/>
        </w:numPr>
        <w:rPr>
          <w:szCs w:val="24"/>
        </w:rPr>
      </w:pPr>
      <w:r>
        <w:t>1</w:t>
      </w:r>
      <w:r w:rsidR="00D97CA9">
        <w:t xml:space="preserve"> violation of WAC 480-110-375(1).</w:t>
      </w:r>
    </w:p>
    <w:p w:rsidR="00D97CA9" w:rsidRDefault="00D97CA9" w:rsidP="00D97CA9">
      <w:pPr>
        <w:pStyle w:val="NoSpacing"/>
        <w:rPr>
          <w:szCs w:val="24"/>
        </w:rPr>
      </w:pPr>
    </w:p>
    <w:p w:rsidR="00B87216" w:rsidRDefault="00D97CA9" w:rsidP="0006245C">
      <w:pPr>
        <w:pStyle w:val="NoSpacing"/>
      </w:pPr>
      <w:r>
        <w:rPr>
          <w:szCs w:val="24"/>
        </w:rPr>
        <w:t xml:space="preserve">Staff additionally </w:t>
      </w:r>
      <w:r w:rsidR="00B87216">
        <w:t>recommends that Rainier View review this report closely because it provides valuable technical assistance in areas that need improvement</w:t>
      </w:r>
      <w:r w:rsidR="0006245C">
        <w:t>,</w:t>
      </w:r>
      <w:r w:rsidR="004625E6">
        <w:t xml:space="preserve"> in certain circumstances</w:t>
      </w:r>
      <w:r w:rsidR="00B87216">
        <w:t xml:space="preserve">. Future violations or failure to make improvements </w:t>
      </w:r>
      <w:r w:rsidR="004625E6">
        <w:t xml:space="preserve">in these areas </w:t>
      </w:r>
      <w:r w:rsidR="00B87216">
        <w:t xml:space="preserve">may result in </w:t>
      </w:r>
      <w:r w:rsidR="00B87216" w:rsidRPr="00F07CA9">
        <w:t>penalties or other enforcement action.</w:t>
      </w:r>
    </w:p>
    <w:p w:rsidR="00A052B0" w:rsidRDefault="00A052B0">
      <w:pPr>
        <w:widowControl/>
        <w:autoSpaceDE/>
        <w:autoSpaceDN/>
        <w:adjustRightInd/>
        <w:spacing w:after="200" w:line="276" w:lineRule="auto"/>
        <w:rPr>
          <w:b/>
          <w:sz w:val="28"/>
          <w:szCs w:val="28"/>
        </w:rPr>
      </w:pPr>
      <w:r>
        <w:rPr>
          <w:b/>
          <w:sz w:val="28"/>
          <w:szCs w:val="28"/>
        </w:rPr>
        <w:br w:type="page"/>
      </w:r>
    </w:p>
    <w:p w:rsidR="008B14E1" w:rsidRPr="00A052B0" w:rsidRDefault="008B14E1" w:rsidP="008B14E1">
      <w:pPr>
        <w:jc w:val="center"/>
        <w:rPr>
          <w:b/>
          <w:sz w:val="28"/>
          <w:szCs w:val="28"/>
        </w:rPr>
      </w:pPr>
      <w:r w:rsidRPr="00A052B0">
        <w:rPr>
          <w:b/>
          <w:sz w:val="28"/>
          <w:szCs w:val="28"/>
        </w:rPr>
        <w:lastRenderedPageBreak/>
        <w:t>BACKGROUND</w:t>
      </w:r>
    </w:p>
    <w:p w:rsidR="001F6030" w:rsidRDefault="001F6030" w:rsidP="008B14E1">
      <w:pPr>
        <w:jc w:val="center"/>
        <w:rPr>
          <w:b/>
          <w:sz w:val="24"/>
        </w:rPr>
      </w:pPr>
    </w:p>
    <w:p w:rsidR="008B14E1" w:rsidRPr="00F814A9" w:rsidRDefault="0070330E" w:rsidP="008B14E1">
      <w:pPr>
        <w:rPr>
          <w:b/>
          <w:sz w:val="24"/>
        </w:rPr>
      </w:pPr>
      <w:r w:rsidRPr="00F814A9">
        <w:rPr>
          <w:b/>
          <w:sz w:val="24"/>
        </w:rPr>
        <w:t>Company</w:t>
      </w:r>
    </w:p>
    <w:p w:rsidR="007B7734" w:rsidRDefault="007B7734" w:rsidP="007B7734">
      <w:pPr>
        <w:rPr>
          <w:sz w:val="24"/>
        </w:rPr>
      </w:pPr>
      <w:r>
        <w:rPr>
          <w:sz w:val="24"/>
        </w:rPr>
        <w:t xml:space="preserve">Rainier View is a for-profit corporation located in Graham, Washington, serving </w:t>
      </w:r>
      <w:r w:rsidR="00520038">
        <w:rPr>
          <w:sz w:val="24"/>
        </w:rPr>
        <w:t xml:space="preserve">the Graham area </w:t>
      </w:r>
      <w:r>
        <w:rPr>
          <w:sz w:val="24"/>
        </w:rPr>
        <w:t>and parts of Spanaway, Puyallup, Gig Harbor</w:t>
      </w:r>
      <w:r w:rsidR="00FD7824">
        <w:rPr>
          <w:sz w:val="24"/>
        </w:rPr>
        <w:t>,</w:t>
      </w:r>
      <w:r>
        <w:rPr>
          <w:sz w:val="24"/>
        </w:rPr>
        <w:t xml:space="preserve"> and other outlying areas. Rainier View serves </w:t>
      </w:r>
      <w:r w:rsidR="00AB28EC">
        <w:rPr>
          <w:sz w:val="24"/>
        </w:rPr>
        <w:t xml:space="preserve">water to </w:t>
      </w:r>
      <w:r>
        <w:rPr>
          <w:sz w:val="24"/>
        </w:rPr>
        <w:t xml:space="preserve">approximately 17,335 billable connections as of June 2013. </w:t>
      </w:r>
    </w:p>
    <w:p w:rsidR="00520038" w:rsidRDefault="00520038" w:rsidP="007B7734">
      <w:pPr>
        <w:rPr>
          <w:sz w:val="24"/>
        </w:rPr>
      </w:pPr>
    </w:p>
    <w:p w:rsidR="003834F5" w:rsidRPr="00F814A9" w:rsidRDefault="00F42B43" w:rsidP="00A052B0">
      <w:pPr>
        <w:keepLines/>
        <w:rPr>
          <w:sz w:val="24"/>
        </w:rPr>
      </w:pPr>
      <w:r>
        <w:rPr>
          <w:sz w:val="24"/>
        </w:rPr>
        <w:t xml:space="preserve">According to the </w:t>
      </w:r>
      <w:r w:rsidR="00B625A7">
        <w:rPr>
          <w:sz w:val="24"/>
        </w:rPr>
        <w:t xml:space="preserve">Washington </w:t>
      </w:r>
      <w:r>
        <w:rPr>
          <w:sz w:val="24"/>
        </w:rPr>
        <w:t xml:space="preserve">Secretary of State, </w:t>
      </w:r>
      <w:r w:rsidR="00F07E49">
        <w:rPr>
          <w:sz w:val="24"/>
        </w:rPr>
        <w:t>Rainier View</w:t>
      </w:r>
      <w:r w:rsidR="00DC47A8" w:rsidRPr="00F814A9">
        <w:rPr>
          <w:sz w:val="24"/>
        </w:rPr>
        <w:t xml:space="preserve"> </w:t>
      </w:r>
      <w:r w:rsidR="0070330E" w:rsidRPr="00F814A9">
        <w:rPr>
          <w:sz w:val="24"/>
        </w:rPr>
        <w:t xml:space="preserve">incorporated on </w:t>
      </w:r>
      <w:r w:rsidR="00F07E49">
        <w:rPr>
          <w:sz w:val="24"/>
        </w:rPr>
        <w:t>Dec. 4, 1989</w:t>
      </w:r>
      <w:r w:rsidR="006842B9">
        <w:rPr>
          <w:sz w:val="24"/>
        </w:rPr>
        <w:t>,</w:t>
      </w:r>
      <w:r w:rsidR="00D8703D">
        <w:rPr>
          <w:sz w:val="24"/>
        </w:rPr>
        <w:t xml:space="preserve"> and maintains</w:t>
      </w:r>
      <w:r w:rsidR="00DD5E8C">
        <w:rPr>
          <w:sz w:val="24"/>
        </w:rPr>
        <w:t xml:space="preserve"> an</w:t>
      </w:r>
      <w:r w:rsidR="00C87305">
        <w:rPr>
          <w:sz w:val="24"/>
        </w:rPr>
        <w:t xml:space="preserve"> “active” </w:t>
      </w:r>
      <w:r w:rsidR="00AA5068" w:rsidRPr="00F814A9">
        <w:rPr>
          <w:sz w:val="24"/>
        </w:rPr>
        <w:t>status with the Secretary of State</w:t>
      </w:r>
      <w:r w:rsidR="00C87305">
        <w:rPr>
          <w:sz w:val="24"/>
        </w:rPr>
        <w:t xml:space="preserve"> and the </w:t>
      </w:r>
      <w:r w:rsidR="0072510C">
        <w:rPr>
          <w:sz w:val="24"/>
        </w:rPr>
        <w:t xml:space="preserve">Washington State </w:t>
      </w:r>
      <w:r w:rsidR="00DD5E8C">
        <w:rPr>
          <w:sz w:val="24"/>
        </w:rPr>
        <w:t>Department of Revenue</w:t>
      </w:r>
      <w:r w:rsidR="00AA5068" w:rsidRPr="00F814A9">
        <w:rPr>
          <w:sz w:val="24"/>
        </w:rPr>
        <w:t>.</w:t>
      </w:r>
      <w:r w:rsidR="00360A08">
        <w:rPr>
          <w:rStyle w:val="FootnoteReference"/>
          <w:sz w:val="24"/>
        </w:rPr>
        <w:footnoteReference w:id="1"/>
      </w:r>
      <w:r w:rsidR="00AA5068" w:rsidRPr="00F814A9">
        <w:rPr>
          <w:sz w:val="24"/>
        </w:rPr>
        <w:t xml:space="preserve"> </w:t>
      </w:r>
      <w:r w:rsidR="00D8703D">
        <w:rPr>
          <w:sz w:val="24"/>
        </w:rPr>
        <w:t>Neil</w:t>
      </w:r>
      <w:r w:rsidR="008C6FE4">
        <w:rPr>
          <w:sz w:val="24"/>
        </w:rPr>
        <w:t xml:space="preserve"> Richardson</w:t>
      </w:r>
      <w:r w:rsidR="00D8703D">
        <w:rPr>
          <w:sz w:val="24"/>
        </w:rPr>
        <w:t xml:space="preserve"> and Paula Richardson</w:t>
      </w:r>
      <w:r w:rsidR="008C6FE4">
        <w:rPr>
          <w:sz w:val="24"/>
        </w:rPr>
        <w:t xml:space="preserve"> are listed as the governing persons</w:t>
      </w:r>
      <w:r w:rsidR="00D8703D">
        <w:rPr>
          <w:sz w:val="24"/>
        </w:rPr>
        <w:t xml:space="preserve">. </w:t>
      </w:r>
      <w:r w:rsidR="00874BD3">
        <w:rPr>
          <w:sz w:val="24"/>
        </w:rPr>
        <w:t>Neil and</w:t>
      </w:r>
      <w:r w:rsidR="00A052B0">
        <w:rPr>
          <w:sz w:val="24"/>
        </w:rPr>
        <w:t xml:space="preserve"> </w:t>
      </w:r>
      <w:r w:rsidR="00874BD3">
        <w:rPr>
          <w:sz w:val="24"/>
        </w:rPr>
        <w:t>Paula Richardson also own</w:t>
      </w:r>
      <w:r w:rsidR="003834F5">
        <w:rPr>
          <w:sz w:val="24"/>
        </w:rPr>
        <w:t xml:space="preserve"> Richardson Well Drilling and Richardson Bottling Company.</w:t>
      </w:r>
    </w:p>
    <w:p w:rsidR="00AA5068" w:rsidRPr="00F814A9" w:rsidRDefault="00AA5068" w:rsidP="00AA5068">
      <w:pPr>
        <w:rPr>
          <w:sz w:val="24"/>
        </w:rPr>
      </w:pPr>
    </w:p>
    <w:p w:rsidR="005E5BD3" w:rsidRDefault="00474B7C">
      <w:pPr>
        <w:rPr>
          <w:sz w:val="24"/>
        </w:rPr>
      </w:pPr>
      <w:r>
        <w:rPr>
          <w:sz w:val="24"/>
        </w:rPr>
        <w:t>Rainier View has</w:t>
      </w:r>
      <w:r w:rsidR="00FE0D87" w:rsidRPr="00F814A9">
        <w:rPr>
          <w:sz w:val="24"/>
        </w:rPr>
        <w:t xml:space="preserve"> been regulated by the commission</w:t>
      </w:r>
      <w:r>
        <w:rPr>
          <w:sz w:val="24"/>
        </w:rPr>
        <w:t xml:space="preserve"> </w:t>
      </w:r>
      <w:r w:rsidR="008C6FE4">
        <w:rPr>
          <w:sz w:val="24"/>
        </w:rPr>
        <w:t xml:space="preserve">for </w:t>
      </w:r>
      <w:r w:rsidR="006842B9">
        <w:rPr>
          <w:sz w:val="24"/>
        </w:rPr>
        <w:t>more than 20</w:t>
      </w:r>
      <w:r w:rsidR="00746332">
        <w:rPr>
          <w:sz w:val="24"/>
        </w:rPr>
        <w:t xml:space="preserve"> years</w:t>
      </w:r>
      <w:r w:rsidR="008C6FE4">
        <w:rPr>
          <w:sz w:val="24"/>
        </w:rPr>
        <w:t xml:space="preserve">, </w:t>
      </w:r>
      <w:r w:rsidR="00746332">
        <w:rPr>
          <w:sz w:val="24"/>
        </w:rPr>
        <w:t>and</w:t>
      </w:r>
      <w:r w:rsidR="00BC14B1">
        <w:rPr>
          <w:sz w:val="24"/>
        </w:rPr>
        <w:t xml:space="preserve"> </w:t>
      </w:r>
      <w:r w:rsidR="003834F5">
        <w:rPr>
          <w:sz w:val="24"/>
        </w:rPr>
        <w:t xml:space="preserve">was formerly registered under the name </w:t>
      </w:r>
      <w:r w:rsidR="006842B9">
        <w:rPr>
          <w:sz w:val="24"/>
        </w:rPr>
        <w:t>“</w:t>
      </w:r>
      <w:r w:rsidR="003834F5">
        <w:rPr>
          <w:sz w:val="24"/>
        </w:rPr>
        <w:t>Richardson Water Companies</w:t>
      </w:r>
      <w:r w:rsidR="008C6FE4">
        <w:rPr>
          <w:sz w:val="24"/>
        </w:rPr>
        <w:t>.</w:t>
      </w:r>
      <w:r w:rsidR="006842B9">
        <w:rPr>
          <w:sz w:val="24"/>
        </w:rPr>
        <w:t>”</w:t>
      </w:r>
      <w:r w:rsidR="008C6FE4">
        <w:rPr>
          <w:sz w:val="24"/>
        </w:rPr>
        <w:t xml:space="preserve"> </w:t>
      </w:r>
      <w:r w:rsidR="008A653F">
        <w:rPr>
          <w:sz w:val="24"/>
        </w:rPr>
        <w:t xml:space="preserve">Rainier View </w:t>
      </w:r>
      <w:r w:rsidR="00AD4EBA">
        <w:rPr>
          <w:sz w:val="24"/>
        </w:rPr>
        <w:t>is</w:t>
      </w:r>
      <w:r w:rsidR="00F42B43">
        <w:rPr>
          <w:sz w:val="24"/>
        </w:rPr>
        <w:t xml:space="preserve"> </w:t>
      </w:r>
      <w:r w:rsidR="003834F5">
        <w:rPr>
          <w:sz w:val="24"/>
        </w:rPr>
        <w:t xml:space="preserve">listed as </w:t>
      </w:r>
      <w:r w:rsidR="008A653F">
        <w:rPr>
          <w:sz w:val="24"/>
        </w:rPr>
        <w:t xml:space="preserve">a </w:t>
      </w:r>
      <w:r w:rsidR="00E62EB6">
        <w:rPr>
          <w:sz w:val="24"/>
        </w:rPr>
        <w:t>Class A</w:t>
      </w:r>
      <w:r w:rsidR="00520038">
        <w:rPr>
          <w:sz w:val="24"/>
        </w:rPr>
        <w:t xml:space="preserve"> </w:t>
      </w:r>
      <w:r w:rsidR="00F42B43">
        <w:rPr>
          <w:sz w:val="24"/>
        </w:rPr>
        <w:t xml:space="preserve">water </w:t>
      </w:r>
      <w:r w:rsidR="00520038">
        <w:rPr>
          <w:sz w:val="24"/>
        </w:rPr>
        <w:t>company</w:t>
      </w:r>
      <w:r w:rsidR="003834F5">
        <w:rPr>
          <w:sz w:val="24"/>
        </w:rPr>
        <w:t xml:space="preserve"> with the commission</w:t>
      </w:r>
      <w:r w:rsidR="00FD7824">
        <w:rPr>
          <w:sz w:val="24"/>
        </w:rPr>
        <w:t>,</w:t>
      </w:r>
      <w:r w:rsidR="003834F5">
        <w:rPr>
          <w:sz w:val="24"/>
        </w:rPr>
        <w:t xml:space="preserve"> and as a Class A water system with the</w:t>
      </w:r>
      <w:r w:rsidR="00A052B0">
        <w:rPr>
          <w:sz w:val="24"/>
        </w:rPr>
        <w:t xml:space="preserve"> state</w:t>
      </w:r>
      <w:r w:rsidR="003834F5">
        <w:rPr>
          <w:sz w:val="24"/>
        </w:rPr>
        <w:t xml:space="preserve"> Department of Health.</w:t>
      </w:r>
      <w:r w:rsidR="00520038">
        <w:rPr>
          <w:sz w:val="24"/>
        </w:rPr>
        <w:t xml:space="preserve"> </w:t>
      </w:r>
    </w:p>
    <w:p w:rsidR="005E5BD3" w:rsidRDefault="005E5BD3">
      <w:pPr>
        <w:rPr>
          <w:sz w:val="24"/>
        </w:rPr>
      </w:pPr>
    </w:p>
    <w:p w:rsidR="00AD4EBA" w:rsidRDefault="005E5BD3">
      <w:pPr>
        <w:rPr>
          <w:sz w:val="24"/>
        </w:rPr>
      </w:pPr>
      <w:r>
        <w:rPr>
          <w:sz w:val="24"/>
        </w:rPr>
        <w:t xml:space="preserve">The corporate ownership listed on Rainier View’s </w:t>
      </w:r>
      <w:r w:rsidR="00D420F0">
        <w:rPr>
          <w:sz w:val="24"/>
        </w:rPr>
        <w:t xml:space="preserve">2012 annual report </w:t>
      </w:r>
      <w:r>
        <w:rPr>
          <w:sz w:val="24"/>
        </w:rPr>
        <w:t xml:space="preserve">is </w:t>
      </w:r>
      <w:r w:rsidR="00D420F0">
        <w:rPr>
          <w:sz w:val="24"/>
        </w:rPr>
        <w:t>as follows:</w:t>
      </w:r>
      <w:r w:rsidR="00F42B43">
        <w:rPr>
          <w:sz w:val="24"/>
        </w:rPr>
        <w:t xml:space="preserve"> </w:t>
      </w:r>
    </w:p>
    <w:p w:rsidR="00520038" w:rsidRDefault="00520038" w:rsidP="00520038">
      <w:pPr>
        <w:pStyle w:val="ListParagraph"/>
        <w:spacing w:line="240" w:lineRule="auto"/>
        <w:rPr>
          <w:rFonts w:eastAsia="Times New Roman" w:cs="Times New Roman"/>
          <w:szCs w:val="24"/>
        </w:rPr>
      </w:pPr>
    </w:p>
    <w:tbl>
      <w:tblPr>
        <w:tblStyle w:val="TableGrid"/>
        <w:tblW w:w="0" w:type="auto"/>
        <w:tblInd w:w="2160" w:type="dxa"/>
        <w:tblLook w:val="04A0" w:firstRow="1" w:lastRow="0" w:firstColumn="1" w:lastColumn="0" w:noHBand="0" w:noVBand="1"/>
      </w:tblPr>
      <w:tblGrid>
        <w:gridCol w:w="2916"/>
        <w:gridCol w:w="2295"/>
      </w:tblGrid>
      <w:tr w:rsidR="00520038" w:rsidRPr="00520038" w:rsidTr="00BC14B1">
        <w:trPr>
          <w:trHeight w:val="409"/>
        </w:trPr>
        <w:tc>
          <w:tcPr>
            <w:tcW w:w="2916" w:type="dxa"/>
          </w:tcPr>
          <w:p w:rsidR="00520038" w:rsidRPr="00FD7824" w:rsidRDefault="00520038" w:rsidP="00BC14B1">
            <w:pPr>
              <w:pStyle w:val="ListParagraph"/>
              <w:spacing w:line="240" w:lineRule="auto"/>
              <w:ind w:left="0"/>
              <w:jc w:val="center"/>
              <w:rPr>
                <w:rFonts w:ascii="Times New Roman" w:hAnsi="Times New Roman" w:cs="Times New Roman"/>
              </w:rPr>
            </w:pPr>
            <w:r w:rsidRPr="00CF0595">
              <w:rPr>
                <w:rFonts w:eastAsia="Times New Roman" w:cs="Times New Roman"/>
                <w:szCs w:val="24"/>
              </w:rPr>
              <w:t>N</w:t>
            </w:r>
            <w:r w:rsidRPr="00CF0595">
              <w:rPr>
                <w:rFonts w:cs="Times New Roman"/>
              </w:rPr>
              <w:t>eil H. Richardson</w:t>
            </w:r>
          </w:p>
        </w:tc>
        <w:tc>
          <w:tcPr>
            <w:tcW w:w="2295" w:type="dxa"/>
          </w:tcPr>
          <w:p w:rsidR="00520038" w:rsidRPr="00FD7824" w:rsidRDefault="00520038" w:rsidP="00BC14B1">
            <w:pPr>
              <w:pStyle w:val="ListParagraph"/>
              <w:spacing w:line="240" w:lineRule="auto"/>
              <w:ind w:left="0"/>
              <w:jc w:val="center"/>
              <w:rPr>
                <w:rFonts w:ascii="Times New Roman" w:hAnsi="Times New Roman" w:cs="Times New Roman"/>
              </w:rPr>
            </w:pPr>
            <w:r w:rsidRPr="00CF0595">
              <w:rPr>
                <w:rFonts w:cs="Times New Roman"/>
              </w:rPr>
              <w:t>74.80%</w:t>
            </w:r>
          </w:p>
        </w:tc>
      </w:tr>
      <w:tr w:rsidR="00520038" w:rsidRPr="00520038" w:rsidTr="00BC14B1">
        <w:trPr>
          <w:trHeight w:val="417"/>
        </w:trPr>
        <w:tc>
          <w:tcPr>
            <w:tcW w:w="2916" w:type="dxa"/>
          </w:tcPr>
          <w:p w:rsidR="00520038" w:rsidRPr="00FD7824" w:rsidRDefault="00520038" w:rsidP="00BC14B1">
            <w:pPr>
              <w:pStyle w:val="ListParagraph"/>
              <w:spacing w:line="240" w:lineRule="auto"/>
              <w:ind w:left="0"/>
              <w:jc w:val="center"/>
              <w:rPr>
                <w:rFonts w:ascii="Times New Roman" w:hAnsi="Times New Roman" w:cs="Times New Roman"/>
              </w:rPr>
            </w:pPr>
            <w:r w:rsidRPr="00CF0595">
              <w:rPr>
                <w:rFonts w:cs="Times New Roman"/>
              </w:rPr>
              <w:t>Douglas R. Fisher</w:t>
            </w:r>
          </w:p>
        </w:tc>
        <w:tc>
          <w:tcPr>
            <w:tcW w:w="2295" w:type="dxa"/>
          </w:tcPr>
          <w:p w:rsidR="00520038" w:rsidRPr="00FD7824" w:rsidRDefault="00520038" w:rsidP="00BC14B1">
            <w:pPr>
              <w:pStyle w:val="ListParagraph"/>
              <w:spacing w:line="240" w:lineRule="auto"/>
              <w:ind w:left="0"/>
              <w:jc w:val="center"/>
              <w:rPr>
                <w:rFonts w:ascii="Times New Roman" w:hAnsi="Times New Roman" w:cs="Times New Roman"/>
                <w:b/>
              </w:rPr>
            </w:pPr>
            <w:r w:rsidRPr="00CF0595">
              <w:rPr>
                <w:rFonts w:cs="Times New Roman"/>
              </w:rPr>
              <w:t>14.40%</w:t>
            </w:r>
          </w:p>
        </w:tc>
      </w:tr>
      <w:tr w:rsidR="00520038" w:rsidRPr="00520038" w:rsidTr="00BC14B1">
        <w:trPr>
          <w:trHeight w:val="417"/>
        </w:trPr>
        <w:tc>
          <w:tcPr>
            <w:tcW w:w="2916" w:type="dxa"/>
          </w:tcPr>
          <w:p w:rsidR="00520038" w:rsidRPr="00FD7824" w:rsidRDefault="00520038" w:rsidP="00BC14B1">
            <w:pPr>
              <w:pStyle w:val="ListParagraph"/>
              <w:spacing w:line="240" w:lineRule="auto"/>
              <w:ind w:left="0"/>
              <w:jc w:val="center"/>
              <w:rPr>
                <w:rFonts w:ascii="Times New Roman" w:hAnsi="Times New Roman" w:cs="Times New Roman"/>
              </w:rPr>
            </w:pPr>
            <w:r w:rsidRPr="00CF0595">
              <w:rPr>
                <w:rFonts w:cs="Times New Roman"/>
              </w:rPr>
              <w:t>Robert L. Blackman</w:t>
            </w:r>
          </w:p>
        </w:tc>
        <w:tc>
          <w:tcPr>
            <w:tcW w:w="2295" w:type="dxa"/>
          </w:tcPr>
          <w:p w:rsidR="00520038" w:rsidRPr="00FD7824" w:rsidRDefault="00520038" w:rsidP="00BC14B1">
            <w:pPr>
              <w:pStyle w:val="ListParagraph"/>
              <w:spacing w:line="240" w:lineRule="auto"/>
              <w:ind w:left="0"/>
              <w:jc w:val="center"/>
              <w:rPr>
                <w:rFonts w:ascii="Times New Roman" w:hAnsi="Times New Roman" w:cs="Times New Roman"/>
                <w:b/>
              </w:rPr>
            </w:pPr>
            <w:r w:rsidRPr="00CF0595">
              <w:rPr>
                <w:rFonts w:cs="Times New Roman"/>
              </w:rPr>
              <w:t>7.20%</w:t>
            </w:r>
          </w:p>
        </w:tc>
      </w:tr>
      <w:tr w:rsidR="00520038" w:rsidRPr="00520038" w:rsidTr="00BC14B1">
        <w:trPr>
          <w:trHeight w:val="303"/>
        </w:trPr>
        <w:tc>
          <w:tcPr>
            <w:tcW w:w="2916" w:type="dxa"/>
          </w:tcPr>
          <w:p w:rsidR="00520038" w:rsidRPr="00FD7824" w:rsidRDefault="00520038" w:rsidP="00BC14B1">
            <w:pPr>
              <w:pStyle w:val="ListParagraph"/>
              <w:spacing w:line="240" w:lineRule="auto"/>
              <w:ind w:left="0"/>
              <w:jc w:val="center"/>
              <w:rPr>
                <w:rFonts w:ascii="Times New Roman" w:hAnsi="Times New Roman" w:cs="Times New Roman"/>
              </w:rPr>
            </w:pPr>
            <w:r w:rsidRPr="00CF0595">
              <w:rPr>
                <w:rFonts w:cs="Times New Roman"/>
              </w:rPr>
              <w:t>Charles C. Warner</w:t>
            </w:r>
          </w:p>
        </w:tc>
        <w:tc>
          <w:tcPr>
            <w:tcW w:w="2295" w:type="dxa"/>
          </w:tcPr>
          <w:p w:rsidR="00520038" w:rsidRPr="00FD7824" w:rsidRDefault="00520038" w:rsidP="00BC14B1">
            <w:pPr>
              <w:pStyle w:val="ListParagraph"/>
              <w:spacing w:line="240" w:lineRule="auto"/>
              <w:ind w:left="0"/>
              <w:jc w:val="center"/>
              <w:rPr>
                <w:rFonts w:ascii="Times New Roman" w:hAnsi="Times New Roman" w:cs="Times New Roman"/>
                <w:b/>
              </w:rPr>
            </w:pPr>
            <w:r w:rsidRPr="00CF0595">
              <w:rPr>
                <w:rFonts w:cs="Times New Roman"/>
              </w:rPr>
              <w:t>3.60%</w:t>
            </w:r>
          </w:p>
        </w:tc>
      </w:tr>
    </w:tbl>
    <w:p w:rsidR="0092399D" w:rsidRPr="00AD4EBA" w:rsidRDefault="0092399D" w:rsidP="0092399D">
      <w:pPr>
        <w:pStyle w:val="ListParagraph"/>
        <w:spacing w:line="240" w:lineRule="auto"/>
        <w:rPr>
          <w:b/>
        </w:rPr>
      </w:pPr>
    </w:p>
    <w:p w:rsidR="00875240" w:rsidRDefault="00BC14B1" w:rsidP="008F2C2C">
      <w:pPr>
        <w:rPr>
          <w:sz w:val="24"/>
        </w:rPr>
      </w:pPr>
      <w:r>
        <w:rPr>
          <w:sz w:val="24"/>
        </w:rPr>
        <w:t>R</w:t>
      </w:r>
      <w:r w:rsidR="000B06EE">
        <w:rPr>
          <w:sz w:val="24"/>
        </w:rPr>
        <w:t>ecent annual reports filed by R</w:t>
      </w:r>
      <w:r>
        <w:rPr>
          <w:sz w:val="24"/>
        </w:rPr>
        <w:t xml:space="preserve">ainier View </w:t>
      </w:r>
      <w:r w:rsidR="005E71FE">
        <w:rPr>
          <w:sz w:val="24"/>
        </w:rPr>
        <w:t>reflect</w:t>
      </w:r>
      <w:r>
        <w:rPr>
          <w:sz w:val="24"/>
        </w:rPr>
        <w:t xml:space="preserve"> the f</w:t>
      </w:r>
      <w:r w:rsidR="00AE287C">
        <w:rPr>
          <w:sz w:val="24"/>
        </w:rPr>
        <w:t>ollowing</w:t>
      </w:r>
      <w:r w:rsidR="005E71FE">
        <w:rPr>
          <w:sz w:val="24"/>
        </w:rPr>
        <w:t xml:space="preserve"> gross revenue</w:t>
      </w:r>
      <w:r>
        <w:rPr>
          <w:sz w:val="24"/>
        </w:rPr>
        <w:t>:</w:t>
      </w:r>
    </w:p>
    <w:p w:rsidR="00BC14B1" w:rsidRPr="00BC14B1" w:rsidRDefault="00BC14B1">
      <w:pPr>
        <w:rPr>
          <w:sz w:val="24"/>
        </w:rPr>
      </w:pPr>
    </w:p>
    <w:tbl>
      <w:tblPr>
        <w:tblStyle w:val="TableGrid"/>
        <w:tblW w:w="0" w:type="auto"/>
        <w:tblInd w:w="108" w:type="dxa"/>
        <w:tblLook w:val="04A0" w:firstRow="1" w:lastRow="0" w:firstColumn="1" w:lastColumn="0" w:noHBand="0" w:noVBand="1"/>
      </w:tblPr>
      <w:tblGrid>
        <w:gridCol w:w="3084"/>
        <w:gridCol w:w="3192"/>
        <w:gridCol w:w="2814"/>
      </w:tblGrid>
      <w:tr w:rsidR="00875240" w:rsidTr="00BC14B1">
        <w:tc>
          <w:tcPr>
            <w:tcW w:w="3084" w:type="dxa"/>
            <w:shd w:val="clear" w:color="auto" w:fill="DDD9C3" w:themeFill="background2" w:themeFillShade="E6"/>
          </w:tcPr>
          <w:p w:rsidR="00875240" w:rsidRPr="00875240" w:rsidRDefault="00520038">
            <w:pPr>
              <w:jc w:val="center"/>
              <w:rPr>
                <w:rFonts w:ascii="Times New Roman" w:hAnsi="Times New Roman"/>
                <w:b/>
                <w:sz w:val="24"/>
              </w:rPr>
            </w:pPr>
            <w:r>
              <w:rPr>
                <w:rFonts w:ascii="Times New Roman" w:hAnsi="Times New Roman"/>
                <w:b/>
                <w:sz w:val="24"/>
              </w:rPr>
              <w:t xml:space="preserve">Annual </w:t>
            </w:r>
            <w:r w:rsidR="00875240">
              <w:rPr>
                <w:rFonts w:ascii="Times New Roman" w:hAnsi="Times New Roman"/>
                <w:b/>
                <w:sz w:val="24"/>
              </w:rPr>
              <w:t>Report Year</w:t>
            </w:r>
          </w:p>
        </w:tc>
        <w:tc>
          <w:tcPr>
            <w:tcW w:w="3192" w:type="dxa"/>
            <w:shd w:val="clear" w:color="auto" w:fill="DDD9C3" w:themeFill="background2" w:themeFillShade="E6"/>
          </w:tcPr>
          <w:p w:rsidR="00875240" w:rsidRPr="00875240" w:rsidRDefault="00875240">
            <w:pPr>
              <w:jc w:val="center"/>
              <w:rPr>
                <w:rFonts w:ascii="Times New Roman" w:hAnsi="Times New Roman"/>
                <w:b/>
                <w:sz w:val="24"/>
              </w:rPr>
            </w:pPr>
            <w:r>
              <w:rPr>
                <w:rFonts w:ascii="Times New Roman" w:hAnsi="Times New Roman"/>
                <w:b/>
                <w:sz w:val="24"/>
              </w:rPr>
              <w:t>Date Filed</w:t>
            </w:r>
          </w:p>
        </w:tc>
        <w:tc>
          <w:tcPr>
            <w:tcW w:w="2814" w:type="dxa"/>
            <w:shd w:val="clear" w:color="auto" w:fill="DDD9C3" w:themeFill="background2" w:themeFillShade="E6"/>
          </w:tcPr>
          <w:p w:rsidR="00875240" w:rsidRPr="00875240" w:rsidRDefault="00875240">
            <w:pPr>
              <w:jc w:val="center"/>
              <w:rPr>
                <w:rFonts w:ascii="Times New Roman" w:hAnsi="Times New Roman"/>
                <w:b/>
                <w:sz w:val="24"/>
              </w:rPr>
            </w:pPr>
            <w:r>
              <w:rPr>
                <w:rFonts w:ascii="Times New Roman" w:hAnsi="Times New Roman"/>
                <w:b/>
                <w:sz w:val="24"/>
              </w:rPr>
              <w:t>Gross Operating Revenue</w:t>
            </w:r>
          </w:p>
        </w:tc>
      </w:tr>
      <w:tr w:rsidR="00875240" w:rsidRPr="0092399D" w:rsidTr="00BC14B1">
        <w:tc>
          <w:tcPr>
            <w:tcW w:w="3084" w:type="dxa"/>
          </w:tcPr>
          <w:p w:rsidR="00875240" w:rsidRPr="00FD7824" w:rsidRDefault="00875240" w:rsidP="008F2C2C">
            <w:pPr>
              <w:jc w:val="center"/>
              <w:rPr>
                <w:rFonts w:ascii="Times New Roman" w:hAnsi="Times New Roman"/>
                <w:sz w:val="24"/>
              </w:rPr>
            </w:pPr>
            <w:r w:rsidRPr="00FD7824">
              <w:rPr>
                <w:sz w:val="24"/>
              </w:rPr>
              <w:t>201</w:t>
            </w:r>
            <w:r w:rsidR="0092399D" w:rsidRPr="00FD7824">
              <w:rPr>
                <w:sz w:val="24"/>
              </w:rPr>
              <w:t>2</w:t>
            </w:r>
          </w:p>
        </w:tc>
        <w:tc>
          <w:tcPr>
            <w:tcW w:w="3192" w:type="dxa"/>
          </w:tcPr>
          <w:p w:rsidR="00875240" w:rsidRPr="00FD7824" w:rsidRDefault="00557425">
            <w:pPr>
              <w:jc w:val="center"/>
              <w:rPr>
                <w:rFonts w:ascii="Times New Roman" w:hAnsi="Times New Roman"/>
                <w:sz w:val="24"/>
              </w:rPr>
            </w:pPr>
            <w:r w:rsidRPr="00FD7824">
              <w:rPr>
                <w:sz w:val="24"/>
              </w:rPr>
              <w:t>April 26, 2013</w:t>
            </w:r>
          </w:p>
        </w:tc>
        <w:tc>
          <w:tcPr>
            <w:tcW w:w="2814" w:type="dxa"/>
          </w:tcPr>
          <w:p w:rsidR="00875240" w:rsidRPr="00FD7824" w:rsidRDefault="00520038">
            <w:pPr>
              <w:jc w:val="center"/>
              <w:rPr>
                <w:rFonts w:ascii="Times New Roman" w:hAnsi="Times New Roman"/>
                <w:sz w:val="24"/>
              </w:rPr>
            </w:pPr>
            <w:r w:rsidRPr="00FD7824">
              <w:rPr>
                <w:sz w:val="24"/>
              </w:rPr>
              <w:t>$</w:t>
            </w:r>
            <w:r w:rsidR="00557425" w:rsidRPr="00FD7824">
              <w:rPr>
                <w:sz w:val="24"/>
              </w:rPr>
              <w:t>5,658,934</w:t>
            </w:r>
          </w:p>
        </w:tc>
      </w:tr>
      <w:tr w:rsidR="00875240" w:rsidRPr="0092399D" w:rsidTr="00BC14B1">
        <w:tc>
          <w:tcPr>
            <w:tcW w:w="3084" w:type="dxa"/>
          </w:tcPr>
          <w:p w:rsidR="00875240" w:rsidRPr="00FD7824" w:rsidRDefault="00875240" w:rsidP="008F2C2C">
            <w:pPr>
              <w:jc w:val="center"/>
              <w:rPr>
                <w:rFonts w:ascii="Times New Roman" w:hAnsi="Times New Roman"/>
                <w:sz w:val="24"/>
              </w:rPr>
            </w:pPr>
            <w:r w:rsidRPr="00FD7824">
              <w:rPr>
                <w:sz w:val="24"/>
              </w:rPr>
              <w:t>2011</w:t>
            </w:r>
          </w:p>
        </w:tc>
        <w:tc>
          <w:tcPr>
            <w:tcW w:w="3192" w:type="dxa"/>
          </w:tcPr>
          <w:p w:rsidR="00875240" w:rsidRPr="00FD7824" w:rsidRDefault="00875240">
            <w:pPr>
              <w:jc w:val="center"/>
              <w:rPr>
                <w:rFonts w:ascii="Times New Roman" w:hAnsi="Times New Roman"/>
                <w:sz w:val="24"/>
              </w:rPr>
            </w:pPr>
            <w:r w:rsidRPr="00FD7824">
              <w:rPr>
                <w:sz w:val="24"/>
              </w:rPr>
              <w:t xml:space="preserve">May </w:t>
            </w:r>
            <w:r w:rsidR="0092399D" w:rsidRPr="00FD7824">
              <w:rPr>
                <w:sz w:val="24"/>
              </w:rPr>
              <w:t>2</w:t>
            </w:r>
            <w:r w:rsidRPr="00FD7824">
              <w:rPr>
                <w:sz w:val="24"/>
              </w:rPr>
              <w:t>, 2012</w:t>
            </w:r>
          </w:p>
        </w:tc>
        <w:tc>
          <w:tcPr>
            <w:tcW w:w="2814" w:type="dxa"/>
          </w:tcPr>
          <w:p w:rsidR="00875240" w:rsidRPr="00FD7824" w:rsidRDefault="0092399D">
            <w:pPr>
              <w:jc w:val="center"/>
              <w:rPr>
                <w:rFonts w:ascii="Times New Roman" w:hAnsi="Times New Roman"/>
                <w:sz w:val="24"/>
              </w:rPr>
            </w:pPr>
            <w:r w:rsidRPr="00FD7824">
              <w:rPr>
                <w:sz w:val="24"/>
              </w:rPr>
              <w:t>$4,836,</w:t>
            </w:r>
            <w:r w:rsidR="00875240" w:rsidRPr="00FD7824">
              <w:rPr>
                <w:sz w:val="24"/>
              </w:rPr>
              <w:t>135</w:t>
            </w:r>
          </w:p>
        </w:tc>
      </w:tr>
      <w:tr w:rsidR="00875240" w:rsidRPr="0092399D" w:rsidTr="00BC14B1">
        <w:tc>
          <w:tcPr>
            <w:tcW w:w="3084" w:type="dxa"/>
          </w:tcPr>
          <w:p w:rsidR="00875240" w:rsidRPr="00FD7824" w:rsidRDefault="0092399D" w:rsidP="008F2C2C">
            <w:pPr>
              <w:jc w:val="center"/>
              <w:rPr>
                <w:rFonts w:ascii="Times New Roman" w:hAnsi="Times New Roman"/>
                <w:sz w:val="24"/>
              </w:rPr>
            </w:pPr>
            <w:r w:rsidRPr="00FD7824">
              <w:rPr>
                <w:sz w:val="24"/>
              </w:rPr>
              <w:t>2010</w:t>
            </w:r>
          </w:p>
        </w:tc>
        <w:tc>
          <w:tcPr>
            <w:tcW w:w="3192" w:type="dxa"/>
          </w:tcPr>
          <w:p w:rsidR="00875240" w:rsidRPr="00FD7824" w:rsidRDefault="007B7734">
            <w:pPr>
              <w:jc w:val="center"/>
              <w:rPr>
                <w:rFonts w:ascii="Times New Roman" w:hAnsi="Times New Roman"/>
                <w:sz w:val="24"/>
              </w:rPr>
            </w:pPr>
            <w:r w:rsidRPr="00FD7824">
              <w:rPr>
                <w:sz w:val="24"/>
              </w:rPr>
              <w:t>May 2, 2011</w:t>
            </w:r>
          </w:p>
        </w:tc>
        <w:tc>
          <w:tcPr>
            <w:tcW w:w="2814" w:type="dxa"/>
          </w:tcPr>
          <w:p w:rsidR="00875240" w:rsidRPr="00FD7824" w:rsidRDefault="00520038">
            <w:pPr>
              <w:jc w:val="center"/>
              <w:rPr>
                <w:rFonts w:ascii="Times New Roman" w:hAnsi="Times New Roman"/>
                <w:sz w:val="24"/>
              </w:rPr>
            </w:pPr>
            <w:r w:rsidRPr="00FD7824">
              <w:rPr>
                <w:sz w:val="24"/>
              </w:rPr>
              <w:t>$</w:t>
            </w:r>
            <w:r w:rsidR="007B7516" w:rsidRPr="00FD7824">
              <w:rPr>
                <w:sz w:val="24"/>
              </w:rPr>
              <w:t>4,705,858</w:t>
            </w:r>
          </w:p>
        </w:tc>
      </w:tr>
    </w:tbl>
    <w:p w:rsidR="00572A4E" w:rsidRDefault="00BC14B1" w:rsidP="001B35F1">
      <w:pPr>
        <w:widowControl/>
        <w:autoSpaceDE/>
        <w:autoSpaceDN/>
        <w:adjustRightInd/>
        <w:spacing w:after="200"/>
        <w:rPr>
          <w:sz w:val="24"/>
        </w:rPr>
      </w:pPr>
      <w:r>
        <w:rPr>
          <w:sz w:val="24"/>
        </w:rPr>
        <w:br/>
      </w:r>
      <w:r w:rsidRPr="00BC14B1">
        <w:rPr>
          <w:b/>
          <w:sz w:val="24"/>
        </w:rPr>
        <w:t>Investigation</w:t>
      </w:r>
      <w:r w:rsidR="00AE287C">
        <w:rPr>
          <w:b/>
          <w:sz w:val="24"/>
        </w:rPr>
        <w:br/>
      </w:r>
      <w:r w:rsidR="00AE287C">
        <w:rPr>
          <w:sz w:val="24"/>
        </w:rPr>
        <w:t xml:space="preserve">Staff </w:t>
      </w:r>
      <w:r w:rsidR="00D779FE">
        <w:rPr>
          <w:sz w:val="24"/>
        </w:rPr>
        <w:t>initiated</w:t>
      </w:r>
      <w:r w:rsidR="00AE287C">
        <w:rPr>
          <w:sz w:val="24"/>
        </w:rPr>
        <w:t xml:space="preserve"> this investigation </w:t>
      </w:r>
      <w:r w:rsidR="00FD7824">
        <w:rPr>
          <w:sz w:val="24"/>
        </w:rPr>
        <w:t xml:space="preserve">into </w:t>
      </w:r>
      <w:r w:rsidR="00AE287C">
        <w:rPr>
          <w:sz w:val="24"/>
        </w:rPr>
        <w:t>Rainier View</w:t>
      </w:r>
      <w:r w:rsidR="000B06EE">
        <w:rPr>
          <w:sz w:val="24"/>
        </w:rPr>
        <w:t>’s business practices</w:t>
      </w:r>
      <w:r w:rsidR="00686B7D">
        <w:rPr>
          <w:sz w:val="24"/>
        </w:rPr>
        <w:t xml:space="preserve"> </w:t>
      </w:r>
      <w:r w:rsidR="006842B9">
        <w:rPr>
          <w:sz w:val="24"/>
        </w:rPr>
        <w:t>following a review of commission-referred consumer complaints</w:t>
      </w:r>
      <w:r w:rsidR="000B06EE">
        <w:rPr>
          <w:sz w:val="24"/>
        </w:rPr>
        <w:t>.</w:t>
      </w:r>
      <w:r w:rsidR="00CB08DD">
        <w:rPr>
          <w:sz w:val="24"/>
        </w:rPr>
        <w:t xml:space="preserve"> </w:t>
      </w:r>
    </w:p>
    <w:p w:rsidR="00572A4E" w:rsidRDefault="00572A4E" w:rsidP="001B35F1">
      <w:pPr>
        <w:widowControl/>
        <w:autoSpaceDE/>
        <w:autoSpaceDN/>
        <w:adjustRightInd/>
        <w:spacing w:after="200"/>
        <w:rPr>
          <w:sz w:val="24"/>
        </w:rPr>
      </w:pPr>
      <w:r>
        <w:rPr>
          <w:sz w:val="24"/>
        </w:rPr>
        <w:br w:type="page"/>
      </w:r>
    </w:p>
    <w:p w:rsidR="00CB08DD" w:rsidRDefault="00CB08DD" w:rsidP="001B35F1">
      <w:pPr>
        <w:widowControl/>
        <w:autoSpaceDE/>
        <w:autoSpaceDN/>
        <w:adjustRightInd/>
        <w:spacing w:after="200"/>
        <w:rPr>
          <w:b/>
          <w:sz w:val="24"/>
        </w:rPr>
      </w:pPr>
    </w:p>
    <w:p w:rsidR="005E452D" w:rsidRPr="00C4730D" w:rsidRDefault="005E452D" w:rsidP="008F2C2C">
      <w:pPr>
        <w:jc w:val="center"/>
        <w:rPr>
          <w:b/>
          <w:sz w:val="28"/>
          <w:szCs w:val="28"/>
        </w:rPr>
      </w:pPr>
      <w:r w:rsidRPr="00C4730D">
        <w:rPr>
          <w:b/>
          <w:sz w:val="28"/>
          <w:szCs w:val="28"/>
        </w:rPr>
        <w:t>INVESTIGATION</w:t>
      </w:r>
    </w:p>
    <w:p w:rsidR="005E452D" w:rsidRDefault="005E452D">
      <w:pPr>
        <w:jc w:val="center"/>
        <w:rPr>
          <w:b/>
          <w:sz w:val="24"/>
        </w:rPr>
      </w:pPr>
    </w:p>
    <w:p w:rsidR="00686B7D" w:rsidRDefault="00686B7D">
      <w:pPr>
        <w:rPr>
          <w:b/>
          <w:sz w:val="24"/>
        </w:rPr>
      </w:pPr>
      <w:r>
        <w:rPr>
          <w:b/>
          <w:sz w:val="24"/>
        </w:rPr>
        <w:t>Data Request</w:t>
      </w:r>
    </w:p>
    <w:p w:rsidR="00BC14B1" w:rsidRDefault="000B06EE" w:rsidP="001B35F1">
      <w:pPr>
        <w:widowControl/>
        <w:autoSpaceDE/>
        <w:autoSpaceDN/>
        <w:adjustRightInd/>
        <w:spacing w:after="200"/>
        <w:rPr>
          <w:sz w:val="24"/>
        </w:rPr>
      </w:pPr>
      <w:r>
        <w:rPr>
          <w:sz w:val="24"/>
        </w:rPr>
        <w:t xml:space="preserve">On </w:t>
      </w:r>
      <w:r w:rsidRPr="00686B7D">
        <w:rPr>
          <w:sz w:val="24"/>
        </w:rPr>
        <w:t>June</w:t>
      </w:r>
      <w:r>
        <w:rPr>
          <w:sz w:val="24"/>
        </w:rPr>
        <w:t xml:space="preserve"> 19, 2013, staff </w:t>
      </w:r>
      <w:r w:rsidR="00686B7D">
        <w:rPr>
          <w:sz w:val="24"/>
        </w:rPr>
        <w:t>requested the following records and information from Rainier View</w:t>
      </w:r>
      <w:r w:rsidR="00AA3C82">
        <w:rPr>
          <w:rStyle w:val="FootnoteReference"/>
          <w:sz w:val="24"/>
        </w:rPr>
        <w:footnoteReference w:id="2"/>
      </w:r>
      <w:r w:rsidR="00686B7D">
        <w:rPr>
          <w:sz w:val="24"/>
        </w:rPr>
        <w:t>:</w:t>
      </w:r>
    </w:p>
    <w:p w:rsidR="00686B7D" w:rsidRPr="0084656E" w:rsidRDefault="00686B7D" w:rsidP="008F2C2C">
      <w:pPr>
        <w:numPr>
          <w:ilvl w:val="0"/>
          <w:numId w:val="9"/>
        </w:numPr>
        <w:tabs>
          <w:tab w:val="left" w:pos="1800"/>
        </w:tabs>
        <w:rPr>
          <w:sz w:val="24"/>
        </w:rPr>
      </w:pPr>
      <w:r w:rsidRPr="0084656E">
        <w:rPr>
          <w:sz w:val="24"/>
        </w:rPr>
        <w:t>A copy of the company’s customer complaint register, listing ALL complaints and claims from January 1, 2012</w:t>
      </w:r>
      <w:r>
        <w:rPr>
          <w:sz w:val="24"/>
        </w:rPr>
        <w:t>,</w:t>
      </w:r>
      <w:r w:rsidRPr="0084656E">
        <w:rPr>
          <w:sz w:val="24"/>
        </w:rPr>
        <w:t xml:space="preserve"> through May 31, 2013</w:t>
      </w:r>
      <w:r>
        <w:rPr>
          <w:sz w:val="24"/>
        </w:rPr>
        <w:t>. Include</w:t>
      </w:r>
      <w:r w:rsidRPr="0084656E">
        <w:rPr>
          <w:sz w:val="24"/>
        </w:rPr>
        <w:t xml:space="preserve"> </w:t>
      </w:r>
      <w:r>
        <w:rPr>
          <w:sz w:val="24"/>
        </w:rPr>
        <w:t>all</w:t>
      </w:r>
      <w:r w:rsidRPr="0084656E">
        <w:rPr>
          <w:sz w:val="24"/>
        </w:rPr>
        <w:t xml:space="preserve"> documents related to each complaint</w:t>
      </w:r>
      <w:r>
        <w:rPr>
          <w:sz w:val="24"/>
        </w:rPr>
        <w:t xml:space="preserve"> or claim</w:t>
      </w:r>
      <w:r w:rsidRPr="0084656E">
        <w:rPr>
          <w:sz w:val="24"/>
        </w:rPr>
        <w:t xml:space="preserve"> and how the </w:t>
      </w:r>
      <w:r>
        <w:rPr>
          <w:sz w:val="24"/>
        </w:rPr>
        <w:t>issue</w:t>
      </w:r>
      <w:r w:rsidRPr="0084656E">
        <w:rPr>
          <w:sz w:val="24"/>
        </w:rPr>
        <w:t xml:space="preserve"> was resolved.</w:t>
      </w:r>
      <w:r>
        <w:rPr>
          <w:sz w:val="24"/>
        </w:rPr>
        <w:br/>
      </w:r>
    </w:p>
    <w:p w:rsidR="00686B7D" w:rsidRPr="00FD78ED" w:rsidRDefault="00686B7D">
      <w:pPr>
        <w:pStyle w:val="BodyText"/>
        <w:numPr>
          <w:ilvl w:val="0"/>
          <w:numId w:val="9"/>
        </w:numPr>
        <w:tabs>
          <w:tab w:val="left" w:pos="0"/>
        </w:tabs>
        <w:rPr>
          <w:rFonts w:ascii="Times New Roman" w:hAnsi="Times New Roman"/>
        </w:rPr>
      </w:pPr>
      <w:r w:rsidRPr="00FD78ED">
        <w:rPr>
          <w:rFonts w:ascii="Times New Roman" w:hAnsi="Times New Roman"/>
        </w:rPr>
        <w:t>A copy of every disconnect notice mailed between January 1, 2012</w:t>
      </w:r>
      <w:r>
        <w:rPr>
          <w:rFonts w:ascii="Times New Roman" w:hAnsi="Times New Roman"/>
        </w:rPr>
        <w:t>,</w:t>
      </w:r>
      <w:r w:rsidRPr="00FD78ED">
        <w:rPr>
          <w:rFonts w:ascii="Times New Roman" w:hAnsi="Times New Roman"/>
        </w:rPr>
        <w:t xml:space="preserve"> and May 31, 2013.</w:t>
      </w:r>
    </w:p>
    <w:p w:rsidR="00686B7D" w:rsidRPr="00FD78ED" w:rsidRDefault="00686B7D">
      <w:pPr>
        <w:pStyle w:val="BodyText"/>
        <w:tabs>
          <w:tab w:val="left" w:pos="0"/>
        </w:tabs>
        <w:ind w:left="720"/>
        <w:rPr>
          <w:rFonts w:ascii="Times New Roman" w:hAnsi="Times New Roman"/>
        </w:rPr>
      </w:pPr>
    </w:p>
    <w:p w:rsidR="00686B7D" w:rsidRPr="00FD78ED" w:rsidRDefault="00686B7D">
      <w:pPr>
        <w:pStyle w:val="BodyText"/>
        <w:numPr>
          <w:ilvl w:val="0"/>
          <w:numId w:val="9"/>
        </w:numPr>
        <w:tabs>
          <w:tab w:val="left" w:pos="0"/>
        </w:tabs>
        <w:rPr>
          <w:rFonts w:ascii="Times New Roman" w:hAnsi="Times New Roman"/>
        </w:rPr>
      </w:pPr>
      <w:r w:rsidRPr="00FD78ED">
        <w:rPr>
          <w:rFonts w:ascii="Times New Roman" w:hAnsi="Times New Roman"/>
        </w:rPr>
        <w:t xml:space="preserve">A list of each </w:t>
      </w:r>
      <w:r>
        <w:rPr>
          <w:rFonts w:ascii="Times New Roman" w:hAnsi="Times New Roman"/>
        </w:rPr>
        <w:t xml:space="preserve">disconnection performed </w:t>
      </w:r>
      <w:r w:rsidRPr="00FD78ED">
        <w:rPr>
          <w:rFonts w:ascii="Times New Roman" w:hAnsi="Times New Roman"/>
        </w:rPr>
        <w:t>between January 1, 2012</w:t>
      </w:r>
      <w:r>
        <w:rPr>
          <w:rFonts w:ascii="Times New Roman" w:hAnsi="Times New Roman"/>
        </w:rPr>
        <w:t>,</w:t>
      </w:r>
      <w:r w:rsidRPr="00FD78ED">
        <w:rPr>
          <w:rFonts w:ascii="Times New Roman" w:hAnsi="Times New Roman"/>
        </w:rPr>
        <w:t xml:space="preserve"> and May 31, 2013, including:</w:t>
      </w:r>
    </w:p>
    <w:p w:rsidR="00686B7D" w:rsidRPr="00FD78ED" w:rsidRDefault="00686B7D">
      <w:pPr>
        <w:pStyle w:val="BodyText"/>
        <w:numPr>
          <w:ilvl w:val="0"/>
          <w:numId w:val="10"/>
        </w:numPr>
        <w:tabs>
          <w:tab w:val="left" w:pos="0"/>
        </w:tabs>
        <w:rPr>
          <w:rFonts w:ascii="Times New Roman" w:hAnsi="Times New Roman"/>
        </w:rPr>
      </w:pPr>
      <w:r w:rsidRPr="00FD78ED">
        <w:rPr>
          <w:rFonts w:ascii="Times New Roman" w:hAnsi="Times New Roman"/>
        </w:rPr>
        <w:t>Da</w:t>
      </w:r>
      <w:r>
        <w:rPr>
          <w:rFonts w:ascii="Times New Roman" w:hAnsi="Times New Roman"/>
        </w:rPr>
        <w:t>te of the disconnect notice(s)</w:t>
      </w:r>
      <w:r w:rsidRPr="00FD78ED">
        <w:rPr>
          <w:rFonts w:ascii="Times New Roman" w:hAnsi="Times New Roman"/>
        </w:rPr>
        <w:t>.</w:t>
      </w:r>
    </w:p>
    <w:p w:rsidR="00686B7D" w:rsidRPr="00FD78ED" w:rsidRDefault="00686B7D">
      <w:pPr>
        <w:pStyle w:val="BodyText"/>
        <w:numPr>
          <w:ilvl w:val="0"/>
          <w:numId w:val="10"/>
        </w:numPr>
        <w:tabs>
          <w:tab w:val="left" w:pos="0"/>
        </w:tabs>
        <w:rPr>
          <w:rFonts w:ascii="Times New Roman" w:hAnsi="Times New Roman"/>
        </w:rPr>
      </w:pPr>
      <w:r w:rsidRPr="00FD78ED">
        <w:rPr>
          <w:rFonts w:ascii="Times New Roman" w:hAnsi="Times New Roman"/>
        </w:rPr>
        <w:t>Date service was disconnected.</w:t>
      </w:r>
    </w:p>
    <w:p w:rsidR="00686B7D" w:rsidRPr="00FD78ED" w:rsidRDefault="00686B7D">
      <w:pPr>
        <w:pStyle w:val="BodyText"/>
        <w:numPr>
          <w:ilvl w:val="0"/>
          <w:numId w:val="10"/>
        </w:numPr>
        <w:tabs>
          <w:tab w:val="left" w:pos="0"/>
        </w:tabs>
        <w:rPr>
          <w:rFonts w:ascii="Times New Roman" w:hAnsi="Times New Roman"/>
        </w:rPr>
      </w:pPr>
      <w:r w:rsidRPr="00FD78ED">
        <w:rPr>
          <w:rFonts w:ascii="Times New Roman" w:hAnsi="Times New Roman"/>
        </w:rPr>
        <w:t>Reason for disconnection.</w:t>
      </w:r>
    </w:p>
    <w:p w:rsidR="00686B7D" w:rsidRPr="00FD78ED" w:rsidRDefault="00686B7D">
      <w:pPr>
        <w:pStyle w:val="BodyText"/>
        <w:numPr>
          <w:ilvl w:val="0"/>
          <w:numId w:val="10"/>
        </w:numPr>
        <w:tabs>
          <w:tab w:val="left" w:pos="0"/>
        </w:tabs>
        <w:rPr>
          <w:rFonts w:ascii="Times New Roman" w:hAnsi="Times New Roman"/>
        </w:rPr>
      </w:pPr>
      <w:r w:rsidRPr="00FD78ED">
        <w:rPr>
          <w:rFonts w:ascii="Times New Roman" w:hAnsi="Times New Roman"/>
        </w:rPr>
        <w:t xml:space="preserve">Amount paid </w:t>
      </w:r>
      <w:r>
        <w:rPr>
          <w:rFonts w:ascii="Times New Roman" w:hAnsi="Times New Roman"/>
        </w:rPr>
        <w:t xml:space="preserve">by the customer </w:t>
      </w:r>
      <w:r w:rsidRPr="00FD78ED">
        <w:rPr>
          <w:rFonts w:ascii="Times New Roman" w:hAnsi="Times New Roman"/>
        </w:rPr>
        <w:t>to restore service.</w:t>
      </w:r>
    </w:p>
    <w:p w:rsidR="00686B7D" w:rsidRPr="00FD78ED" w:rsidRDefault="00686B7D">
      <w:pPr>
        <w:pStyle w:val="BodyText"/>
        <w:numPr>
          <w:ilvl w:val="0"/>
          <w:numId w:val="10"/>
        </w:numPr>
        <w:tabs>
          <w:tab w:val="left" w:pos="0"/>
        </w:tabs>
        <w:rPr>
          <w:rFonts w:ascii="Times New Roman" w:hAnsi="Times New Roman"/>
        </w:rPr>
      </w:pPr>
      <w:r w:rsidRPr="00FD78ED">
        <w:rPr>
          <w:rFonts w:ascii="Times New Roman" w:hAnsi="Times New Roman"/>
        </w:rPr>
        <w:t>Date service restored.</w:t>
      </w:r>
    </w:p>
    <w:p w:rsidR="00686B7D" w:rsidRPr="00FD78ED" w:rsidRDefault="00686B7D">
      <w:pPr>
        <w:pStyle w:val="BodyText"/>
        <w:tabs>
          <w:tab w:val="left" w:pos="0"/>
        </w:tabs>
        <w:ind w:left="1800"/>
        <w:rPr>
          <w:rFonts w:ascii="Times New Roman" w:hAnsi="Times New Roman"/>
        </w:rPr>
      </w:pPr>
    </w:p>
    <w:p w:rsidR="00686B7D" w:rsidRDefault="00686B7D">
      <w:pPr>
        <w:pStyle w:val="BodyText"/>
        <w:numPr>
          <w:ilvl w:val="0"/>
          <w:numId w:val="9"/>
        </w:numPr>
        <w:tabs>
          <w:tab w:val="left" w:pos="360"/>
        </w:tabs>
        <w:rPr>
          <w:rFonts w:ascii="Times New Roman" w:hAnsi="Times New Roman"/>
        </w:rPr>
      </w:pPr>
      <w:r w:rsidRPr="00FD78ED">
        <w:rPr>
          <w:rFonts w:ascii="Times New Roman" w:hAnsi="Times New Roman"/>
        </w:rPr>
        <w:t>A copy of each customer’s bill assessing a late fee.</w:t>
      </w:r>
    </w:p>
    <w:p w:rsidR="00686B7D" w:rsidRDefault="00686B7D">
      <w:pPr>
        <w:pStyle w:val="BodyText"/>
        <w:tabs>
          <w:tab w:val="left" w:pos="360"/>
        </w:tabs>
        <w:rPr>
          <w:rFonts w:ascii="Times New Roman" w:hAnsi="Times New Roman"/>
        </w:rPr>
      </w:pPr>
    </w:p>
    <w:p w:rsidR="00686B7D" w:rsidRPr="0084656E" w:rsidRDefault="00686B7D">
      <w:pPr>
        <w:pStyle w:val="BodyText"/>
        <w:numPr>
          <w:ilvl w:val="0"/>
          <w:numId w:val="9"/>
        </w:numPr>
        <w:tabs>
          <w:tab w:val="left" w:pos="360"/>
        </w:tabs>
        <w:rPr>
          <w:rFonts w:ascii="Times New Roman" w:hAnsi="Times New Roman"/>
        </w:rPr>
      </w:pPr>
      <w:r w:rsidRPr="00FD78ED">
        <w:rPr>
          <w:rFonts w:ascii="Times New Roman" w:hAnsi="Times New Roman"/>
        </w:rPr>
        <w:t xml:space="preserve">A copy of the company’s consumer guide and </w:t>
      </w:r>
      <w:r>
        <w:rPr>
          <w:rFonts w:ascii="Times New Roman" w:hAnsi="Times New Roman"/>
        </w:rPr>
        <w:t xml:space="preserve">the company’s </w:t>
      </w:r>
      <w:r w:rsidRPr="00FD78ED">
        <w:rPr>
          <w:rFonts w:ascii="Times New Roman" w:hAnsi="Times New Roman"/>
        </w:rPr>
        <w:t>delivery schedule</w:t>
      </w:r>
      <w:r>
        <w:rPr>
          <w:rFonts w:ascii="Times New Roman" w:hAnsi="Times New Roman"/>
        </w:rPr>
        <w:t xml:space="preserve"> for the guide</w:t>
      </w:r>
      <w:r w:rsidRPr="00FD78ED">
        <w:rPr>
          <w:rFonts w:ascii="Times New Roman" w:hAnsi="Times New Roman"/>
        </w:rPr>
        <w:t>.</w:t>
      </w:r>
      <w:r>
        <w:rPr>
          <w:rFonts w:ascii="Times New Roman" w:hAnsi="Times New Roman"/>
        </w:rPr>
        <w:br/>
      </w:r>
    </w:p>
    <w:p w:rsidR="00686B7D" w:rsidRPr="0084656E" w:rsidRDefault="00686B7D">
      <w:pPr>
        <w:pStyle w:val="BodyText"/>
        <w:numPr>
          <w:ilvl w:val="0"/>
          <w:numId w:val="9"/>
        </w:numPr>
        <w:tabs>
          <w:tab w:val="left" w:pos="360"/>
        </w:tabs>
        <w:rPr>
          <w:rFonts w:ascii="Times New Roman" w:hAnsi="Times New Roman"/>
        </w:rPr>
      </w:pPr>
      <w:r>
        <w:rPr>
          <w:rFonts w:ascii="Times New Roman" w:hAnsi="Times New Roman"/>
        </w:rPr>
        <w:t>A current</w:t>
      </w:r>
      <w:r w:rsidRPr="003B2EE3">
        <w:rPr>
          <w:rFonts w:ascii="Times New Roman" w:hAnsi="Times New Roman"/>
        </w:rPr>
        <w:t xml:space="preserve"> count of all customers and/or connections.</w:t>
      </w:r>
      <w:r>
        <w:rPr>
          <w:rFonts w:ascii="Times New Roman" w:hAnsi="Times New Roman"/>
        </w:rPr>
        <w:br/>
      </w:r>
    </w:p>
    <w:p w:rsidR="00686B7D" w:rsidRDefault="00686B7D">
      <w:pPr>
        <w:pStyle w:val="BodyText"/>
        <w:numPr>
          <w:ilvl w:val="0"/>
          <w:numId w:val="9"/>
        </w:numPr>
        <w:tabs>
          <w:tab w:val="left" w:pos="360"/>
        </w:tabs>
        <w:rPr>
          <w:rFonts w:ascii="Times New Roman" w:hAnsi="Times New Roman"/>
        </w:rPr>
      </w:pPr>
      <w:r w:rsidRPr="00ED3F6C">
        <w:rPr>
          <w:rFonts w:ascii="Times New Roman" w:hAnsi="Times New Roman"/>
        </w:rPr>
        <w:t>A current example of the company’s billing statement, front and back.</w:t>
      </w:r>
    </w:p>
    <w:p w:rsidR="00ED3F6C" w:rsidRDefault="00ED3F6C">
      <w:pPr>
        <w:pStyle w:val="BodyText"/>
        <w:tabs>
          <w:tab w:val="left" w:pos="360"/>
        </w:tabs>
        <w:rPr>
          <w:rFonts w:ascii="Times New Roman" w:hAnsi="Times New Roman"/>
        </w:rPr>
      </w:pPr>
    </w:p>
    <w:p w:rsidR="00ED3F6C" w:rsidRDefault="00471F4D">
      <w:pPr>
        <w:pStyle w:val="BodyText"/>
        <w:tabs>
          <w:tab w:val="left" w:pos="0"/>
        </w:tabs>
        <w:rPr>
          <w:rFonts w:ascii="Times New Roman" w:hAnsi="Times New Roman"/>
        </w:rPr>
      </w:pPr>
      <w:r>
        <w:rPr>
          <w:rFonts w:ascii="Times New Roman" w:hAnsi="Times New Roman"/>
        </w:rPr>
        <w:t>Staff asked Rainier View to</w:t>
      </w:r>
      <w:r w:rsidR="009459B5">
        <w:rPr>
          <w:rFonts w:ascii="Times New Roman" w:hAnsi="Times New Roman"/>
        </w:rPr>
        <w:t xml:space="preserve"> furnish the </w:t>
      </w:r>
      <w:r w:rsidR="00ED3F6C" w:rsidRPr="00FD78ED">
        <w:rPr>
          <w:rFonts w:ascii="Times New Roman" w:hAnsi="Times New Roman"/>
        </w:rPr>
        <w:t xml:space="preserve">documents to commission staff by 5:00 p.m. on July 1, 2013. </w:t>
      </w:r>
    </w:p>
    <w:p w:rsidR="00727327" w:rsidRDefault="00727327">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FD7824" w:rsidRDefault="00FD7824">
      <w:pPr>
        <w:pStyle w:val="BodyText"/>
        <w:tabs>
          <w:tab w:val="left" w:pos="0"/>
        </w:tabs>
        <w:rPr>
          <w:rFonts w:ascii="Times New Roman" w:hAnsi="Times New Roman"/>
        </w:rPr>
      </w:pPr>
    </w:p>
    <w:p w:rsidR="00727327" w:rsidRPr="00401EE8" w:rsidRDefault="00727327" w:rsidP="001B35F1">
      <w:pPr>
        <w:jc w:val="center"/>
      </w:pPr>
      <w:r>
        <w:rPr>
          <w:b/>
          <w:sz w:val="28"/>
          <w:szCs w:val="28"/>
        </w:rPr>
        <w:lastRenderedPageBreak/>
        <w:t>INSPECTION OF DOCUMENTS</w:t>
      </w:r>
    </w:p>
    <w:p w:rsidR="00727327" w:rsidRDefault="00727327" w:rsidP="001B35F1"/>
    <w:p w:rsidR="00727327" w:rsidRDefault="00727327" w:rsidP="001B35F1">
      <w:pPr>
        <w:rPr>
          <w:sz w:val="24"/>
        </w:rPr>
      </w:pPr>
      <w:r w:rsidRPr="000F0B31">
        <w:rPr>
          <w:sz w:val="24"/>
        </w:rPr>
        <w:t>RCW 81.04.070 gives the commission the right to inspect the books, papers, and documents of any public service company</w:t>
      </w:r>
      <w:r>
        <w:rPr>
          <w:sz w:val="24"/>
        </w:rPr>
        <w:t>.</w:t>
      </w:r>
    </w:p>
    <w:p w:rsidR="00727327" w:rsidRDefault="00727327" w:rsidP="001B35F1">
      <w:pPr>
        <w:rPr>
          <w:sz w:val="24"/>
        </w:rPr>
      </w:pPr>
    </w:p>
    <w:p w:rsidR="009459B5" w:rsidRDefault="00BE2F32" w:rsidP="001B35F1">
      <w:pPr>
        <w:widowControl/>
        <w:autoSpaceDE/>
        <w:autoSpaceDN/>
        <w:adjustRightInd/>
        <w:spacing w:after="200"/>
        <w:rPr>
          <w:sz w:val="24"/>
        </w:rPr>
      </w:pPr>
      <w:r>
        <w:rPr>
          <w:sz w:val="24"/>
        </w:rPr>
        <w:t>On June 25, 2013, Richard Finnigan, counsel for Rainier View, sent a letter</w:t>
      </w:r>
      <w:r w:rsidR="00F67A7B">
        <w:rPr>
          <w:rStyle w:val="FootnoteReference"/>
          <w:sz w:val="24"/>
        </w:rPr>
        <w:footnoteReference w:id="3"/>
      </w:r>
      <w:r>
        <w:rPr>
          <w:sz w:val="24"/>
        </w:rPr>
        <w:t xml:space="preserve"> to </w:t>
      </w:r>
      <w:r w:rsidR="00B0696F">
        <w:rPr>
          <w:sz w:val="24"/>
        </w:rPr>
        <w:t xml:space="preserve">the </w:t>
      </w:r>
      <w:r w:rsidR="0089717C">
        <w:rPr>
          <w:sz w:val="24"/>
        </w:rPr>
        <w:t>Steven V. King, Executive Secretary,</w:t>
      </w:r>
      <w:r w:rsidR="00471F4D">
        <w:rPr>
          <w:sz w:val="24"/>
        </w:rPr>
        <w:t xml:space="preserve"> </w:t>
      </w:r>
      <w:r>
        <w:rPr>
          <w:sz w:val="24"/>
        </w:rPr>
        <w:t xml:space="preserve">regarding </w:t>
      </w:r>
      <w:r w:rsidR="00471F4D">
        <w:rPr>
          <w:sz w:val="24"/>
        </w:rPr>
        <w:t xml:space="preserve">the data request and </w:t>
      </w:r>
      <w:r>
        <w:rPr>
          <w:sz w:val="24"/>
        </w:rPr>
        <w:t xml:space="preserve">the volume of information </w:t>
      </w:r>
      <w:r w:rsidR="009F771A">
        <w:rPr>
          <w:sz w:val="24"/>
        </w:rPr>
        <w:t xml:space="preserve">that would be required to </w:t>
      </w:r>
      <w:r w:rsidR="00FD7824">
        <w:rPr>
          <w:sz w:val="24"/>
        </w:rPr>
        <w:t>respond to it</w:t>
      </w:r>
      <w:r w:rsidR="009F771A">
        <w:rPr>
          <w:sz w:val="24"/>
        </w:rPr>
        <w:t>. Mr. Finnigan stated, “The Company issues between 3,000 and 3,500 initial delinquent notices a month and between 1,300 and 1,700 disconnect notices a month. Even assuming on a low end of that range, that request alone is seeking over 73,000 records.</w:t>
      </w:r>
      <w:r w:rsidR="00471F4D">
        <w:rPr>
          <w:sz w:val="24"/>
        </w:rPr>
        <w:t xml:space="preserve">” </w:t>
      </w:r>
      <w:r w:rsidR="009459B5">
        <w:rPr>
          <w:sz w:val="24"/>
        </w:rPr>
        <w:t>Mr. Finnigan went on to suggest the target date to produce the documents be moved to July 26, 2013.</w:t>
      </w:r>
    </w:p>
    <w:p w:rsidR="009459B5" w:rsidRDefault="009459B5" w:rsidP="001B35F1">
      <w:pPr>
        <w:widowControl/>
        <w:autoSpaceDE/>
        <w:autoSpaceDN/>
        <w:adjustRightInd/>
        <w:spacing w:after="200"/>
        <w:rPr>
          <w:sz w:val="24"/>
        </w:rPr>
      </w:pPr>
      <w:r>
        <w:rPr>
          <w:sz w:val="24"/>
        </w:rPr>
        <w:t xml:space="preserve">Mr. Finnigan also </w:t>
      </w:r>
      <w:r w:rsidR="003D1332">
        <w:rPr>
          <w:sz w:val="24"/>
        </w:rPr>
        <w:t xml:space="preserve">went on to say </w:t>
      </w:r>
      <w:r w:rsidR="00274F24">
        <w:rPr>
          <w:sz w:val="24"/>
        </w:rPr>
        <w:t xml:space="preserve">that the company does </w:t>
      </w:r>
      <w:r w:rsidR="00FD7824">
        <w:rPr>
          <w:sz w:val="24"/>
        </w:rPr>
        <w:t xml:space="preserve">not </w:t>
      </w:r>
      <w:r w:rsidR="0007751C">
        <w:rPr>
          <w:sz w:val="24"/>
        </w:rPr>
        <w:t>use</w:t>
      </w:r>
      <w:r w:rsidR="003D1332">
        <w:rPr>
          <w:sz w:val="24"/>
        </w:rPr>
        <w:t xml:space="preserve"> a separate </w:t>
      </w:r>
      <w:r w:rsidR="0007751C">
        <w:rPr>
          <w:sz w:val="24"/>
        </w:rPr>
        <w:t xml:space="preserve">document to </w:t>
      </w:r>
      <w:r w:rsidR="00274F24">
        <w:rPr>
          <w:sz w:val="24"/>
        </w:rPr>
        <w:t xml:space="preserve">log </w:t>
      </w:r>
      <w:r w:rsidR="0007751C">
        <w:rPr>
          <w:sz w:val="24"/>
        </w:rPr>
        <w:t xml:space="preserve">escalated </w:t>
      </w:r>
      <w:r w:rsidR="00274F24">
        <w:rPr>
          <w:sz w:val="24"/>
        </w:rPr>
        <w:t>complaints</w:t>
      </w:r>
      <w:r w:rsidR="0007751C">
        <w:rPr>
          <w:sz w:val="24"/>
        </w:rPr>
        <w:t>. Instead</w:t>
      </w:r>
      <w:r w:rsidR="00274F24">
        <w:rPr>
          <w:sz w:val="24"/>
        </w:rPr>
        <w:t xml:space="preserve">, </w:t>
      </w:r>
      <w:r w:rsidR="0007751C">
        <w:rPr>
          <w:sz w:val="24"/>
        </w:rPr>
        <w:t>the company</w:t>
      </w:r>
      <w:r w:rsidR="003D1332">
        <w:rPr>
          <w:sz w:val="24"/>
        </w:rPr>
        <w:t xml:space="preserve"> keeps customer notes </w:t>
      </w:r>
      <w:r w:rsidR="00B16EEB">
        <w:rPr>
          <w:sz w:val="24"/>
        </w:rPr>
        <w:t xml:space="preserve">of </w:t>
      </w:r>
      <w:r w:rsidR="008F2C2C">
        <w:rPr>
          <w:sz w:val="24"/>
        </w:rPr>
        <w:t xml:space="preserve">every </w:t>
      </w:r>
      <w:r w:rsidR="00B16EEB">
        <w:rPr>
          <w:sz w:val="24"/>
        </w:rPr>
        <w:t xml:space="preserve">interaction with </w:t>
      </w:r>
      <w:r w:rsidR="008F2C2C">
        <w:rPr>
          <w:sz w:val="24"/>
        </w:rPr>
        <w:t xml:space="preserve">each </w:t>
      </w:r>
      <w:r w:rsidR="00274F24">
        <w:rPr>
          <w:sz w:val="24"/>
        </w:rPr>
        <w:t>customer</w:t>
      </w:r>
      <w:r w:rsidR="008F2C2C">
        <w:rPr>
          <w:sz w:val="24"/>
        </w:rPr>
        <w:t>.</w:t>
      </w:r>
      <w:r w:rsidR="003D1332">
        <w:rPr>
          <w:sz w:val="24"/>
        </w:rPr>
        <w:t xml:space="preserve"> </w:t>
      </w:r>
      <w:r w:rsidR="008F2C2C">
        <w:rPr>
          <w:sz w:val="24"/>
        </w:rPr>
        <w:t>T</w:t>
      </w:r>
      <w:r w:rsidR="003D1332">
        <w:rPr>
          <w:sz w:val="24"/>
        </w:rPr>
        <w:t xml:space="preserve">o provide the commission a </w:t>
      </w:r>
      <w:r w:rsidR="00572A4E">
        <w:rPr>
          <w:sz w:val="24"/>
        </w:rPr>
        <w:t>complaint</w:t>
      </w:r>
      <w:r w:rsidR="0007751C">
        <w:rPr>
          <w:sz w:val="24"/>
        </w:rPr>
        <w:t xml:space="preserve"> and claim</w:t>
      </w:r>
      <w:r w:rsidR="00572A4E">
        <w:rPr>
          <w:sz w:val="24"/>
        </w:rPr>
        <w:t>s</w:t>
      </w:r>
      <w:r w:rsidR="0007751C">
        <w:rPr>
          <w:sz w:val="24"/>
        </w:rPr>
        <w:t xml:space="preserve"> re</w:t>
      </w:r>
      <w:r w:rsidR="00572A4E">
        <w:rPr>
          <w:sz w:val="24"/>
        </w:rPr>
        <w:t>gister</w:t>
      </w:r>
      <w:r w:rsidR="0007751C">
        <w:rPr>
          <w:sz w:val="24"/>
        </w:rPr>
        <w:t>, the</w:t>
      </w:r>
      <w:r w:rsidR="00274F24">
        <w:rPr>
          <w:sz w:val="24"/>
        </w:rPr>
        <w:t xml:space="preserve"> company </w:t>
      </w:r>
      <w:r w:rsidR="0007751C">
        <w:rPr>
          <w:sz w:val="24"/>
        </w:rPr>
        <w:t xml:space="preserve">would need </w:t>
      </w:r>
      <w:r w:rsidR="00274F24">
        <w:rPr>
          <w:sz w:val="24"/>
        </w:rPr>
        <w:t>to run a report on all 17,000</w:t>
      </w:r>
      <w:r w:rsidR="0007751C">
        <w:rPr>
          <w:sz w:val="24"/>
        </w:rPr>
        <w:t xml:space="preserve"> customers</w:t>
      </w:r>
      <w:r w:rsidR="00274F24">
        <w:rPr>
          <w:sz w:val="24"/>
        </w:rPr>
        <w:t>.</w:t>
      </w:r>
    </w:p>
    <w:p w:rsidR="000610DF" w:rsidRDefault="000610DF" w:rsidP="001B35F1">
      <w:pPr>
        <w:widowControl/>
        <w:autoSpaceDE/>
        <w:autoSpaceDN/>
        <w:adjustRightInd/>
        <w:spacing w:after="200"/>
        <w:rPr>
          <w:sz w:val="24"/>
        </w:rPr>
      </w:pPr>
      <w:r>
        <w:rPr>
          <w:sz w:val="24"/>
        </w:rPr>
        <w:t xml:space="preserve">Due to the large volume of information required to </w:t>
      </w:r>
      <w:r w:rsidR="00FD7824">
        <w:rPr>
          <w:sz w:val="24"/>
        </w:rPr>
        <w:t xml:space="preserve">respond to </w:t>
      </w:r>
      <w:r>
        <w:rPr>
          <w:sz w:val="24"/>
        </w:rPr>
        <w:t>the initial data request, staff amended its request to</w:t>
      </w:r>
      <w:r w:rsidR="00274F24">
        <w:rPr>
          <w:sz w:val="24"/>
        </w:rPr>
        <w:t xml:space="preserve"> </w:t>
      </w:r>
      <w:r w:rsidR="00FD7824">
        <w:rPr>
          <w:sz w:val="24"/>
        </w:rPr>
        <w:t xml:space="preserve">include the first three items for </w:t>
      </w:r>
      <w:r>
        <w:rPr>
          <w:sz w:val="24"/>
        </w:rPr>
        <w:t>the months of April and May 2013</w:t>
      </w:r>
      <w:r w:rsidR="00FD7824">
        <w:rPr>
          <w:sz w:val="24"/>
        </w:rPr>
        <w:t xml:space="preserve"> only</w:t>
      </w:r>
      <w:r>
        <w:rPr>
          <w:sz w:val="24"/>
        </w:rPr>
        <w:t xml:space="preserve">. Staff also extended the due date </w:t>
      </w:r>
      <w:r w:rsidR="00FD7824">
        <w:rPr>
          <w:sz w:val="24"/>
        </w:rPr>
        <w:t>until</w:t>
      </w:r>
      <w:r>
        <w:rPr>
          <w:sz w:val="24"/>
        </w:rPr>
        <w:t xml:space="preserve"> July 12, 2013.</w:t>
      </w:r>
    </w:p>
    <w:p w:rsidR="0089717C" w:rsidRDefault="0089717C" w:rsidP="001B35F1">
      <w:pPr>
        <w:widowControl/>
        <w:autoSpaceDE/>
        <w:autoSpaceDN/>
        <w:adjustRightInd/>
        <w:spacing w:after="200"/>
        <w:rPr>
          <w:sz w:val="24"/>
        </w:rPr>
      </w:pPr>
      <w:r>
        <w:rPr>
          <w:sz w:val="24"/>
        </w:rPr>
        <w:t xml:space="preserve">Mr. Finnigan also sent a letter to Sharon Wallace, Assistant Director </w:t>
      </w:r>
      <w:r w:rsidR="00FD7824">
        <w:rPr>
          <w:sz w:val="24"/>
        </w:rPr>
        <w:t xml:space="preserve">for </w:t>
      </w:r>
      <w:r>
        <w:rPr>
          <w:sz w:val="24"/>
        </w:rPr>
        <w:t>Consumer Protection and Communications, on June 25, 2013</w:t>
      </w:r>
      <w:r w:rsidR="00FD7824">
        <w:rPr>
          <w:sz w:val="24"/>
        </w:rPr>
        <w:t>,</w:t>
      </w:r>
      <w:r>
        <w:rPr>
          <w:sz w:val="24"/>
        </w:rPr>
        <w:t xml:space="preserve"> asking for guidance on </w:t>
      </w:r>
      <w:r w:rsidR="00FD7824">
        <w:rPr>
          <w:sz w:val="24"/>
        </w:rPr>
        <w:t xml:space="preserve">the </w:t>
      </w:r>
      <w:r>
        <w:rPr>
          <w:sz w:val="24"/>
        </w:rPr>
        <w:t>proper application of WAC 480-110-335, 345, and 355.</w:t>
      </w:r>
      <w:r>
        <w:rPr>
          <w:rStyle w:val="FootnoteReference"/>
          <w:sz w:val="24"/>
        </w:rPr>
        <w:footnoteReference w:id="4"/>
      </w:r>
      <w:r>
        <w:rPr>
          <w:sz w:val="24"/>
        </w:rPr>
        <w:t xml:space="preserve"> Ms. Wallace’s response is attached</w:t>
      </w:r>
      <w:r w:rsidR="00CF0595">
        <w:rPr>
          <w:sz w:val="24"/>
        </w:rPr>
        <w:t xml:space="preserve"> </w:t>
      </w:r>
      <w:r>
        <w:rPr>
          <w:sz w:val="24"/>
        </w:rPr>
        <w:t xml:space="preserve">and </w:t>
      </w:r>
      <w:r w:rsidR="00B239C4">
        <w:rPr>
          <w:sz w:val="24"/>
        </w:rPr>
        <w:t>is</w:t>
      </w:r>
      <w:r>
        <w:rPr>
          <w:sz w:val="24"/>
        </w:rPr>
        <w:t xml:space="preserve"> </w:t>
      </w:r>
      <w:r w:rsidR="008F2C2C">
        <w:rPr>
          <w:sz w:val="24"/>
        </w:rPr>
        <w:t xml:space="preserve">referenced </w:t>
      </w:r>
      <w:r w:rsidR="00B239C4">
        <w:rPr>
          <w:sz w:val="24"/>
        </w:rPr>
        <w:t>in</w:t>
      </w:r>
      <w:r>
        <w:rPr>
          <w:sz w:val="24"/>
        </w:rPr>
        <w:t xml:space="preserve"> this report.</w:t>
      </w:r>
      <w:r w:rsidR="00615575" w:rsidRPr="00615575">
        <w:rPr>
          <w:rStyle w:val="FootnoteReference"/>
          <w:sz w:val="24"/>
        </w:rPr>
        <w:t xml:space="preserve"> </w:t>
      </w:r>
      <w:r w:rsidR="00615575">
        <w:rPr>
          <w:rStyle w:val="FootnoteReference"/>
          <w:sz w:val="24"/>
        </w:rPr>
        <w:footnoteReference w:id="5"/>
      </w:r>
    </w:p>
    <w:p w:rsidR="001D38CE" w:rsidRDefault="00B16EEB" w:rsidP="001B35F1">
      <w:pPr>
        <w:widowControl/>
        <w:autoSpaceDE/>
        <w:autoSpaceDN/>
        <w:adjustRightInd/>
        <w:spacing w:after="200"/>
        <w:rPr>
          <w:sz w:val="24"/>
        </w:rPr>
      </w:pPr>
      <w:r>
        <w:rPr>
          <w:b/>
          <w:sz w:val="24"/>
        </w:rPr>
        <w:t>Company Response</w:t>
      </w:r>
      <w:r w:rsidR="00763C76">
        <w:rPr>
          <w:b/>
          <w:sz w:val="24"/>
        </w:rPr>
        <w:br/>
      </w:r>
      <w:r w:rsidR="00274F24">
        <w:rPr>
          <w:sz w:val="24"/>
        </w:rPr>
        <w:t xml:space="preserve">Rainier View </w:t>
      </w:r>
      <w:r>
        <w:rPr>
          <w:sz w:val="24"/>
        </w:rPr>
        <w:t xml:space="preserve">delivered six </w:t>
      </w:r>
      <w:r w:rsidR="0006245C">
        <w:rPr>
          <w:sz w:val="24"/>
        </w:rPr>
        <w:t>large</w:t>
      </w:r>
      <w:r w:rsidR="00C13CD8">
        <w:rPr>
          <w:sz w:val="24"/>
        </w:rPr>
        <w:t xml:space="preserve"> paper </w:t>
      </w:r>
      <w:r>
        <w:rPr>
          <w:sz w:val="24"/>
        </w:rPr>
        <w:t>boxes to the commission</w:t>
      </w:r>
      <w:r w:rsidR="00D64A04">
        <w:rPr>
          <w:sz w:val="24"/>
        </w:rPr>
        <w:t xml:space="preserve"> on July 10, 2013</w:t>
      </w:r>
      <w:r w:rsidR="00776D92">
        <w:rPr>
          <w:sz w:val="24"/>
        </w:rPr>
        <w:t xml:space="preserve">, which </w:t>
      </w:r>
      <w:r w:rsidR="009C4BFD">
        <w:rPr>
          <w:sz w:val="24"/>
        </w:rPr>
        <w:t>included</w:t>
      </w:r>
      <w:r w:rsidR="005D25B7">
        <w:rPr>
          <w:sz w:val="24"/>
        </w:rPr>
        <w:t xml:space="preserve"> a </w:t>
      </w:r>
      <w:r w:rsidR="00776D92">
        <w:rPr>
          <w:sz w:val="24"/>
        </w:rPr>
        <w:t xml:space="preserve">written </w:t>
      </w:r>
      <w:r w:rsidR="005D25B7">
        <w:rPr>
          <w:sz w:val="24"/>
        </w:rPr>
        <w:t>response</w:t>
      </w:r>
      <w:r w:rsidR="00776D92">
        <w:rPr>
          <w:sz w:val="24"/>
        </w:rPr>
        <w:t>,</w:t>
      </w:r>
      <w:r w:rsidR="009C4BFD">
        <w:rPr>
          <w:sz w:val="24"/>
        </w:rPr>
        <w:t xml:space="preserve"> a</w:t>
      </w:r>
      <w:r w:rsidR="005D25B7">
        <w:rPr>
          <w:sz w:val="24"/>
        </w:rPr>
        <w:t xml:space="preserve"> guide to the documents</w:t>
      </w:r>
      <w:r w:rsidR="00776D92">
        <w:rPr>
          <w:sz w:val="24"/>
        </w:rPr>
        <w:t>, and</w:t>
      </w:r>
      <w:r w:rsidR="006B32CD">
        <w:rPr>
          <w:sz w:val="24"/>
        </w:rPr>
        <w:t xml:space="preserve"> </w:t>
      </w:r>
      <w:r w:rsidR="005D25B7">
        <w:rPr>
          <w:sz w:val="24"/>
        </w:rPr>
        <w:t>answers to questions four through seven.</w:t>
      </w:r>
      <w:r w:rsidR="00C13CD8">
        <w:rPr>
          <w:sz w:val="24"/>
        </w:rPr>
        <w:t xml:space="preserve"> </w:t>
      </w:r>
      <w:r w:rsidR="005D25B7">
        <w:rPr>
          <w:sz w:val="24"/>
        </w:rPr>
        <w:t xml:space="preserve">Two boxes contained delinquent notices </w:t>
      </w:r>
      <w:r w:rsidR="006B32CD">
        <w:rPr>
          <w:sz w:val="24"/>
        </w:rPr>
        <w:t>sent to Rainier View customers in</w:t>
      </w:r>
      <w:r w:rsidR="005D25B7">
        <w:rPr>
          <w:sz w:val="24"/>
        </w:rPr>
        <w:t xml:space="preserve"> April and May 2013</w:t>
      </w:r>
      <w:r w:rsidR="00776D92">
        <w:rPr>
          <w:sz w:val="24"/>
        </w:rPr>
        <w:t>;</w:t>
      </w:r>
      <w:r w:rsidR="005D25B7">
        <w:rPr>
          <w:sz w:val="24"/>
        </w:rPr>
        <w:t xml:space="preserve"> two boxes contained disconnect notices </w:t>
      </w:r>
      <w:r w:rsidR="006B32CD">
        <w:rPr>
          <w:sz w:val="24"/>
        </w:rPr>
        <w:t>sent to Rainier View customers in</w:t>
      </w:r>
      <w:r w:rsidR="005D25B7">
        <w:rPr>
          <w:sz w:val="24"/>
        </w:rPr>
        <w:t xml:space="preserve"> April and May 2013</w:t>
      </w:r>
      <w:r w:rsidR="00776D92">
        <w:rPr>
          <w:sz w:val="24"/>
        </w:rPr>
        <w:t>;</w:t>
      </w:r>
      <w:r w:rsidR="005D25B7">
        <w:rPr>
          <w:sz w:val="24"/>
        </w:rPr>
        <w:t xml:space="preserve"> and two boxes contained customer notes. </w:t>
      </w:r>
      <w:r w:rsidR="008C635E">
        <w:rPr>
          <w:sz w:val="24"/>
        </w:rPr>
        <w:t xml:space="preserve">In </w:t>
      </w:r>
      <w:r w:rsidR="008F2C2C">
        <w:rPr>
          <w:sz w:val="24"/>
        </w:rPr>
        <w:t xml:space="preserve">its </w:t>
      </w:r>
      <w:r w:rsidR="005D25B7">
        <w:rPr>
          <w:sz w:val="24"/>
        </w:rPr>
        <w:t>letter</w:t>
      </w:r>
      <w:r w:rsidR="006B32CD">
        <w:rPr>
          <w:sz w:val="24"/>
        </w:rPr>
        <w:t xml:space="preserve"> </w:t>
      </w:r>
      <w:r w:rsidR="00CB08DD">
        <w:rPr>
          <w:sz w:val="24"/>
        </w:rPr>
        <w:t>to the commission</w:t>
      </w:r>
      <w:r w:rsidR="008C635E">
        <w:rPr>
          <w:sz w:val="24"/>
        </w:rPr>
        <w:t>, the company</w:t>
      </w:r>
      <w:r w:rsidR="00CB08DD">
        <w:rPr>
          <w:sz w:val="24"/>
        </w:rPr>
        <w:t xml:space="preserve"> </w:t>
      </w:r>
      <w:r w:rsidR="006B32CD">
        <w:rPr>
          <w:sz w:val="24"/>
        </w:rPr>
        <w:t>identified Sheila Hay</w:t>
      </w:r>
      <w:r w:rsidR="00422D78">
        <w:rPr>
          <w:sz w:val="24"/>
        </w:rPr>
        <w:t>n</w:t>
      </w:r>
      <w:r w:rsidR="006B32CD">
        <w:rPr>
          <w:sz w:val="24"/>
        </w:rPr>
        <w:t xml:space="preserve">es as the contact person at Rainier View for assistance </w:t>
      </w:r>
      <w:r w:rsidR="00776D92">
        <w:rPr>
          <w:sz w:val="24"/>
        </w:rPr>
        <w:t xml:space="preserve">with </w:t>
      </w:r>
      <w:r w:rsidR="006B32CD">
        <w:rPr>
          <w:sz w:val="24"/>
        </w:rPr>
        <w:t>sorting out the documents.</w:t>
      </w:r>
      <w:r w:rsidR="005D25B7">
        <w:rPr>
          <w:sz w:val="24"/>
        </w:rPr>
        <w:t xml:space="preserve"> </w:t>
      </w:r>
    </w:p>
    <w:p w:rsidR="00C366C4" w:rsidRDefault="00C366C4" w:rsidP="001B35F1">
      <w:pPr>
        <w:widowControl/>
        <w:autoSpaceDE/>
        <w:autoSpaceDN/>
        <w:adjustRightInd/>
        <w:spacing w:after="200"/>
        <w:rPr>
          <w:sz w:val="24"/>
        </w:rPr>
      </w:pPr>
      <w:r>
        <w:rPr>
          <w:sz w:val="24"/>
        </w:rPr>
        <w:t xml:space="preserve">Staff reviewed the documents and </w:t>
      </w:r>
      <w:r w:rsidR="00AB7E51">
        <w:rPr>
          <w:sz w:val="24"/>
        </w:rPr>
        <w:t>believes</w:t>
      </w:r>
      <w:r>
        <w:rPr>
          <w:sz w:val="24"/>
        </w:rPr>
        <w:t xml:space="preserve"> the company was non</w:t>
      </w:r>
      <w:r w:rsidR="00AB7E51">
        <w:rPr>
          <w:sz w:val="24"/>
        </w:rPr>
        <w:t xml:space="preserve">responsive </w:t>
      </w:r>
      <w:r w:rsidR="008F2C2C">
        <w:rPr>
          <w:sz w:val="24"/>
        </w:rPr>
        <w:t xml:space="preserve">to </w:t>
      </w:r>
      <w:r w:rsidR="00AB7E51">
        <w:rPr>
          <w:sz w:val="24"/>
        </w:rPr>
        <w:t xml:space="preserve">Item 1, </w:t>
      </w:r>
      <w:r w:rsidR="001D38CE">
        <w:rPr>
          <w:sz w:val="24"/>
        </w:rPr>
        <w:t>which requested a</w:t>
      </w:r>
      <w:r w:rsidR="001D38CE" w:rsidRPr="0084656E">
        <w:rPr>
          <w:sz w:val="24"/>
        </w:rPr>
        <w:t xml:space="preserve"> copy of the company’s customer complaint register, listing </w:t>
      </w:r>
      <w:r w:rsidR="008F2C2C">
        <w:rPr>
          <w:sz w:val="24"/>
        </w:rPr>
        <w:t>all</w:t>
      </w:r>
      <w:r w:rsidR="008F2C2C" w:rsidRPr="0084656E">
        <w:rPr>
          <w:sz w:val="24"/>
        </w:rPr>
        <w:t xml:space="preserve"> </w:t>
      </w:r>
      <w:r w:rsidR="001D38CE" w:rsidRPr="0084656E">
        <w:rPr>
          <w:sz w:val="24"/>
        </w:rPr>
        <w:t xml:space="preserve">complaints and claims from </w:t>
      </w:r>
      <w:r w:rsidR="008F2C2C" w:rsidRPr="0084656E">
        <w:rPr>
          <w:sz w:val="24"/>
        </w:rPr>
        <w:t>Jan</w:t>
      </w:r>
      <w:r w:rsidR="008F2C2C">
        <w:rPr>
          <w:sz w:val="24"/>
        </w:rPr>
        <w:t>.</w:t>
      </w:r>
      <w:r w:rsidR="008F2C2C" w:rsidRPr="0084656E">
        <w:rPr>
          <w:sz w:val="24"/>
        </w:rPr>
        <w:t xml:space="preserve"> </w:t>
      </w:r>
      <w:r w:rsidR="001D38CE" w:rsidRPr="0084656E">
        <w:rPr>
          <w:sz w:val="24"/>
        </w:rPr>
        <w:t>1, 2012</w:t>
      </w:r>
      <w:r w:rsidR="001D38CE">
        <w:rPr>
          <w:sz w:val="24"/>
        </w:rPr>
        <w:t>,</w:t>
      </w:r>
      <w:r w:rsidR="001D38CE" w:rsidRPr="0084656E">
        <w:rPr>
          <w:sz w:val="24"/>
        </w:rPr>
        <w:t xml:space="preserve"> through May 31, 2013</w:t>
      </w:r>
      <w:r w:rsidR="001D38CE">
        <w:rPr>
          <w:sz w:val="24"/>
        </w:rPr>
        <w:t xml:space="preserve">. </w:t>
      </w:r>
      <w:r w:rsidR="00DE6120">
        <w:rPr>
          <w:sz w:val="24"/>
        </w:rPr>
        <w:t xml:space="preserve">The response to the request was </w:t>
      </w:r>
      <w:r w:rsidR="00AB7E51">
        <w:rPr>
          <w:sz w:val="24"/>
        </w:rPr>
        <w:t>two boxes of lo</w:t>
      </w:r>
      <w:r w:rsidR="008F2C2C">
        <w:rPr>
          <w:sz w:val="24"/>
        </w:rPr>
        <w:t>o</w:t>
      </w:r>
      <w:r w:rsidR="00AB7E51">
        <w:rPr>
          <w:sz w:val="24"/>
        </w:rPr>
        <w:t xml:space="preserve">se paper containing </w:t>
      </w:r>
      <w:r w:rsidR="00DE6120">
        <w:rPr>
          <w:sz w:val="24"/>
        </w:rPr>
        <w:t xml:space="preserve">thousands of </w:t>
      </w:r>
      <w:r w:rsidR="00AB7E51">
        <w:rPr>
          <w:sz w:val="24"/>
        </w:rPr>
        <w:t>account notes</w:t>
      </w:r>
      <w:r w:rsidR="00776D92">
        <w:rPr>
          <w:sz w:val="24"/>
        </w:rPr>
        <w:t xml:space="preserve"> that</w:t>
      </w:r>
      <w:r w:rsidR="00AB7E51">
        <w:rPr>
          <w:sz w:val="24"/>
        </w:rPr>
        <w:t xml:space="preserve"> did not specifically identify escalated issues.</w:t>
      </w:r>
    </w:p>
    <w:p w:rsidR="00422D78" w:rsidRDefault="00626570" w:rsidP="001B35F1">
      <w:pPr>
        <w:widowControl/>
        <w:autoSpaceDE/>
        <w:autoSpaceDN/>
        <w:adjustRightInd/>
        <w:spacing w:after="200"/>
        <w:rPr>
          <w:sz w:val="24"/>
        </w:rPr>
      </w:pPr>
      <w:r>
        <w:rPr>
          <w:sz w:val="24"/>
        </w:rPr>
        <w:t xml:space="preserve">Using </w:t>
      </w:r>
      <w:r w:rsidR="00AB7E51">
        <w:rPr>
          <w:sz w:val="24"/>
        </w:rPr>
        <w:t xml:space="preserve">documents </w:t>
      </w:r>
      <w:r>
        <w:rPr>
          <w:sz w:val="24"/>
        </w:rPr>
        <w:t>related to disconnections</w:t>
      </w:r>
      <w:r w:rsidR="00AB7E51">
        <w:rPr>
          <w:sz w:val="24"/>
        </w:rPr>
        <w:t>, staff randomly selected 20 customers who had experienced a service disc</w:t>
      </w:r>
      <w:r>
        <w:rPr>
          <w:sz w:val="24"/>
        </w:rPr>
        <w:t>onnection</w:t>
      </w:r>
      <w:r w:rsidR="00AB7E51">
        <w:rPr>
          <w:sz w:val="24"/>
        </w:rPr>
        <w:t xml:space="preserve">. Staff </w:t>
      </w:r>
      <w:r>
        <w:rPr>
          <w:sz w:val="24"/>
        </w:rPr>
        <w:t xml:space="preserve">then </w:t>
      </w:r>
      <w:r w:rsidR="00AB7E51">
        <w:rPr>
          <w:sz w:val="24"/>
        </w:rPr>
        <w:t>contacted Ms. Hay</w:t>
      </w:r>
      <w:r w:rsidR="00071D18">
        <w:rPr>
          <w:sz w:val="24"/>
        </w:rPr>
        <w:t>n</w:t>
      </w:r>
      <w:r w:rsidR="00AB7E51">
        <w:rPr>
          <w:sz w:val="24"/>
        </w:rPr>
        <w:t xml:space="preserve">es to provide all relevant documents related to the disconnections. </w:t>
      </w:r>
      <w:r w:rsidR="00AD6A29">
        <w:rPr>
          <w:sz w:val="24"/>
        </w:rPr>
        <w:t>Staff also asked Ms. Hay</w:t>
      </w:r>
      <w:r w:rsidR="004F0084">
        <w:rPr>
          <w:sz w:val="24"/>
        </w:rPr>
        <w:t>n</w:t>
      </w:r>
      <w:r w:rsidR="00AD6A29">
        <w:rPr>
          <w:sz w:val="24"/>
        </w:rPr>
        <w:t xml:space="preserve">es if the company had any other documents related to escalated complaints, other than the </w:t>
      </w:r>
      <w:r w:rsidR="008F2C2C">
        <w:rPr>
          <w:sz w:val="24"/>
        </w:rPr>
        <w:t xml:space="preserve">two boxes of </w:t>
      </w:r>
      <w:r w:rsidR="00AD6A29">
        <w:rPr>
          <w:sz w:val="24"/>
        </w:rPr>
        <w:t xml:space="preserve">customer notes </w:t>
      </w:r>
      <w:r w:rsidR="008F2C2C">
        <w:rPr>
          <w:sz w:val="24"/>
        </w:rPr>
        <w:t xml:space="preserve">that </w:t>
      </w:r>
      <w:r w:rsidR="00F67D94">
        <w:rPr>
          <w:sz w:val="24"/>
        </w:rPr>
        <w:t xml:space="preserve">contained all interactions </w:t>
      </w:r>
      <w:r w:rsidR="00763C76">
        <w:rPr>
          <w:sz w:val="24"/>
        </w:rPr>
        <w:t>with particular customers</w:t>
      </w:r>
      <w:r w:rsidR="00AD6A29">
        <w:rPr>
          <w:sz w:val="24"/>
        </w:rPr>
        <w:t xml:space="preserve">. </w:t>
      </w:r>
    </w:p>
    <w:p w:rsidR="00422D78" w:rsidRDefault="00AD6A29" w:rsidP="001B35F1">
      <w:pPr>
        <w:widowControl/>
        <w:autoSpaceDE/>
        <w:autoSpaceDN/>
        <w:adjustRightInd/>
        <w:spacing w:after="200"/>
        <w:rPr>
          <w:sz w:val="24"/>
        </w:rPr>
      </w:pPr>
      <w:r>
        <w:rPr>
          <w:sz w:val="24"/>
        </w:rPr>
        <w:lastRenderedPageBreak/>
        <w:t>Initially</w:t>
      </w:r>
      <w:r w:rsidR="00F67D94">
        <w:rPr>
          <w:sz w:val="24"/>
        </w:rPr>
        <w:t>, Ms. Hay</w:t>
      </w:r>
      <w:r w:rsidR="004F0084">
        <w:rPr>
          <w:sz w:val="24"/>
        </w:rPr>
        <w:t>n</w:t>
      </w:r>
      <w:r w:rsidR="00F67D94">
        <w:rPr>
          <w:sz w:val="24"/>
        </w:rPr>
        <w:t xml:space="preserve">es </w:t>
      </w:r>
      <w:r w:rsidR="00763C76">
        <w:rPr>
          <w:sz w:val="24"/>
        </w:rPr>
        <w:t>responded that</w:t>
      </w:r>
      <w:r w:rsidR="00F67D94">
        <w:rPr>
          <w:sz w:val="24"/>
        </w:rPr>
        <w:t xml:space="preserve"> Rainier View did not h</w:t>
      </w:r>
      <w:r w:rsidR="008C635E">
        <w:rPr>
          <w:sz w:val="24"/>
        </w:rPr>
        <w:t xml:space="preserve">ave a </w:t>
      </w:r>
      <w:r w:rsidR="00626570">
        <w:rPr>
          <w:sz w:val="24"/>
        </w:rPr>
        <w:t>method</w:t>
      </w:r>
      <w:r w:rsidR="008C635E">
        <w:rPr>
          <w:sz w:val="24"/>
        </w:rPr>
        <w:t xml:space="preserve"> of tracking escalated or unresolved complaints</w:t>
      </w:r>
      <w:r w:rsidR="00F67D94">
        <w:rPr>
          <w:sz w:val="24"/>
        </w:rPr>
        <w:t>. W</w:t>
      </w:r>
      <w:r>
        <w:rPr>
          <w:sz w:val="24"/>
        </w:rPr>
        <w:t xml:space="preserve">hen </w:t>
      </w:r>
      <w:r w:rsidR="00F67D94">
        <w:rPr>
          <w:sz w:val="24"/>
        </w:rPr>
        <w:t xml:space="preserve">staff persisted, </w:t>
      </w:r>
      <w:r w:rsidR="008C635E">
        <w:rPr>
          <w:sz w:val="24"/>
        </w:rPr>
        <w:t>Ms. Hay</w:t>
      </w:r>
      <w:r w:rsidR="004F0084">
        <w:rPr>
          <w:sz w:val="24"/>
        </w:rPr>
        <w:t>n</w:t>
      </w:r>
      <w:r w:rsidR="008C635E">
        <w:rPr>
          <w:sz w:val="24"/>
        </w:rPr>
        <w:t xml:space="preserve">es </w:t>
      </w:r>
      <w:r w:rsidR="00F67D94">
        <w:rPr>
          <w:sz w:val="24"/>
        </w:rPr>
        <w:t xml:space="preserve">said </w:t>
      </w:r>
      <w:r>
        <w:rPr>
          <w:sz w:val="24"/>
        </w:rPr>
        <w:t xml:space="preserve">the company did have a Customer Care Review Committee </w:t>
      </w:r>
      <w:r w:rsidR="00F67D94">
        <w:rPr>
          <w:sz w:val="24"/>
        </w:rPr>
        <w:t>(CCRC) comprised of several high</w:t>
      </w:r>
      <w:r w:rsidR="004F0084">
        <w:rPr>
          <w:sz w:val="24"/>
        </w:rPr>
        <w:t>er</w:t>
      </w:r>
      <w:r w:rsidR="00F67D94">
        <w:rPr>
          <w:sz w:val="24"/>
        </w:rPr>
        <w:t>-level staff</w:t>
      </w:r>
      <w:r w:rsidR="00C85C7D">
        <w:rPr>
          <w:sz w:val="24"/>
        </w:rPr>
        <w:t>. Ms. Hay</w:t>
      </w:r>
      <w:r w:rsidR="004F0084">
        <w:rPr>
          <w:sz w:val="24"/>
        </w:rPr>
        <w:t>n</w:t>
      </w:r>
      <w:r w:rsidR="00C85C7D">
        <w:rPr>
          <w:sz w:val="24"/>
        </w:rPr>
        <w:t>es explained that this group</w:t>
      </w:r>
      <w:r>
        <w:rPr>
          <w:sz w:val="24"/>
        </w:rPr>
        <w:t xml:space="preserve"> </w:t>
      </w:r>
      <w:r w:rsidR="00F67D94">
        <w:rPr>
          <w:sz w:val="24"/>
        </w:rPr>
        <w:t>performed reviews of</w:t>
      </w:r>
      <w:r>
        <w:rPr>
          <w:sz w:val="24"/>
        </w:rPr>
        <w:t xml:space="preserve"> unresolved complaints</w:t>
      </w:r>
      <w:r w:rsidR="00422D78">
        <w:rPr>
          <w:sz w:val="24"/>
        </w:rPr>
        <w:t xml:space="preserve"> that were primarily usage/leak issues with unusual circumstances</w:t>
      </w:r>
      <w:r w:rsidR="00D4323A">
        <w:rPr>
          <w:sz w:val="24"/>
        </w:rPr>
        <w:t>,</w:t>
      </w:r>
      <w:r w:rsidR="00422D78">
        <w:rPr>
          <w:sz w:val="24"/>
        </w:rPr>
        <w:t xml:space="preserve"> or escalated issues that may fall out of the company’s normal operating procedure</w:t>
      </w:r>
      <w:r w:rsidR="00F67D94">
        <w:rPr>
          <w:sz w:val="24"/>
        </w:rPr>
        <w:t xml:space="preserve">. </w:t>
      </w:r>
    </w:p>
    <w:p w:rsidR="00422D78" w:rsidRDefault="00F67D94" w:rsidP="001B35F1">
      <w:pPr>
        <w:rPr>
          <w:sz w:val="24"/>
        </w:rPr>
      </w:pPr>
      <w:r>
        <w:rPr>
          <w:sz w:val="24"/>
        </w:rPr>
        <w:t>Ms. Hay</w:t>
      </w:r>
      <w:r w:rsidR="004F0084">
        <w:rPr>
          <w:sz w:val="24"/>
        </w:rPr>
        <w:t>n</w:t>
      </w:r>
      <w:r>
        <w:rPr>
          <w:sz w:val="24"/>
        </w:rPr>
        <w:t xml:space="preserve">es provided </w:t>
      </w:r>
      <w:r w:rsidR="00422D78">
        <w:rPr>
          <w:sz w:val="24"/>
        </w:rPr>
        <w:t>a</w:t>
      </w:r>
      <w:r>
        <w:rPr>
          <w:sz w:val="24"/>
        </w:rPr>
        <w:t xml:space="preserve"> copy of the CCRC log</w:t>
      </w:r>
      <w:r w:rsidR="008C635E">
        <w:rPr>
          <w:sz w:val="24"/>
        </w:rPr>
        <w:t xml:space="preserve"> with entries dated Jan. 8, 2013</w:t>
      </w:r>
      <w:r w:rsidR="008F2C2C">
        <w:rPr>
          <w:sz w:val="24"/>
        </w:rPr>
        <w:t>,</w:t>
      </w:r>
      <w:r w:rsidR="008C635E">
        <w:rPr>
          <w:sz w:val="24"/>
        </w:rPr>
        <w:t xml:space="preserve"> to June 26, 2013. </w:t>
      </w:r>
      <w:r w:rsidR="00422D78">
        <w:rPr>
          <w:sz w:val="24"/>
        </w:rPr>
        <w:t>Staff asked Ms. Haynes if the company also had a CCRC report for 2012. Ms. Haynes responded as follows: “</w:t>
      </w:r>
      <w:r w:rsidR="008121E6" w:rsidRPr="000C608E">
        <w:rPr>
          <w:sz w:val="24"/>
        </w:rPr>
        <w:t>Unfortunately, while the committee did meet to review usage/leak escalated issues we do not have a CCRC report for 2012.</w:t>
      </w:r>
      <w:r w:rsidR="00F67A7B">
        <w:rPr>
          <w:sz w:val="24"/>
        </w:rPr>
        <w:t xml:space="preserve"> </w:t>
      </w:r>
      <w:r w:rsidR="008121E6" w:rsidRPr="000C608E">
        <w:rPr>
          <w:sz w:val="24"/>
        </w:rPr>
        <w:t>The issues and results of those reviews were only documented on the customer notes in our billing software.</w:t>
      </w:r>
      <w:r w:rsidR="00F67A7B">
        <w:rPr>
          <w:sz w:val="24"/>
        </w:rPr>
        <w:t xml:space="preserve"> </w:t>
      </w:r>
      <w:r w:rsidR="008121E6" w:rsidRPr="000C608E">
        <w:rPr>
          <w:sz w:val="24"/>
        </w:rPr>
        <w:t>Staffing turnover in 2011 and 2012 limited resources available f</w:t>
      </w:r>
      <w:r w:rsidR="000C608E">
        <w:rPr>
          <w:sz w:val="24"/>
        </w:rPr>
        <w:t>or extra documentation efforts.</w:t>
      </w:r>
      <w:r w:rsidR="00422D78">
        <w:rPr>
          <w:sz w:val="24"/>
        </w:rPr>
        <w:t>”</w:t>
      </w:r>
    </w:p>
    <w:p w:rsidR="00727327" w:rsidRDefault="00727327" w:rsidP="001B35F1">
      <w:pPr>
        <w:rPr>
          <w:sz w:val="24"/>
        </w:rPr>
      </w:pPr>
    </w:p>
    <w:p w:rsidR="00727327" w:rsidRPr="00727327" w:rsidRDefault="00727327" w:rsidP="001B35F1">
      <w:pPr>
        <w:jc w:val="center"/>
        <w:rPr>
          <w:b/>
          <w:sz w:val="28"/>
          <w:szCs w:val="28"/>
        </w:rPr>
      </w:pPr>
      <w:r w:rsidRPr="00727327">
        <w:rPr>
          <w:b/>
          <w:sz w:val="28"/>
          <w:szCs w:val="28"/>
        </w:rPr>
        <w:t>TECHNICAL ASSISTANCE</w:t>
      </w:r>
    </w:p>
    <w:p w:rsidR="00727327" w:rsidRDefault="00727327" w:rsidP="001B35F1">
      <w:pPr>
        <w:jc w:val="center"/>
        <w:rPr>
          <w:sz w:val="24"/>
        </w:rPr>
      </w:pPr>
    </w:p>
    <w:p w:rsidR="00560533" w:rsidRDefault="00B92E97" w:rsidP="001B35F1">
      <w:pPr>
        <w:widowControl/>
        <w:autoSpaceDE/>
        <w:autoSpaceDN/>
        <w:adjustRightInd/>
        <w:spacing w:after="200"/>
        <w:rPr>
          <w:sz w:val="24"/>
        </w:rPr>
      </w:pPr>
      <w:r>
        <w:rPr>
          <w:b/>
          <w:sz w:val="24"/>
        </w:rPr>
        <w:t xml:space="preserve">Previous </w:t>
      </w:r>
      <w:r w:rsidR="00D1717C">
        <w:rPr>
          <w:b/>
          <w:sz w:val="24"/>
        </w:rPr>
        <w:t>Technical Assistance</w:t>
      </w:r>
      <w:r w:rsidR="00626570">
        <w:rPr>
          <w:b/>
          <w:sz w:val="24"/>
        </w:rPr>
        <w:br/>
      </w:r>
      <w:r w:rsidR="00431B69">
        <w:rPr>
          <w:sz w:val="24"/>
        </w:rPr>
        <w:t>Thirty-two</w:t>
      </w:r>
      <w:r w:rsidR="00626570">
        <w:rPr>
          <w:sz w:val="24"/>
        </w:rPr>
        <w:t xml:space="preserve"> </w:t>
      </w:r>
      <w:r w:rsidR="008F2C2C">
        <w:rPr>
          <w:sz w:val="24"/>
        </w:rPr>
        <w:t xml:space="preserve">commission-referred consumer </w:t>
      </w:r>
      <w:r w:rsidR="000C608E">
        <w:rPr>
          <w:sz w:val="24"/>
        </w:rPr>
        <w:t xml:space="preserve">complaints </w:t>
      </w:r>
      <w:r w:rsidR="005F0112">
        <w:rPr>
          <w:sz w:val="24"/>
        </w:rPr>
        <w:t>were</w:t>
      </w:r>
      <w:r w:rsidR="000C608E">
        <w:rPr>
          <w:sz w:val="24"/>
        </w:rPr>
        <w:t xml:space="preserve"> filed against Rainier View </w:t>
      </w:r>
      <w:r w:rsidR="007F4321">
        <w:rPr>
          <w:sz w:val="24"/>
        </w:rPr>
        <w:t>in the past five years</w:t>
      </w:r>
      <w:r w:rsidR="00626570">
        <w:rPr>
          <w:sz w:val="24"/>
        </w:rPr>
        <w:t xml:space="preserve">. </w:t>
      </w:r>
      <w:r w:rsidR="000B5AA9">
        <w:rPr>
          <w:sz w:val="24"/>
        </w:rPr>
        <w:t>Through the complaint process</w:t>
      </w:r>
      <w:r w:rsidR="00626570">
        <w:rPr>
          <w:sz w:val="24"/>
        </w:rPr>
        <w:t xml:space="preserve">, commission staff </w:t>
      </w:r>
      <w:r w:rsidR="000B5AA9">
        <w:rPr>
          <w:sz w:val="24"/>
        </w:rPr>
        <w:t>provided</w:t>
      </w:r>
      <w:r w:rsidR="00626570">
        <w:rPr>
          <w:sz w:val="24"/>
        </w:rPr>
        <w:t xml:space="preserve"> technical assistance and </w:t>
      </w:r>
      <w:r w:rsidR="00A5319C">
        <w:rPr>
          <w:sz w:val="24"/>
        </w:rPr>
        <w:t>recorded</w:t>
      </w:r>
      <w:r w:rsidR="00626570">
        <w:rPr>
          <w:sz w:val="24"/>
        </w:rPr>
        <w:t xml:space="preserve"> </w:t>
      </w:r>
      <w:r w:rsidR="000B5AA9">
        <w:rPr>
          <w:sz w:val="24"/>
        </w:rPr>
        <w:t>the following violations</w:t>
      </w:r>
      <w:r w:rsidR="008F2C2C">
        <w:rPr>
          <w:sz w:val="24"/>
        </w:rPr>
        <w:t xml:space="preserve"> of commission rules</w:t>
      </w:r>
      <w:r w:rsidR="00D1717C">
        <w:rPr>
          <w:sz w:val="24"/>
        </w:rPr>
        <w:t>:</w:t>
      </w:r>
    </w:p>
    <w:tbl>
      <w:tblPr>
        <w:tblStyle w:val="TableGrid"/>
        <w:tblW w:w="0" w:type="auto"/>
        <w:tblInd w:w="648" w:type="dxa"/>
        <w:tblLook w:val="04A0" w:firstRow="1" w:lastRow="0" w:firstColumn="1" w:lastColumn="0" w:noHBand="0" w:noVBand="1"/>
      </w:tblPr>
      <w:tblGrid>
        <w:gridCol w:w="6300"/>
        <w:gridCol w:w="1546"/>
      </w:tblGrid>
      <w:tr w:rsidR="00560533" w:rsidRPr="00560533" w:rsidTr="00A5319C">
        <w:trPr>
          <w:trHeight w:val="611"/>
        </w:trPr>
        <w:tc>
          <w:tcPr>
            <w:tcW w:w="6300" w:type="dxa"/>
            <w:shd w:val="clear" w:color="auto" w:fill="D9D9D9" w:themeFill="background1" w:themeFillShade="D9"/>
          </w:tcPr>
          <w:p w:rsidR="00560533" w:rsidRPr="000D297C" w:rsidRDefault="00560533" w:rsidP="00A5319C">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Violations</w:t>
            </w:r>
            <w:r w:rsidR="000D297C">
              <w:rPr>
                <w:rFonts w:ascii="Times New Roman" w:hAnsi="Times New Roman"/>
                <w:sz w:val="22"/>
                <w:szCs w:val="22"/>
              </w:rPr>
              <w:t xml:space="preserve"> Recorded</w:t>
            </w:r>
          </w:p>
        </w:tc>
        <w:tc>
          <w:tcPr>
            <w:tcW w:w="1546" w:type="dxa"/>
            <w:shd w:val="clear" w:color="auto" w:fill="D9D9D9" w:themeFill="background1" w:themeFillShade="D9"/>
          </w:tcPr>
          <w:p w:rsidR="00560533" w:rsidRPr="000D297C" w:rsidRDefault="00560533" w:rsidP="00A5319C">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Number of Violations</w:t>
            </w:r>
          </w:p>
        </w:tc>
      </w:tr>
      <w:tr w:rsidR="00431B69" w:rsidRPr="0047482A" w:rsidTr="00560533">
        <w:tc>
          <w:tcPr>
            <w:tcW w:w="6300" w:type="dxa"/>
          </w:tcPr>
          <w:p w:rsidR="00431B69" w:rsidRPr="000D297C" w:rsidRDefault="00431B69" w:rsidP="009D4BC4">
            <w:pPr>
              <w:widowControl/>
              <w:autoSpaceDE/>
              <w:autoSpaceDN/>
              <w:adjustRightInd/>
              <w:spacing w:after="200"/>
              <w:rPr>
                <w:sz w:val="22"/>
                <w:szCs w:val="22"/>
              </w:rPr>
            </w:pPr>
            <w:r w:rsidRPr="00D004DA">
              <w:rPr>
                <w:rFonts w:ascii="Times New Roman" w:hAnsi="Times New Roman"/>
                <w:sz w:val="22"/>
                <w:szCs w:val="22"/>
              </w:rPr>
              <w:t>WAC 480-110-3</w:t>
            </w:r>
            <w:r>
              <w:rPr>
                <w:rFonts w:ascii="Times New Roman" w:hAnsi="Times New Roman"/>
                <w:sz w:val="22"/>
                <w:szCs w:val="22"/>
              </w:rPr>
              <w:t>1</w:t>
            </w:r>
            <w:r w:rsidRPr="00D004DA">
              <w:rPr>
                <w:rFonts w:ascii="Times New Roman" w:hAnsi="Times New Roman"/>
                <w:sz w:val="22"/>
                <w:szCs w:val="22"/>
              </w:rPr>
              <w:t>5(</w:t>
            </w:r>
            <w:r>
              <w:rPr>
                <w:rFonts w:ascii="Times New Roman" w:hAnsi="Times New Roman"/>
                <w:sz w:val="22"/>
                <w:szCs w:val="22"/>
              </w:rPr>
              <w:t>3)</w:t>
            </w:r>
            <w:r w:rsidR="009D4BC4">
              <w:rPr>
                <w:rFonts w:ascii="Times New Roman" w:hAnsi="Times New Roman"/>
                <w:sz w:val="22"/>
                <w:szCs w:val="22"/>
              </w:rPr>
              <w:t xml:space="preserve"> A company representative must respond to a customer who reports a service failure or emergency within twenty-four hours of the report. </w:t>
            </w:r>
          </w:p>
        </w:tc>
        <w:tc>
          <w:tcPr>
            <w:tcW w:w="1546" w:type="dxa"/>
          </w:tcPr>
          <w:p w:rsidR="00431B69" w:rsidRPr="00431B69" w:rsidRDefault="00431B69" w:rsidP="00C17585">
            <w:pPr>
              <w:widowControl/>
              <w:autoSpaceDE/>
              <w:autoSpaceDN/>
              <w:adjustRightInd/>
              <w:spacing w:after="200"/>
              <w:jc w:val="center"/>
              <w:rPr>
                <w:rFonts w:ascii="Times New Roman" w:hAnsi="Times New Roman"/>
                <w:sz w:val="22"/>
                <w:szCs w:val="22"/>
              </w:rPr>
            </w:pPr>
            <w:r w:rsidRPr="00431B69">
              <w:rPr>
                <w:rFonts w:ascii="Times New Roman" w:hAnsi="Times New Roman"/>
                <w:sz w:val="22"/>
                <w:szCs w:val="22"/>
              </w:rPr>
              <w:t>1</w:t>
            </w:r>
          </w:p>
        </w:tc>
      </w:tr>
      <w:tr w:rsidR="00C17585" w:rsidRPr="0047482A" w:rsidTr="00560533">
        <w:tc>
          <w:tcPr>
            <w:tcW w:w="6300" w:type="dxa"/>
          </w:tcPr>
          <w:p w:rsidR="00C17585" w:rsidRPr="000D297C" w:rsidRDefault="00C17585" w:rsidP="00C17585">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480-110-335(9</w:t>
            </w:r>
            <w:proofErr w:type="gramStart"/>
            <w:r w:rsidRPr="000D297C">
              <w:rPr>
                <w:rFonts w:ascii="Times New Roman" w:hAnsi="Times New Roman"/>
                <w:sz w:val="22"/>
                <w:szCs w:val="22"/>
              </w:rPr>
              <w:t>)(</w:t>
            </w:r>
            <w:proofErr w:type="gramEnd"/>
            <w:r w:rsidRPr="000D297C">
              <w:rPr>
                <w:rFonts w:ascii="Times New Roman" w:hAnsi="Times New Roman"/>
                <w:sz w:val="22"/>
                <w:szCs w:val="22"/>
              </w:rPr>
              <w:t>b)</w:t>
            </w:r>
            <w:r w:rsidRPr="000D297C">
              <w:rPr>
                <w:rFonts w:ascii="Times New Roman" w:hAnsi="Times New Roman"/>
                <w:bCs/>
                <w:sz w:val="22"/>
                <w:szCs w:val="22"/>
              </w:rPr>
              <w:t xml:space="preserve"> </w:t>
            </w:r>
            <w:r w:rsidRPr="000D297C">
              <w:rPr>
                <w:rFonts w:ascii="Times New Roman" w:hAnsi="Times New Roman"/>
                <w:sz w:val="22"/>
                <w:szCs w:val="22"/>
              </w:rPr>
              <w:t>Termination of service. When service is terminated, the company must return to the customer the deposit amount plus accrued interest, less any amounts due the company by the customer.</w:t>
            </w:r>
          </w:p>
        </w:tc>
        <w:tc>
          <w:tcPr>
            <w:tcW w:w="1546" w:type="dxa"/>
          </w:tcPr>
          <w:p w:rsidR="00C17585" w:rsidRPr="000D297C" w:rsidRDefault="00C17585" w:rsidP="00C17585">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1</w:t>
            </w:r>
          </w:p>
        </w:tc>
      </w:tr>
      <w:tr w:rsidR="00C17585" w:rsidRPr="0047482A" w:rsidTr="00560533">
        <w:tc>
          <w:tcPr>
            <w:tcW w:w="6300" w:type="dxa"/>
          </w:tcPr>
          <w:p w:rsidR="00C17585" w:rsidRPr="000D297C" w:rsidRDefault="00C17585" w:rsidP="00057CD4">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480-110-345(2) A water company cannot permanently deny service to an applicant or customer because of a prior obligation to the company. A prior obligation is the dollar amount that has been billed to a customer but left unpaid at the time of disconnection of service for nonpayment.</w:t>
            </w:r>
          </w:p>
        </w:tc>
        <w:tc>
          <w:tcPr>
            <w:tcW w:w="1546" w:type="dxa"/>
          </w:tcPr>
          <w:p w:rsidR="00C17585" w:rsidRPr="000D297C" w:rsidRDefault="00C17585" w:rsidP="00560533">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1</w:t>
            </w:r>
          </w:p>
        </w:tc>
      </w:tr>
      <w:tr w:rsidR="00C17585" w:rsidRPr="0047482A" w:rsidTr="00560533">
        <w:tc>
          <w:tcPr>
            <w:tcW w:w="6300" w:type="dxa"/>
          </w:tcPr>
          <w:p w:rsidR="00C17585" w:rsidRPr="000D297C" w:rsidRDefault="00C17585" w:rsidP="00C17585">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480-110-355(1</w:t>
            </w:r>
            <w:proofErr w:type="gramStart"/>
            <w:r w:rsidRPr="000D297C">
              <w:rPr>
                <w:rFonts w:ascii="Times New Roman" w:hAnsi="Times New Roman"/>
                <w:sz w:val="22"/>
                <w:szCs w:val="22"/>
              </w:rPr>
              <w:t>)(</w:t>
            </w:r>
            <w:proofErr w:type="gramEnd"/>
            <w:r w:rsidRPr="000D297C">
              <w:rPr>
                <w:rFonts w:ascii="Times New Roman" w:hAnsi="Times New Roman"/>
                <w:sz w:val="22"/>
                <w:szCs w:val="22"/>
              </w:rPr>
              <w:t xml:space="preserve">a) Customers wanting to discontinue service must notify the water company. The company must disconnect the service as requested by the customer. </w:t>
            </w:r>
          </w:p>
        </w:tc>
        <w:tc>
          <w:tcPr>
            <w:tcW w:w="1546" w:type="dxa"/>
          </w:tcPr>
          <w:p w:rsidR="00C17585" w:rsidRPr="000D297C" w:rsidRDefault="00C17585" w:rsidP="008D3594">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2</w:t>
            </w:r>
            <w:r w:rsidR="008D3594">
              <w:rPr>
                <w:rFonts w:ascii="Times New Roman" w:hAnsi="Times New Roman"/>
                <w:sz w:val="22"/>
                <w:szCs w:val="22"/>
              </w:rPr>
              <w:t>1</w:t>
            </w:r>
          </w:p>
        </w:tc>
      </w:tr>
      <w:tr w:rsidR="00C17585" w:rsidRPr="0047482A" w:rsidTr="00560533">
        <w:tc>
          <w:tcPr>
            <w:tcW w:w="6300" w:type="dxa"/>
          </w:tcPr>
          <w:p w:rsidR="00C17585" w:rsidRPr="000D297C" w:rsidRDefault="00C17585" w:rsidP="004941C8">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 xml:space="preserve">WAC 480-110-355(3)(a)(i) </w:t>
            </w:r>
            <w:r w:rsidR="004941C8">
              <w:rPr>
                <w:rFonts w:ascii="Times New Roman" w:hAnsi="Times New Roman"/>
                <w:sz w:val="22"/>
                <w:szCs w:val="22"/>
              </w:rPr>
              <w:t>Disconnection notices must include a</w:t>
            </w:r>
            <w:r w:rsidR="004941C8" w:rsidRPr="000D297C">
              <w:rPr>
                <w:rFonts w:ascii="Times New Roman" w:hAnsi="Times New Roman"/>
                <w:sz w:val="22"/>
                <w:szCs w:val="22"/>
              </w:rPr>
              <w:t xml:space="preserve"> </w:t>
            </w:r>
            <w:r w:rsidRPr="000D297C">
              <w:rPr>
                <w:rFonts w:ascii="Times New Roman" w:hAnsi="Times New Roman"/>
                <w:sz w:val="22"/>
                <w:szCs w:val="22"/>
              </w:rPr>
              <w:t>delinquent date that is no less than eight business days after the date of personal delivery or mailing if mailed from inside the state of Washington or a delinquent date that is no less than eleven days if mailed from outside of the state of Washington</w:t>
            </w:r>
            <w:r w:rsidR="00D004DA">
              <w:rPr>
                <w:rFonts w:ascii="Times New Roman" w:hAnsi="Times New Roman"/>
                <w:sz w:val="22"/>
                <w:szCs w:val="22"/>
              </w:rPr>
              <w:t>.</w:t>
            </w:r>
          </w:p>
        </w:tc>
        <w:tc>
          <w:tcPr>
            <w:tcW w:w="1546" w:type="dxa"/>
          </w:tcPr>
          <w:p w:rsidR="00C17585" w:rsidRPr="000D297C" w:rsidRDefault="007F4321" w:rsidP="00560533">
            <w:pPr>
              <w:widowControl/>
              <w:autoSpaceDE/>
              <w:autoSpaceDN/>
              <w:adjustRightInd/>
              <w:spacing w:after="200"/>
              <w:jc w:val="center"/>
              <w:rPr>
                <w:rFonts w:ascii="Times New Roman" w:hAnsi="Times New Roman"/>
                <w:sz w:val="22"/>
                <w:szCs w:val="22"/>
              </w:rPr>
            </w:pPr>
            <w:r>
              <w:rPr>
                <w:rFonts w:ascii="Times New Roman" w:hAnsi="Times New Roman"/>
                <w:sz w:val="22"/>
                <w:szCs w:val="22"/>
              </w:rPr>
              <w:t>4</w:t>
            </w:r>
          </w:p>
        </w:tc>
      </w:tr>
      <w:tr w:rsidR="00C17585" w:rsidRPr="0047482A" w:rsidTr="00560533">
        <w:tc>
          <w:tcPr>
            <w:tcW w:w="6300" w:type="dxa"/>
          </w:tcPr>
          <w:p w:rsidR="00C17585" w:rsidRPr="000D297C" w:rsidRDefault="00C17585" w:rsidP="00D004DA">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480-110-355(3</w:t>
            </w:r>
            <w:proofErr w:type="gramStart"/>
            <w:r w:rsidRPr="000D297C">
              <w:rPr>
                <w:rFonts w:ascii="Times New Roman" w:hAnsi="Times New Roman"/>
                <w:sz w:val="22"/>
                <w:szCs w:val="22"/>
              </w:rPr>
              <w:t>)(</w:t>
            </w:r>
            <w:proofErr w:type="gramEnd"/>
            <w:r w:rsidRPr="000D297C">
              <w:rPr>
                <w:rFonts w:ascii="Times New Roman" w:hAnsi="Times New Roman"/>
                <w:sz w:val="22"/>
                <w:szCs w:val="22"/>
              </w:rPr>
              <w:t xml:space="preserve">a)(ii) </w:t>
            </w:r>
            <w:r w:rsidR="00D004DA">
              <w:rPr>
                <w:rFonts w:ascii="Times New Roman" w:hAnsi="Times New Roman"/>
                <w:sz w:val="22"/>
                <w:szCs w:val="22"/>
              </w:rPr>
              <w:t>Disconnect notices must include a</w:t>
            </w:r>
            <w:r w:rsidRPr="000D297C">
              <w:rPr>
                <w:rFonts w:ascii="Times New Roman" w:hAnsi="Times New Roman"/>
                <w:sz w:val="22"/>
                <w:szCs w:val="22"/>
              </w:rPr>
              <w:t>ll pertinent information about the reason for the disconnection notice and how to correct the problem</w:t>
            </w:r>
            <w:r w:rsidR="00D004DA">
              <w:rPr>
                <w:rFonts w:ascii="Times New Roman" w:hAnsi="Times New Roman"/>
                <w:sz w:val="22"/>
                <w:szCs w:val="22"/>
              </w:rPr>
              <w:t>.</w:t>
            </w:r>
          </w:p>
        </w:tc>
        <w:tc>
          <w:tcPr>
            <w:tcW w:w="1546" w:type="dxa"/>
          </w:tcPr>
          <w:p w:rsidR="00C17585" w:rsidRPr="000D297C" w:rsidRDefault="00C17585" w:rsidP="00560533">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16</w:t>
            </w:r>
          </w:p>
        </w:tc>
      </w:tr>
      <w:tr w:rsidR="00CE0CD1" w:rsidRPr="0047482A" w:rsidTr="00560533">
        <w:tc>
          <w:tcPr>
            <w:tcW w:w="6300" w:type="dxa"/>
          </w:tcPr>
          <w:p w:rsidR="00CE0CD1" w:rsidRPr="000D297C" w:rsidRDefault="00CE0CD1" w:rsidP="00CE0CD1">
            <w:pPr>
              <w:rPr>
                <w:rFonts w:ascii="Times New Roman" w:hAnsi="Times New Roman"/>
                <w:sz w:val="22"/>
                <w:szCs w:val="22"/>
              </w:rPr>
            </w:pPr>
            <w:r w:rsidRPr="000D297C">
              <w:rPr>
                <w:rFonts w:ascii="Times New Roman" w:hAnsi="Times New Roman"/>
                <w:sz w:val="22"/>
                <w:szCs w:val="22"/>
              </w:rPr>
              <w:lastRenderedPageBreak/>
              <w:t>WAC 480-110-355(3</w:t>
            </w:r>
            <w:proofErr w:type="gramStart"/>
            <w:r w:rsidRPr="000D297C">
              <w:rPr>
                <w:rFonts w:ascii="Times New Roman" w:hAnsi="Times New Roman"/>
                <w:sz w:val="22"/>
                <w:szCs w:val="22"/>
              </w:rPr>
              <w:t>)(</w:t>
            </w:r>
            <w:proofErr w:type="gramEnd"/>
            <w:r w:rsidRPr="000D297C">
              <w:rPr>
                <w:rFonts w:ascii="Times New Roman" w:hAnsi="Times New Roman"/>
                <w:sz w:val="22"/>
                <w:szCs w:val="22"/>
              </w:rPr>
              <w:t xml:space="preserve">b)(ii) </w:t>
            </w:r>
            <w:r w:rsidRPr="000D297C">
              <w:rPr>
                <w:rFonts w:ascii="Times New Roman" w:hAnsi="Times New Roman"/>
                <w:bCs/>
                <w:sz w:val="22"/>
                <w:szCs w:val="22"/>
              </w:rPr>
              <w:t>Mailed notice.</w:t>
            </w:r>
            <w:r w:rsidRPr="000D297C">
              <w:rPr>
                <w:rFonts w:ascii="Times New Roman" w:hAnsi="Times New Roman"/>
                <w:sz w:val="22"/>
                <w:szCs w:val="22"/>
              </w:rPr>
              <w:t xml:space="preserve"> The company must mail a second notice, which must include a deadline for compliance that is no less than three business days after the date of mailing if mailed from within the state of Washington or six days if mailed outside the state of Washington.</w:t>
            </w:r>
          </w:p>
        </w:tc>
        <w:tc>
          <w:tcPr>
            <w:tcW w:w="1546" w:type="dxa"/>
          </w:tcPr>
          <w:p w:rsidR="00CE0CD1" w:rsidRPr="000D297C" w:rsidRDefault="00CE0CD1" w:rsidP="00CE0CD1">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3</w:t>
            </w:r>
          </w:p>
        </w:tc>
      </w:tr>
      <w:tr w:rsidR="00CE0CD1" w:rsidRPr="0047482A" w:rsidTr="00560533">
        <w:tc>
          <w:tcPr>
            <w:tcW w:w="6300" w:type="dxa"/>
          </w:tcPr>
          <w:p w:rsidR="00CE0CD1" w:rsidRPr="000D297C" w:rsidRDefault="00CE0CD1" w:rsidP="004941C8">
            <w:pPr>
              <w:rPr>
                <w:rFonts w:ascii="Times New Roman" w:hAnsi="Times New Roman"/>
                <w:sz w:val="22"/>
                <w:szCs w:val="22"/>
              </w:rPr>
            </w:pPr>
            <w:r w:rsidRPr="000D297C">
              <w:rPr>
                <w:rFonts w:ascii="Times New Roman" w:hAnsi="Times New Roman"/>
                <w:sz w:val="22"/>
                <w:szCs w:val="22"/>
              </w:rPr>
              <w:t>WAC 480-110-355(3</w:t>
            </w:r>
            <w:proofErr w:type="gramStart"/>
            <w:r w:rsidRPr="000D297C">
              <w:rPr>
                <w:rFonts w:ascii="Times New Roman" w:hAnsi="Times New Roman"/>
                <w:sz w:val="22"/>
                <w:szCs w:val="22"/>
              </w:rPr>
              <w:t>)(</w:t>
            </w:r>
            <w:proofErr w:type="gramEnd"/>
            <w:r w:rsidRPr="000D297C">
              <w:rPr>
                <w:rFonts w:ascii="Times New Roman" w:hAnsi="Times New Roman"/>
                <w:sz w:val="22"/>
                <w:szCs w:val="22"/>
              </w:rPr>
              <w:t>c)(i) Disconnection notices must</w:t>
            </w:r>
            <w:r w:rsidR="004941C8">
              <w:rPr>
                <w:rFonts w:ascii="Times New Roman" w:hAnsi="Times New Roman"/>
                <w:sz w:val="22"/>
                <w:szCs w:val="22"/>
              </w:rPr>
              <w:t xml:space="preserve"> i</w:t>
            </w:r>
            <w:r w:rsidRPr="000D297C">
              <w:rPr>
                <w:rFonts w:ascii="Times New Roman" w:hAnsi="Times New Roman"/>
                <w:sz w:val="22"/>
                <w:szCs w:val="22"/>
              </w:rPr>
              <w:t>nclude detailed information pertinent to the situation.</w:t>
            </w:r>
          </w:p>
        </w:tc>
        <w:tc>
          <w:tcPr>
            <w:tcW w:w="1546" w:type="dxa"/>
          </w:tcPr>
          <w:p w:rsidR="00CE0CD1" w:rsidRPr="000D297C" w:rsidRDefault="00CE0CD1" w:rsidP="00560533">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9</w:t>
            </w:r>
          </w:p>
        </w:tc>
      </w:tr>
      <w:tr w:rsidR="00CE0CD1" w:rsidRPr="0047482A" w:rsidTr="00560533">
        <w:tc>
          <w:tcPr>
            <w:tcW w:w="6300" w:type="dxa"/>
          </w:tcPr>
          <w:p w:rsidR="00CE0CD1" w:rsidRPr="000D297C" w:rsidRDefault="00CE0CD1" w:rsidP="00560533">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480-110-355(5)</w:t>
            </w:r>
            <w:r w:rsidRPr="000D297C">
              <w:rPr>
                <w:rFonts w:ascii="Times New Roman" w:hAnsi="Times New Roman"/>
                <w:bCs/>
                <w:sz w:val="22"/>
                <w:szCs w:val="22"/>
              </w:rPr>
              <w:t xml:space="preserve"> Reconnecting water service after disconnection.</w:t>
            </w:r>
            <w:r w:rsidRPr="000D297C">
              <w:rPr>
                <w:rFonts w:ascii="Times New Roman" w:hAnsi="Times New Roman"/>
                <w:sz w:val="22"/>
                <w:szCs w:val="22"/>
              </w:rPr>
              <w:t xml:space="preserve"> The water company must restore disconnected service when the customer has paid, or the company has agreed to bill, any reconnection charge.</w:t>
            </w:r>
          </w:p>
        </w:tc>
        <w:tc>
          <w:tcPr>
            <w:tcW w:w="1546" w:type="dxa"/>
          </w:tcPr>
          <w:p w:rsidR="00CE0CD1" w:rsidRPr="000D297C" w:rsidRDefault="00CE0CD1" w:rsidP="00560533">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3</w:t>
            </w:r>
          </w:p>
        </w:tc>
      </w:tr>
      <w:tr w:rsidR="00CE0CD1" w:rsidRPr="0047482A" w:rsidTr="00560533">
        <w:tc>
          <w:tcPr>
            <w:tcW w:w="6300" w:type="dxa"/>
          </w:tcPr>
          <w:p w:rsidR="00CE0CD1" w:rsidRPr="000D297C" w:rsidRDefault="00CE0CD1" w:rsidP="004941C8">
            <w:pPr>
              <w:rPr>
                <w:rFonts w:ascii="Times New Roman" w:hAnsi="Times New Roman"/>
                <w:sz w:val="22"/>
                <w:szCs w:val="22"/>
              </w:rPr>
            </w:pPr>
            <w:r w:rsidRPr="000D297C">
              <w:rPr>
                <w:rFonts w:ascii="Times New Roman" w:hAnsi="Times New Roman"/>
                <w:sz w:val="22"/>
                <w:szCs w:val="22"/>
              </w:rPr>
              <w:t>WAC 480-110-375(1)(a) Customer bills must</w:t>
            </w:r>
            <w:r w:rsidR="004941C8">
              <w:rPr>
                <w:rFonts w:ascii="Times New Roman" w:hAnsi="Times New Roman"/>
                <w:sz w:val="22"/>
                <w:szCs w:val="22"/>
              </w:rPr>
              <w:t xml:space="preserve"> b</w:t>
            </w:r>
            <w:r w:rsidRPr="000D297C">
              <w:rPr>
                <w:rFonts w:ascii="Times New Roman" w:hAnsi="Times New Roman"/>
                <w:sz w:val="22"/>
                <w:szCs w:val="22"/>
              </w:rPr>
              <w:t>e issued at intervals not to exceed three months and identify if the water company is billing in arrears or advance</w:t>
            </w:r>
            <w:r w:rsidR="009D4BC4">
              <w:rPr>
                <w:rFonts w:ascii="Times New Roman" w:hAnsi="Times New Roman"/>
                <w:sz w:val="22"/>
                <w:szCs w:val="22"/>
              </w:rPr>
              <w:t>.</w:t>
            </w:r>
          </w:p>
        </w:tc>
        <w:tc>
          <w:tcPr>
            <w:tcW w:w="1546" w:type="dxa"/>
          </w:tcPr>
          <w:p w:rsidR="00CE0CD1" w:rsidRPr="000D297C" w:rsidRDefault="00CE0CD1" w:rsidP="00560533">
            <w:pPr>
              <w:widowControl/>
              <w:autoSpaceDE/>
              <w:autoSpaceDN/>
              <w:adjustRightInd/>
              <w:spacing w:after="200"/>
              <w:jc w:val="center"/>
              <w:rPr>
                <w:rFonts w:ascii="Times New Roman" w:hAnsi="Times New Roman"/>
                <w:sz w:val="22"/>
                <w:szCs w:val="22"/>
              </w:rPr>
            </w:pPr>
            <w:r w:rsidRPr="000D297C">
              <w:rPr>
                <w:rFonts w:ascii="Times New Roman" w:hAnsi="Times New Roman"/>
                <w:sz w:val="22"/>
                <w:szCs w:val="22"/>
              </w:rPr>
              <w:t>2</w:t>
            </w:r>
          </w:p>
        </w:tc>
      </w:tr>
      <w:tr w:rsidR="00CE0CD1" w:rsidRPr="0047482A" w:rsidTr="00560533">
        <w:tc>
          <w:tcPr>
            <w:tcW w:w="6300" w:type="dxa"/>
          </w:tcPr>
          <w:p w:rsidR="00CE0CD1" w:rsidRPr="000D297C" w:rsidRDefault="00CE0CD1" w:rsidP="004941C8">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480-110-375(1</w:t>
            </w:r>
            <w:proofErr w:type="gramStart"/>
            <w:r w:rsidRPr="000D297C">
              <w:rPr>
                <w:rFonts w:ascii="Times New Roman" w:hAnsi="Times New Roman"/>
                <w:sz w:val="22"/>
                <w:szCs w:val="22"/>
              </w:rPr>
              <w:t>)(</w:t>
            </w:r>
            <w:proofErr w:type="gramEnd"/>
            <w:r w:rsidRPr="000D297C">
              <w:rPr>
                <w:rFonts w:ascii="Times New Roman" w:hAnsi="Times New Roman"/>
                <w:sz w:val="22"/>
                <w:szCs w:val="22"/>
              </w:rPr>
              <w:t xml:space="preserve">b) Customer bills must </w:t>
            </w:r>
            <w:r w:rsidR="004941C8">
              <w:rPr>
                <w:rFonts w:ascii="Times New Roman" w:hAnsi="Times New Roman"/>
                <w:sz w:val="22"/>
                <w:szCs w:val="22"/>
              </w:rPr>
              <w:t>s</w:t>
            </w:r>
            <w:r w:rsidRPr="000D297C">
              <w:rPr>
                <w:rFonts w:ascii="Times New Roman" w:hAnsi="Times New Roman"/>
                <w:sz w:val="22"/>
                <w:szCs w:val="22"/>
              </w:rPr>
              <w:t xml:space="preserve">how a reference </w:t>
            </w:r>
            <w:r w:rsidR="000D297C" w:rsidRPr="000D297C">
              <w:rPr>
                <w:rFonts w:ascii="Times New Roman" w:hAnsi="Times New Roman"/>
                <w:sz w:val="22"/>
                <w:szCs w:val="22"/>
              </w:rPr>
              <w:t>to the applicable rate schedule</w:t>
            </w:r>
            <w:r w:rsidR="009D4BC4">
              <w:rPr>
                <w:rFonts w:ascii="Times New Roman" w:hAnsi="Times New Roman"/>
                <w:sz w:val="22"/>
                <w:szCs w:val="22"/>
              </w:rPr>
              <w:t>.</w:t>
            </w:r>
          </w:p>
        </w:tc>
        <w:tc>
          <w:tcPr>
            <w:tcW w:w="1546" w:type="dxa"/>
          </w:tcPr>
          <w:p w:rsidR="00CE0CD1" w:rsidRPr="007F4321" w:rsidRDefault="00CE0CD1" w:rsidP="00560533">
            <w:pPr>
              <w:widowControl/>
              <w:autoSpaceDE/>
              <w:autoSpaceDN/>
              <w:adjustRightInd/>
              <w:spacing w:after="200"/>
              <w:jc w:val="center"/>
              <w:rPr>
                <w:rFonts w:ascii="Times New Roman" w:hAnsi="Times New Roman"/>
                <w:sz w:val="22"/>
                <w:szCs w:val="22"/>
              </w:rPr>
            </w:pPr>
            <w:r w:rsidRPr="007F4321">
              <w:rPr>
                <w:rFonts w:ascii="Times New Roman" w:hAnsi="Times New Roman"/>
                <w:sz w:val="22"/>
                <w:szCs w:val="22"/>
              </w:rPr>
              <w:t>1</w:t>
            </w:r>
          </w:p>
        </w:tc>
      </w:tr>
      <w:tr w:rsidR="00CE0CD1" w:rsidRPr="0047482A" w:rsidTr="00560533">
        <w:tc>
          <w:tcPr>
            <w:tcW w:w="6300" w:type="dxa"/>
          </w:tcPr>
          <w:p w:rsidR="00CE0CD1" w:rsidRPr="000D297C" w:rsidRDefault="00CE0CD1" w:rsidP="004941C8">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480-110-375(1</w:t>
            </w:r>
            <w:proofErr w:type="gramStart"/>
            <w:r w:rsidRPr="000D297C">
              <w:rPr>
                <w:rFonts w:ascii="Times New Roman" w:hAnsi="Times New Roman"/>
                <w:sz w:val="22"/>
                <w:szCs w:val="22"/>
              </w:rPr>
              <w:t>)(</w:t>
            </w:r>
            <w:proofErr w:type="gramEnd"/>
            <w:r w:rsidRPr="000D297C">
              <w:rPr>
                <w:rFonts w:ascii="Times New Roman" w:hAnsi="Times New Roman"/>
                <w:sz w:val="22"/>
                <w:szCs w:val="22"/>
              </w:rPr>
              <w:t xml:space="preserve">c) Customer bills must </w:t>
            </w:r>
            <w:r w:rsidR="004941C8">
              <w:rPr>
                <w:rFonts w:ascii="Times New Roman" w:hAnsi="Times New Roman"/>
                <w:sz w:val="22"/>
                <w:szCs w:val="22"/>
              </w:rPr>
              <w:t>i</w:t>
            </w:r>
            <w:r w:rsidRPr="000D297C">
              <w:rPr>
                <w:rFonts w:ascii="Times New Roman" w:hAnsi="Times New Roman"/>
                <w:sz w:val="22"/>
                <w:szCs w:val="22"/>
              </w:rPr>
              <w:t>dentify and show each</w:t>
            </w:r>
            <w:r w:rsidR="000D297C" w:rsidRPr="000D297C">
              <w:rPr>
                <w:rFonts w:ascii="Times New Roman" w:hAnsi="Times New Roman"/>
                <w:sz w:val="22"/>
                <w:szCs w:val="22"/>
              </w:rPr>
              <w:t xml:space="preserve"> separate charge as a line item</w:t>
            </w:r>
            <w:r w:rsidR="009D4BC4">
              <w:rPr>
                <w:rFonts w:ascii="Times New Roman" w:hAnsi="Times New Roman"/>
                <w:sz w:val="22"/>
                <w:szCs w:val="22"/>
              </w:rPr>
              <w:t>.</w:t>
            </w:r>
          </w:p>
        </w:tc>
        <w:tc>
          <w:tcPr>
            <w:tcW w:w="1546" w:type="dxa"/>
          </w:tcPr>
          <w:p w:rsidR="00CE0CD1" w:rsidRPr="007F4321" w:rsidRDefault="00CE0CD1" w:rsidP="00560533">
            <w:pPr>
              <w:widowControl/>
              <w:autoSpaceDE/>
              <w:autoSpaceDN/>
              <w:adjustRightInd/>
              <w:spacing w:after="200"/>
              <w:jc w:val="center"/>
              <w:rPr>
                <w:rFonts w:ascii="Times New Roman" w:hAnsi="Times New Roman"/>
                <w:sz w:val="22"/>
                <w:szCs w:val="22"/>
              </w:rPr>
            </w:pPr>
            <w:r w:rsidRPr="007F4321">
              <w:rPr>
                <w:rFonts w:ascii="Times New Roman" w:hAnsi="Times New Roman"/>
                <w:sz w:val="22"/>
                <w:szCs w:val="22"/>
              </w:rPr>
              <w:t>2</w:t>
            </w:r>
          </w:p>
        </w:tc>
      </w:tr>
      <w:tr w:rsidR="008D3594" w:rsidRPr="0047482A" w:rsidTr="00560533">
        <w:tc>
          <w:tcPr>
            <w:tcW w:w="6300" w:type="dxa"/>
          </w:tcPr>
          <w:p w:rsidR="008D3594" w:rsidRPr="000D297C" w:rsidRDefault="008D3594" w:rsidP="008D3594">
            <w:pPr>
              <w:widowControl/>
              <w:autoSpaceDE/>
              <w:autoSpaceDN/>
              <w:adjustRightInd/>
              <w:spacing w:after="200"/>
              <w:rPr>
                <w:sz w:val="22"/>
                <w:szCs w:val="22"/>
              </w:rPr>
            </w:pPr>
            <w:r>
              <w:rPr>
                <w:rFonts w:ascii="Times New Roman" w:hAnsi="Times New Roman"/>
                <w:sz w:val="22"/>
                <w:szCs w:val="22"/>
              </w:rPr>
              <w:t>WAC 480-110-375(1</w:t>
            </w:r>
            <w:proofErr w:type="gramStart"/>
            <w:r>
              <w:rPr>
                <w:rFonts w:ascii="Times New Roman" w:hAnsi="Times New Roman"/>
                <w:sz w:val="22"/>
                <w:szCs w:val="22"/>
              </w:rPr>
              <w:t>)(</w:t>
            </w:r>
            <w:proofErr w:type="gramEnd"/>
            <w:r>
              <w:rPr>
                <w:rFonts w:ascii="Times New Roman" w:hAnsi="Times New Roman"/>
                <w:sz w:val="22"/>
                <w:szCs w:val="22"/>
              </w:rPr>
              <w:t>e</w:t>
            </w:r>
            <w:r w:rsidRPr="000D297C">
              <w:rPr>
                <w:rFonts w:ascii="Times New Roman" w:hAnsi="Times New Roman"/>
                <w:sz w:val="22"/>
                <w:szCs w:val="22"/>
              </w:rPr>
              <w:t xml:space="preserve">) Customer bills must </w:t>
            </w:r>
            <w:r>
              <w:rPr>
                <w:rFonts w:ascii="Times New Roman" w:hAnsi="Times New Roman"/>
                <w:sz w:val="22"/>
                <w:szCs w:val="22"/>
              </w:rPr>
              <w:t>include enough information that, together with tariff rates, the customer can calculate the bill.</w:t>
            </w:r>
          </w:p>
        </w:tc>
        <w:tc>
          <w:tcPr>
            <w:tcW w:w="1546" w:type="dxa"/>
          </w:tcPr>
          <w:p w:rsidR="008D3594" w:rsidRPr="007F4321" w:rsidRDefault="008D3594" w:rsidP="00560533">
            <w:pPr>
              <w:widowControl/>
              <w:autoSpaceDE/>
              <w:autoSpaceDN/>
              <w:adjustRightInd/>
              <w:spacing w:after="200"/>
              <w:jc w:val="center"/>
              <w:rPr>
                <w:sz w:val="22"/>
                <w:szCs w:val="22"/>
              </w:rPr>
            </w:pPr>
            <w:r>
              <w:rPr>
                <w:sz w:val="22"/>
                <w:szCs w:val="22"/>
              </w:rPr>
              <w:t>18</w:t>
            </w:r>
          </w:p>
        </w:tc>
      </w:tr>
      <w:tr w:rsidR="00CE0CD1" w:rsidRPr="0047482A" w:rsidTr="00560533">
        <w:tc>
          <w:tcPr>
            <w:tcW w:w="6300" w:type="dxa"/>
          </w:tcPr>
          <w:p w:rsidR="00CE0CD1" w:rsidRPr="000D297C" w:rsidRDefault="00CE0CD1" w:rsidP="004941C8">
            <w:pPr>
              <w:widowControl/>
              <w:autoSpaceDE/>
              <w:autoSpaceDN/>
              <w:adjustRightInd/>
              <w:spacing w:after="200"/>
              <w:rPr>
                <w:rFonts w:ascii="Times New Roman" w:hAnsi="Times New Roman"/>
                <w:sz w:val="22"/>
                <w:szCs w:val="22"/>
              </w:rPr>
            </w:pPr>
            <w:r w:rsidRPr="000D297C">
              <w:rPr>
                <w:rFonts w:ascii="Times New Roman" w:hAnsi="Times New Roman"/>
                <w:sz w:val="22"/>
                <w:szCs w:val="22"/>
              </w:rPr>
              <w:t>WAC 480-110-385</w:t>
            </w:r>
            <w:r w:rsidR="008E0E8E">
              <w:rPr>
                <w:rFonts w:ascii="Times New Roman" w:hAnsi="Times New Roman"/>
                <w:sz w:val="22"/>
                <w:szCs w:val="22"/>
              </w:rPr>
              <w:t>(1</w:t>
            </w:r>
            <w:proofErr w:type="gramStart"/>
            <w:r w:rsidR="008E0E8E">
              <w:rPr>
                <w:rFonts w:ascii="Times New Roman" w:hAnsi="Times New Roman"/>
                <w:sz w:val="22"/>
                <w:szCs w:val="22"/>
              </w:rPr>
              <w:t>)</w:t>
            </w:r>
            <w:r w:rsidRPr="000D297C">
              <w:rPr>
                <w:rFonts w:ascii="Times New Roman" w:hAnsi="Times New Roman"/>
                <w:sz w:val="22"/>
                <w:szCs w:val="22"/>
              </w:rPr>
              <w:t>(</w:t>
            </w:r>
            <w:proofErr w:type="gramEnd"/>
            <w:r w:rsidRPr="000D297C">
              <w:rPr>
                <w:rFonts w:ascii="Times New Roman" w:hAnsi="Times New Roman"/>
                <w:sz w:val="22"/>
                <w:szCs w:val="22"/>
              </w:rPr>
              <w:t xml:space="preserve">e) </w:t>
            </w:r>
            <w:r w:rsidR="004941C8">
              <w:rPr>
                <w:rFonts w:ascii="Times New Roman" w:hAnsi="Times New Roman"/>
                <w:sz w:val="22"/>
                <w:szCs w:val="22"/>
              </w:rPr>
              <w:t>The company must i</w:t>
            </w:r>
            <w:r w:rsidRPr="000D297C">
              <w:rPr>
                <w:rFonts w:ascii="Times New Roman" w:hAnsi="Times New Roman"/>
                <w:sz w:val="22"/>
                <w:szCs w:val="22"/>
              </w:rPr>
              <w:t>nform the complainant that the decision may be appealed to a higher level representative at the company</w:t>
            </w:r>
            <w:r w:rsidR="009D4BC4">
              <w:rPr>
                <w:rFonts w:ascii="Times New Roman" w:hAnsi="Times New Roman"/>
                <w:sz w:val="22"/>
                <w:szCs w:val="22"/>
              </w:rPr>
              <w:t>.</w:t>
            </w:r>
          </w:p>
        </w:tc>
        <w:tc>
          <w:tcPr>
            <w:tcW w:w="1546" w:type="dxa"/>
          </w:tcPr>
          <w:p w:rsidR="00CE0CD1" w:rsidRPr="007F4321" w:rsidRDefault="00CE0CD1" w:rsidP="00560533">
            <w:pPr>
              <w:widowControl/>
              <w:autoSpaceDE/>
              <w:autoSpaceDN/>
              <w:adjustRightInd/>
              <w:spacing w:after="200"/>
              <w:jc w:val="center"/>
              <w:rPr>
                <w:rFonts w:ascii="Times New Roman" w:hAnsi="Times New Roman"/>
                <w:sz w:val="22"/>
                <w:szCs w:val="22"/>
              </w:rPr>
            </w:pPr>
            <w:r w:rsidRPr="007F4321">
              <w:rPr>
                <w:rFonts w:ascii="Times New Roman" w:hAnsi="Times New Roman"/>
                <w:sz w:val="22"/>
                <w:szCs w:val="22"/>
              </w:rPr>
              <w:t>1</w:t>
            </w:r>
          </w:p>
        </w:tc>
      </w:tr>
      <w:tr w:rsidR="00D004DA" w:rsidRPr="0047482A" w:rsidTr="00560533">
        <w:tc>
          <w:tcPr>
            <w:tcW w:w="6300" w:type="dxa"/>
          </w:tcPr>
          <w:p w:rsidR="00D004DA" w:rsidRPr="00D004DA" w:rsidRDefault="00D004DA" w:rsidP="0017788A">
            <w:pPr>
              <w:widowControl/>
              <w:autoSpaceDE/>
              <w:autoSpaceDN/>
              <w:adjustRightInd/>
              <w:spacing w:after="200"/>
              <w:rPr>
                <w:rFonts w:ascii="Times New Roman" w:hAnsi="Times New Roman"/>
                <w:sz w:val="22"/>
                <w:szCs w:val="22"/>
              </w:rPr>
            </w:pPr>
            <w:r w:rsidRPr="00D004DA">
              <w:rPr>
                <w:rFonts w:ascii="Times New Roman" w:hAnsi="Times New Roman"/>
                <w:sz w:val="22"/>
                <w:szCs w:val="22"/>
              </w:rPr>
              <w:t>WAC 480-110-385(3</w:t>
            </w:r>
            <w:proofErr w:type="gramStart"/>
            <w:r w:rsidRPr="00D004DA">
              <w:rPr>
                <w:rFonts w:ascii="Times New Roman" w:hAnsi="Times New Roman"/>
                <w:sz w:val="22"/>
                <w:szCs w:val="22"/>
              </w:rPr>
              <w:t>)(</w:t>
            </w:r>
            <w:proofErr w:type="gramEnd"/>
            <w:r w:rsidRPr="00D004DA">
              <w:rPr>
                <w:rFonts w:ascii="Times New Roman" w:hAnsi="Times New Roman"/>
                <w:sz w:val="22"/>
                <w:szCs w:val="22"/>
              </w:rPr>
              <w:t xml:space="preserve">a) </w:t>
            </w:r>
            <w:r w:rsidR="0017788A">
              <w:rPr>
                <w:rFonts w:ascii="Times New Roman" w:hAnsi="Times New Roman"/>
                <w:sz w:val="22"/>
                <w:szCs w:val="22"/>
              </w:rPr>
              <w:t>When the commission consumer affairs staff refers and informal complaint to the company, t</w:t>
            </w:r>
            <w:r w:rsidRPr="00D004DA">
              <w:rPr>
                <w:rFonts w:ascii="Times New Roman" w:hAnsi="Times New Roman"/>
                <w:sz w:val="22"/>
                <w:szCs w:val="22"/>
              </w:rPr>
              <w:t xml:space="preserve">he </w:t>
            </w:r>
            <w:r w:rsidR="0017788A">
              <w:rPr>
                <w:rFonts w:ascii="Times New Roman" w:hAnsi="Times New Roman"/>
                <w:sz w:val="22"/>
                <w:szCs w:val="22"/>
              </w:rPr>
              <w:t>company must investigate and report the results to the commission</w:t>
            </w:r>
            <w:r w:rsidR="009D4BC4">
              <w:rPr>
                <w:rFonts w:ascii="Times New Roman" w:hAnsi="Times New Roman"/>
                <w:sz w:val="22"/>
                <w:szCs w:val="22"/>
              </w:rPr>
              <w:t>.</w:t>
            </w:r>
          </w:p>
        </w:tc>
        <w:tc>
          <w:tcPr>
            <w:tcW w:w="1546" w:type="dxa"/>
          </w:tcPr>
          <w:p w:rsidR="00D004DA" w:rsidRPr="007F4321" w:rsidRDefault="008D3594" w:rsidP="00560533">
            <w:pPr>
              <w:widowControl/>
              <w:autoSpaceDE/>
              <w:autoSpaceDN/>
              <w:adjustRightInd/>
              <w:spacing w:after="200"/>
              <w:jc w:val="center"/>
              <w:rPr>
                <w:rFonts w:ascii="Times New Roman" w:hAnsi="Times New Roman"/>
                <w:sz w:val="22"/>
                <w:szCs w:val="22"/>
              </w:rPr>
            </w:pPr>
            <w:r>
              <w:rPr>
                <w:rFonts w:ascii="Times New Roman" w:hAnsi="Times New Roman"/>
                <w:sz w:val="22"/>
                <w:szCs w:val="22"/>
              </w:rPr>
              <w:t>9</w:t>
            </w:r>
          </w:p>
        </w:tc>
      </w:tr>
      <w:tr w:rsidR="00153603" w:rsidRPr="0047482A" w:rsidTr="00560533">
        <w:tc>
          <w:tcPr>
            <w:tcW w:w="6300" w:type="dxa"/>
          </w:tcPr>
          <w:p w:rsidR="00153603" w:rsidRPr="00D004DA" w:rsidRDefault="00153603" w:rsidP="00153603">
            <w:pPr>
              <w:widowControl/>
              <w:autoSpaceDE/>
              <w:autoSpaceDN/>
              <w:adjustRightInd/>
              <w:spacing w:after="200"/>
              <w:rPr>
                <w:sz w:val="22"/>
                <w:szCs w:val="22"/>
              </w:rPr>
            </w:pPr>
            <w:r>
              <w:rPr>
                <w:rFonts w:ascii="Times New Roman" w:hAnsi="Times New Roman"/>
                <w:sz w:val="22"/>
                <w:szCs w:val="22"/>
              </w:rPr>
              <w:t>WAC 480-110-385(3</w:t>
            </w:r>
            <w:proofErr w:type="gramStart"/>
            <w:r>
              <w:rPr>
                <w:rFonts w:ascii="Times New Roman" w:hAnsi="Times New Roman"/>
                <w:sz w:val="22"/>
                <w:szCs w:val="22"/>
              </w:rPr>
              <w:t>)(</w:t>
            </w:r>
            <w:proofErr w:type="gramEnd"/>
            <w:r>
              <w:rPr>
                <w:rFonts w:ascii="Times New Roman" w:hAnsi="Times New Roman"/>
                <w:sz w:val="22"/>
                <w:szCs w:val="22"/>
              </w:rPr>
              <w:t>b</w:t>
            </w:r>
            <w:r w:rsidRPr="00D004DA">
              <w:rPr>
                <w:rFonts w:ascii="Times New Roman" w:hAnsi="Times New Roman"/>
                <w:sz w:val="22"/>
                <w:szCs w:val="22"/>
              </w:rPr>
              <w:t xml:space="preserve">) </w:t>
            </w:r>
            <w:r>
              <w:rPr>
                <w:rFonts w:ascii="Times New Roman" w:hAnsi="Times New Roman"/>
                <w:sz w:val="22"/>
                <w:szCs w:val="22"/>
              </w:rPr>
              <w:t>The company must keep the commission consumer affairs staff  informed of progress toward resolution and the final result.</w:t>
            </w:r>
          </w:p>
        </w:tc>
        <w:tc>
          <w:tcPr>
            <w:tcW w:w="1546" w:type="dxa"/>
          </w:tcPr>
          <w:p w:rsidR="00153603" w:rsidRDefault="00153603" w:rsidP="00560533">
            <w:pPr>
              <w:widowControl/>
              <w:autoSpaceDE/>
              <w:autoSpaceDN/>
              <w:adjustRightInd/>
              <w:spacing w:after="200"/>
              <w:jc w:val="center"/>
              <w:rPr>
                <w:sz w:val="22"/>
                <w:szCs w:val="22"/>
              </w:rPr>
            </w:pPr>
            <w:r>
              <w:rPr>
                <w:sz w:val="22"/>
                <w:szCs w:val="22"/>
              </w:rPr>
              <w:t>13</w:t>
            </w:r>
          </w:p>
        </w:tc>
      </w:tr>
      <w:tr w:rsidR="00431B69" w:rsidRPr="0047482A" w:rsidTr="00560533">
        <w:tc>
          <w:tcPr>
            <w:tcW w:w="6300" w:type="dxa"/>
          </w:tcPr>
          <w:p w:rsidR="00431B69" w:rsidRPr="00D004DA" w:rsidRDefault="00431B69" w:rsidP="0017788A">
            <w:pPr>
              <w:widowControl/>
              <w:autoSpaceDE/>
              <w:autoSpaceDN/>
              <w:adjustRightInd/>
              <w:spacing w:after="200"/>
              <w:rPr>
                <w:sz w:val="22"/>
                <w:szCs w:val="22"/>
              </w:rPr>
            </w:pPr>
            <w:r w:rsidRPr="00D004DA">
              <w:rPr>
                <w:rFonts w:ascii="Times New Roman" w:hAnsi="Times New Roman"/>
                <w:sz w:val="22"/>
                <w:szCs w:val="22"/>
              </w:rPr>
              <w:t>WAC 480-110-385(</w:t>
            </w:r>
            <w:r>
              <w:rPr>
                <w:rFonts w:ascii="Times New Roman" w:hAnsi="Times New Roman"/>
                <w:sz w:val="22"/>
                <w:szCs w:val="22"/>
              </w:rPr>
              <w:t>4) Each water company must keep a record of all complaints concerning service or rates for at least one year, and upon request, make them readily available for commission review</w:t>
            </w:r>
            <w:r w:rsidR="009D4BC4">
              <w:rPr>
                <w:rFonts w:ascii="Times New Roman" w:hAnsi="Times New Roman"/>
                <w:sz w:val="22"/>
                <w:szCs w:val="22"/>
              </w:rPr>
              <w:t>.</w:t>
            </w:r>
          </w:p>
        </w:tc>
        <w:tc>
          <w:tcPr>
            <w:tcW w:w="1546" w:type="dxa"/>
          </w:tcPr>
          <w:p w:rsidR="00431B69" w:rsidRPr="007F4321" w:rsidRDefault="00431B69" w:rsidP="00560533">
            <w:pPr>
              <w:widowControl/>
              <w:autoSpaceDE/>
              <w:autoSpaceDN/>
              <w:adjustRightInd/>
              <w:spacing w:after="200"/>
              <w:jc w:val="center"/>
              <w:rPr>
                <w:rFonts w:ascii="Times New Roman" w:hAnsi="Times New Roman"/>
                <w:sz w:val="22"/>
                <w:szCs w:val="22"/>
              </w:rPr>
            </w:pPr>
            <w:r w:rsidRPr="007F4321">
              <w:rPr>
                <w:rFonts w:ascii="Times New Roman" w:hAnsi="Times New Roman"/>
                <w:sz w:val="22"/>
                <w:szCs w:val="22"/>
              </w:rPr>
              <w:t>1</w:t>
            </w:r>
          </w:p>
        </w:tc>
      </w:tr>
      <w:tr w:rsidR="009D4BC4" w:rsidRPr="0047482A" w:rsidTr="00560533">
        <w:tc>
          <w:tcPr>
            <w:tcW w:w="6300" w:type="dxa"/>
          </w:tcPr>
          <w:p w:rsidR="009D4BC4" w:rsidRPr="00D004DA" w:rsidRDefault="009D4A22" w:rsidP="009D4A22">
            <w:pPr>
              <w:widowControl/>
              <w:autoSpaceDE/>
              <w:autoSpaceDN/>
              <w:adjustRightInd/>
              <w:spacing w:after="200"/>
              <w:rPr>
                <w:sz w:val="22"/>
                <w:szCs w:val="22"/>
              </w:rPr>
            </w:pPr>
            <w:r w:rsidRPr="00D004DA">
              <w:rPr>
                <w:rFonts w:ascii="Times New Roman" w:hAnsi="Times New Roman"/>
                <w:sz w:val="22"/>
                <w:szCs w:val="22"/>
              </w:rPr>
              <w:t>WAC 480-110-</w:t>
            </w:r>
            <w:r>
              <w:rPr>
                <w:rFonts w:ascii="Times New Roman" w:hAnsi="Times New Roman"/>
                <w:sz w:val="22"/>
                <w:szCs w:val="22"/>
              </w:rPr>
              <w:t>40</w:t>
            </w:r>
            <w:r w:rsidRPr="00D004DA">
              <w:rPr>
                <w:rFonts w:ascii="Times New Roman" w:hAnsi="Times New Roman"/>
                <w:sz w:val="22"/>
                <w:szCs w:val="22"/>
              </w:rPr>
              <w:t>5(</w:t>
            </w:r>
            <w:r>
              <w:rPr>
                <w:rFonts w:ascii="Times New Roman" w:hAnsi="Times New Roman"/>
                <w:sz w:val="22"/>
                <w:szCs w:val="22"/>
              </w:rPr>
              <w:t>5) When a meter test reveals a meter error in excess of two percent the company must repair or replace the meter.</w:t>
            </w:r>
          </w:p>
        </w:tc>
        <w:tc>
          <w:tcPr>
            <w:tcW w:w="1546" w:type="dxa"/>
          </w:tcPr>
          <w:p w:rsidR="009D4BC4" w:rsidRPr="007F4321" w:rsidRDefault="00D439AD" w:rsidP="00560533">
            <w:pPr>
              <w:widowControl/>
              <w:autoSpaceDE/>
              <w:autoSpaceDN/>
              <w:adjustRightInd/>
              <w:spacing w:after="200"/>
              <w:jc w:val="center"/>
              <w:rPr>
                <w:rFonts w:ascii="Times New Roman" w:hAnsi="Times New Roman"/>
                <w:sz w:val="22"/>
                <w:szCs w:val="22"/>
              </w:rPr>
            </w:pPr>
            <w:r>
              <w:rPr>
                <w:rFonts w:ascii="Times New Roman" w:hAnsi="Times New Roman"/>
                <w:sz w:val="22"/>
                <w:szCs w:val="22"/>
              </w:rPr>
              <w:t>25</w:t>
            </w:r>
          </w:p>
        </w:tc>
      </w:tr>
      <w:tr w:rsidR="009D4BC4" w:rsidRPr="0047482A" w:rsidTr="00560533">
        <w:tc>
          <w:tcPr>
            <w:tcW w:w="6300" w:type="dxa"/>
          </w:tcPr>
          <w:p w:rsidR="009D4BC4" w:rsidRPr="00D004DA" w:rsidRDefault="009D4BC4" w:rsidP="0017788A">
            <w:pPr>
              <w:widowControl/>
              <w:autoSpaceDE/>
              <w:autoSpaceDN/>
              <w:adjustRightInd/>
              <w:spacing w:after="200"/>
              <w:rPr>
                <w:sz w:val="22"/>
                <w:szCs w:val="22"/>
              </w:rPr>
            </w:pPr>
            <w:r>
              <w:rPr>
                <w:rFonts w:ascii="Times New Roman" w:hAnsi="Times New Roman"/>
                <w:sz w:val="22"/>
                <w:szCs w:val="22"/>
              </w:rPr>
              <w:t>WAC 480-110-485(1) The company must retain all records and reports for three years, unless otherwise specified.</w:t>
            </w:r>
          </w:p>
        </w:tc>
        <w:tc>
          <w:tcPr>
            <w:tcW w:w="1546" w:type="dxa"/>
          </w:tcPr>
          <w:p w:rsidR="009D4BC4" w:rsidRPr="007F4321" w:rsidRDefault="009D4BC4" w:rsidP="00560533">
            <w:pPr>
              <w:widowControl/>
              <w:autoSpaceDE/>
              <w:autoSpaceDN/>
              <w:adjustRightInd/>
              <w:spacing w:after="200"/>
              <w:jc w:val="center"/>
              <w:rPr>
                <w:rFonts w:ascii="Times New Roman" w:hAnsi="Times New Roman"/>
                <w:sz w:val="22"/>
                <w:szCs w:val="22"/>
              </w:rPr>
            </w:pPr>
            <w:r w:rsidRPr="007F4321">
              <w:rPr>
                <w:rFonts w:ascii="Times New Roman" w:hAnsi="Times New Roman"/>
                <w:sz w:val="22"/>
                <w:szCs w:val="22"/>
              </w:rPr>
              <w:t>1</w:t>
            </w:r>
          </w:p>
        </w:tc>
      </w:tr>
      <w:tr w:rsidR="008D3594" w:rsidRPr="0047482A" w:rsidTr="00560533">
        <w:tc>
          <w:tcPr>
            <w:tcW w:w="6300" w:type="dxa"/>
          </w:tcPr>
          <w:p w:rsidR="008D3594" w:rsidRPr="008D3594" w:rsidRDefault="008D3594" w:rsidP="00F8424F">
            <w:pPr>
              <w:widowControl/>
              <w:autoSpaceDE/>
              <w:autoSpaceDN/>
              <w:adjustRightInd/>
              <w:spacing w:after="200"/>
              <w:rPr>
                <w:rFonts w:ascii="Times New Roman" w:hAnsi="Times New Roman"/>
                <w:sz w:val="22"/>
                <w:szCs w:val="22"/>
              </w:rPr>
            </w:pPr>
            <w:r>
              <w:rPr>
                <w:rFonts w:ascii="Times New Roman" w:hAnsi="Times New Roman"/>
                <w:sz w:val="22"/>
                <w:szCs w:val="22"/>
              </w:rPr>
              <w:t>RCW 80.28.080 The company must</w:t>
            </w:r>
            <w:r w:rsidR="00153603">
              <w:rPr>
                <w:rFonts w:ascii="Times New Roman" w:hAnsi="Times New Roman"/>
                <w:sz w:val="22"/>
                <w:szCs w:val="22"/>
              </w:rPr>
              <w:t xml:space="preserve"> bill rates applicable to such service as specified in its schedule</w:t>
            </w:r>
            <w:r w:rsidR="00C41A3D">
              <w:rPr>
                <w:rFonts w:ascii="Times New Roman" w:hAnsi="Times New Roman"/>
                <w:sz w:val="22"/>
                <w:szCs w:val="22"/>
              </w:rPr>
              <w:t xml:space="preserve"> </w:t>
            </w:r>
            <w:r w:rsidR="00F8424F">
              <w:rPr>
                <w:rFonts w:ascii="Times New Roman" w:hAnsi="Times New Roman"/>
                <w:sz w:val="22"/>
                <w:szCs w:val="22"/>
              </w:rPr>
              <w:t>filed and in effect at the time</w:t>
            </w:r>
            <w:r w:rsidR="00153603">
              <w:rPr>
                <w:rFonts w:ascii="Times New Roman" w:hAnsi="Times New Roman"/>
                <w:sz w:val="22"/>
                <w:szCs w:val="22"/>
              </w:rPr>
              <w:t>.</w:t>
            </w:r>
          </w:p>
        </w:tc>
        <w:tc>
          <w:tcPr>
            <w:tcW w:w="1546" w:type="dxa"/>
          </w:tcPr>
          <w:p w:rsidR="008D3594" w:rsidRPr="007F4321" w:rsidRDefault="00153603" w:rsidP="00560533">
            <w:pPr>
              <w:widowControl/>
              <w:autoSpaceDE/>
              <w:autoSpaceDN/>
              <w:adjustRightInd/>
              <w:spacing w:after="200"/>
              <w:jc w:val="center"/>
              <w:rPr>
                <w:sz w:val="22"/>
                <w:szCs w:val="22"/>
              </w:rPr>
            </w:pPr>
            <w:r>
              <w:rPr>
                <w:sz w:val="22"/>
                <w:szCs w:val="22"/>
              </w:rPr>
              <w:t>68</w:t>
            </w:r>
          </w:p>
        </w:tc>
      </w:tr>
    </w:tbl>
    <w:p w:rsidR="00BC14B1" w:rsidRDefault="00BC14B1" w:rsidP="008E6E48">
      <w:pPr>
        <w:rPr>
          <w:b/>
          <w:sz w:val="24"/>
        </w:rPr>
      </w:pPr>
    </w:p>
    <w:p w:rsidR="00071D18" w:rsidRDefault="00071D18">
      <w:pPr>
        <w:widowControl/>
        <w:autoSpaceDE/>
        <w:autoSpaceDN/>
        <w:adjustRightInd/>
        <w:spacing w:after="200" w:line="276" w:lineRule="auto"/>
        <w:rPr>
          <w:b/>
          <w:sz w:val="24"/>
        </w:rPr>
      </w:pPr>
      <w:r>
        <w:rPr>
          <w:b/>
          <w:sz w:val="24"/>
        </w:rPr>
        <w:br w:type="page"/>
      </w:r>
    </w:p>
    <w:p w:rsidR="00930D82" w:rsidRDefault="004339C1" w:rsidP="004339C1">
      <w:pPr>
        <w:spacing w:line="276" w:lineRule="auto"/>
        <w:jc w:val="center"/>
        <w:rPr>
          <w:b/>
          <w:sz w:val="28"/>
          <w:szCs w:val="28"/>
        </w:rPr>
      </w:pPr>
      <w:r w:rsidRPr="004339C1">
        <w:rPr>
          <w:b/>
          <w:sz w:val="28"/>
          <w:szCs w:val="28"/>
        </w:rPr>
        <w:lastRenderedPageBreak/>
        <w:t>DEPOSITS</w:t>
      </w:r>
      <w:r w:rsidR="007F4321">
        <w:rPr>
          <w:b/>
          <w:sz w:val="22"/>
          <w:szCs w:val="22"/>
        </w:rPr>
        <w:br/>
      </w:r>
    </w:p>
    <w:p w:rsidR="00930D82" w:rsidRDefault="00930D82" w:rsidP="001B35F1">
      <w:pPr>
        <w:rPr>
          <w:sz w:val="24"/>
        </w:rPr>
      </w:pPr>
      <w:r>
        <w:rPr>
          <w:sz w:val="24"/>
        </w:rPr>
        <w:t>WAC 480-110-335(3</w:t>
      </w:r>
      <w:proofErr w:type="gramStart"/>
      <w:r>
        <w:rPr>
          <w:sz w:val="24"/>
        </w:rPr>
        <w:t>)(</w:t>
      </w:r>
      <w:proofErr w:type="gramEnd"/>
      <w:r>
        <w:rPr>
          <w:sz w:val="24"/>
        </w:rPr>
        <w:t>d) states in part, that a company may require a deposit if two or more delinquency notices have been served on the applicant by any water company during the prior twelve months.</w:t>
      </w:r>
    </w:p>
    <w:p w:rsidR="00930D82" w:rsidRDefault="00930D82" w:rsidP="001B35F1">
      <w:pPr>
        <w:rPr>
          <w:sz w:val="24"/>
        </w:rPr>
      </w:pPr>
    </w:p>
    <w:p w:rsidR="00930D82" w:rsidRDefault="00930D82" w:rsidP="001B35F1">
      <w:pPr>
        <w:rPr>
          <w:sz w:val="24"/>
        </w:rPr>
      </w:pPr>
      <w:r>
        <w:rPr>
          <w:sz w:val="24"/>
        </w:rPr>
        <w:t xml:space="preserve">Mr. </w:t>
      </w:r>
      <w:proofErr w:type="spellStart"/>
      <w:r>
        <w:rPr>
          <w:sz w:val="24"/>
        </w:rPr>
        <w:t>Finnigan’s</w:t>
      </w:r>
      <w:proofErr w:type="spellEnd"/>
      <w:r>
        <w:rPr>
          <w:sz w:val="24"/>
        </w:rPr>
        <w:t xml:space="preserve"> letter to </w:t>
      </w:r>
      <w:r w:rsidR="0089717C">
        <w:rPr>
          <w:sz w:val="24"/>
        </w:rPr>
        <w:t>Steven V. King,</w:t>
      </w:r>
      <w:r>
        <w:rPr>
          <w:sz w:val="24"/>
        </w:rPr>
        <w:t xml:space="preserve"> dated June 25, states, “The Company issues between 3,000 and 3,500 initial delinquent notices a month and between 1,300 and 1,700 disconnect notices a month.” </w:t>
      </w:r>
      <w:r w:rsidR="004941C8">
        <w:rPr>
          <w:sz w:val="24"/>
        </w:rPr>
        <w:t>With</w:t>
      </w:r>
      <w:r>
        <w:rPr>
          <w:sz w:val="24"/>
        </w:rPr>
        <w:t xml:space="preserve"> 17,335 customers, Rainier View is sending delinquent notices each month to nearly 20 percent of </w:t>
      </w:r>
      <w:r w:rsidR="00D4323A">
        <w:rPr>
          <w:sz w:val="24"/>
        </w:rPr>
        <w:t xml:space="preserve">its </w:t>
      </w:r>
      <w:r>
        <w:rPr>
          <w:sz w:val="24"/>
        </w:rPr>
        <w:t xml:space="preserve">customers and disconnection notices to approximately 10 percent of </w:t>
      </w:r>
      <w:r w:rsidR="00D4323A">
        <w:rPr>
          <w:sz w:val="24"/>
        </w:rPr>
        <w:t xml:space="preserve">its </w:t>
      </w:r>
      <w:r>
        <w:rPr>
          <w:sz w:val="24"/>
        </w:rPr>
        <w:t xml:space="preserve">customers. </w:t>
      </w:r>
    </w:p>
    <w:p w:rsidR="00930D82" w:rsidRDefault="00930D82" w:rsidP="001B35F1">
      <w:pPr>
        <w:rPr>
          <w:sz w:val="24"/>
        </w:rPr>
      </w:pPr>
    </w:p>
    <w:p w:rsidR="00930D82" w:rsidRDefault="00930D82" w:rsidP="001B35F1">
      <w:pPr>
        <w:rPr>
          <w:b/>
          <w:sz w:val="24"/>
        </w:rPr>
      </w:pPr>
      <w:r>
        <w:rPr>
          <w:b/>
          <w:sz w:val="24"/>
        </w:rPr>
        <w:t>Recommendation</w:t>
      </w:r>
    </w:p>
    <w:p w:rsidR="00930D82" w:rsidRPr="004339C1" w:rsidRDefault="00930D82" w:rsidP="001B35F1">
      <w:pPr>
        <w:rPr>
          <w:b/>
          <w:sz w:val="24"/>
        </w:rPr>
      </w:pPr>
      <w:r>
        <w:rPr>
          <w:sz w:val="24"/>
        </w:rPr>
        <w:t xml:space="preserve">Staff recommends Rainier View </w:t>
      </w:r>
      <w:r w:rsidR="0089717C">
        <w:rPr>
          <w:sz w:val="24"/>
        </w:rPr>
        <w:t>collect</w:t>
      </w:r>
      <w:r>
        <w:rPr>
          <w:sz w:val="24"/>
        </w:rPr>
        <w:t xml:space="preserve"> deposits from consumers who have received more than two delinquen</w:t>
      </w:r>
      <w:r w:rsidR="00071D18">
        <w:rPr>
          <w:sz w:val="24"/>
        </w:rPr>
        <w:t>t or disconnect notices in a 12-</w:t>
      </w:r>
      <w:r>
        <w:rPr>
          <w:sz w:val="24"/>
        </w:rPr>
        <w:t xml:space="preserve">month period. The deposit may act as an incentive </w:t>
      </w:r>
      <w:r w:rsidR="004941C8">
        <w:rPr>
          <w:sz w:val="24"/>
        </w:rPr>
        <w:t xml:space="preserve">to pay timely </w:t>
      </w:r>
      <w:r>
        <w:rPr>
          <w:sz w:val="24"/>
        </w:rPr>
        <w:t xml:space="preserve">for customers who habitually </w:t>
      </w:r>
      <w:r w:rsidR="00A832A1">
        <w:rPr>
          <w:sz w:val="24"/>
        </w:rPr>
        <w:t>pay</w:t>
      </w:r>
      <w:r w:rsidR="0089717C">
        <w:rPr>
          <w:sz w:val="24"/>
        </w:rPr>
        <w:t xml:space="preserve"> late</w:t>
      </w:r>
      <w:r w:rsidR="004941C8">
        <w:rPr>
          <w:sz w:val="24"/>
        </w:rPr>
        <w:t>.</w:t>
      </w:r>
    </w:p>
    <w:p w:rsidR="00930D82" w:rsidRDefault="00930D82" w:rsidP="001B35F1">
      <w:pPr>
        <w:rPr>
          <w:sz w:val="24"/>
        </w:rPr>
      </w:pPr>
    </w:p>
    <w:p w:rsidR="00930D82" w:rsidRDefault="00930D82" w:rsidP="004339C1">
      <w:pPr>
        <w:spacing w:line="276" w:lineRule="auto"/>
        <w:jc w:val="center"/>
        <w:rPr>
          <w:b/>
          <w:sz w:val="28"/>
          <w:szCs w:val="28"/>
        </w:rPr>
      </w:pPr>
      <w:r>
        <w:rPr>
          <w:b/>
          <w:sz w:val="28"/>
          <w:szCs w:val="28"/>
        </w:rPr>
        <w:t xml:space="preserve">DEPOSIT - </w:t>
      </w:r>
      <w:r w:rsidR="00DB5F06">
        <w:rPr>
          <w:b/>
          <w:sz w:val="28"/>
          <w:szCs w:val="28"/>
        </w:rPr>
        <w:t>RE</w:t>
      </w:r>
      <w:r w:rsidR="00D61650">
        <w:rPr>
          <w:b/>
          <w:sz w:val="28"/>
          <w:szCs w:val="28"/>
        </w:rPr>
        <w:t>TURN</w:t>
      </w:r>
    </w:p>
    <w:p w:rsidR="005F5427" w:rsidRDefault="005F5427" w:rsidP="004339C1">
      <w:pPr>
        <w:spacing w:line="276" w:lineRule="auto"/>
        <w:jc w:val="center"/>
        <w:rPr>
          <w:b/>
          <w:sz w:val="28"/>
          <w:szCs w:val="28"/>
        </w:rPr>
      </w:pPr>
    </w:p>
    <w:p w:rsidR="00930D82" w:rsidRDefault="00930D82" w:rsidP="001B35F1">
      <w:pPr>
        <w:rPr>
          <w:sz w:val="24"/>
        </w:rPr>
      </w:pPr>
      <w:r>
        <w:rPr>
          <w:sz w:val="24"/>
        </w:rPr>
        <w:t xml:space="preserve">WAC 480-110-335(9)(b) </w:t>
      </w:r>
      <w:r w:rsidR="004941C8">
        <w:rPr>
          <w:sz w:val="24"/>
        </w:rPr>
        <w:t xml:space="preserve">provides, </w:t>
      </w:r>
      <w:r>
        <w:rPr>
          <w:sz w:val="24"/>
        </w:rPr>
        <w:t>in part, when service is termina</w:t>
      </w:r>
      <w:r w:rsidR="00D61650">
        <w:rPr>
          <w:sz w:val="24"/>
        </w:rPr>
        <w:t>ted the company must return</w:t>
      </w:r>
      <w:r>
        <w:rPr>
          <w:sz w:val="24"/>
        </w:rPr>
        <w:t xml:space="preserve"> to the customer the deposit amount plus accrued interest, less any amounts due the company by the customer. </w:t>
      </w:r>
    </w:p>
    <w:p w:rsidR="005F5427" w:rsidRDefault="005F5427" w:rsidP="001B35F1">
      <w:pPr>
        <w:rPr>
          <w:sz w:val="24"/>
        </w:rPr>
      </w:pPr>
    </w:p>
    <w:p w:rsidR="009C15FA" w:rsidRPr="009C15FA" w:rsidRDefault="009C15FA" w:rsidP="001B35F1">
      <w:pPr>
        <w:rPr>
          <w:b/>
          <w:sz w:val="24"/>
        </w:rPr>
      </w:pPr>
      <w:r>
        <w:rPr>
          <w:b/>
          <w:sz w:val="24"/>
        </w:rPr>
        <w:t>Investigation</w:t>
      </w:r>
    </w:p>
    <w:p w:rsidR="004339C1" w:rsidRDefault="004339C1" w:rsidP="001B35F1">
      <w:pPr>
        <w:rPr>
          <w:sz w:val="24"/>
        </w:rPr>
      </w:pPr>
      <w:r>
        <w:rPr>
          <w:sz w:val="24"/>
        </w:rPr>
        <w:t xml:space="preserve">In </w:t>
      </w:r>
      <w:r w:rsidR="00A832A1">
        <w:rPr>
          <w:sz w:val="24"/>
        </w:rPr>
        <w:t xml:space="preserve">the 20 </w:t>
      </w:r>
      <w:r>
        <w:rPr>
          <w:sz w:val="24"/>
        </w:rPr>
        <w:t>disconnections reviewed by staff, the customer’s service was not restored until a full payment of the past due charges was paid.</w:t>
      </w:r>
      <w:r w:rsidR="00F67A7B">
        <w:rPr>
          <w:sz w:val="24"/>
        </w:rPr>
        <w:t xml:space="preserve"> </w:t>
      </w:r>
      <w:r>
        <w:rPr>
          <w:sz w:val="24"/>
        </w:rPr>
        <w:t>Two of the</w:t>
      </w:r>
      <w:r w:rsidR="00A832A1">
        <w:rPr>
          <w:sz w:val="24"/>
        </w:rPr>
        <w:t xml:space="preserve"> </w:t>
      </w:r>
      <w:r>
        <w:rPr>
          <w:sz w:val="24"/>
        </w:rPr>
        <w:t xml:space="preserve">accounts reviewed showed </w:t>
      </w:r>
      <w:r w:rsidR="00A832A1">
        <w:rPr>
          <w:sz w:val="24"/>
        </w:rPr>
        <w:t xml:space="preserve">the customer had a </w:t>
      </w:r>
      <w:r>
        <w:rPr>
          <w:sz w:val="24"/>
        </w:rPr>
        <w:t>$60 deposit on file</w:t>
      </w:r>
      <w:r w:rsidR="004941C8">
        <w:rPr>
          <w:sz w:val="24"/>
        </w:rPr>
        <w:t>;</w:t>
      </w:r>
      <w:r>
        <w:rPr>
          <w:sz w:val="24"/>
        </w:rPr>
        <w:t xml:space="preserve"> however, Rainier View did not </w:t>
      </w:r>
      <w:r w:rsidR="0084571E">
        <w:rPr>
          <w:sz w:val="24"/>
        </w:rPr>
        <w:t>apply</w:t>
      </w:r>
      <w:r>
        <w:rPr>
          <w:sz w:val="24"/>
        </w:rPr>
        <w:t xml:space="preserve"> the deposits to the outstanding charges after service was disconnected.</w:t>
      </w:r>
    </w:p>
    <w:p w:rsidR="0084571E" w:rsidRDefault="0084571E" w:rsidP="004339C1">
      <w:pPr>
        <w:spacing w:line="276" w:lineRule="auto"/>
        <w:rPr>
          <w:sz w:val="24"/>
        </w:rPr>
      </w:pPr>
    </w:p>
    <w:p w:rsidR="004339C1" w:rsidRDefault="0084571E" w:rsidP="001B35F1">
      <w:pPr>
        <w:rPr>
          <w:sz w:val="24"/>
        </w:rPr>
      </w:pPr>
      <w:r>
        <w:rPr>
          <w:sz w:val="24"/>
        </w:rPr>
        <w:t>Customer B</w:t>
      </w:r>
      <w:r w:rsidR="00930D82">
        <w:rPr>
          <w:sz w:val="24"/>
        </w:rPr>
        <w:t>ell</w:t>
      </w:r>
      <w:r>
        <w:rPr>
          <w:sz w:val="24"/>
        </w:rPr>
        <w:t xml:space="preserve"> paid a $60 deposit on Feb. 28, 2013. Ms. Bell’s water service was disconnected on May 14, 2013</w:t>
      </w:r>
      <w:r w:rsidR="004941C8">
        <w:rPr>
          <w:sz w:val="24"/>
        </w:rPr>
        <w:t>,</w:t>
      </w:r>
      <w:r>
        <w:rPr>
          <w:sz w:val="24"/>
        </w:rPr>
        <w:t xml:space="preserve"> for a past due amount of $20.50. Ms. Bell’s deposit was not applied to the past due balance and her service was not reconnected until she paid $62</w:t>
      </w:r>
      <w:r w:rsidR="009C15FA">
        <w:rPr>
          <w:sz w:val="24"/>
        </w:rPr>
        <w:t xml:space="preserve">, which included </w:t>
      </w:r>
      <w:r w:rsidR="00071D18">
        <w:rPr>
          <w:sz w:val="24"/>
        </w:rPr>
        <w:t>a</w:t>
      </w:r>
      <w:r w:rsidR="009C15FA">
        <w:rPr>
          <w:sz w:val="24"/>
        </w:rPr>
        <w:t xml:space="preserve"> $20 reconnection fee</w:t>
      </w:r>
      <w:r w:rsidR="00930D82">
        <w:rPr>
          <w:sz w:val="24"/>
        </w:rPr>
        <w:t>, in violation of WAC 480-110-335(9</w:t>
      </w:r>
      <w:proofErr w:type="gramStart"/>
      <w:r w:rsidR="00930D82">
        <w:rPr>
          <w:sz w:val="24"/>
        </w:rPr>
        <w:t>)(</w:t>
      </w:r>
      <w:proofErr w:type="gramEnd"/>
      <w:r w:rsidR="00930D82">
        <w:rPr>
          <w:sz w:val="24"/>
        </w:rPr>
        <w:t>b)</w:t>
      </w:r>
      <w:r w:rsidR="009C15FA">
        <w:rPr>
          <w:sz w:val="24"/>
        </w:rPr>
        <w:t>.</w:t>
      </w:r>
    </w:p>
    <w:p w:rsidR="009C15FA" w:rsidRDefault="009C15FA" w:rsidP="001B35F1">
      <w:pPr>
        <w:rPr>
          <w:sz w:val="24"/>
        </w:rPr>
      </w:pPr>
    </w:p>
    <w:p w:rsidR="009C15FA" w:rsidRDefault="009C15FA" w:rsidP="001B35F1">
      <w:pPr>
        <w:rPr>
          <w:sz w:val="24"/>
        </w:rPr>
      </w:pPr>
      <w:r>
        <w:rPr>
          <w:sz w:val="24"/>
        </w:rPr>
        <w:t xml:space="preserve">Customer </w:t>
      </w:r>
      <w:proofErr w:type="spellStart"/>
      <w:r>
        <w:rPr>
          <w:sz w:val="24"/>
        </w:rPr>
        <w:t>Buza</w:t>
      </w:r>
      <w:proofErr w:type="spellEnd"/>
      <w:r>
        <w:rPr>
          <w:sz w:val="24"/>
        </w:rPr>
        <w:t xml:space="preserve"> also had a $60 deposit on file</w:t>
      </w:r>
      <w:r w:rsidR="007F4124">
        <w:rPr>
          <w:sz w:val="24"/>
        </w:rPr>
        <w:t xml:space="preserve"> that was </w:t>
      </w:r>
      <w:r w:rsidR="00110B7E" w:rsidRPr="007F4124">
        <w:rPr>
          <w:sz w:val="24"/>
        </w:rPr>
        <w:t>collected in</w:t>
      </w:r>
      <w:r w:rsidR="00110B7E">
        <w:rPr>
          <w:sz w:val="24"/>
        </w:rPr>
        <w:t xml:space="preserve"> </w:t>
      </w:r>
      <w:r>
        <w:rPr>
          <w:sz w:val="24"/>
        </w:rPr>
        <w:t>2011. When the service was disconnected on April 15, 2013,</w:t>
      </w:r>
      <w:r w:rsidR="00071D18">
        <w:rPr>
          <w:sz w:val="24"/>
        </w:rPr>
        <w:t xml:space="preserve"> for a past due amount of $23.53,</w:t>
      </w:r>
      <w:r>
        <w:rPr>
          <w:sz w:val="24"/>
        </w:rPr>
        <w:t xml:space="preserve"> Rainier View did not apply the deposit or any accrued interested to Mr. </w:t>
      </w:r>
      <w:proofErr w:type="spellStart"/>
      <w:r>
        <w:rPr>
          <w:sz w:val="24"/>
        </w:rPr>
        <w:t>Buza’s</w:t>
      </w:r>
      <w:proofErr w:type="spellEnd"/>
      <w:r>
        <w:rPr>
          <w:sz w:val="24"/>
        </w:rPr>
        <w:t xml:space="preserve"> outstanding balance</w:t>
      </w:r>
      <w:r w:rsidR="00930D82">
        <w:rPr>
          <w:sz w:val="24"/>
        </w:rPr>
        <w:t>,</w:t>
      </w:r>
      <w:r w:rsidR="00930D82" w:rsidRPr="00930D82">
        <w:rPr>
          <w:sz w:val="24"/>
        </w:rPr>
        <w:t xml:space="preserve"> </w:t>
      </w:r>
      <w:r w:rsidR="00930D82">
        <w:rPr>
          <w:sz w:val="24"/>
        </w:rPr>
        <w:t>in violation of WAC 480-110-335(9)(b).</w:t>
      </w:r>
    </w:p>
    <w:p w:rsidR="00930D82" w:rsidRDefault="00930D82" w:rsidP="001B35F1">
      <w:pPr>
        <w:rPr>
          <w:sz w:val="24"/>
        </w:rPr>
      </w:pPr>
    </w:p>
    <w:p w:rsidR="009C15FA" w:rsidRDefault="009C15FA" w:rsidP="001B35F1">
      <w:pPr>
        <w:rPr>
          <w:b/>
          <w:sz w:val="24"/>
        </w:rPr>
      </w:pPr>
      <w:r>
        <w:rPr>
          <w:b/>
          <w:sz w:val="24"/>
        </w:rPr>
        <w:t>Recommendation</w:t>
      </w:r>
    </w:p>
    <w:p w:rsidR="009C15FA" w:rsidRDefault="009E1748" w:rsidP="001B35F1">
      <w:pPr>
        <w:rPr>
          <w:sz w:val="24"/>
        </w:rPr>
      </w:pPr>
      <w:r>
        <w:rPr>
          <w:sz w:val="24"/>
        </w:rPr>
        <w:t xml:space="preserve">Staff </w:t>
      </w:r>
      <w:r w:rsidR="00FA5D3D" w:rsidRPr="00FA5D3D">
        <w:rPr>
          <w:sz w:val="24"/>
        </w:rPr>
        <w:t>recommends a penalty of $100 for each for the two violations of WAC 480-110-3</w:t>
      </w:r>
      <w:r w:rsidR="0013455C">
        <w:rPr>
          <w:sz w:val="24"/>
        </w:rPr>
        <w:t>3</w:t>
      </w:r>
      <w:r w:rsidR="00FA5D3D" w:rsidRPr="00FA5D3D">
        <w:rPr>
          <w:sz w:val="24"/>
        </w:rPr>
        <w:t>5(9)(b)  related to the company’s</w:t>
      </w:r>
      <w:r w:rsidR="00031465" w:rsidRPr="00031465">
        <w:rPr>
          <w:sz w:val="24"/>
        </w:rPr>
        <w:t xml:space="preserve"> </w:t>
      </w:r>
      <w:r w:rsidR="00031465">
        <w:rPr>
          <w:sz w:val="24"/>
        </w:rPr>
        <w:t>failure to apply any deposits on file, and accrued interest, to its customer’s outstanding balance at the time of disconnection</w:t>
      </w:r>
      <w:r w:rsidR="00FA5D3D" w:rsidRPr="00FA5D3D">
        <w:rPr>
          <w:sz w:val="24"/>
        </w:rPr>
        <w:t>, for a total penalty of $200.</w:t>
      </w:r>
      <w:r>
        <w:rPr>
          <w:sz w:val="24"/>
        </w:rPr>
        <w:t xml:space="preserve"> </w:t>
      </w:r>
      <w:r w:rsidR="009C15FA" w:rsidRPr="00F07CA9">
        <w:rPr>
          <w:sz w:val="24"/>
        </w:rPr>
        <w:t>Future violations may result in</w:t>
      </w:r>
      <w:r w:rsidR="00031465">
        <w:rPr>
          <w:sz w:val="24"/>
        </w:rPr>
        <w:t xml:space="preserve"> additional</w:t>
      </w:r>
      <w:r w:rsidR="009C15FA" w:rsidRPr="00F07CA9">
        <w:rPr>
          <w:sz w:val="24"/>
        </w:rPr>
        <w:t xml:space="preserve"> penalties or other enforcement action.</w:t>
      </w:r>
    </w:p>
    <w:p w:rsidR="00930D82" w:rsidRDefault="00930D82" w:rsidP="004339C1">
      <w:pPr>
        <w:spacing w:line="276" w:lineRule="auto"/>
        <w:rPr>
          <w:sz w:val="24"/>
        </w:rPr>
      </w:pPr>
    </w:p>
    <w:p w:rsidR="006B228F" w:rsidRDefault="006B228F" w:rsidP="004C4BEB">
      <w:pPr>
        <w:spacing w:line="276" w:lineRule="auto"/>
        <w:rPr>
          <w:sz w:val="24"/>
        </w:rPr>
      </w:pPr>
    </w:p>
    <w:p w:rsidR="00584596" w:rsidRPr="008A0AEF" w:rsidRDefault="00B66072" w:rsidP="004C4BEB">
      <w:pPr>
        <w:spacing w:line="276" w:lineRule="auto"/>
        <w:jc w:val="center"/>
        <w:rPr>
          <w:caps/>
          <w:sz w:val="24"/>
        </w:rPr>
      </w:pPr>
      <w:r w:rsidRPr="008A0AEF">
        <w:rPr>
          <w:b/>
          <w:caps/>
          <w:sz w:val="28"/>
          <w:szCs w:val="28"/>
        </w:rPr>
        <w:lastRenderedPageBreak/>
        <w:t>Discontinuing Service – Company Initiated</w:t>
      </w:r>
      <w:r w:rsidRPr="008A0AEF">
        <w:rPr>
          <w:caps/>
          <w:sz w:val="28"/>
          <w:szCs w:val="28"/>
        </w:rPr>
        <w:br/>
      </w:r>
    </w:p>
    <w:p w:rsidR="00584596" w:rsidRDefault="00B92E97" w:rsidP="007F4124">
      <w:pPr>
        <w:rPr>
          <w:sz w:val="24"/>
        </w:rPr>
      </w:pPr>
      <w:r>
        <w:rPr>
          <w:sz w:val="24"/>
        </w:rPr>
        <w:t>After receiving four boxes of disconnect notices and reminders, s</w:t>
      </w:r>
      <w:r w:rsidR="005A6B23">
        <w:rPr>
          <w:sz w:val="24"/>
        </w:rPr>
        <w:t xml:space="preserve">taff </w:t>
      </w:r>
      <w:r>
        <w:rPr>
          <w:sz w:val="24"/>
        </w:rPr>
        <w:t xml:space="preserve">randomly </w:t>
      </w:r>
      <w:r w:rsidR="00584596">
        <w:rPr>
          <w:sz w:val="24"/>
        </w:rPr>
        <w:t xml:space="preserve">selected 20 Rainier View </w:t>
      </w:r>
      <w:r w:rsidR="002C49A0">
        <w:rPr>
          <w:sz w:val="24"/>
        </w:rPr>
        <w:t xml:space="preserve">customer accounts </w:t>
      </w:r>
      <w:r w:rsidR="00BD0712">
        <w:rPr>
          <w:sz w:val="24"/>
        </w:rPr>
        <w:t>t</w:t>
      </w:r>
      <w:r>
        <w:rPr>
          <w:sz w:val="24"/>
        </w:rPr>
        <w:t>hat</w:t>
      </w:r>
      <w:r w:rsidR="00584596">
        <w:rPr>
          <w:sz w:val="24"/>
        </w:rPr>
        <w:t xml:space="preserve"> </w:t>
      </w:r>
      <w:r w:rsidR="004941C8">
        <w:rPr>
          <w:sz w:val="24"/>
        </w:rPr>
        <w:t>were disconnected</w:t>
      </w:r>
      <w:r w:rsidR="00584596">
        <w:rPr>
          <w:sz w:val="24"/>
        </w:rPr>
        <w:t xml:space="preserve"> </w:t>
      </w:r>
      <w:r w:rsidR="004941C8">
        <w:rPr>
          <w:sz w:val="24"/>
        </w:rPr>
        <w:t xml:space="preserve">in </w:t>
      </w:r>
      <w:r w:rsidR="00584596">
        <w:rPr>
          <w:sz w:val="24"/>
        </w:rPr>
        <w:t>April or May 2013.</w:t>
      </w:r>
      <w:r w:rsidR="00F67A7B">
        <w:rPr>
          <w:sz w:val="24"/>
        </w:rPr>
        <w:t xml:space="preserve"> </w:t>
      </w:r>
      <w:r w:rsidR="005A6B23">
        <w:rPr>
          <w:sz w:val="24"/>
        </w:rPr>
        <w:t>Staff asked Rainier View</w:t>
      </w:r>
      <w:r w:rsidR="0006245C">
        <w:rPr>
          <w:sz w:val="24"/>
        </w:rPr>
        <w:t xml:space="preserve"> to provide all account histories and </w:t>
      </w:r>
      <w:r w:rsidR="00AB7E2D">
        <w:rPr>
          <w:sz w:val="24"/>
        </w:rPr>
        <w:t>notes for the selected customer accounts</w:t>
      </w:r>
      <w:r w:rsidR="005A6B23">
        <w:rPr>
          <w:sz w:val="24"/>
        </w:rPr>
        <w:t xml:space="preserve">. </w:t>
      </w:r>
    </w:p>
    <w:p w:rsidR="003B472E" w:rsidRDefault="003B472E" w:rsidP="007F4124">
      <w:pPr>
        <w:rPr>
          <w:sz w:val="24"/>
        </w:rPr>
      </w:pPr>
    </w:p>
    <w:p w:rsidR="00D44A4C" w:rsidRPr="00EB342B" w:rsidRDefault="003B472E" w:rsidP="007F4124">
      <w:pPr>
        <w:rPr>
          <w:sz w:val="24"/>
        </w:rPr>
      </w:pPr>
      <w:r w:rsidRPr="007F4124">
        <w:rPr>
          <w:sz w:val="24"/>
        </w:rPr>
        <w:t>WAC 480-110-355(3)</w:t>
      </w:r>
      <w:r w:rsidR="00B66072">
        <w:rPr>
          <w:sz w:val="24"/>
        </w:rPr>
        <w:t xml:space="preserve"> </w:t>
      </w:r>
      <w:r w:rsidR="00B71A81">
        <w:rPr>
          <w:sz w:val="24"/>
        </w:rPr>
        <w:t xml:space="preserve">requires water companies to </w:t>
      </w:r>
      <w:r w:rsidR="00B66072">
        <w:rPr>
          <w:sz w:val="24"/>
        </w:rPr>
        <w:t xml:space="preserve">notify customers before disconnecting service </w:t>
      </w:r>
      <w:r w:rsidR="00B71A81">
        <w:rPr>
          <w:sz w:val="24"/>
        </w:rPr>
        <w:t xml:space="preserve">with limited </w:t>
      </w:r>
      <w:r w:rsidR="00B66072">
        <w:rPr>
          <w:sz w:val="24"/>
        </w:rPr>
        <w:t>except</w:t>
      </w:r>
      <w:r w:rsidR="00B71A81">
        <w:rPr>
          <w:sz w:val="24"/>
        </w:rPr>
        <w:t>ions, and outlines the process for serving disconnection notices and prescribes the notice content.</w:t>
      </w:r>
      <w:r w:rsidR="00B66072">
        <w:rPr>
          <w:sz w:val="24"/>
        </w:rPr>
        <w:t xml:space="preserve"> </w:t>
      </w:r>
    </w:p>
    <w:p w:rsidR="005A6B23" w:rsidRDefault="005A6B23" w:rsidP="004C4BEB">
      <w:pPr>
        <w:spacing w:line="276" w:lineRule="auto"/>
        <w:rPr>
          <w:sz w:val="24"/>
        </w:rPr>
      </w:pPr>
    </w:p>
    <w:p w:rsidR="0070633D" w:rsidRDefault="00E61637" w:rsidP="007F4124">
      <w:pPr>
        <w:rPr>
          <w:b/>
          <w:sz w:val="24"/>
        </w:rPr>
      </w:pPr>
      <w:r>
        <w:rPr>
          <w:b/>
          <w:sz w:val="24"/>
        </w:rPr>
        <w:t>Investigation</w:t>
      </w:r>
    </w:p>
    <w:p w:rsidR="00560CCF" w:rsidRDefault="004D05BF" w:rsidP="007F4124">
      <w:pPr>
        <w:rPr>
          <w:sz w:val="24"/>
        </w:rPr>
      </w:pPr>
      <w:r>
        <w:rPr>
          <w:sz w:val="24"/>
        </w:rPr>
        <w:t xml:space="preserve">Customer </w:t>
      </w:r>
      <w:proofErr w:type="spellStart"/>
      <w:r>
        <w:rPr>
          <w:sz w:val="24"/>
        </w:rPr>
        <w:t>Satterwhite</w:t>
      </w:r>
      <w:proofErr w:type="spellEnd"/>
      <w:r>
        <w:rPr>
          <w:sz w:val="24"/>
        </w:rPr>
        <w:t xml:space="preserve"> </w:t>
      </w:r>
      <w:r w:rsidR="00B71A81">
        <w:rPr>
          <w:sz w:val="24"/>
        </w:rPr>
        <w:t>received only one written</w:t>
      </w:r>
      <w:r w:rsidR="00E61637">
        <w:rPr>
          <w:sz w:val="24"/>
        </w:rPr>
        <w:t xml:space="preserve"> notice prior to disconnection</w:t>
      </w:r>
      <w:r w:rsidR="00B71A81">
        <w:rPr>
          <w:sz w:val="24"/>
        </w:rPr>
        <w:t>; commission rules require two notices</w:t>
      </w:r>
      <w:r w:rsidR="00E61637">
        <w:rPr>
          <w:sz w:val="24"/>
        </w:rPr>
        <w:t xml:space="preserve">. </w:t>
      </w:r>
      <w:r w:rsidR="009A4BB0">
        <w:rPr>
          <w:sz w:val="24"/>
        </w:rPr>
        <w:t xml:space="preserve">Rainier View provided a disconnect notice dated May 3, 2013, for a past due balance of $71.30, with a due date of </w:t>
      </w:r>
      <w:r w:rsidR="009B599F">
        <w:rPr>
          <w:sz w:val="24"/>
        </w:rPr>
        <w:t xml:space="preserve">May 9, 2013. The customer </w:t>
      </w:r>
      <w:r w:rsidR="00D4323A">
        <w:rPr>
          <w:sz w:val="24"/>
        </w:rPr>
        <w:t>w</w:t>
      </w:r>
      <w:r w:rsidR="00B71A81">
        <w:rPr>
          <w:sz w:val="24"/>
        </w:rPr>
        <w:t>as subsequently disconnected on</w:t>
      </w:r>
      <w:r w:rsidR="009B599F">
        <w:rPr>
          <w:sz w:val="24"/>
        </w:rPr>
        <w:t xml:space="preserve"> May 29, 2013</w:t>
      </w:r>
      <w:r>
        <w:rPr>
          <w:sz w:val="24"/>
        </w:rPr>
        <w:t>,</w:t>
      </w:r>
      <w:r w:rsidR="00B71A81">
        <w:rPr>
          <w:sz w:val="24"/>
        </w:rPr>
        <w:t xml:space="preserve"> without further notice,</w:t>
      </w:r>
      <w:r>
        <w:rPr>
          <w:sz w:val="24"/>
        </w:rPr>
        <w:t xml:space="preserve"> in violation of </w:t>
      </w:r>
      <w:r w:rsidR="00FA4D93">
        <w:rPr>
          <w:sz w:val="24"/>
        </w:rPr>
        <w:t>WAC 480-110-</w:t>
      </w:r>
      <w:r w:rsidR="00560CCF">
        <w:rPr>
          <w:sz w:val="24"/>
        </w:rPr>
        <w:t>355(3</w:t>
      </w:r>
      <w:proofErr w:type="gramStart"/>
      <w:r w:rsidR="00560CCF">
        <w:rPr>
          <w:sz w:val="24"/>
        </w:rPr>
        <w:t>)(</w:t>
      </w:r>
      <w:proofErr w:type="gramEnd"/>
      <w:r w:rsidR="00560CCF">
        <w:rPr>
          <w:sz w:val="24"/>
        </w:rPr>
        <w:t xml:space="preserve">b)(ii). </w:t>
      </w:r>
    </w:p>
    <w:p w:rsidR="009B599F" w:rsidRDefault="009B599F" w:rsidP="007F4124">
      <w:pPr>
        <w:rPr>
          <w:sz w:val="24"/>
        </w:rPr>
      </w:pPr>
    </w:p>
    <w:p w:rsidR="009B599F" w:rsidRDefault="009B599F" w:rsidP="007F4124">
      <w:pPr>
        <w:rPr>
          <w:sz w:val="24"/>
        </w:rPr>
      </w:pPr>
      <w:r>
        <w:rPr>
          <w:sz w:val="24"/>
        </w:rPr>
        <w:t xml:space="preserve">Rainier View also disconnected Mr. </w:t>
      </w:r>
      <w:proofErr w:type="spellStart"/>
      <w:r>
        <w:rPr>
          <w:sz w:val="24"/>
        </w:rPr>
        <w:t>Satterwhite’s</w:t>
      </w:r>
      <w:proofErr w:type="spellEnd"/>
      <w:r>
        <w:rPr>
          <w:sz w:val="24"/>
        </w:rPr>
        <w:t xml:space="preserve"> service more than ten days after the first day noted for disconnection on the </w:t>
      </w:r>
      <w:r w:rsidR="00B71A81">
        <w:rPr>
          <w:sz w:val="24"/>
        </w:rPr>
        <w:t xml:space="preserve">May 3 </w:t>
      </w:r>
      <w:r>
        <w:rPr>
          <w:sz w:val="24"/>
        </w:rPr>
        <w:t>notice, in violation of WAC 480-110-355(3)(c)</w:t>
      </w:r>
      <w:r w:rsidR="0070633D">
        <w:rPr>
          <w:sz w:val="24"/>
        </w:rPr>
        <w:t>(iii)</w:t>
      </w:r>
      <w:r w:rsidR="00E61637">
        <w:rPr>
          <w:sz w:val="24"/>
        </w:rPr>
        <w:t>.</w:t>
      </w:r>
    </w:p>
    <w:p w:rsidR="0070633D" w:rsidRDefault="0070633D" w:rsidP="007F4124">
      <w:pPr>
        <w:rPr>
          <w:sz w:val="24"/>
        </w:rPr>
      </w:pPr>
    </w:p>
    <w:p w:rsidR="0070633D" w:rsidRDefault="0070633D" w:rsidP="007F4124">
      <w:pPr>
        <w:rPr>
          <w:b/>
          <w:sz w:val="24"/>
        </w:rPr>
      </w:pPr>
      <w:r>
        <w:rPr>
          <w:b/>
          <w:sz w:val="24"/>
        </w:rPr>
        <w:t>Recommendation</w:t>
      </w:r>
    </w:p>
    <w:p w:rsidR="0070633D" w:rsidRPr="00F07CA9" w:rsidRDefault="007E3E67" w:rsidP="007F4124">
      <w:pPr>
        <w:rPr>
          <w:bCs/>
          <w:sz w:val="24"/>
        </w:rPr>
      </w:pPr>
      <w:r>
        <w:rPr>
          <w:sz w:val="24"/>
        </w:rPr>
        <w:t xml:space="preserve">Staff </w:t>
      </w:r>
      <w:r w:rsidRPr="00FA5D3D">
        <w:rPr>
          <w:sz w:val="24"/>
        </w:rPr>
        <w:t>reco</w:t>
      </w:r>
      <w:r>
        <w:rPr>
          <w:sz w:val="24"/>
        </w:rPr>
        <w:t>mmends a penalty of $</w:t>
      </w:r>
      <w:r w:rsidR="008675F4">
        <w:rPr>
          <w:sz w:val="24"/>
        </w:rPr>
        <w:t>1</w:t>
      </w:r>
      <w:r w:rsidR="00DA2B2C">
        <w:rPr>
          <w:sz w:val="24"/>
        </w:rPr>
        <w:t xml:space="preserve">00 for </w:t>
      </w:r>
      <w:r>
        <w:rPr>
          <w:sz w:val="24"/>
        </w:rPr>
        <w:t>one violation o</w:t>
      </w:r>
      <w:r w:rsidR="00DA2B2C">
        <w:rPr>
          <w:sz w:val="24"/>
        </w:rPr>
        <w:t>f WAC 480-110-3</w:t>
      </w:r>
      <w:r w:rsidR="00AD1847">
        <w:rPr>
          <w:sz w:val="24"/>
        </w:rPr>
        <w:t>5</w:t>
      </w:r>
      <w:r w:rsidR="00DA2B2C">
        <w:rPr>
          <w:sz w:val="24"/>
        </w:rPr>
        <w:t>5(3</w:t>
      </w:r>
      <w:proofErr w:type="gramStart"/>
      <w:r w:rsidR="00DA2B2C">
        <w:rPr>
          <w:sz w:val="24"/>
        </w:rPr>
        <w:t>)(</w:t>
      </w:r>
      <w:proofErr w:type="gramEnd"/>
      <w:r w:rsidR="00DA2B2C">
        <w:rPr>
          <w:sz w:val="24"/>
        </w:rPr>
        <w:t xml:space="preserve">b)(ii) </w:t>
      </w:r>
      <w:r w:rsidR="008675F4">
        <w:rPr>
          <w:sz w:val="24"/>
        </w:rPr>
        <w:t>related to the company’s failure</w:t>
      </w:r>
      <w:r>
        <w:rPr>
          <w:sz w:val="24"/>
        </w:rPr>
        <w:t xml:space="preserve"> to issue a second disconnection notice </w:t>
      </w:r>
      <w:r w:rsidR="008675F4">
        <w:rPr>
          <w:sz w:val="24"/>
        </w:rPr>
        <w:t xml:space="preserve">as required by rule. Additionally, staff recommends an additional penalty of $100 for </w:t>
      </w:r>
      <w:r>
        <w:rPr>
          <w:sz w:val="24"/>
        </w:rPr>
        <w:t>one violation of WAC 480-110-3</w:t>
      </w:r>
      <w:r w:rsidR="00AD1847">
        <w:rPr>
          <w:sz w:val="24"/>
        </w:rPr>
        <w:t>5</w:t>
      </w:r>
      <w:r>
        <w:rPr>
          <w:sz w:val="24"/>
        </w:rPr>
        <w:t>5(3)(c)(ii</w:t>
      </w:r>
      <w:r w:rsidR="00D3002B">
        <w:rPr>
          <w:sz w:val="24"/>
        </w:rPr>
        <w:t>i</w:t>
      </w:r>
      <w:r>
        <w:rPr>
          <w:sz w:val="24"/>
        </w:rPr>
        <w:t xml:space="preserve">) </w:t>
      </w:r>
      <w:r w:rsidR="008675F4">
        <w:rPr>
          <w:sz w:val="24"/>
        </w:rPr>
        <w:t>related to</w:t>
      </w:r>
      <w:r>
        <w:rPr>
          <w:sz w:val="24"/>
        </w:rPr>
        <w:t xml:space="preserve"> disconnecting a customer’s service more than ten days after the first day noted for disconnection</w:t>
      </w:r>
      <w:r w:rsidR="008675F4">
        <w:rPr>
          <w:sz w:val="24"/>
        </w:rPr>
        <w:t xml:space="preserve"> for a total penalty of $200</w:t>
      </w:r>
      <w:r>
        <w:rPr>
          <w:sz w:val="24"/>
        </w:rPr>
        <w:t xml:space="preserve">. </w:t>
      </w:r>
      <w:r w:rsidR="0070633D" w:rsidRPr="00F07CA9">
        <w:rPr>
          <w:sz w:val="24"/>
        </w:rPr>
        <w:t xml:space="preserve">Future violations may result in </w:t>
      </w:r>
      <w:r w:rsidR="008675F4">
        <w:rPr>
          <w:sz w:val="24"/>
        </w:rPr>
        <w:t xml:space="preserve">additional </w:t>
      </w:r>
      <w:r w:rsidR="0070633D" w:rsidRPr="00F07CA9">
        <w:rPr>
          <w:sz w:val="24"/>
        </w:rPr>
        <w:t>penalties or other enforcement action.</w:t>
      </w:r>
    </w:p>
    <w:p w:rsidR="00C01930" w:rsidRDefault="00C01930" w:rsidP="004C4BEB">
      <w:pPr>
        <w:spacing w:line="276" w:lineRule="auto"/>
        <w:rPr>
          <w:sz w:val="24"/>
        </w:rPr>
      </w:pPr>
    </w:p>
    <w:p w:rsidR="00A42B0A" w:rsidRDefault="00D61650" w:rsidP="004C4BEB">
      <w:pPr>
        <w:spacing w:line="276" w:lineRule="auto"/>
        <w:jc w:val="center"/>
        <w:rPr>
          <w:b/>
          <w:sz w:val="28"/>
          <w:szCs w:val="28"/>
        </w:rPr>
      </w:pPr>
      <w:r>
        <w:rPr>
          <w:b/>
          <w:sz w:val="28"/>
          <w:szCs w:val="28"/>
        </w:rPr>
        <w:t>RECONNECTING SERVICE</w:t>
      </w:r>
    </w:p>
    <w:p w:rsidR="00A42B0A" w:rsidRPr="00256608" w:rsidRDefault="00A42B0A" w:rsidP="004C4BEB">
      <w:pPr>
        <w:spacing w:line="276" w:lineRule="auto"/>
        <w:jc w:val="center"/>
        <w:rPr>
          <w:b/>
          <w:sz w:val="24"/>
        </w:rPr>
      </w:pPr>
    </w:p>
    <w:p w:rsidR="00A42B0A" w:rsidRDefault="00A42B0A" w:rsidP="009F25DF">
      <w:pPr>
        <w:rPr>
          <w:sz w:val="24"/>
        </w:rPr>
      </w:pPr>
      <w:r w:rsidRPr="007F4124">
        <w:rPr>
          <w:sz w:val="24"/>
        </w:rPr>
        <w:t>WAC 480-110-355(5)(b)</w:t>
      </w:r>
      <w:r>
        <w:rPr>
          <w:sz w:val="24"/>
        </w:rPr>
        <w:t xml:space="preserve"> </w:t>
      </w:r>
      <w:r w:rsidR="0006245C">
        <w:rPr>
          <w:sz w:val="24"/>
        </w:rPr>
        <w:t>provides,</w:t>
      </w:r>
      <w:r>
        <w:rPr>
          <w:sz w:val="24"/>
        </w:rPr>
        <w:t xml:space="preserve"> in part, </w:t>
      </w:r>
      <w:r w:rsidR="00B71A81">
        <w:rPr>
          <w:sz w:val="24"/>
        </w:rPr>
        <w:t>that a</w:t>
      </w:r>
      <w:r>
        <w:rPr>
          <w:sz w:val="24"/>
        </w:rPr>
        <w:t xml:space="preserve"> water company must restore disconnected service when the customer</w:t>
      </w:r>
      <w:r w:rsidR="0006245C">
        <w:rPr>
          <w:sz w:val="24"/>
        </w:rPr>
        <w:t xml:space="preserve"> has paid, or the company agrees</w:t>
      </w:r>
      <w:r>
        <w:rPr>
          <w:sz w:val="24"/>
        </w:rPr>
        <w:t xml:space="preserve"> to bill</w:t>
      </w:r>
      <w:r w:rsidR="00B71A81">
        <w:rPr>
          <w:sz w:val="24"/>
        </w:rPr>
        <w:t>,</w:t>
      </w:r>
      <w:r>
        <w:rPr>
          <w:sz w:val="24"/>
        </w:rPr>
        <w:t xml:space="preserve"> any reconnection charge and the </w:t>
      </w:r>
      <w:r w:rsidRPr="00AF7BA3">
        <w:rPr>
          <w:sz w:val="24"/>
        </w:rPr>
        <w:t>customer pays all</w:t>
      </w:r>
      <w:r w:rsidR="00AF7BA3" w:rsidRPr="00AF7BA3">
        <w:rPr>
          <w:sz w:val="24"/>
        </w:rPr>
        <w:t xml:space="preserve"> proper charges.</w:t>
      </w:r>
    </w:p>
    <w:p w:rsidR="00AF7BA3" w:rsidRDefault="00AF7BA3" w:rsidP="009F25DF">
      <w:pPr>
        <w:rPr>
          <w:b/>
          <w:sz w:val="24"/>
        </w:rPr>
      </w:pPr>
    </w:p>
    <w:p w:rsidR="00A42B0A" w:rsidRPr="00760AB6" w:rsidRDefault="00E61637" w:rsidP="009F25DF">
      <w:pPr>
        <w:rPr>
          <w:b/>
          <w:sz w:val="24"/>
        </w:rPr>
      </w:pPr>
      <w:r>
        <w:rPr>
          <w:b/>
          <w:sz w:val="24"/>
        </w:rPr>
        <w:t>Investigation</w:t>
      </w:r>
    </w:p>
    <w:p w:rsidR="00A42B0A" w:rsidRDefault="00A42B0A" w:rsidP="009F25DF">
      <w:pPr>
        <w:rPr>
          <w:sz w:val="24"/>
        </w:rPr>
      </w:pPr>
      <w:r>
        <w:rPr>
          <w:sz w:val="24"/>
        </w:rPr>
        <w:t xml:space="preserve">Customer Reed’s service </w:t>
      </w:r>
      <w:r w:rsidR="00B71A81">
        <w:rPr>
          <w:sz w:val="24"/>
        </w:rPr>
        <w:t>w</w:t>
      </w:r>
      <w:r>
        <w:rPr>
          <w:sz w:val="24"/>
        </w:rPr>
        <w:t xml:space="preserve">as disconnected on </w:t>
      </w:r>
      <w:r w:rsidR="0070633D">
        <w:rPr>
          <w:sz w:val="24"/>
        </w:rPr>
        <w:t>April 17, 2013,</w:t>
      </w:r>
      <w:r>
        <w:rPr>
          <w:sz w:val="24"/>
        </w:rPr>
        <w:t xml:space="preserve"> for a past due balance of $13.90. </w:t>
      </w:r>
      <w:r w:rsidR="0070633D">
        <w:rPr>
          <w:sz w:val="24"/>
        </w:rPr>
        <w:t>On April 22, 2013, th</w:t>
      </w:r>
      <w:r>
        <w:rPr>
          <w:sz w:val="24"/>
        </w:rPr>
        <w:t xml:space="preserve">e customer paid the </w:t>
      </w:r>
      <w:r w:rsidR="0070633D">
        <w:rPr>
          <w:sz w:val="24"/>
        </w:rPr>
        <w:t>current account balance of $27.80</w:t>
      </w:r>
      <w:r>
        <w:rPr>
          <w:sz w:val="24"/>
        </w:rPr>
        <w:t xml:space="preserve">. The customer </w:t>
      </w:r>
      <w:r w:rsidR="00D34A15">
        <w:rPr>
          <w:sz w:val="24"/>
        </w:rPr>
        <w:t xml:space="preserve">contacted </w:t>
      </w:r>
      <w:r>
        <w:rPr>
          <w:sz w:val="24"/>
        </w:rPr>
        <w:t xml:space="preserve">the company </w:t>
      </w:r>
      <w:r w:rsidR="00D34A15">
        <w:rPr>
          <w:sz w:val="24"/>
        </w:rPr>
        <w:t xml:space="preserve">again </w:t>
      </w:r>
      <w:r>
        <w:rPr>
          <w:sz w:val="24"/>
        </w:rPr>
        <w:t xml:space="preserve">on </w:t>
      </w:r>
      <w:r w:rsidR="00D34A15">
        <w:rPr>
          <w:sz w:val="24"/>
        </w:rPr>
        <w:t>April 24, 20</w:t>
      </w:r>
      <w:r>
        <w:rPr>
          <w:sz w:val="24"/>
        </w:rPr>
        <w:t>13</w:t>
      </w:r>
      <w:r w:rsidR="00D34A15">
        <w:rPr>
          <w:sz w:val="24"/>
        </w:rPr>
        <w:t>,</w:t>
      </w:r>
      <w:r>
        <w:rPr>
          <w:sz w:val="24"/>
        </w:rPr>
        <w:t xml:space="preserve"> to have the water turned back on. Rainier View did not restore the customer’s service until </w:t>
      </w:r>
      <w:r w:rsidR="0070633D">
        <w:rPr>
          <w:sz w:val="24"/>
        </w:rPr>
        <w:t>May 2, 20</w:t>
      </w:r>
      <w:r>
        <w:rPr>
          <w:sz w:val="24"/>
        </w:rPr>
        <w:t xml:space="preserve">13, after receiving a second call from the customer, </w:t>
      </w:r>
      <w:r w:rsidR="00D34A15">
        <w:rPr>
          <w:sz w:val="24"/>
        </w:rPr>
        <w:t xml:space="preserve">resulting </w:t>
      </w:r>
      <w:r>
        <w:rPr>
          <w:sz w:val="24"/>
        </w:rPr>
        <w:t xml:space="preserve">in </w:t>
      </w:r>
      <w:r w:rsidR="00D34A15">
        <w:rPr>
          <w:sz w:val="24"/>
        </w:rPr>
        <w:t xml:space="preserve">ten violations </w:t>
      </w:r>
      <w:r>
        <w:rPr>
          <w:sz w:val="24"/>
        </w:rPr>
        <w:t>of WAC 480-110-355(5)(b).</w:t>
      </w:r>
    </w:p>
    <w:p w:rsidR="00A42B0A" w:rsidRDefault="00A42B0A" w:rsidP="009F25DF">
      <w:pPr>
        <w:rPr>
          <w:sz w:val="24"/>
        </w:rPr>
      </w:pPr>
    </w:p>
    <w:p w:rsidR="00A42B0A" w:rsidRDefault="00A42B0A" w:rsidP="009F25DF">
      <w:pPr>
        <w:rPr>
          <w:sz w:val="24"/>
        </w:rPr>
      </w:pPr>
      <w:r>
        <w:rPr>
          <w:sz w:val="24"/>
        </w:rPr>
        <w:t xml:space="preserve">Customer Smith was disconnected on </w:t>
      </w:r>
      <w:r w:rsidR="00D34A15">
        <w:rPr>
          <w:sz w:val="24"/>
        </w:rPr>
        <w:t>April 17, 2013</w:t>
      </w:r>
      <w:r>
        <w:rPr>
          <w:sz w:val="24"/>
        </w:rPr>
        <w:t>, for past due charges of $18.65. Mr. Smith paid the</w:t>
      </w:r>
      <w:r w:rsidR="00071D18">
        <w:rPr>
          <w:sz w:val="24"/>
        </w:rPr>
        <w:t xml:space="preserve"> </w:t>
      </w:r>
      <w:proofErr w:type="spellStart"/>
      <w:r w:rsidR="00071D18">
        <w:rPr>
          <w:sz w:val="24"/>
        </w:rPr>
        <w:t>currrent</w:t>
      </w:r>
      <w:proofErr w:type="spellEnd"/>
      <w:r>
        <w:rPr>
          <w:sz w:val="24"/>
        </w:rPr>
        <w:t xml:space="preserve"> account balance of $37.30 on </w:t>
      </w:r>
      <w:r w:rsidR="00D34A15">
        <w:rPr>
          <w:sz w:val="24"/>
        </w:rPr>
        <w:t xml:space="preserve">April 26, 2013. </w:t>
      </w:r>
      <w:r w:rsidR="00C75189">
        <w:rPr>
          <w:sz w:val="24"/>
        </w:rPr>
        <w:t xml:space="preserve">From the account notes, </w:t>
      </w:r>
      <w:r w:rsidR="00DC6746">
        <w:rPr>
          <w:sz w:val="24"/>
        </w:rPr>
        <w:t>it appears the customer’s home wa</w:t>
      </w:r>
      <w:r w:rsidR="00C75189">
        <w:rPr>
          <w:sz w:val="24"/>
        </w:rPr>
        <w:t>s in foreclosure</w:t>
      </w:r>
      <w:r w:rsidR="00B71A81">
        <w:rPr>
          <w:sz w:val="24"/>
        </w:rPr>
        <w:t xml:space="preserve"> because he</w:t>
      </w:r>
      <w:r w:rsidR="00D913BA">
        <w:rPr>
          <w:sz w:val="24"/>
        </w:rPr>
        <w:t xml:space="preserve"> asked the company to put the bill in the bank’s name. </w:t>
      </w:r>
      <w:r w:rsidR="00D34A15">
        <w:rPr>
          <w:sz w:val="24"/>
        </w:rPr>
        <w:t xml:space="preserve">Rainier View </w:t>
      </w:r>
      <w:r w:rsidR="00727327">
        <w:rPr>
          <w:sz w:val="24"/>
        </w:rPr>
        <w:t xml:space="preserve">denied his request, and </w:t>
      </w:r>
      <w:r w:rsidR="00D34A15">
        <w:rPr>
          <w:sz w:val="24"/>
        </w:rPr>
        <w:t>billed</w:t>
      </w:r>
      <w:r>
        <w:rPr>
          <w:sz w:val="24"/>
        </w:rPr>
        <w:t xml:space="preserve"> </w:t>
      </w:r>
      <w:r w:rsidR="00D34A15">
        <w:rPr>
          <w:sz w:val="24"/>
        </w:rPr>
        <w:t xml:space="preserve">a </w:t>
      </w:r>
      <w:r>
        <w:rPr>
          <w:sz w:val="24"/>
        </w:rPr>
        <w:t>$20 reconnection fee</w:t>
      </w:r>
      <w:r w:rsidR="00D34A15">
        <w:rPr>
          <w:sz w:val="24"/>
        </w:rPr>
        <w:t xml:space="preserve"> on May </w:t>
      </w:r>
      <w:r w:rsidR="00727327">
        <w:rPr>
          <w:sz w:val="24"/>
        </w:rPr>
        <w:t>20, 2013. Rainier View</w:t>
      </w:r>
      <w:r w:rsidR="00C75189">
        <w:rPr>
          <w:sz w:val="24"/>
        </w:rPr>
        <w:t xml:space="preserve"> did not restore the service</w:t>
      </w:r>
      <w:r>
        <w:rPr>
          <w:sz w:val="24"/>
        </w:rPr>
        <w:t xml:space="preserve"> until </w:t>
      </w:r>
      <w:r w:rsidR="00C75189">
        <w:rPr>
          <w:sz w:val="24"/>
        </w:rPr>
        <w:t>May 23, 20</w:t>
      </w:r>
      <w:r>
        <w:rPr>
          <w:sz w:val="24"/>
        </w:rPr>
        <w:t>13, resulting in three violations of WAC 480-110-355(5</w:t>
      </w:r>
      <w:proofErr w:type="gramStart"/>
      <w:r>
        <w:rPr>
          <w:sz w:val="24"/>
        </w:rPr>
        <w:t>)(</w:t>
      </w:r>
      <w:proofErr w:type="gramEnd"/>
      <w:r>
        <w:rPr>
          <w:sz w:val="24"/>
        </w:rPr>
        <w:t>b).</w:t>
      </w:r>
    </w:p>
    <w:p w:rsidR="00A42B0A" w:rsidRDefault="00A42B0A" w:rsidP="009F25DF">
      <w:pPr>
        <w:rPr>
          <w:sz w:val="24"/>
        </w:rPr>
      </w:pPr>
    </w:p>
    <w:p w:rsidR="00A42B0A" w:rsidRDefault="00A42B0A" w:rsidP="009F25DF">
      <w:pPr>
        <w:rPr>
          <w:sz w:val="24"/>
        </w:rPr>
      </w:pPr>
      <w:r>
        <w:rPr>
          <w:sz w:val="24"/>
        </w:rPr>
        <w:lastRenderedPageBreak/>
        <w:t xml:space="preserve">Customer </w:t>
      </w:r>
      <w:proofErr w:type="spellStart"/>
      <w:r>
        <w:rPr>
          <w:sz w:val="24"/>
        </w:rPr>
        <w:t>Drayer</w:t>
      </w:r>
      <w:proofErr w:type="spellEnd"/>
      <w:r>
        <w:rPr>
          <w:sz w:val="24"/>
        </w:rPr>
        <w:t xml:space="preserve"> was disconnected on </w:t>
      </w:r>
      <w:r w:rsidR="00DC6746">
        <w:rPr>
          <w:sz w:val="24"/>
        </w:rPr>
        <w:t>April 17, 20</w:t>
      </w:r>
      <w:r>
        <w:rPr>
          <w:sz w:val="24"/>
        </w:rPr>
        <w:t>13</w:t>
      </w:r>
      <w:r w:rsidR="00071D18">
        <w:rPr>
          <w:sz w:val="24"/>
        </w:rPr>
        <w:t>, for past due charges of $15</w:t>
      </w:r>
      <w:r>
        <w:rPr>
          <w:sz w:val="24"/>
        </w:rPr>
        <w:t xml:space="preserve">. Ms. </w:t>
      </w:r>
      <w:proofErr w:type="spellStart"/>
      <w:r>
        <w:rPr>
          <w:sz w:val="24"/>
        </w:rPr>
        <w:t>Drayer</w:t>
      </w:r>
      <w:proofErr w:type="spellEnd"/>
      <w:r>
        <w:rPr>
          <w:sz w:val="24"/>
        </w:rPr>
        <w:t xml:space="preserve"> paid $60.80</w:t>
      </w:r>
      <w:r w:rsidR="00ED40ED">
        <w:rPr>
          <w:sz w:val="24"/>
        </w:rPr>
        <w:t xml:space="preserve"> on April 18, 2013</w:t>
      </w:r>
      <w:r>
        <w:rPr>
          <w:sz w:val="24"/>
        </w:rPr>
        <w:t xml:space="preserve">, which covered her past due charges and $20 reconnection fee. </w:t>
      </w:r>
      <w:r w:rsidR="00D913BA">
        <w:rPr>
          <w:sz w:val="24"/>
        </w:rPr>
        <w:t>Rainier View</w:t>
      </w:r>
      <w:r>
        <w:rPr>
          <w:sz w:val="24"/>
        </w:rPr>
        <w:t xml:space="preserve"> did not reconnect her service until </w:t>
      </w:r>
      <w:r w:rsidR="00D4323A">
        <w:rPr>
          <w:sz w:val="24"/>
        </w:rPr>
        <w:t>April 24, 2013</w:t>
      </w:r>
      <w:r>
        <w:rPr>
          <w:sz w:val="24"/>
        </w:rPr>
        <w:t>, resulting in s</w:t>
      </w:r>
      <w:r w:rsidR="00ED40ED">
        <w:rPr>
          <w:sz w:val="24"/>
        </w:rPr>
        <w:t>ix</w:t>
      </w:r>
      <w:r>
        <w:rPr>
          <w:sz w:val="24"/>
        </w:rPr>
        <w:t xml:space="preserve"> violations of WAC 480-110-355(5</w:t>
      </w:r>
      <w:proofErr w:type="gramStart"/>
      <w:r>
        <w:rPr>
          <w:sz w:val="24"/>
        </w:rPr>
        <w:t>)(</w:t>
      </w:r>
      <w:proofErr w:type="gramEnd"/>
      <w:r>
        <w:rPr>
          <w:sz w:val="24"/>
        </w:rPr>
        <w:t>b).</w:t>
      </w:r>
    </w:p>
    <w:p w:rsidR="00A42B0A" w:rsidRDefault="00A42B0A" w:rsidP="009F25DF">
      <w:pPr>
        <w:rPr>
          <w:sz w:val="24"/>
        </w:rPr>
      </w:pPr>
    </w:p>
    <w:p w:rsidR="00DF76BF" w:rsidRDefault="00A42B0A" w:rsidP="009F25DF">
      <w:pPr>
        <w:rPr>
          <w:b/>
          <w:sz w:val="24"/>
        </w:rPr>
      </w:pPr>
      <w:r>
        <w:rPr>
          <w:b/>
          <w:sz w:val="24"/>
        </w:rPr>
        <w:t>Recommendation</w:t>
      </w:r>
    </w:p>
    <w:p w:rsidR="00071D18" w:rsidRDefault="00DC6746" w:rsidP="00071D18">
      <w:pPr>
        <w:rPr>
          <w:bCs/>
          <w:sz w:val="24"/>
        </w:rPr>
      </w:pPr>
      <w:r>
        <w:rPr>
          <w:sz w:val="24"/>
        </w:rPr>
        <w:t xml:space="preserve">Staff believes </w:t>
      </w:r>
      <w:r w:rsidR="003F05A8">
        <w:rPr>
          <w:sz w:val="24"/>
        </w:rPr>
        <w:t xml:space="preserve">a </w:t>
      </w:r>
      <w:r w:rsidR="005F6592">
        <w:rPr>
          <w:sz w:val="24"/>
        </w:rPr>
        <w:t xml:space="preserve">delay in </w:t>
      </w:r>
      <w:r w:rsidR="004D6F66">
        <w:rPr>
          <w:sz w:val="24"/>
        </w:rPr>
        <w:t>reconnecting</w:t>
      </w:r>
      <w:r>
        <w:rPr>
          <w:sz w:val="24"/>
        </w:rPr>
        <w:t xml:space="preserve"> three of the twenty customer accounts </w:t>
      </w:r>
      <w:r w:rsidR="0006245C">
        <w:rPr>
          <w:sz w:val="24"/>
        </w:rPr>
        <w:t xml:space="preserve">randomly </w:t>
      </w:r>
      <w:r>
        <w:rPr>
          <w:sz w:val="24"/>
        </w:rPr>
        <w:t xml:space="preserve">reviewed is </w:t>
      </w:r>
      <w:r w:rsidR="00767893">
        <w:rPr>
          <w:sz w:val="24"/>
        </w:rPr>
        <w:t>significant</w:t>
      </w:r>
      <w:r w:rsidR="003F05A8">
        <w:rPr>
          <w:sz w:val="24"/>
        </w:rPr>
        <w:t>, and there</w:t>
      </w:r>
      <w:r w:rsidR="00071D18">
        <w:rPr>
          <w:sz w:val="24"/>
        </w:rPr>
        <w:t>fore recommends a penalty of $1</w:t>
      </w:r>
      <w:r w:rsidR="003F05A8">
        <w:rPr>
          <w:sz w:val="24"/>
        </w:rPr>
        <w:t xml:space="preserve">00 </w:t>
      </w:r>
      <w:r w:rsidR="00071D18">
        <w:rPr>
          <w:sz w:val="24"/>
        </w:rPr>
        <w:t xml:space="preserve">each </w:t>
      </w:r>
      <w:r w:rsidR="003F05A8">
        <w:rPr>
          <w:sz w:val="24"/>
        </w:rPr>
        <w:t>for 19 violations of WAC 480-110-355(5)(b)</w:t>
      </w:r>
      <w:r w:rsidR="00071D18">
        <w:rPr>
          <w:sz w:val="24"/>
        </w:rPr>
        <w:t>, for a total of $1,900,</w:t>
      </w:r>
      <w:r w:rsidR="007061AB">
        <w:rPr>
          <w:sz w:val="24"/>
        </w:rPr>
        <w:t xml:space="preserve"> for d</w:t>
      </w:r>
      <w:r w:rsidR="008D3DC5">
        <w:rPr>
          <w:sz w:val="24"/>
        </w:rPr>
        <w:t>elaying reconnection of water services</w:t>
      </w:r>
      <w:r w:rsidR="007061AB">
        <w:rPr>
          <w:sz w:val="24"/>
        </w:rPr>
        <w:t>.</w:t>
      </w:r>
      <w:r w:rsidR="003F05A8">
        <w:rPr>
          <w:sz w:val="24"/>
        </w:rPr>
        <w:t xml:space="preserve"> Rainier View has</w:t>
      </w:r>
      <w:r w:rsidR="007061AB">
        <w:rPr>
          <w:sz w:val="24"/>
        </w:rPr>
        <w:t xml:space="preserve"> also</w:t>
      </w:r>
      <w:r w:rsidR="003F05A8">
        <w:rPr>
          <w:sz w:val="24"/>
        </w:rPr>
        <w:t xml:space="preserve"> received </w:t>
      </w:r>
      <w:r w:rsidR="005F6592">
        <w:rPr>
          <w:sz w:val="24"/>
        </w:rPr>
        <w:t xml:space="preserve">previous </w:t>
      </w:r>
      <w:r w:rsidR="003F05A8">
        <w:rPr>
          <w:sz w:val="24"/>
        </w:rPr>
        <w:t>technical assistance in this area</w:t>
      </w:r>
      <w:r w:rsidR="008675F4">
        <w:rPr>
          <w:sz w:val="24"/>
        </w:rPr>
        <w:t xml:space="preserve"> through the informal complaint process.</w:t>
      </w:r>
      <w:r w:rsidR="003F05A8">
        <w:rPr>
          <w:sz w:val="24"/>
        </w:rPr>
        <w:t xml:space="preserve"> </w:t>
      </w:r>
      <w:r w:rsidR="007061AB">
        <w:rPr>
          <w:sz w:val="24"/>
        </w:rPr>
        <w:t xml:space="preserve">Future violations of this rule </w:t>
      </w:r>
      <w:r w:rsidR="003F05A8" w:rsidRPr="00F07CA9">
        <w:rPr>
          <w:sz w:val="24"/>
        </w:rPr>
        <w:t>may result in</w:t>
      </w:r>
      <w:r w:rsidR="008675F4">
        <w:rPr>
          <w:sz w:val="24"/>
        </w:rPr>
        <w:t xml:space="preserve"> additional</w:t>
      </w:r>
      <w:r w:rsidR="003F05A8" w:rsidRPr="00F07CA9">
        <w:rPr>
          <w:sz w:val="24"/>
        </w:rPr>
        <w:t xml:space="preserve"> penalties or other enforcement action.</w:t>
      </w:r>
    </w:p>
    <w:p w:rsidR="00071D18" w:rsidRDefault="00071D18" w:rsidP="00071D18">
      <w:pPr>
        <w:rPr>
          <w:bCs/>
          <w:sz w:val="24"/>
        </w:rPr>
      </w:pPr>
    </w:p>
    <w:p w:rsidR="00F325C4" w:rsidRDefault="00D61650" w:rsidP="00071D18">
      <w:pPr>
        <w:jc w:val="center"/>
        <w:rPr>
          <w:b/>
          <w:sz w:val="24"/>
        </w:rPr>
      </w:pPr>
      <w:r>
        <w:rPr>
          <w:b/>
          <w:sz w:val="28"/>
          <w:szCs w:val="28"/>
        </w:rPr>
        <w:t>RECONNECTING SERVICE</w:t>
      </w:r>
      <w:r w:rsidR="00406E33">
        <w:rPr>
          <w:b/>
          <w:sz w:val="28"/>
          <w:szCs w:val="28"/>
        </w:rPr>
        <w:t xml:space="preserve"> - </w:t>
      </w:r>
      <w:r w:rsidR="00FC7CCB" w:rsidRPr="00FC7CCB">
        <w:rPr>
          <w:b/>
          <w:sz w:val="28"/>
          <w:szCs w:val="28"/>
        </w:rPr>
        <w:t>PRIOR OBLIGATION</w:t>
      </w:r>
    </w:p>
    <w:p w:rsidR="00071D18" w:rsidRPr="00071D18" w:rsidRDefault="00071D18" w:rsidP="00071D18">
      <w:pPr>
        <w:jc w:val="center"/>
        <w:rPr>
          <w:bCs/>
          <w:sz w:val="24"/>
        </w:rPr>
      </w:pPr>
    </w:p>
    <w:p w:rsidR="00AF7BA3" w:rsidRDefault="00AF7BA3" w:rsidP="009F25DF">
      <w:pPr>
        <w:rPr>
          <w:sz w:val="24"/>
        </w:rPr>
      </w:pPr>
      <w:r w:rsidRPr="00406E33">
        <w:rPr>
          <w:sz w:val="24"/>
        </w:rPr>
        <w:t>WAC 480-110-355(5)(c)</w:t>
      </w:r>
      <w:r>
        <w:rPr>
          <w:sz w:val="24"/>
        </w:rPr>
        <w:t xml:space="preserve"> states in part, that water service may be reconnected after the customer pays </w:t>
      </w:r>
      <w:r w:rsidR="001A05C7">
        <w:rPr>
          <w:sz w:val="24"/>
        </w:rPr>
        <w:t xml:space="preserve">or the company has agreed to bill any reconnection charge and causes of disconnection are removed, or customer pays all proper charges, or </w:t>
      </w:r>
      <w:r>
        <w:rPr>
          <w:sz w:val="24"/>
        </w:rPr>
        <w:t>any applicable deposit</w:t>
      </w:r>
      <w:r w:rsidR="00406E33">
        <w:rPr>
          <w:sz w:val="24"/>
        </w:rPr>
        <w:t>,</w:t>
      </w:r>
      <w:r>
        <w:rPr>
          <w:sz w:val="24"/>
        </w:rPr>
        <w:t xml:space="preserve"> as provided for in the company tariff</w:t>
      </w:r>
      <w:r w:rsidR="00406E33">
        <w:rPr>
          <w:sz w:val="24"/>
        </w:rPr>
        <w:t>,</w:t>
      </w:r>
      <w:r>
        <w:rPr>
          <w:sz w:val="24"/>
        </w:rPr>
        <w:t xml:space="preserve"> in</w:t>
      </w:r>
      <w:r w:rsidR="00F67A7B">
        <w:rPr>
          <w:sz w:val="24"/>
        </w:rPr>
        <w:t xml:space="preserve"> </w:t>
      </w:r>
      <w:r>
        <w:rPr>
          <w:sz w:val="24"/>
        </w:rPr>
        <w:t xml:space="preserve">accordance with WAC 480-110-335. </w:t>
      </w:r>
    </w:p>
    <w:p w:rsidR="00AF7BA3" w:rsidRPr="00C86911" w:rsidRDefault="00AF7BA3" w:rsidP="009F25DF">
      <w:pPr>
        <w:jc w:val="center"/>
        <w:rPr>
          <w:b/>
          <w:sz w:val="24"/>
        </w:rPr>
      </w:pPr>
    </w:p>
    <w:p w:rsidR="00AF7BA3" w:rsidRDefault="00AF7BA3" w:rsidP="009F25DF">
      <w:pPr>
        <w:rPr>
          <w:sz w:val="24"/>
        </w:rPr>
      </w:pPr>
      <w:r>
        <w:rPr>
          <w:sz w:val="24"/>
        </w:rPr>
        <w:t xml:space="preserve">Rainier View’s disconnect notice states, “If service is disconnected, water service will be restored </w:t>
      </w:r>
      <w:r w:rsidRPr="00FC7CCB">
        <w:rPr>
          <w:b/>
          <w:sz w:val="24"/>
        </w:rPr>
        <w:t>only</w:t>
      </w:r>
      <w:r>
        <w:rPr>
          <w:sz w:val="24"/>
        </w:rPr>
        <w:t xml:space="preserve"> after payment in full, plus a reconnection charge of $20 during normal business hours or $30 after hours has been received.”</w:t>
      </w:r>
    </w:p>
    <w:p w:rsidR="00AF7BA3" w:rsidRDefault="00AF7BA3" w:rsidP="009F25DF">
      <w:pPr>
        <w:rPr>
          <w:sz w:val="24"/>
        </w:rPr>
      </w:pPr>
    </w:p>
    <w:p w:rsidR="00AF7BA3" w:rsidRPr="00474CD0" w:rsidRDefault="0035222C" w:rsidP="009F25DF">
      <w:pPr>
        <w:rPr>
          <w:b/>
          <w:sz w:val="24"/>
        </w:rPr>
      </w:pPr>
      <w:r>
        <w:rPr>
          <w:b/>
          <w:sz w:val="24"/>
        </w:rPr>
        <w:t>Investigation</w:t>
      </w:r>
    </w:p>
    <w:p w:rsidR="00AF7BA3" w:rsidRDefault="0035222C" w:rsidP="009F25DF">
      <w:pPr>
        <w:rPr>
          <w:sz w:val="24"/>
        </w:rPr>
      </w:pPr>
      <w:r>
        <w:rPr>
          <w:sz w:val="24"/>
        </w:rPr>
        <w:t>C</w:t>
      </w:r>
      <w:r w:rsidR="00AF7BA3">
        <w:rPr>
          <w:sz w:val="24"/>
        </w:rPr>
        <w:t xml:space="preserve">ustomer Tillman’s account notes </w:t>
      </w:r>
      <w:r>
        <w:rPr>
          <w:sz w:val="24"/>
        </w:rPr>
        <w:t>show</w:t>
      </w:r>
      <w:r w:rsidR="00AF7BA3">
        <w:rPr>
          <w:sz w:val="24"/>
        </w:rPr>
        <w:t xml:space="preserve"> the customer was disconnected in Feb. 2013</w:t>
      </w:r>
      <w:r>
        <w:rPr>
          <w:sz w:val="24"/>
        </w:rPr>
        <w:t>,</w:t>
      </w:r>
      <w:r w:rsidR="00AF7BA3">
        <w:rPr>
          <w:sz w:val="24"/>
        </w:rPr>
        <w:t xml:space="preserve"> for a past due amount of $152.69. When Mr. Tillman called to restore service, the representative told him he would have to pay a minimum of $152.69, plus the $20 restoration fee.</w:t>
      </w:r>
      <w:r w:rsidR="00F67A7B">
        <w:rPr>
          <w:sz w:val="24"/>
        </w:rPr>
        <w:t xml:space="preserve"> </w:t>
      </w:r>
      <w:r>
        <w:rPr>
          <w:sz w:val="24"/>
        </w:rPr>
        <w:t xml:space="preserve">Staff </w:t>
      </w:r>
      <w:r w:rsidR="00071D18">
        <w:rPr>
          <w:sz w:val="24"/>
        </w:rPr>
        <w:t>found no</w:t>
      </w:r>
      <w:r w:rsidR="00767893">
        <w:rPr>
          <w:sz w:val="24"/>
        </w:rPr>
        <w:t xml:space="preserve"> evidence </w:t>
      </w:r>
      <w:r>
        <w:rPr>
          <w:sz w:val="24"/>
        </w:rPr>
        <w:t xml:space="preserve">that </w:t>
      </w:r>
      <w:r w:rsidR="00AF7BA3">
        <w:rPr>
          <w:sz w:val="24"/>
        </w:rPr>
        <w:t xml:space="preserve">Mr. Tillman was offered any other </w:t>
      </w:r>
      <w:r w:rsidR="00A3375B">
        <w:rPr>
          <w:sz w:val="24"/>
        </w:rPr>
        <w:t xml:space="preserve">type of </w:t>
      </w:r>
      <w:r w:rsidR="00AF7BA3">
        <w:rPr>
          <w:sz w:val="24"/>
        </w:rPr>
        <w:t>arrangement</w:t>
      </w:r>
      <w:r w:rsidR="00A3375B">
        <w:rPr>
          <w:sz w:val="24"/>
        </w:rPr>
        <w:t>, including</w:t>
      </w:r>
      <w:r w:rsidR="00AF7BA3">
        <w:rPr>
          <w:sz w:val="24"/>
        </w:rPr>
        <w:t xml:space="preserve"> prior</w:t>
      </w:r>
      <w:r w:rsidR="00A3375B">
        <w:rPr>
          <w:sz w:val="24"/>
        </w:rPr>
        <w:t xml:space="preserve"> obligation with the option of </w:t>
      </w:r>
      <w:r>
        <w:rPr>
          <w:sz w:val="24"/>
        </w:rPr>
        <w:t>paying a reconnection fee and deposit.</w:t>
      </w:r>
    </w:p>
    <w:p w:rsidR="0035222C" w:rsidRDefault="0035222C" w:rsidP="009F25DF">
      <w:pPr>
        <w:rPr>
          <w:sz w:val="24"/>
        </w:rPr>
      </w:pPr>
    </w:p>
    <w:p w:rsidR="0035222C" w:rsidRDefault="0035222C" w:rsidP="009F25DF">
      <w:pPr>
        <w:rPr>
          <w:sz w:val="24"/>
        </w:rPr>
      </w:pPr>
      <w:r>
        <w:rPr>
          <w:sz w:val="24"/>
        </w:rPr>
        <w:t xml:space="preserve">Customer Reed’s account notes also show he was disconnected in July 2013, for a past due amount of $142.20. When he contacted Rainier View to reconnect his service, he was also told </w:t>
      </w:r>
      <w:r w:rsidR="00767893">
        <w:rPr>
          <w:sz w:val="24"/>
        </w:rPr>
        <w:t xml:space="preserve">that service </w:t>
      </w:r>
      <w:r>
        <w:rPr>
          <w:sz w:val="24"/>
        </w:rPr>
        <w:t xml:space="preserve">could only be </w:t>
      </w:r>
      <w:r w:rsidR="00767893">
        <w:rPr>
          <w:sz w:val="24"/>
        </w:rPr>
        <w:t>restored</w:t>
      </w:r>
      <w:r>
        <w:rPr>
          <w:sz w:val="24"/>
        </w:rPr>
        <w:t xml:space="preserve"> with a full payment of $142.20 and a $20 reconnection fee.</w:t>
      </w:r>
    </w:p>
    <w:p w:rsidR="00AF7BA3" w:rsidRDefault="00AF7BA3" w:rsidP="009F25DF">
      <w:pPr>
        <w:rPr>
          <w:sz w:val="24"/>
        </w:rPr>
      </w:pPr>
    </w:p>
    <w:p w:rsidR="00AF7BA3" w:rsidRDefault="00AF7BA3" w:rsidP="009F25DF">
      <w:pPr>
        <w:rPr>
          <w:sz w:val="24"/>
        </w:rPr>
      </w:pPr>
      <w:r>
        <w:rPr>
          <w:sz w:val="24"/>
        </w:rPr>
        <w:t xml:space="preserve">Rainier View does not include information on </w:t>
      </w:r>
      <w:r w:rsidR="00767893">
        <w:rPr>
          <w:sz w:val="24"/>
        </w:rPr>
        <w:t xml:space="preserve">its </w:t>
      </w:r>
      <w:r>
        <w:rPr>
          <w:sz w:val="24"/>
        </w:rPr>
        <w:t>reminder or disconnect notice about the option of restoring service under the rules outlined in WAC 480-110-355(5</w:t>
      </w:r>
      <w:proofErr w:type="gramStart"/>
      <w:r>
        <w:rPr>
          <w:sz w:val="24"/>
        </w:rPr>
        <w:t>)(</w:t>
      </w:r>
      <w:proofErr w:type="gramEnd"/>
      <w:r>
        <w:rPr>
          <w:sz w:val="24"/>
        </w:rPr>
        <w:t xml:space="preserve">c). This rule is commonly known as the prior obligation rule, and allows customers the opportunity to restore service by paying a deposit, plus reconnection fee to restore service. </w:t>
      </w:r>
      <w:r w:rsidR="00767893">
        <w:rPr>
          <w:sz w:val="24"/>
        </w:rPr>
        <w:t>Account</w:t>
      </w:r>
      <w:r>
        <w:rPr>
          <w:sz w:val="24"/>
        </w:rPr>
        <w:t xml:space="preserve"> notes</w:t>
      </w:r>
      <w:r w:rsidR="00767893">
        <w:rPr>
          <w:sz w:val="24"/>
        </w:rPr>
        <w:t xml:space="preserve"> show</w:t>
      </w:r>
      <w:r>
        <w:rPr>
          <w:sz w:val="24"/>
        </w:rPr>
        <w:t xml:space="preserve"> that Rainier View </w:t>
      </w:r>
      <w:r w:rsidR="00767893">
        <w:rPr>
          <w:sz w:val="24"/>
        </w:rPr>
        <w:t xml:space="preserve">violates the prior obligation rule by failing to </w:t>
      </w:r>
      <w:r>
        <w:rPr>
          <w:sz w:val="24"/>
        </w:rPr>
        <w:t xml:space="preserve">offer </w:t>
      </w:r>
      <w:r w:rsidR="0035222C">
        <w:rPr>
          <w:sz w:val="24"/>
        </w:rPr>
        <w:t xml:space="preserve">its customers any </w:t>
      </w:r>
      <w:r w:rsidR="00767893">
        <w:rPr>
          <w:sz w:val="24"/>
        </w:rPr>
        <w:t>options</w:t>
      </w:r>
      <w:r>
        <w:rPr>
          <w:sz w:val="24"/>
        </w:rPr>
        <w:t xml:space="preserve"> other than paying the full amount of the past due charges plus </w:t>
      </w:r>
      <w:r w:rsidR="00767893">
        <w:rPr>
          <w:sz w:val="24"/>
        </w:rPr>
        <w:t xml:space="preserve">a </w:t>
      </w:r>
      <w:r>
        <w:rPr>
          <w:sz w:val="24"/>
        </w:rPr>
        <w:t>reconnection</w:t>
      </w:r>
      <w:r w:rsidR="0035222C">
        <w:rPr>
          <w:sz w:val="24"/>
        </w:rPr>
        <w:t xml:space="preserve"> fee</w:t>
      </w:r>
      <w:r>
        <w:rPr>
          <w:sz w:val="24"/>
        </w:rPr>
        <w:t>.</w:t>
      </w:r>
    </w:p>
    <w:p w:rsidR="00406E33" w:rsidRDefault="00406E33" w:rsidP="009F25DF">
      <w:pPr>
        <w:rPr>
          <w:sz w:val="24"/>
        </w:rPr>
      </w:pPr>
    </w:p>
    <w:p w:rsidR="00406E33" w:rsidRDefault="00406E33" w:rsidP="009F25DF">
      <w:pPr>
        <w:rPr>
          <w:sz w:val="24"/>
        </w:rPr>
      </w:pPr>
      <w:r>
        <w:rPr>
          <w:sz w:val="24"/>
        </w:rPr>
        <w:t>The letter from Sharon Wallace</w:t>
      </w:r>
      <w:r w:rsidR="002B2998">
        <w:rPr>
          <w:sz w:val="24"/>
        </w:rPr>
        <w:t xml:space="preserve">, </w:t>
      </w:r>
      <w:r w:rsidR="00CF0595">
        <w:rPr>
          <w:sz w:val="24"/>
        </w:rPr>
        <w:t>A</w:t>
      </w:r>
      <w:r w:rsidR="002B2998">
        <w:rPr>
          <w:sz w:val="24"/>
        </w:rPr>
        <w:t xml:space="preserve">ssistant </w:t>
      </w:r>
      <w:r w:rsidR="00CF0595">
        <w:rPr>
          <w:sz w:val="24"/>
        </w:rPr>
        <w:t>D</w:t>
      </w:r>
      <w:r w:rsidR="002B2998">
        <w:rPr>
          <w:sz w:val="24"/>
        </w:rPr>
        <w:t>irector for Consumer Protection</w:t>
      </w:r>
      <w:r>
        <w:rPr>
          <w:sz w:val="24"/>
        </w:rPr>
        <w:t xml:space="preserve"> (Attachment E), dated July 12, 2013, offers clarification and guidance regarding reconnection. The company must allow customers to pay a deposit to restore service, following a disconnection for nonpayment</w:t>
      </w:r>
      <w:r w:rsidR="00B239C4">
        <w:rPr>
          <w:sz w:val="24"/>
        </w:rPr>
        <w:t>, if the customer chooses that option to reconnect service</w:t>
      </w:r>
      <w:r>
        <w:rPr>
          <w:sz w:val="24"/>
        </w:rPr>
        <w:t>.</w:t>
      </w:r>
    </w:p>
    <w:p w:rsidR="00071D18" w:rsidRDefault="00071D18">
      <w:pPr>
        <w:widowControl/>
        <w:autoSpaceDE/>
        <w:autoSpaceDN/>
        <w:adjustRightInd/>
        <w:spacing w:after="200" w:line="276" w:lineRule="auto"/>
        <w:rPr>
          <w:sz w:val="24"/>
        </w:rPr>
      </w:pPr>
      <w:r>
        <w:rPr>
          <w:sz w:val="24"/>
        </w:rPr>
        <w:br w:type="page"/>
      </w:r>
    </w:p>
    <w:p w:rsidR="00AF7BA3" w:rsidRDefault="00AF7BA3" w:rsidP="009F25DF">
      <w:pPr>
        <w:rPr>
          <w:sz w:val="24"/>
        </w:rPr>
      </w:pPr>
    </w:p>
    <w:p w:rsidR="00406E33" w:rsidRDefault="00AF7BA3" w:rsidP="009F25DF">
      <w:pPr>
        <w:rPr>
          <w:b/>
          <w:sz w:val="24"/>
        </w:rPr>
      </w:pPr>
      <w:r>
        <w:rPr>
          <w:b/>
          <w:sz w:val="24"/>
        </w:rPr>
        <w:t>Recommendation</w:t>
      </w:r>
    </w:p>
    <w:p w:rsidR="001A05C7" w:rsidRDefault="001A05C7" w:rsidP="009F25DF">
      <w:pPr>
        <w:rPr>
          <w:sz w:val="24"/>
        </w:rPr>
      </w:pPr>
      <w:r>
        <w:rPr>
          <w:sz w:val="24"/>
        </w:rPr>
        <w:t xml:space="preserve">Staff </w:t>
      </w:r>
      <w:r w:rsidRPr="00FA5D3D">
        <w:rPr>
          <w:sz w:val="24"/>
        </w:rPr>
        <w:t>reco</w:t>
      </w:r>
      <w:r>
        <w:rPr>
          <w:sz w:val="24"/>
        </w:rPr>
        <w:t>mmends a penalty of $</w:t>
      </w:r>
      <w:r w:rsidR="00071D18">
        <w:rPr>
          <w:sz w:val="24"/>
        </w:rPr>
        <w:t>1</w:t>
      </w:r>
      <w:r>
        <w:rPr>
          <w:sz w:val="24"/>
        </w:rPr>
        <w:t xml:space="preserve">00 </w:t>
      </w:r>
      <w:r w:rsidR="00071D18">
        <w:rPr>
          <w:sz w:val="24"/>
        </w:rPr>
        <w:t xml:space="preserve">each </w:t>
      </w:r>
      <w:r>
        <w:rPr>
          <w:sz w:val="24"/>
        </w:rPr>
        <w:t>for two violations of WAC 480-110-355(5)(c)</w:t>
      </w:r>
      <w:r w:rsidR="00071D18">
        <w:rPr>
          <w:sz w:val="24"/>
        </w:rPr>
        <w:t>, for a total of $200,</w:t>
      </w:r>
      <w:r>
        <w:rPr>
          <w:sz w:val="24"/>
        </w:rPr>
        <w:t xml:space="preserve"> for </w:t>
      </w:r>
      <w:r w:rsidR="00905A7F">
        <w:rPr>
          <w:sz w:val="24"/>
        </w:rPr>
        <w:t xml:space="preserve">failing </w:t>
      </w:r>
      <w:r w:rsidR="0071457E">
        <w:rPr>
          <w:sz w:val="24"/>
        </w:rPr>
        <w:t xml:space="preserve">to offer the two </w:t>
      </w:r>
      <w:r w:rsidR="00653E91">
        <w:rPr>
          <w:sz w:val="24"/>
        </w:rPr>
        <w:t>customer</w:t>
      </w:r>
      <w:r w:rsidR="0071457E">
        <w:rPr>
          <w:sz w:val="24"/>
        </w:rPr>
        <w:t>s identified above</w:t>
      </w:r>
      <w:r w:rsidR="00653E91">
        <w:rPr>
          <w:sz w:val="24"/>
        </w:rPr>
        <w:t xml:space="preserve"> the option of restoring service through </w:t>
      </w:r>
      <w:r w:rsidR="0071457E">
        <w:rPr>
          <w:sz w:val="24"/>
        </w:rPr>
        <w:t xml:space="preserve">the </w:t>
      </w:r>
      <w:r w:rsidR="00653E91">
        <w:rPr>
          <w:sz w:val="24"/>
        </w:rPr>
        <w:t xml:space="preserve">collection of a deposit </w:t>
      </w:r>
      <w:r w:rsidR="0071457E">
        <w:rPr>
          <w:sz w:val="24"/>
        </w:rPr>
        <w:t>and a reconnect charge.</w:t>
      </w:r>
      <w:r w:rsidR="00660EB1">
        <w:rPr>
          <w:sz w:val="24"/>
        </w:rPr>
        <w:t xml:space="preserve"> Rainier View also received technical assistance through commission’s informal complaint 116842 on this issue.</w:t>
      </w:r>
    </w:p>
    <w:p w:rsidR="0071457E" w:rsidRPr="00406E33" w:rsidRDefault="0071457E" w:rsidP="009F25DF">
      <w:pPr>
        <w:rPr>
          <w:b/>
          <w:sz w:val="24"/>
        </w:rPr>
      </w:pPr>
    </w:p>
    <w:p w:rsidR="00CF0595" w:rsidRDefault="00AF7BA3" w:rsidP="009F25DF">
      <w:pPr>
        <w:rPr>
          <w:sz w:val="24"/>
        </w:rPr>
      </w:pPr>
      <w:r>
        <w:rPr>
          <w:sz w:val="24"/>
        </w:rPr>
        <w:t xml:space="preserve">Staff </w:t>
      </w:r>
      <w:r w:rsidR="0071457E">
        <w:rPr>
          <w:sz w:val="24"/>
        </w:rPr>
        <w:t xml:space="preserve">further </w:t>
      </w:r>
      <w:r>
        <w:rPr>
          <w:sz w:val="24"/>
        </w:rPr>
        <w:t>recommends Rainier View add language to its disconnect notices that informs customers of the option to restore service under the prior obligation rule outlined in WAC 480-110-355(5</w:t>
      </w:r>
      <w:proofErr w:type="gramStart"/>
      <w:r>
        <w:rPr>
          <w:sz w:val="24"/>
        </w:rPr>
        <w:t>)(</w:t>
      </w:r>
      <w:proofErr w:type="gramEnd"/>
      <w:r>
        <w:rPr>
          <w:sz w:val="24"/>
        </w:rPr>
        <w:t xml:space="preserve">c). </w:t>
      </w:r>
      <w:r w:rsidR="0071457E">
        <w:rPr>
          <w:sz w:val="24"/>
        </w:rPr>
        <w:t>Additionally,</w:t>
      </w:r>
      <w:r>
        <w:rPr>
          <w:sz w:val="24"/>
        </w:rPr>
        <w:t xml:space="preserve"> </w:t>
      </w:r>
      <w:r w:rsidR="007243B5">
        <w:rPr>
          <w:sz w:val="24"/>
        </w:rPr>
        <w:t xml:space="preserve">staff </w:t>
      </w:r>
      <w:r>
        <w:rPr>
          <w:sz w:val="24"/>
        </w:rPr>
        <w:t xml:space="preserve">recommends that </w:t>
      </w:r>
      <w:r w:rsidR="00727327">
        <w:rPr>
          <w:sz w:val="24"/>
        </w:rPr>
        <w:t>company</w:t>
      </w:r>
      <w:r>
        <w:rPr>
          <w:sz w:val="24"/>
        </w:rPr>
        <w:t xml:space="preserve"> representatives be </w:t>
      </w:r>
      <w:r w:rsidR="00E61637">
        <w:rPr>
          <w:sz w:val="24"/>
        </w:rPr>
        <w:t>trained</w:t>
      </w:r>
      <w:r>
        <w:rPr>
          <w:sz w:val="24"/>
        </w:rPr>
        <w:t xml:space="preserve"> </w:t>
      </w:r>
      <w:r w:rsidR="00727327">
        <w:rPr>
          <w:sz w:val="24"/>
        </w:rPr>
        <w:t>on</w:t>
      </w:r>
      <w:r>
        <w:rPr>
          <w:sz w:val="24"/>
        </w:rPr>
        <w:t xml:space="preserve"> prior obligation rules </w:t>
      </w:r>
      <w:r w:rsidR="00727327">
        <w:rPr>
          <w:sz w:val="24"/>
        </w:rPr>
        <w:t xml:space="preserve">found in </w:t>
      </w:r>
      <w:r w:rsidR="001A05C7">
        <w:rPr>
          <w:sz w:val="24"/>
        </w:rPr>
        <w:t>WAC 480-110-35</w:t>
      </w:r>
      <w:r>
        <w:rPr>
          <w:sz w:val="24"/>
        </w:rPr>
        <w:t>5(5</w:t>
      </w:r>
      <w:proofErr w:type="gramStart"/>
      <w:r>
        <w:rPr>
          <w:sz w:val="24"/>
        </w:rPr>
        <w:t>)(</w:t>
      </w:r>
      <w:proofErr w:type="gramEnd"/>
      <w:r>
        <w:rPr>
          <w:sz w:val="24"/>
        </w:rPr>
        <w:t>c)</w:t>
      </w:r>
      <w:r w:rsidR="00C96138">
        <w:rPr>
          <w:sz w:val="24"/>
        </w:rPr>
        <w:t xml:space="preserve">, </w:t>
      </w:r>
      <w:r w:rsidR="0071457E">
        <w:rPr>
          <w:sz w:val="24"/>
        </w:rPr>
        <w:t>so they can</w:t>
      </w:r>
      <w:r w:rsidR="00C96138">
        <w:rPr>
          <w:sz w:val="24"/>
        </w:rPr>
        <w:t xml:space="preserve"> offer </w:t>
      </w:r>
      <w:r w:rsidR="007243B5">
        <w:rPr>
          <w:sz w:val="24"/>
        </w:rPr>
        <w:t>proper options</w:t>
      </w:r>
      <w:r w:rsidR="00C96138">
        <w:rPr>
          <w:sz w:val="24"/>
        </w:rPr>
        <w:t xml:space="preserve"> for reconnection to Rainier View customers</w:t>
      </w:r>
      <w:r>
        <w:rPr>
          <w:sz w:val="24"/>
        </w:rPr>
        <w:t>.</w:t>
      </w:r>
      <w:r w:rsidR="00F67A7B">
        <w:rPr>
          <w:sz w:val="24"/>
        </w:rPr>
        <w:t xml:space="preserve"> </w:t>
      </w:r>
      <w:r w:rsidRPr="00F07CA9">
        <w:rPr>
          <w:sz w:val="24"/>
        </w:rPr>
        <w:t>Future violations</w:t>
      </w:r>
      <w:r w:rsidR="00900CB6">
        <w:rPr>
          <w:sz w:val="24"/>
        </w:rPr>
        <w:t xml:space="preserve"> of this rule</w:t>
      </w:r>
      <w:r w:rsidRPr="00F07CA9">
        <w:rPr>
          <w:sz w:val="24"/>
        </w:rPr>
        <w:t xml:space="preserve"> may result in </w:t>
      </w:r>
      <w:r w:rsidR="00900CB6">
        <w:rPr>
          <w:sz w:val="24"/>
        </w:rPr>
        <w:t xml:space="preserve">additional </w:t>
      </w:r>
      <w:r w:rsidRPr="00F07CA9">
        <w:rPr>
          <w:sz w:val="24"/>
        </w:rPr>
        <w:t>penalties or other enforcement action.</w:t>
      </w:r>
    </w:p>
    <w:p w:rsidR="007243B5" w:rsidRDefault="007243B5" w:rsidP="007243B5">
      <w:pPr>
        <w:widowControl/>
        <w:autoSpaceDE/>
        <w:autoSpaceDN/>
        <w:adjustRightInd/>
        <w:spacing w:after="200" w:line="276" w:lineRule="auto"/>
        <w:rPr>
          <w:sz w:val="24"/>
        </w:rPr>
      </w:pPr>
    </w:p>
    <w:p w:rsidR="00AF7BA3" w:rsidRDefault="00AF7BA3" w:rsidP="007243B5">
      <w:pPr>
        <w:widowControl/>
        <w:autoSpaceDE/>
        <w:autoSpaceDN/>
        <w:adjustRightInd/>
        <w:spacing w:after="200" w:line="276" w:lineRule="auto"/>
        <w:jc w:val="center"/>
        <w:rPr>
          <w:b/>
          <w:sz w:val="24"/>
        </w:rPr>
      </w:pPr>
      <w:r w:rsidRPr="00500A60">
        <w:rPr>
          <w:b/>
          <w:sz w:val="28"/>
          <w:szCs w:val="28"/>
        </w:rPr>
        <w:t>FORM OF BILLS</w:t>
      </w:r>
    </w:p>
    <w:p w:rsidR="00500A60" w:rsidRDefault="003A7769" w:rsidP="009F25DF">
      <w:pPr>
        <w:rPr>
          <w:sz w:val="24"/>
        </w:rPr>
      </w:pPr>
      <w:r>
        <w:rPr>
          <w:sz w:val="24"/>
        </w:rPr>
        <w:t>Rainier View bills their customers monthly</w:t>
      </w:r>
      <w:r w:rsidR="00A832A1">
        <w:rPr>
          <w:sz w:val="24"/>
        </w:rPr>
        <w:t>,</w:t>
      </w:r>
      <w:r>
        <w:rPr>
          <w:sz w:val="24"/>
        </w:rPr>
        <w:t xml:space="preserve"> in arrears. The bill is </w:t>
      </w:r>
      <w:r w:rsidR="00CC07B0">
        <w:rPr>
          <w:sz w:val="24"/>
        </w:rPr>
        <w:t>calculated using two components. The base rate, which is established using meter size</w:t>
      </w:r>
      <w:r w:rsidR="00D336F7">
        <w:rPr>
          <w:sz w:val="24"/>
        </w:rPr>
        <w:t>,</w:t>
      </w:r>
      <w:r w:rsidR="00CC07B0">
        <w:rPr>
          <w:sz w:val="24"/>
        </w:rPr>
        <w:t xml:space="preserve"> </w:t>
      </w:r>
      <w:r w:rsidR="00D336F7">
        <w:rPr>
          <w:sz w:val="24"/>
        </w:rPr>
        <w:t xml:space="preserve">plus </w:t>
      </w:r>
      <w:r w:rsidR="00CC07B0">
        <w:rPr>
          <w:sz w:val="24"/>
        </w:rPr>
        <w:t xml:space="preserve">usage, </w:t>
      </w:r>
      <w:r w:rsidR="00D336F7">
        <w:rPr>
          <w:sz w:val="24"/>
        </w:rPr>
        <w:t xml:space="preserve">which is </w:t>
      </w:r>
      <w:r w:rsidR="00CC07B0">
        <w:rPr>
          <w:sz w:val="24"/>
        </w:rPr>
        <w:t>based on the amount of water consumed.</w:t>
      </w:r>
      <w:r w:rsidR="00F67A7B">
        <w:rPr>
          <w:sz w:val="24"/>
        </w:rPr>
        <w:t xml:space="preserve"> </w:t>
      </w:r>
      <w:r w:rsidR="00CC07B0">
        <w:rPr>
          <w:sz w:val="24"/>
        </w:rPr>
        <w:t xml:space="preserve">Rainier View mails their bills on the last day of the month </w:t>
      </w:r>
      <w:r w:rsidR="00D336F7">
        <w:rPr>
          <w:sz w:val="24"/>
        </w:rPr>
        <w:t xml:space="preserve">and </w:t>
      </w:r>
      <w:r w:rsidR="00CC07B0">
        <w:rPr>
          <w:sz w:val="24"/>
        </w:rPr>
        <w:t>giv</w:t>
      </w:r>
      <w:r w:rsidR="00D336F7">
        <w:rPr>
          <w:sz w:val="24"/>
        </w:rPr>
        <w:t>es</w:t>
      </w:r>
      <w:r w:rsidR="00CC07B0">
        <w:rPr>
          <w:sz w:val="24"/>
        </w:rPr>
        <w:t xml:space="preserve"> customers 15 days to pay the bill </w:t>
      </w:r>
      <w:r w:rsidR="00D336F7">
        <w:rPr>
          <w:sz w:val="24"/>
        </w:rPr>
        <w:t xml:space="preserve">before it </w:t>
      </w:r>
      <w:r w:rsidR="00CC07B0">
        <w:rPr>
          <w:sz w:val="24"/>
        </w:rPr>
        <w:t xml:space="preserve">is </w:t>
      </w:r>
      <w:r w:rsidR="00D336F7">
        <w:rPr>
          <w:sz w:val="24"/>
        </w:rPr>
        <w:t xml:space="preserve">becomes </w:t>
      </w:r>
      <w:r w:rsidR="00CC07B0">
        <w:rPr>
          <w:sz w:val="24"/>
        </w:rPr>
        <w:t>past due on day 16 of the following month.</w:t>
      </w:r>
    </w:p>
    <w:p w:rsidR="00CC07B0" w:rsidRDefault="00CC07B0" w:rsidP="009F25DF">
      <w:pPr>
        <w:rPr>
          <w:sz w:val="24"/>
        </w:rPr>
      </w:pPr>
    </w:p>
    <w:p w:rsidR="00E77F44" w:rsidRDefault="00003A1A" w:rsidP="009F25DF">
      <w:pPr>
        <w:rPr>
          <w:sz w:val="24"/>
        </w:rPr>
      </w:pPr>
      <w:r>
        <w:rPr>
          <w:sz w:val="24"/>
        </w:rPr>
        <w:t>WAC</w:t>
      </w:r>
      <w:r w:rsidR="00ED4F5D">
        <w:rPr>
          <w:sz w:val="24"/>
        </w:rPr>
        <w:t xml:space="preserve"> 480-110-375(1) states</w:t>
      </w:r>
      <w:r w:rsidR="00F12159">
        <w:rPr>
          <w:sz w:val="24"/>
        </w:rPr>
        <w:t xml:space="preserve"> </w:t>
      </w:r>
      <w:r w:rsidR="00E77F44">
        <w:rPr>
          <w:sz w:val="24"/>
        </w:rPr>
        <w:t>in part, that</w:t>
      </w:r>
      <w:r w:rsidR="00F12159">
        <w:rPr>
          <w:sz w:val="24"/>
        </w:rPr>
        <w:t xml:space="preserve"> </w:t>
      </w:r>
      <w:r w:rsidR="00E40DCF">
        <w:rPr>
          <w:sz w:val="24"/>
        </w:rPr>
        <w:t>c</w:t>
      </w:r>
      <w:r w:rsidR="00ED4F5D">
        <w:rPr>
          <w:sz w:val="24"/>
        </w:rPr>
        <w:t>ustomer bills must:</w:t>
      </w:r>
    </w:p>
    <w:p w:rsidR="00E77F44" w:rsidRDefault="00ED4F5D" w:rsidP="009F25DF">
      <w:pPr>
        <w:rPr>
          <w:sz w:val="24"/>
        </w:rPr>
      </w:pPr>
      <w:r>
        <w:rPr>
          <w:sz w:val="24"/>
        </w:rPr>
        <w:t xml:space="preserve"> </w:t>
      </w:r>
      <w:r w:rsidR="00E77F44">
        <w:rPr>
          <w:sz w:val="24"/>
        </w:rPr>
        <w:tab/>
      </w:r>
      <w:r>
        <w:rPr>
          <w:sz w:val="24"/>
        </w:rPr>
        <w:t xml:space="preserve">(a) </w:t>
      </w:r>
      <w:r w:rsidR="00F12159">
        <w:rPr>
          <w:sz w:val="24"/>
        </w:rPr>
        <w:t>Be issued at intervals not to exceed three months and identify</w:t>
      </w:r>
      <w:r w:rsidR="00E77F44">
        <w:rPr>
          <w:sz w:val="24"/>
        </w:rPr>
        <w:t xml:space="preserve"> if the water company is </w:t>
      </w:r>
      <w:r w:rsidR="00E77F44">
        <w:rPr>
          <w:sz w:val="24"/>
        </w:rPr>
        <w:tab/>
      </w:r>
      <w:r w:rsidR="00F12159">
        <w:rPr>
          <w:sz w:val="24"/>
        </w:rPr>
        <w:t xml:space="preserve">billing in arrears or advance; </w:t>
      </w:r>
    </w:p>
    <w:p w:rsidR="00E77F44" w:rsidRDefault="00E77F44" w:rsidP="009F25DF">
      <w:pPr>
        <w:rPr>
          <w:sz w:val="24"/>
        </w:rPr>
      </w:pPr>
      <w:r>
        <w:rPr>
          <w:sz w:val="24"/>
        </w:rPr>
        <w:tab/>
      </w:r>
      <w:r w:rsidR="00F12159">
        <w:rPr>
          <w:sz w:val="24"/>
        </w:rPr>
        <w:t>(b) Show a reference to the app</w:t>
      </w:r>
      <w:r w:rsidR="00E40DCF">
        <w:rPr>
          <w:sz w:val="24"/>
        </w:rPr>
        <w:t>licable rate</w:t>
      </w:r>
      <w:r w:rsidR="00F12159">
        <w:rPr>
          <w:sz w:val="24"/>
        </w:rPr>
        <w:t xml:space="preserve"> schedule; </w:t>
      </w:r>
    </w:p>
    <w:p w:rsidR="00E77F44" w:rsidRDefault="00E77F44" w:rsidP="009F25DF">
      <w:pPr>
        <w:rPr>
          <w:sz w:val="24"/>
        </w:rPr>
      </w:pPr>
      <w:r>
        <w:rPr>
          <w:sz w:val="24"/>
        </w:rPr>
        <w:tab/>
      </w:r>
      <w:r w:rsidR="00F12159">
        <w:rPr>
          <w:sz w:val="24"/>
        </w:rPr>
        <w:t xml:space="preserve">(c) Identify and show each separate charge as a line item; </w:t>
      </w:r>
    </w:p>
    <w:p w:rsidR="00E77F44" w:rsidRDefault="00E77F44" w:rsidP="009F25DF">
      <w:pPr>
        <w:rPr>
          <w:sz w:val="24"/>
        </w:rPr>
      </w:pPr>
      <w:r>
        <w:rPr>
          <w:sz w:val="24"/>
        </w:rPr>
        <w:tab/>
      </w:r>
      <w:r w:rsidR="00B87216">
        <w:rPr>
          <w:sz w:val="24"/>
        </w:rPr>
        <w:t>(d) S</w:t>
      </w:r>
      <w:r w:rsidR="00F12159">
        <w:rPr>
          <w:sz w:val="24"/>
        </w:rPr>
        <w:t xml:space="preserve">how the total amount of the bill; </w:t>
      </w:r>
    </w:p>
    <w:p w:rsidR="00E77F44" w:rsidRDefault="00E77F44" w:rsidP="009F25DF">
      <w:pPr>
        <w:rPr>
          <w:sz w:val="24"/>
        </w:rPr>
      </w:pPr>
      <w:r>
        <w:rPr>
          <w:sz w:val="24"/>
        </w:rPr>
        <w:tab/>
      </w:r>
      <w:r w:rsidR="00F12159">
        <w:rPr>
          <w:sz w:val="24"/>
        </w:rPr>
        <w:t>(e) Inc</w:t>
      </w:r>
      <w:r>
        <w:rPr>
          <w:sz w:val="24"/>
        </w:rPr>
        <w:t>l</w:t>
      </w:r>
      <w:r w:rsidR="00F12159">
        <w:rPr>
          <w:sz w:val="24"/>
        </w:rPr>
        <w:t>ude enough i</w:t>
      </w:r>
      <w:r>
        <w:rPr>
          <w:sz w:val="24"/>
        </w:rPr>
        <w:t>n</w:t>
      </w:r>
      <w:r w:rsidR="00F12159">
        <w:rPr>
          <w:sz w:val="24"/>
        </w:rPr>
        <w:t>formation that, together with tariff rates, the custome</w:t>
      </w:r>
      <w:r>
        <w:rPr>
          <w:sz w:val="24"/>
        </w:rPr>
        <w:t xml:space="preserve">r can calculate </w:t>
      </w:r>
      <w:r>
        <w:rPr>
          <w:sz w:val="24"/>
        </w:rPr>
        <w:tab/>
        <w:t>his or her bill; and</w:t>
      </w:r>
    </w:p>
    <w:p w:rsidR="00AF7BA3" w:rsidRDefault="00E77F44" w:rsidP="009F25DF">
      <w:pPr>
        <w:rPr>
          <w:sz w:val="24"/>
        </w:rPr>
      </w:pPr>
      <w:r>
        <w:rPr>
          <w:sz w:val="24"/>
        </w:rPr>
        <w:tab/>
      </w:r>
      <w:r w:rsidR="00F12159">
        <w:rPr>
          <w:sz w:val="24"/>
        </w:rPr>
        <w:t>(</w:t>
      </w:r>
      <w:r w:rsidR="00803A51">
        <w:rPr>
          <w:sz w:val="24"/>
        </w:rPr>
        <w:t>f) Show the date the bill become delinquent if not paid.</w:t>
      </w:r>
    </w:p>
    <w:p w:rsidR="00803A51" w:rsidRDefault="00803A51" w:rsidP="009F25DF">
      <w:pPr>
        <w:rPr>
          <w:sz w:val="24"/>
        </w:rPr>
      </w:pPr>
    </w:p>
    <w:p w:rsidR="00803A51" w:rsidRDefault="00803A51" w:rsidP="009F25DF">
      <w:pPr>
        <w:rPr>
          <w:b/>
          <w:sz w:val="24"/>
        </w:rPr>
      </w:pPr>
      <w:r>
        <w:rPr>
          <w:b/>
          <w:sz w:val="24"/>
        </w:rPr>
        <w:t>Investigation</w:t>
      </w:r>
    </w:p>
    <w:p w:rsidR="00474CD0" w:rsidRDefault="00E77F44" w:rsidP="009F25DF">
      <w:pPr>
        <w:rPr>
          <w:sz w:val="24"/>
        </w:rPr>
      </w:pPr>
      <w:r>
        <w:rPr>
          <w:sz w:val="24"/>
        </w:rPr>
        <w:t xml:space="preserve">Staff used a bill copy provided by </w:t>
      </w:r>
      <w:r w:rsidR="00803A51">
        <w:rPr>
          <w:sz w:val="24"/>
        </w:rPr>
        <w:t>Rainier View</w:t>
      </w:r>
      <w:r w:rsidR="00650F77">
        <w:rPr>
          <w:sz w:val="24"/>
        </w:rPr>
        <w:t xml:space="preserve"> and also reviewed</w:t>
      </w:r>
      <w:r>
        <w:rPr>
          <w:sz w:val="24"/>
        </w:rPr>
        <w:t xml:space="preserve"> bill copies found in </w:t>
      </w:r>
      <w:r w:rsidR="00650F77">
        <w:rPr>
          <w:sz w:val="24"/>
        </w:rPr>
        <w:t xml:space="preserve">informal </w:t>
      </w:r>
      <w:r>
        <w:rPr>
          <w:sz w:val="24"/>
        </w:rPr>
        <w:t>consumer complaints.</w:t>
      </w:r>
      <w:r w:rsidR="00F67A7B">
        <w:rPr>
          <w:sz w:val="24"/>
        </w:rPr>
        <w:t xml:space="preserve"> </w:t>
      </w:r>
      <w:r>
        <w:rPr>
          <w:sz w:val="24"/>
        </w:rPr>
        <w:t xml:space="preserve">Rainier View </w:t>
      </w:r>
      <w:r w:rsidR="00803A51">
        <w:rPr>
          <w:sz w:val="24"/>
        </w:rPr>
        <w:t>bills their customers in arrears, and water bills are due and payable no later than fifteen days after</w:t>
      </w:r>
      <w:r w:rsidR="00D336F7">
        <w:rPr>
          <w:sz w:val="24"/>
        </w:rPr>
        <w:t xml:space="preserve"> they are issued</w:t>
      </w:r>
      <w:r w:rsidR="00803A51">
        <w:rPr>
          <w:sz w:val="24"/>
        </w:rPr>
        <w:t xml:space="preserve">. </w:t>
      </w:r>
      <w:r w:rsidR="00650F77">
        <w:rPr>
          <w:sz w:val="24"/>
        </w:rPr>
        <w:t>C</w:t>
      </w:r>
      <w:r w:rsidR="00B87216">
        <w:rPr>
          <w:sz w:val="24"/>
        </w:rPr>
        <w:t>ustome</w:t>
      </w:r>
      <w:r w:rsidR="00650F77">
        <w:rPr>
          <w:sz w:val="24"/>
        </w:rPr>
        <w:t xml:space="preserve">rs have the option </w:t>
      </w:r>
      <w:r w:rsidR="00D336F7">
        <w:rPr>
          <w:sz w:val="24"/>
        </w:rPr>
        <w:t xml:space="preserve">to </w:t>
      </w:r>
      <w:r w:rsidR="00650F77">
        <w:rPr>
          <w:sz w:val="24"/>
        </w:rPr>
        <w:t>pay in person, by mail, by drop box, or online using a credit or debit card.</w:t>
      </w:r>
    </w:p>
    <w:p w:rsidR="00472652" w:rsidRDefault="00472652" w:rsidP="009F25DF">
      <w:pPr>
        <w:rPr>
          <w:sz w:val="24"/>
        </w:rPr>
      </w:pPr>
    </w:p>
    <w:p w:rsidR="00624D15" w:rsidRDefault="00624D15" w:rsidP="009F25DF">
      <w:pPr>
        <w:rPr>
          <w:sz w:val="24"/>
        </w:rPr>
      </w:pPr>
      <w:r>
        <w:rPr>
          <w:sz w:val="24"/>
        </w:rPr>
        <w:t>Rainier View</w:t>
      </w:r>
      <w:r w:rsidR="00FC7CCB">
        <w:rPr>
          <w:sz w:val="24"/>
        </w:rPr>
        <w:t>’s</w:t>
      </w:r>
      <w:r>
        <w:rPr>
          <w:sz w:val="24"/>
        </w:rPr>
        <w:t xml:space="preserve"> Schedule 1 Residential Metered Rate Service </w:t>
      </w:r>
      <w:r w:rsidR="00FC7CCB">
        <w:rPr>
          <w:sz w:val="24"/>
        </w:rPr>
        <w:t>identifies</w:t>
      </w:r>
      <w:r>
        <w:rPr>
          <w:sz w:val="24"/>
        </w:rPr>
        <w:t xml:space="preserve"> a </w:t>
      </w:r>
      <w:r w:rsidR="00472652">
        <w:rPr>
          <w:sz w:val="24"/>
        </w:rPr>
        <w:t xml:space="preserve">base rate for each </w:t>
      </w:r>
      <w:r w:rsidR="00256608">
        <w:rPr>
          <w:sz w:val="24"/>
        </w:rPr>
        <w:t>meter size</w:t>
      </w:r>
      <w:r w:rsidR="00472652">
        <w:rPr>
          <w:sz w:val="24"/>
        </w:rPr>
        <w:t xml:space="preserve">, </w:t>
      </w:r>
      <w:r w:rsidR="00B87216">
        <w:rPr>
          <w:sz w:val="24"/>
        </w:rPr>
        <w:t xml:space="preserve">and </w:t>
      </w:r>
      <w:r w:rsidR="00472652">
        <w:rPr>
          <w:sz w:val="24"/>
        </w:rPr>
        <w:t>then uses three different rate blocks to calculate the</w:t>
      </w:r>
      <w:r w:rsidR="00D336F7">
        <w:rPr>
          <w:sz w:val="24"/>
        </w:rPr>
        <w:t xml:space="preserve"> rates for</w:t>
      </w:r>
      <w:r w:rsidR="00472652">
        <w:rPr>
          <w:sz w:val="24"/>
        </w:rPr>
        <w:t xml:space="preserve"> </w:t>
      </w:r>
      <w:r w:rsidR="00256608">
        <w:rPr>
          <w:sz w:val="24"/>
        </w:rPr>
        <w:t>water usage</w:t>
      </w:r>
      <w:r>
        <w:rPr>
          <w:sz w:val="24"/>
        </w:rPr>
        <w:t>. Below is the current rate schedule, effective June 1, 2013</w:t>
      </w:r>
      <w:r w:rsidR="007243B5">
        <w:rPr>
          <w:sz w:val="24"/>
        </w:rPr>
        <w:t>, from the company’s tariff:</w:t>
      </w:r>
    </w:p>
    <w:p w:rsidR="00624D15" w:rsidRDefault="00624D15" w:rsidP="004C4BEB">
      <w:pPr>
        <w:spacing w:line="276" w:lineRule="auto"/>
        <w:rPr>
          <w:sz w:val="24"/>
        </w:rPr>
      </w:pPr>
      <w:r>
        <w:rPr>
          <w:noProof/>
          <w:sz w:val="24"/>
        </w:rPr>
        <w:lastRenderedPageBreak/>
        <w:drawing>
          <wp:inline distT="0" distB="0" distL="0" distR="0" wp14:anchorId="3C2F64A3" wp14:editId="01348601">
            <wp:extent cx="5943600" cy="343888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38887"/>
                    </a:xfrm>
                    <a:prstGeom prst="rect">
                      <a:avLst/>
                    </a:prstGeom>
                    <a:noFill/>
                    <a:ln>
                      <a:noFill/>
                    </a:ln>
                  </pic:spPr>
                </pic:pic>
              </a:graphicData>
            </a:graphic>
          </wp:inline>
        </w:drawing>
      </w:r>
    </w:p>
    <w:p w:rsidR="00424529" w:rsidRPr="0090775A" w:rsidRDefault="002C2FBC" w:rsidP="00593DB1">
      <w:pPr>
        <w:rPr>
          <w:sz w:val="24"/>
        </w:rPr>
      </w:pPr>
      <w:r w:rsidRPr="0090775A">
        <w:rPr>
          <w:sz w:val="24"/>
        </w:rPr>
        <w:t xml:space="preserve">Staff found Rainier View’s monthly bills do not </w:t>
      </w:r>
      <w:r w:rsidR="00D336F7">
        <w:rPr>
          <w:sz w:val="24"/>
        </w:rPr>
        <w:t xml:space="preserve">provide a </w:t>
      </w:r>
      <w:r w:rsidRPr="0090775A">
        <w:rPr>
          <w:sz w:val="24"/>
        </w:rPr>
        <w:t>line item</w:t>
      </w:r>
      <w:r w:rsidR="00624D15" w:rsidRPr="0090775A">
        <w:rPr>
          <w:sz w:val="24"/>
        </w:rPr>
        <w:t xml:space="preserve"> </w:t>
      </w:r>
      <w:r w:rsidR="00D336F7">
        <w:rPr>
          <w:sz w:val="24"/>
        </w:rPr>
        <w:t xml:space="preserve">for </w:t>
      </w:r>
      <w:r w:rsidR="00624D15" w:rsidRPr="0090775A">
        <w:rPr>
          <w:sz w:val="24"/>
        </w:rPr>
        <w:t>each separate charge</w:t>
      </w:r>
      <w:r w:rsidR="00D336F7">
        <w:rPr>
          <w:sz w:val="24"/>
        </w:rPr>
        <w:t>.</w:t>
      </w:r>
      <w:r w:rsidR="005A0080">
        <w:rPr>
          <w:rStyle w:val="FootnoteReference"/>
          <w:sz w:val="24"/>
        </w:rPr>
        <w:footnoteReference w:id="6"/>
      </w:r>
      <w:r w:rsidRPr="0090775A">
        <w:rPr>
          <w:sz w:val="24"/>
        </w:rPr>
        <w:t xml:space="preserve"> While the amount of usage </w:t>
      </w:r>
      <w:r w:rsidR="003013B3">
        <w:rPr>
          <w:sz w:val="24"/>
        </w:rPr>
        <w:t xml:space="preserve">is displayed </w:t>
      </w:r>
      <w:r w:rsidRPr="0090775A">
        <w:rPr>
          <w:sz w:val="24"/>
        </w:rPr>
        <w:t xml:space="preserve">on the front of the bill and the rates currently in effect </w:t>
      </w:r>
      <w:r w:rsidR="003013B3">
        <w:rPr>
          <w:sz w:val="24"/>
        </w:rPr>
        <w:t xml:space="preserve">are displayed </w:t>
      </w:r>
      <w:r w:rsidRPr="0090775A">
        <w:rPr>
          <w:sz w:val="24"/>
        </w:rPr>
        <w:t xml:space="preserve">on the back, </w:t>
      </w:r>
      <w:r w:rsidR="00624D15" w:rsidRPr="0090775A">
        <w:rPr>
          <w:sz w:val="24"/>
        </w:rPr>
        <w:t>the company</w:t>
      </w:r>
      <w:r w:rsidRPr="0090775A">
        <w:rPr>
          <w:sz w:val="24"/>
        </w:rPr>
        <w:t xml:space="preserve"> does not </w:t>
      </w:r>
      <w:r w:rsidR="003013B3">
        <w:rPr>
          <w:sz w:val="24"/>
        </w:rPr>
        <w:t xml:space="preserve">provide a </w:t>
      </w:r>
      <w:r w:rsidRPr="0090775A">
        <w:rPr>
          <w:sz w:val="24"/>
        </w:rPr>
        <w:t xml:space="preserve">line item </w:t>
      </w:r>
      <w:r w:rsidR="003013B3">
        <w:rPr>
          <w:sz w:val="24"/>
        </w:rPr>
        <w:t xml:space="preserve">for </w:t>
      </w:r>
      <w:r w:rsidRPr="0090775A">
        <w:rPr>
          <w:sz w:val="24"/>
        </w:rPr>
        <w:t xml:space="preserve">each </w:t>
      </w:r>
      <w:r w:rsidR="00624D15" w:rsidRPr="0090775A">
        <w:rPr>
          <w:sz w:val="24"/>
        </w:rPr>
        <w:t xml:space="preserve">separate </w:t>
      </w:r>
      <w:r w:rsidRPr="0090775A">
        <w:rPr>
          <w:sz w:val="24"/>
        </w:rPr>
        <w:t xml:space="preserve">charge. </w:t>
      </w:r>
      <w:r w:rsidR="003013B3">
        <w:rPr>
          <w:sz w:val="24"/>
        </w:rPr>
        <w:t>Calculating</w:t>
      </w:r>
      <w:r w:rsidRPr="0090775A">
        <w:rPr>
          <w:sz w:val="24"/>
        </w:rPr>
        <w:t xml:space="preserve"> a Rainier View water bill </w:t>
      </w:r>
      <w:r w:rsidR="00A3375B">
        <w:rPr>
          <w:sz w:val="24"/>
        </w:rPr>
        <w:t xml:space="preserve">is </w:t>
      </w:r>
      <w:r w:rsidR="003013B3">
        <w:rPr>
          <w:sz w:val="24"/>
        </w:rPr>
        <w:t xml:space="preserve">an </w:t>
      </w:r>
      <w:r w:rsidR="003013B3" w:rsidRPr="0090775A">
        <w:rPr>
          <w:sz w:val="24"/>
        </w:rPr>
        <w:t>arduous</w:t>
      </w:r>
      <w:r w:rsidR="003013B3">
        <w:rPr>
          <w:sz w:val="24"/>
        </w:rPr>
        <w:t xml:space="preserve"> task</w:t>
      </w:r>
      <w:r w:rsidRPr="0090775A">
        <w:rPr>
          <w:sz w:val="24"/>
        </w:rPr>
        <w:t xml:space="preserve">, </w:t>
      </w:r>
      <w:r w:rsidR="003013B3">
        <w:rPr>
          <w:sz w:val="24"/>
        </w:rPr>
        <w:t>particularly</w:t>
      </w:r>
      <w:r w:rsidR="003013B3" w:rsidRPr="0090775A">
        <w:rPr>
          <w:sz w:val="24"/>
        </w:rPr>
        <w:t xml:space="preserve"> </w:t>
      </w:r>
      <w:r w:rsidRPr="0090775A">
        <w:rPr>
          <w:sz w:val="24"/>
        </w:rPr>
        <w:t xml:space="preserve">if the usage is spread over several rate blocks. </w:t>
      </w:r>
      <w:r w:rsidR="00624D15" w:rsidRPr="0090775A">
        <w:rPr>
          <w:sz w:val="24"/>
        </w:rPr>
        <w:t xml:space="preserve">For instance, a customer using 3,100 cubic feet of water </w:t>
      </w:r>
      <w:r w:rsidR="00EB7FCE" w:rsidRPr="0090775A">
        <w:rPr>
          <w:sz w:val="24"/>
        </w:rPr>
        <w:t>from</w:t>
      </w:r>
      <w:r w:rsidR="00624D15" w:rsidRPr="0090775A">
        <w:rPr>
          <w:sz w:val="24"/>
        </w:rPr>
        <w:t xml:space="preserve"> a 3/4 inch meter would be billed $45.59. </w:t>
      </w:r>
      <w:r w:rsidR="00EB7FCE" w:rsidRPr="0090775A">
        <w:rPr>
          <w:sz w:val="24"/>
        </w:rPr>
        <w:t xml:space="preserve">Rainier View does not provide a calculation on the front of the bill to </w:t>
      </w:r>
      <w:r w:rsidR="003013B3">
        <w:rPr>
          <w:sz w:val="24"/>
        </w:rPr>
        <w:t>explain</w:t>
      </w:r>
      <w:r w:rsidR="003013B3" w:rsidRPr="0090775A">
        <w:rPr>
          <w:sz w:val="24"/>
        </w:rPr>
        <w:t xml:space="preserve"> </w:t>
      </w:r>
      <w:r w:rsidR="00EB7FCE" w:rsidRPr="0090775A">
        <w:rPr>
          <w:sz w:val="24"/>
        </w:rPr>
        <w:t xml:space="preserve">how that </w:t>
      </w:r>
      <w:r w:rsidR="003013B3">
        <w:rPr>
          <w:sz w:val="24"/>
        </w:rPr>
        <w:t>amount was calculated</w:t>
      </w:r>
      <w:r w:rsidR="00EB7FCE" w:rsidRPr="0090775A">
        <w:rPr>
          <w:sz w:val="24"/>
        </w:rPr>
        <w:t xml:space="preserve">. The customer would have to </w:t>
      </w:r>
      <w:r w:rsidR="0090775A" w:rsidRPr="0090775A">
        <w:rPr>
          <w:sz w:val="24"/>
        </w:rPr>
        <w:t>calculate</w:t>
      </w:r>
      <w:r w:rsidR="00EB7FCE" w:rsidRPr="0090775A">
        <w:rPr>
          <w:sz w:val="24"/>
        </w:rPr>
        <w:t xml:space="preserve"> the usage as follows:</w:t>
      </w:r>
    </w:p>
    <w:p w:rsidR="00EB7FCE" w:rsidRPr="0090775A" w:rsidRDefault="00EB7FCE" w:rsidP="00593DB1">
      <w:pPr>
        <w:widowControl/>
        <w:rPr>
          <w:rFonts w:ascii="Helv" w:eastAsiaTheme="minorHAnsi" w:hAnsi="Helv" w:cs="Helv"/>
          <w:color w:val="000000"/>
          <w:sz w:val="24"/>
        </w:rPr>
      </w:pPr>
    </w:p>
    <w:p w:rsidR="00EB7FCE" w:rsidRPr="0090775A" w:rsidRDefault="00EB7FCE" w:rsidP="00593DB1">
      <w:pPr>
        <w:widowControl/>
        <w:rPr>
          <w:rFonts w:eastAsiaTheme="minorHAnsi"/>
          <w:color w:val="000000"/>
          <w:sz w:val="24"/>
        </w:rPr>
      </w:pPr>
      <w:r w:rsidRPr="0090775A">
        <w:rPr>
          <w:rFonts w:eastAsiaTheme="minorHAnsi"/>
          <w:color w:val="000000"/>
          <w:sz w:val="24"/>
        </w:rPr>
        <w:t>Base Rate: $13.90</w:t>
      </w:r>
    </w:p>
    <w:p w:rsidR="00EB7FCE" w:rsidRPr="0090775A" w:rsidRDefault="00EB7FCE" w:rsidP="00593DB1">
      <w:pPr>
        <w:widowControl/>
        <w:rPr>
          <w:rFonts w:eastAsiaTheme="minorHAnsi"/>
          <w:color w:val="000000"/>
          <w:sz w:val="24"/>
        </w:rPr>
      </w:pPr>
      <w:r w:rsidRPr="0090775A">
        <w:rPr>
          <w:rFonts w:eastAsiaTheme="minorHAnsi"/>
          <w:color w:val="000000"/>
          <w:sz w:val="24"/>
        </w:rPr>
        <w:t>1st Block (0-600 cubic feet): $0.94/100 cubic feet</w:t>
      </w:r>
    </w:p>
    <w:p w:rsidR="00EB7FCE" w:rsidRPr="0090775A" w:rsidRDefault="00EB7FCE" w:rsidP="00593DB1">
      <w:pPr>
        <w:widowControl/>
        <w:rPr>
          <w:rFonts w:eastAsiaTheme="minorHAnsi"/>
          <w:color w:val="000000"/>
          <w:sz w:val="24"/>
        </w:rPr>
      </w:pPr>
      <w:r w:rsidRPr="0090775A">
        <w:rPr>
          <w:rFonts w:eastAsiaTheme="minorHAnsi"/>
          <w:color w:val="000000"/>
          <w:sz w:val="24"/>
        </w:rPr>
        <w:t>2nd Block (601-3,000 cubic feet): $1.00/100 cubic feet</w:t>
      </w:r>
    </w:p>
    <w:p w:rsidR="00EB7FCE" w:rsidRPr="0090775A" w:rsidRDefault="00EB7FCE" w:rsidP="00593DB1">
      <w:pPr>
        <w:widowControl/>
        <w:rPr>
          <w:rFonts w:eastAsiaTheme="minorHAnsi"/>
          <w:color w:val="000000"/>
          <w:sz w:val="24"/>
        </w:rPr>
      </w:pPr>
      <w:r w:rsidRPr="0090775A">
        <w:rPr>
          <w:rFonts w:eastAsiaTheme="minorHAnsi"/>
          <w:color w:val="000000"/>
          <w:sz w:val="24"/>
        </w:rPr>
        <w:t>3rd Block (3,001+ cubic feet): $2.05/100 cubic feet</w:t>
      </w:r>
    </w:p>
    <w:p w:rsidR="00EB7FCE" w:rsidRPr="0090775A" w:rsidRDefault="00EB7FCE" w:rsidP="00593DB1">
      <w:pPr>
        <w:widowControl/>
        <w:rPr>
          <w:rFonts w:eastAsiaTheme="minorHAnsi"/>
          <w:color w:val="000000"/>
          <w:sz w:val="24"/>
        </w:rPr>
      </w:pPr>
    </w:p>
    <w:p w:rsidR="00EB7FCE" w:rsidRPr="0090775A" w:rsidRDefault="00EB7FCE" w:rsidP="00593DB1">
      <w:pPr>
        <w:widowControl/>
        <w:rPr>
          <w:rFonts w:eastAsiaTheme="minorHAnsi"/>
          <w:color w:val="000000"/>
          <w:sz w:val="24"/>
        </w:rPr>
      </w:pPr>
      <w:r w:rsidRPr="0090775A">
        <w:rPr>
          <w:rFonts w:eastAsiaTheme="minorHAnsi"/>
          <w:color w:val="000000"/>
          <w:sz w:val="24"/>
        </w:rPr>
        <w:t>Customer usage: 3100 cubic feet</w:t>
      </w:r>
    </w:p>
    <w:p w:rsidR="00EB7FCE" w:rsidRDefault="003013B3" w:rsidP="00593DB1">
      <w:pPr>
        <w:rPr>
          <w:rFonts w:eastAsiaTheme="minorHAnsi"/>
          <w:color w:val="000000"/>
          <w:sz w:val="24"/>
        </w:rPr>
      </w:pPr>
      <w:r>
        <w:rPr>
          <w:rFonts w:eastAsiaTheme="minorHAnsi"/>
          <w:color w:val="000000"/>
          <w:sz w:val="24"/>
        </w:rPr>
        <w:t>$13.90 + 600/100($0.94) + 2400/100($1.00) + 100/100($2.05) = $45.59</w:t>
      </w:r>
    </w:p>
    <w:p w:rsidR="00593DB1" w:rsidRDefault="00593DB1" w:rsidP="00593DB1">
      <w:pPr>
        <w:rPr>
          <w:rFonts w:eastAsiaTheme="minorHAnsi"/>
          <w:color w:val="000000"/>
          <w:sz w:val="24"/>
        </w:rPr>
      </w:pPr>
    </w:p>
    <w:p w:rsidR="00CB2130" w:rsidRDefault="0090775A" w:rsidP="00CB2130">
      <w:pPr>
        <w:rPr>
          <w:sz w:val="24"/>
        </w:rPr>
      </w:pPr>
      <w:r>
        <w:rPr>
          <w:rFonts w:eastAsiaTheme="minorHAnsi"/>
          <w:b/>
          <w:color w:val="000000"/>
          <w:sz w:val="24"/>
        </w:rPr>
        <w:t>Recommendation</w:t>
      </w:r>
      <w:r w:rsidR="00DC5ED4">
        <w:rPr>
          <w:rFonts w:eastAsiaTheme="minorHAnsi"/>
          <w:b/>
          <w:color w:val="000000"/>
          <w:sz w:val="24"/>
        </w:rPr>
        <w:br/>
      </w:r>
      <w:r w:rsidR="00CB2130">
        <w:rPr>
          <w:sz w:val="24"/>
        </w:rPr>
        <w:t xml:space="preserve">Staff </w:t>
      </w:r>
      <w:r w:rsidR="00CB2130" w:rsidRPr="00FA5D3D">
        <w:rPr>
          <w:sz w:val="24"/>
        </w:rPr>
        <w:t>reco</w:t>
      </w:r>
      <w:r w:rsidR="00767E86">
        <w:rPr>
          <w:sz w:val="24"/>
        </w:rPr>
        <w:t>mmends a</w:t>
      </w:r>
      <w:r w:rsidR="00CB2130">
        <w:rPr>
          <w:sz w:val="24"/>
        </w:rPr>
        <w:t xml:space="preserve"> penalty of $100 </w:t>
      </w:r>
      <w:r w:rsidR="00767E86">
        <w:rPr>
          <w:sz w:val="24"/>
        </w:rPr>
        <w:t xml:space="preserve">for one </w:t>
      </w:r>
      <w:r w:rsidR="00DC5ED4">
        <w:rPr>
          <w:sz w:val="24"/>
        </w:rPr>
        <w:t>violation</w:t>
      </w:r>
      <w:r w:rsidR="00767E86">
        <w:rPr>
          <w:sz w:val="24"/>
        </w:rPr>
        <w:t xml:space="preserve"> of WAC 480-100-375(1), </w:t>
      </w:r>
      <w:r w:rsidR="00CB2130">
        <w:rPr>
          <w:sz w:val="24"/>
        </w:rPr>
        <w:t xml:space="preserve">for failing to </w:t>
      </w:r>
      <w:r w:rsidR="00B37EA5">
        <w:rPr>
          <w:sz w:val="24"/>
        </w:rPr>
        <w:t xml:space="preserve">bill customers in a manner that </w:t>
      </w:r>
      <w:r w:rsidR="00E21859">
        <w:rPr>
          <w:sz w:val="24"/>
        </w:rPr>
        <w:t xml:space="preserve">clearly </w:t>
      </w:r>
      <w:r w:rsidR="00B37EA5">
        <w:rPr>
          <w:sz w:val="24"/>
        </w:rPr>
        <w:t>identifies</w:t>
      </w:r>
      <w:r w:rsidR="00E21859">
        <w:rPr>
          <w:sz w:val="24"/>
        </w:rPr>
        <w:t xml:space="preserve"> rates and charges for water services. Ac</w:t>
      </w:r>
      <w:r w:rsidR="004A22EF">
        <w:rPr>
          <w:sz w:val="24"/>
        </w:rPr>
        <w:t>cording to WAC 480-100-375(1)</w:t>
      </w:r>
      <w:r w:rsidR="00E21859">
        <w:rPr>
          <w:sz w:val="24"/>
        </w:rPr>
        <w:t xml:space="preserve"> the bill must include enough information that, together with tariff rates, the customer can calculate his or her bill. Rainier View</w:t>
      </w:r>
      <w:r w:rsidR="00CB2130">
        <w:rPr>
          <w:sz w:val="24"/>
        </w:rPr>
        <w:t xml:space="preserve"> received technical assistance through </w:t>
      </w:r>
      <w:r w:rsidR="00865A4E">
        <w:rPr>
          <w:sz w:val="24"/>
        </w:rPr>
        <w:t xml:space="preserve">the </w:t>
      </w:r>
      <w:r w:rsidR="00767E86">
        <w:rPr>
          <w:sz w:val="24"/>
        </w:rPr>
        <w:t xml:space="preserve">commission’s </w:t>
      </w:r>
      <w:r w:rsidR="00CB2130">
        <w:rPr>
          <w:sz w:val="24"/>
        </w:rPr>
        <w:t>informal</w:t>
      </w:r>
      <w:r w:rsidR="004B31B1">
        <w:rPr>
          <w:sz w:val="24"/>
        </w:rPr>
        <w:t xml:space="preserve"> complaint</w:t>
      </w:r>
      <w:r w:rsidR="00CB2130">
        <w:rPr>
          <w:sz w:val="24"/>
        </w:rPr>
        <w:t xml:space="preserve"> </w:t>
      </w:r>
      <w:r w:rsidR="004B31B1">
        <w:rPr>
          <w:sz w:val="24"/>
        </w:rPr>
        <w:t>process</w:t>
      </w:r>
      <w:r w:rsidR="00767E86">
        <w:rPr>
          <w:sz w:val="24"/>
        </w:rPr>
        <w:t xml:space="preserve"> in 2010, in complaint 108233</w:t>
      </w:r>
      <w:r w:rsidR="00CB2130">
        <w:rPr>
          <w:sz w:val="24"/>
        </w:rPr>
        <w:t>.</w:t>
      </w:r>
      <w:r w:rsidR="00906138">
        <w:rPr>
          <w:sz w:val="24"/>
        </w:rPr>
        <w:t xml:space="preserve"> In 2013, s</w:t>
      </w:r>
      <w:r w:rsidR="00E21859">
        <w:rPr>
          <w:sz w:val="24"/>
        </w:rPr>
        <w:t xml:space="preserve">taff provided </w:t>
      </w:r>
      <w:r w:rsidR="00865A4E">
        <w:rPr>
          <w:sz w:val="24"/>
        </w:rPr>
        <w:t xml:space="preserve">additional </w:t>
      </w:r>
      <w:r w:rsidR="00E21859">
        <w:rPr>
          <w:sz w:val="24"/>
        </w:rPr>
        <w:t>technical assistance</w:t>
      </w:r>
      <w:r w:rsidR="00865A4E">
        <w:rPr>
          <w:sz w:val="24"/>
        </w:rPr>
        <w:t xml:space="preserve"> in informal complaints 116842 and 118557.</w:t>
      </w:r>
      <w:r w:rsidR="00906138">
        <w:rPr>
          <w:sz w:val="24"/>
        </w:rPr>
        <w:t xml:space="preserve"> </w:t>
      </w:r>
    </w:p>
    <w:p w:rsidR="00CB2130" w:rsidRDefault="00CB2130" w:rsidP="00593DB1">
      <w:pPr>
        <w:rPr>
          <w:rFonts w:eastAsiaTheme="minorHAnsi"/>
          <w:b/>
          <w:color w:val="000000"/>
          <w:sz w:val="24"/>
        </w:rPr>
      </w:pPr>
    </w:p>
    <w:p w:rsidR="00F0120C" w:rsidRDefault="0090775A" w:rsidP="00593DB1">
      <w:pPr>
        <w:rPr>
          <w:sz w:val="24"/>
        </w:rPr>
      </w:pPr>
      <w:r w:rsidRPr="0090775A">
        <w:rPr>
          <w:rFonts w:eastAsiaTheme="minorHAnsi"/>
          <w:color w:val="000000"/>
          <w:sz w:val="24"/>
        </w:rPr>
        <w:t>Staff recommends Rainier View</w:t>
      </w:r>
      <w:r>
        <w:rPr>
          <w:rFonts w:eastAsiaTheme="minorHAnsi"/>
          <w:color w:val="000000"/>
          <w:sz w:val="24"/>
        </w:rPr>
        <w:t xml:space="preserve"> </w:t>
      </w:r>
      <w:r w:rsidR="003013B3">
        <w:rPr>
          <w:rFonts w:eastAsiaTheme="minorHAnsi"/>
          <w:color w:val="000000"/>
          <w:sz w:val="24"/>
        </w:rPr>
        <w:t>modify</w:t>
      </w:r>
      <w:r w:rsidR="005A0080">
        <w:rPr>
          <w:rFonts w:eastAsiaTheme="minorHAnsi"/>
          <w:color w:val="000000"/>
          <w:sz w:val="24"/>
        </w:rPr>
        <w:t xml:space="preserve"> </w:t>
      </w:r>
      <w:r w:rsidR="003013B3">
        <w:rPr>
          <w:rFonts w:eastAsiaTheme="minorHAnsi"/>
          <w:color w:val="000000"/>
          <w:sz w:val="24"/>
        </w:rPr>
        <w:t xml:space="preserve">its </w:t>
      </w:r>
      <w:r w:rsidR="00F0120C">
        <w:rPr>
          <w:rFonts w:eastAsiaTheme="minorHAnsi"/>
          <w:color w:val="000000"/>
          <w:sz w:val="24"/>
        </w:rPr>
        <w:t>bills</w:t>
      </w:r>
      <w:r w:rsidR="005A0080">
        <w:rPr>
          <w:rFonts w:eastAsiaTheme="minorHAnsi"/>
          <w:color w:val="000000"/>
          <w:sz w:val="24"/>
        </w:rPr>
        <w:t xml:space="preserve"> so </w:t>
      </w:r>
      <w:r w:rsidR="003013B3">
        <w:rPr>
          <w:rFonts w:eastAsiaTheme="minorHAnsi"/>
          <w:color w:val="000000"/>
          <w:sz w:val="24"/>
        </w:rPr>
        <w:t xml:space="preserve">that </w:t>
      </w:r>
      <w:r w:rsidR="005F11A8">
        <w:rPr>
          <w:rFonts w:eastAsiaTheme="minorHAnsi"/>
          <w:color w:val="000000"/>
          <w:sz w:val="24"/>
        </w:rPr>
        <w:t xml:space="preserve">rates for water services </w:t>
      </w:r>
      <w:r w:rsidR="003013B3">
        <w:rPr>
          <w:rFonts w:eastAsiaTheme="minorHAnsi"/>
          <w:color w:val="000000"/>
          <w:sz w:val="24"/>
        </w:rPr>
        <w:t xml:space="preserve">are </w:t>
      </w:r>
      <w:r w:rsidR="005A0080">
        <w:rPr>
          <w:rFonts w:eastAsiaTheme="minorHAnsi"/>
          <w:color w:val="000000"/>
          <w:sz w:val="24"/>
        </w:rPr>
        <w:t>clearly identif</w:t>
      </w:r>
      <w:r w:rsidR="003013B3">
        <w:rPr>
          <w:rFonts w:eastAsiaTheme="minorHAnsi"/>
          <w:color w:val="000000"/>
          <w:sz w:val="24"/>
        </w:rPr>
        <w:t>ied,</w:t>
      </w:r>
      <w:r w:rsidR="005A0080">
        <w:rPr>
          <w:rFonts w:eastAsiaTheme="minorHAnsi"/>
          <w:color w:val="000000"/>
          <w:sz w:val="24"/>
        </w:rPr>
        <w:t xml:space="preserve"> and show</w:t>
      </w:r>
      <w:r w:rsidR="005F11A8">
        <w:rPr>
          <w:rFonts w:eastAsiaTheme="minorHAnsi"/>
          <w:color w:val="000000"/>
          <w:sz w:val="24"/>
        </w:rPr>
        <w:t xml:space="preserve">n as </w:t>
      </w:r>
      <w:r w:rsidRPr="0090775A">
        <w:rPr>
          <w:rFonts w:eastAsiaTheme="minorHAnsi"/>
          <w:color w:val="000000"/>
          <w:sz w:val="24"/>
        </w:rPr>
        <w:t>separate line item</w:t>
      </w:r>
      <w:r w:rsidR="005F11A8">
        <w:rPr>
          <w:rFonts w:eastAsiaTheme="minorHAnsi"/>
          <w:color w:val="000000"/>
          <w:sz w:val="24"/>
        </w:rPr>
        <w:t>s</w:t>
      </w:r>
      <w:r>
        <w:rPr>
          <w:rFonts w:eastAsiaTheme="minorHAnsi"/>
          <w:color w:val="000000"/>
          <w:sz w:val="24"/>
        </w:rPr>
        <w:t>.</w:t>
      </w:r>
      <w:r w:rsidR="00F67A7B">
        <w:rPr>
          <w:rFonts w:eastAsiaTheme="minorHAnsi"/>
          <w:color w:val="000000"/>
          <w:sz w:val="24"/>
        </w:rPr>
        <w:t xml:space="preserve"> </w:t>
      </w:r>
      <w:r w:rsidR="003013B3">
        <w:rPr>
          <w:rFonts w:eastAsiaTheme="minorHAnsi"/>
          <w:color w:val="000000"/>
          <w:sz w:val="24"/>
        </w:rPr>
        <w:t xml:space="preserve">Because </w:t>
      </w:r>
      <w:r w:rsidRPr="0090775A">
        <w:rPr>
          <w:rFonts w:eastAsiaTheme="minorHAnsi"/>
          <w:color w:val="000000"/>
          <w:sz w:val="24"/>
        </w:rPr>
        <w:t xml:space="preserve">Rainier View’s water service is </w:t>
      </w:r>
      <w:r w:rsidR="003013B3">
        <w:rPr>
          <w:rFonts w:eastAsiaTheme="minorHAnsi"/>
          <w:color w:val="000000"/>
          <w:sz w:val="24"/>
        </w:rPr>
        <w:t>comprised</w:t>
      </w:r>
      <w:r w:rsidRPr="0090775A">
        <w:rPr>
          <w:rFonts w:eastAsiaTheme="minorHAnsi"/>
          <w:color w:val="000000"/>
          <w:sz w:val="24"/>
        </w:rPr>
        <w:t xml:space="preserve"> </w:t>
      </w:r>
      <w:r w:rsidRPr="0090775A">
        <w:rPr>
          <w:rFonts w:eastAsiaTheme="minorHAnsi"/>
          <w:color w:val="000000"/>
          <w:sz w:val="24"/>
        </w:rPr>
        <w:lastRenderedPageBreak/>
        <w:t xml:space="preserve">of </w:t>
      </w:r>
      <w:r w:rsidR="00B87216">
        <w:rPr>
          <w:rFonts w:eastAsiaTheme="minorHAnsi"/>
          <w:color w:val="000000"/>
          <w:sz w:val="24"/>
        </w:rPr>
        <w:t>two or more components</w:t>
      </w:r>
      <w:r w:rsidRPr="0090775A">
        <w:rPr>
          <w:rFonts w:eastAsiaTheme="minorHAnsi"/>
          <w:color w:val="000000"/>
          <w:sz w:val="24"/>
        </w:rPr>
        <w:t xml:space="preserve">, the bill </w:t>
      </w:r>
      <w:r w:rsidR="003013B3">
        <w:rPr>
          <w:rFonts w:eastAsiaTheme="minorHAnsi"/>
          <w:color w:val="000000"/>
          <w:sz w:val="24"/>
        </w:rPr>
        <w:t>should</w:t>
      </w:r>
      <w:r w:rsidRPr="0090775A">
        <w:rPr>
          <w:rFonts w:eastAsiaTheme="minorHAnsi"/>
          <w:color w:val="000000"/>
          <w:sz w:val="24"/>
        </w:rPr>
        <w:t xml:space="preserve"> identify each </w:t>
      </w:r>
      <w:r w:rsidR="00B87216">
        <w:rPr>
          <w:rFonts w:eastAsiaTheme="minorHAnsi"/>
          <w:color w:val="000000"/>
          <w:sz w:val="24"/>
        </w:rPr>
        <w:t>component</w:t>
      </w:r>
      <w:r w:rsidRPr="0090775A">
        <w:rPr>
          <w:rFonts w:eastAsiaTheme="minorHAnsi"/>
          <w:color w:val="000000"/>
          <w:sz w:val="24"/>
        </w:rPr>
        <w:t xml:space="preserve"> </w:t>
      </w:r>
      <w:r w:rsidR="003013B3">
        <w:rPr>
          <w:rFonts w:eastAsiaTheme="minorHAnsi"/>
          <w:color w:val="000000"/>
          <w:sz w:val="24"/>
        </w:rPr>
        <w:t>separately</w:t>
      </w:r>
      <w:r w:rsidRPr="0090775A">
        <w:rPr>
          <w:rFonts w:eastAsiaTheme="minorHAnsi"/>
          <w:color w:val="000000"/>
          <w:sz w:val="24"/>
        </w:rPr>
        <w:t>.</w:t>
      </w:r>
      <w:r>
        <w:rPr>
          <w:rFonts w:eastAsiaTheme="minorHAnsi"/>
          <w:color w:val="000000"/>
          <w:sz w:val="24"/>
        </w:rPr>
        <w:t xml:space="preserve"> </w:t>
      </w:r>
      <w:r w:rsidR="004B31B1" w:rsidRPr="00F07CA9">
        <w:rPr>
          <w:sz w:val="24"/>
        </w:rPr>
        <w:t>Future violations</w:t>
      </w:r>
      <w:r w:rsidR="004B31B1">
        <w:rPr>
          <w:sz w:val="24"/>
        </w:rPr>
        <w:t xml:space="preserve"> of this rule</w:t>
      </w:r>
      <w:r w:rsidR="004B31B1" w:rsidRPr="00F07CA9">
        <w:rPr>
          <w:sz w:val="24"/>
        </w:rPr>
        <w:t xml:space="preserve"> may result in </w:t>
      </w:r>
      <w:r w:rsidR="004B31B1">
        <w:rPr>
          <w:sz w:val="24"/>
        </w:rPr>
        <w:t xml:space="preserve">additional </w:t>
      </w:r>
      <w:r w:rsidR="004B31B1" w:rsidRPr="00F07CA9">
        <w:rPr>
          <w:sz w:val="24"/>
        </w:rPr>
        <w:t>penalties or other enforcement action</w:t>
      </w:r>
      <w:r w:rsidR="004B31B1">
        <w:rPr>
          <w:sz w:val="24"/>
        </w:rPr>
        <w:t>.</w:t>
      </w:r>
    </w:p>
    <w:p w:rsidR="00F0120C" w:rsidRDefault="005F11A8" w:rsidP="00727327">
      <w:pPr>
        <w:spacing w:line="276" w:lineRule="auto"/>
        <w:rPr>
          <w:sz w:val="24"/>
        </w:rPr>
      </w:pPr>
      <w:r>
        <w:rPr>
          <w:sz w:val="24"/>
        </w:rPr>
        <w:t xml:space="preserve"> </w:t>
      </w:r>
    </w:p>
    <w:p w:rsidR="00A832A1" w:rsidRPr="00F325C4" w:rsidRDefault="00A832A1" w:rsidP="00593DB1">
      <w:pPr>
        <w:jc w:val="center"/>
        <w:rPr>
          <w:b/>
          <w:caps/>
          <w:sz w:val="28"/>
          <w:szCs w:val="28"/>
        </w:rPr>
      </w:pPr>
      <w:r w:rsidRPr="00F325C4">
        <w:rPr>
          <w:b/>
          <w:caps/>
          <w:sz w:val="28"/>
          <w:szCs w:val="28"/>
        </w:rPr>
        <w:t>Responsibility for Complaints and Disputes</w:t>
      </w:r>
    </w:p>
    <w:p w:rsidR="00A832A1" w:rsidRPr="00F325C4" w:rsidRDefault="00A832A1" w:rsidP="00593DB1">
      <w:pPr>
        <w:jc w:val="center"/>
        <w:rPr>
          <w:b/>
          <w:caps/>
          <w:sz w:val="24"/>
        </w:rPr>
      </w:pPr>
    </w:p>
    <w:p w:rsidR="00A832A1" w:rsidRDefault="00A832A1" w:rsidP="00593DB1">
      <w:pPr>
        <w:rPr>
          <w:sz w:val="24"/>
        </w:rPr>
      </w:pPr>
      <w:r>
        <w:rPr>
          <w:sz w:val="24"/>
        </w:rPr>
        <w:t>WAC 480-110-385(4) states that each water company must keep a record of all complaints concerning service or rates for at least one year and, on request, make them readily available for commission review. The record must contain: (a) Complainant’s name and address; (b) Date and nature of the complaint; (c) Action taken; and (d) Final result.</w:t>
      </w:r>
    </w:p>
    <w:p w:rsidR="00A832A1" w:rsidRDefault="00A832A1" w:rsidP="00593DB1">
      <w:pPr>
        <w:rPr>
          <w:sz w:val="24"/>
        </w:rPr>
      </w:pPr>
    </w:p>
    <w:p w:rsidR="00A832A1" w:rsidRPr="00492514" w:rsidRDefault="00A832A1" w:rsidP="00593DB1">
      <w:pPr>
        <w:rPr>
          <w:sz w:val="24"/>
        </w:rPr>
      </w:pPr>
      <w:r>
        <w:rPr>
          <w:sz w:val="24"/>
        </w:rPr>
        <w:t xml:space="preserve">The commission’s data included a request for a copy of the company’s complaint register, listing all complaints and claims from </w:t>
      </w:r>
      <w:r w:rsidR="003013B3">
        <w:rPr>
          <w:sz w:val="24"/>
        </w:rPr>
        <w:t xml:space="preserve">Jan. </w:t>
      </w:r>
      <w:r>
        <w:rPr>
          <w:sz w:val="24"/>
        </w:rPr>
        <w:t xml:space="preserve">1, 2012, through May 31, 2013, including all documents related to each claim and how the issue was resolved. Rainier View initially responded that the company does not keep an individual document containing customer complaints, because all interactions with every </w:t>
      </w:r>
      <w:r w:rsidRPr="00492514">
        <w:rPr>
          <w:sz w:val="24"/>
        </w:rPr>
        <w:t>customer are embedded within the customer account notes.</w:t>
      </w:r>
      <w:r w:rsidR="00F67A7B">
        <w:rPr>
          <w:sz w:val="24"/>
        </w:rPr>
        <w:t xml:space="preserve"> </w:t>
      </w:r>
      <w:r w:rsidRPr="00492514">
        <w:rPr>
          <w:sz w:val="24"/>
        </w:rPr>
        <w:t>The company went on to state, “. . . to provide a record of all complaints requires the company to run the report on all 17,000 customers.</w:t>
      </w:r>
      <w:r w:rsidR="00F67A7B">
        <w:rPr>
          <w:sz w:val="24"/>
        </w:rPr>
        <w:t xml:space="preserve"> </w:t>
      </w:r>
      <w:r w:rsidRPr="00492514">
        <w:rPr>
          <w:sz w:val="24"/>
        </w:rPr>
        <w:t>This report is es</w:t>
      </w:r>
      <w:r>
        <w:rPr>
          <w:sz w:val="24"/>
        </w:rPr>
        <w:t>timated to be 8,000 pages long.” The company then provided two paper boxes full of account notes with no indication of actual complaint data.</w:t>
      </w:r>
    </w:p>
    <w:p w:rsidR="00A832A1" w:rsidRPr="00492514" w:rsidRDefault="00A832A1" w:rsidP="00593DB1">
      <w:pPr>
        <w:rPr>
          <w:sz w:val="24"/>
        </w:rPr>
      </w:pPr>
    </w:p>
    <w:p w:rsidR="00A832A1" w:rsidRDefault="00A832A1" w:rsidP="00593DB1">
      <w:pPr>
        <w:rPr>
          <w:sz w:val="24"/>
        </w:rPr>
      </w:pPr>
      <w:r>
        <w:rPr>
          <w:sz w:val="24"/>
        </w:rPr>
        <w:t>After staff addressed the issue with Sheila Haynes, Rainier View provided a copy of the CCRC log documenting escalated complaint issues reviewed by the company’s customer care committee between Jan. 8, 2013</w:t>
      </w:r>
      <w:r w:rsidR="00B25F10">
        <w:rPr>
          <w:sz w:val="24"/>
        </w:rPr>
        <w:t>,</w:t>
      </w:r>
      <w:r>
        <w:rPr>
          <w:sz w:val="24"/>
        </w:rPr>
        <w:t xml:space="preserve"> and June 26, 2013.</w:t>
      </w:r>
    </w:p>
    <w:p w:rsidR="00A832A1" w:rsidRDefault="00A832A1" w:rsidP="00593DB1">
      <w:pPr>
        <w:rPr>
          <w:sz w:val="24"/>
        </w:rPr>
      </w:pPr>
    </w:p>
    <w:p w:rsidR="00A832A1" w:rsidRPr="008043EA" w:rsidRDefault="00A832A1" w:rsidP="00593DB1">
      <w:pPr>
        <w:rPr>
          <w:b/>
          <w:sz w:val="24"/>
        </w:rPr>
      </w:pPr>
      <w:r>
        <w:rPr>
          <w:b/>
          <w:sz w:val="24"/>
        </w:rPr>
        <w:t>Findings</w:t>
      </w:r>
    </w:p>
    <w:p w:rsidR="00A832A1" w:rsidRDefault="00A832A1" w:rsidP="00593DB1">
      <w:pPr>
        <w:rPr>
          <w:sz w:val="24"/>
        </w:rPr>
      </w:pPr>
      <w:r>
        <w:rPr>
          <w:sz w:val="24"/>
        </w:rPr>
        <w:t xml:space="preserve">Staff believes </w:t>
      </w:r>
      <w:r w:rsidR="003013B3">
        <w:rPr>
          <w:sz w:val="24"/>
        </w:rPr>
        <w:t>that providi</w:t>
      </w:r>
      <w:r w:rsidR="00593DB1">
        <w:rPr>
          <w:sz w:val="24"/>
        </w:rPr>
        <w:t>n</w:t>
      </w:r>
      <w:r w:rsidR="003013B3">
        <w:rPr>
          <w:sz w:val="24"/>
        </w:rPr>
        <w:t>g</w:t>
      </w:r>
      <w:r>
        <w:rPr>
          <w:sz w:val="24"/>
        </w:rPr>
        <w:t xml:space="preserve"> two boxes full of account notes </w:t>
      </w:r>
      <w:r w:rsidR="003013B3">
        <w:rPr>
          <w:sz w:val="24"/>
        </w:rPr>
        <w:t xml:space="preserve">in response to staff’s data request failed to </w:t>
      </w:r>
      <w:r>
        <w:rPr>
          <w:sz w:val="24"/>
        </w:rPr>
        <w:t xml:space="preserve">meet the requirements of WAC 480-110-385(4). </w:t>
      </w:r>
      <w:r w:rsidR="003013B3">
        <w:rPr>
          <w:sz w:val="24"/>
        </w:rPr>
        <w:t>Following staff’s second request</w:t>
      </w:r>
      <w:r>
        <w:rPr>
          <w:sz w:val="24"/>
        </w:rPr>
        <w:t xml:space="preserve">, the company was </w:t>
      </w:r>
      <w:r w:rsidR="003013B3">
        <w:rPr>
          <w:sz w:val="24"/>
        </w:rPr>
        <w:t>still unable</w:t>
      </w:r>
      <w:r>
        <w:rPr>
          <w:sz w:val="24"/>
        </w:rPr>
        <w:t xml:space="preserve"> to provide one full year of complaint data (including any data </w:t>
      </w:r>
      <w:r w:rsidR="003013B3">
        <w:rPr>
          <w:sz w:val="24"/>
        </w:rPr>
        <w:t xml:space="preserve">related to </w:t>
      </w:r>
      <w:r>
        <w:rPr>
          <w:sz w:val="24"/>
        </w:rPr>
        <w:t>commission</w:t>
      </w:r>
      <w:r w:rsidR="003013B3">
        <w:rPr>
          <w:sz w:val="24"/>
        </w:rPr>
        <w:t>-refer</w:t>
      </w:r>
      <w:r w:rsidR="00593DB1">
        <w:rPr>
          <w:sz w:val="24"/>
        </w:rPr>
        <w:t>r</w:t>
      </w:r>
      <w:r w:rsidR="003013B3">
        <w:rPr>
          <w:sz w:val="24"/>
        </w:rPr>
        <w:t>ed</w:t>
      </w:r>
      <w:r>
        <w:rPr>
          <w:sz w:val="24"/>
        </w:rPr>
        <w:t xml:space="preserve"> consumer complaints), thus failing to provide a full year of documentation regarding complaints or claims. </w:t>
      </w:r>
    </w:p>
    <w:p w:rsidR="00A832A1" w:rsidRDefault="00A832A1" w:rsidP="00593DB1">
      <w:pPr>
        <w:rPr>
          <w:sz w:val="24"/>
        </w:rPr>
      </w:pPr>
    </w:p>
    <w:p w:rsidR="00F0120C" w:rsidRDefault="00A832A1" w:rsidP="00593DB1">
      <w:pPr>
        <w:rPr>
          <w:sz w:val="24"/>
        </w:rPr>
      </w:pPr>
      <w:r>
        <w:rPr>
          <w:b/>
          <w:sz w:val="24"/>
        </w:rPr>
        <w:t>Recommendation</w:t>
      </w:r>
      <w:r>
        <w:rPr>
          <w:b/>
          <w:sz w:val="24"/>
        </w:rPr>
        <w:br/>
      </w:r>
      <w:r>
        <w:rPr>
          <w:sz w:val="24"/>
        </w:rPr>
        <w:t xml:space="preserve">Staff recommends </w:t>
      </w:r>
      <w:r w:rsidR="003013B3">
        <w:rPr>
          <w:sz w:val="24"/>
        </w:rPr>
        <w:t xml:space="preserve">that </w:t>
      </w:r>
      <w:r>
        <w:rPr>
          <w:sz w:val="24"/>
        </w:rPr>
        <w:t xml:space="preserve">Rainier View document </w:t>
      </w:r>
      <w:r w:rsidR="003013B3">
        <w:rPr>
          <w:sz w:val="24"/>
        </w:rPr>
        <w:t xml:space="preserve">its customer </w:t>
      </w:r>
      <w:r>
        <w:rPr>
          <w:sz w:val="24"/>
        </w:rPr>
        <w:t xml:space="preserve">complaints separately from customer account notes, </w:t>
      </w:r>
      <w:r w:rsidR="00F90027">
        <w:rPr>
          <w:sz w:val="24"/>
        </w:rPr>
        <w:t xml:space="preserve">and </w:t>
      </w:r>
      <w:r>
        <w:rPr>
          <w:sz w:val="24"/>
        </w:rPr>
        <w:t>keep the information available for commission review for one year</w:t>
      </w:r>
      <w:r w:rsidRPr="00F07CA9">
        <w:rPr>
          <w:sz w:val="24"/>
        </w:rPr>
        <w:t xml:space="preserve">. Staff considers this investigation report the company’s technical assistance regarding </w:t>
      </w:r>
      <w:r>
        <w:rPr>
          <w:sz w:val="24"/>
        </w:rPr>
        <w:t xml:space="preserve">complaint </w:t>
      </w:r>
      <w:r w:rsidR="00F90027">
        <w:rPr>
          <w:sz w:val="24"/>
        </w:rPr>
        <w:t>records</w:t>
      </w:r>
      <w:r w:rsidRPr="00F07CA9">
        <w:rPr>
          <w:sz w:val="24"/>
        </w:rPr>
        <w:t>. Future violations may result in penalties or other enforcement action.</w:t>
      </w:r>
    </w:p>
    <w:p w:rsidR="00EA3680" w:rsidRDefault="00EA3680" w:rsidP="00593DB1">
      <w:pPr>
        <w:rPr>
          <w:sz w:val="24"/>
        </w:rPr>
      </w:pPr>
    </w:p>
    <w:p w:rsidR="00EA3680" w:rsidRPr="00D81A31" w:rsidRDefault="00EA3680" w:rsidP="00EA3680">
      <w:pPr>
        <w:jc w:val="center"/>
        <w:rPr>
          <w:b/>
          <w:sz w:val="28"/>
          <w:szCs w:val="28"/>
        </w:rPr>
      </w:pPr>
      <w:r w:rsidRPr="00D81A31">
        <w:rPr>
          <w:b/>
          <w:sz w:val="28"/>
          <w:szCs w:val="28"/>
        </w:rPr>
        <w:t>RATE DISCRIMINATION</w:t>
      </w:r>
    </w:p>
    <w:p w:rsidR="00EA3680" w:rsidRDefault="00EA3680" w:rsidP="00EA3680">
      <w:pPr>
        <w:jc w:val="center"/>
        <w:rPr>
          <w:b/>
          <w:sz w:val="24"/>
        </w:rPr>
      </w:pPr>
    </w:p>
    <w:p w:rsidR="00EA3680" w:rsidRDefault="00EA3680" w:rsidP="00EA3680">
      <w:pPr>
        <w:rPr>
          <w:sz w:val="24"/>
        </w:rPr>
      </w:pPr>
      <w:r>
        <w:rPr>
          <w:sz w:val="24"/>
        </w:rPr>
        <w:t xml:space="preserve">RCW 80.28.100 states, in part, that </w:t>
      </w:r>
      <w:r w:rsidR="00B25F10">
        <w:rPr>
          <w:sz w:val="24"/>
        </w:rPr>
        <w:t>“</w:t>
      </w:r>
      <w:r>
        <w:rPr>
          <w:sz w:val="24"/>
        </w:rPr>
        <w:t>no water company may</w:t>
      </w:r>
      <w:r w:rsidR="00B25F10">
        <w:rPr>
          <w:sz w:val="24"/>
        </w:rPr>
        <w:t>,</w:t>
      </w:r>
      <w:r>
        <w:rPr>
          <w:sz w:val="24"/>
        </w:rPr>
        <w:t xml:space="preserve"> directly or indirectly, collect or receive a greater or lesser compensation for water service, rendered or to be rendered, in connection therewith, than it charges, demands or collects from any other person.</w:t>
      </w:r>
      <w:r w:rsidR="00B25F10">
        <w:rPr>
          <w:sz w:val="24"/>
        </w:rPr>
        <w:t>”</w:t>
      </w:r>
    </w:p>
    <w:p w:rsidR="00EA3680" w:rsidRDefault="00EA3680" w:rsidP="00EA3680">
      <w:pPr>
        <w:rPr>
          <w:sz w:val="24"/>
        </w:rPr>
      </w:pPr>
    </w:p>
    <w:p w:rsidR="00EA3680" w:rsidRPr="003A7769" w:rsidRDefault="00EA3680" w:rsidP="00EA3680">
      <w:pPr>
        <w:rPr>
          <w:b/>
          <w:sz w:val="24"/>
        </w:rPr>
      </w:pPr>
      <w:r>
        <w:rPr>
          <w:b/>
          <w:sz w:val="24"/>
        </w:rPr>
        <w:t>Investigation</w:t>
      </w:r>
    </w:p>
    <w:p w:rsidR="00EA3680" w:rsidRPr="00D81A31" w:rsidRDefault="00EA3680" w:rsidP="00EA3680">
      <w:pPr>
        <w:rPr>
          <w:sz w:val="24"/>
        </w:rPr>
      </w:pPr>
      <w:r>
        <w:rPr>
          <w:sz w:val="24"/>
        </w:rPr>
        <w:t xml:space="preserve">Rainier View’s Tariff WN U-2, Sheet 12, Rule 16 states, “A service charge shall be applied to each account for each check returned unpaid for any reason by the bank upon which the check is drawn. The charge is $10.00.” </w:t>
      </w:r>
    </w:p>
    <w:p w:rsidR="00EA3680" w:rsidRDefault="00EA3680" w:rsidP="00EA3680">
      <w:pPr>
        <w:rPr>
          <w:b/>
          <w:sz w:val="24"/>
        </w:rPr>
      </w:pPr>
    </w:p>
    <w:p w:rsidR="00EA3680" w:rsidRDefault="00EA3680" w:rsidP="00EA3680">
      <w:pPr>
        <w:rPr>
          <w:sz w:val="24"/>
        </w:rPr>
      </w:pPr>
      <w:r>
        <w:rPr>
          <w:sz w:val="24"/>
        </w:rPr>
        <w:t xml:space="preserve">Customer </w:t>
      </w:r>
      <w:proofErr w:type="spellStart"/>
      <w:r>
        <w:rPr>
          <w:sz w:val="24"/>
        </w:rPr>
        <w:t>Sauter’s</w:t>
      </w:r>
      <w:proofErr w:type="spellEnd"/>
      <w:r>
        <w:rPr>
          <w:sz w:val="24"/>
        </w:rPr>
        <w:t xml:space="preserve"> water service was disconnected after paying with a check that was returned </w:t>
      </w:r>
      <w:r>
        <w:rPr>
          <w:sz w:val="24"/>
        </w:rPr>
        <w:lastRenderedPageBreak/>
        <w:t xml:space="preserve">for due to non-sufficient funds. Rainier View did not charge the Mr. </w:t>
      </w:r>
      <w:proofErr w:type="spellStart"/>
      <w:r>
        <w:rPr>
          <w:sz w:val="24"/>
        </w:rPr>
        <w:t>Sauter</w:t>
      </w:r>
      <w:proofErr w:type="spellEnd"/>
      <w:r>
        <w:rPr>
          <w:sz w:val="24"/>
        </w:rPr>
        <w:t xml:space="preserve"> the $10 NSF fee as identified in its tariff, in violation of RCW 80.28.100</w:t>
      </w:r>
      <w:r w:rsidR="007243B5">
        <w:rPr>
          <w:sz w:val="24"/>
        </w:rPr>
        <w:t>.</w:t>
      </w:r>
    </w:p>
    <w:p w:rsidR="00EA3680" w:rsidRDefault="00EA3680" w:rsidP="00EA3680">
      <w:pPr>
        <w:rPr>
          <w:sz w:val="24"/>
        </w:rPr>
      </w:pPr>
    </w:p>
    <w:p w:rsidR="00EA3680" w:rsidRDefault="00EA3680" w:rsidP="00EA3680">
      <w:pPr>
        <w:rPr>
          <w:sz w:val="24"/>
        </w:rPr>
      </w:pPr>
      <w:r w:rsidRPr="00D336F7">
        <w:rPr>
          <w:sz w:val="24"/>
        </w:rPr>
        <w:t xml:space="preserve">Customer Graham made a payment of $30.75 with another person’s credit card. The fraudulent payment to the account was charged back to Mr. Graham and Rainier View billed a $10 NSF fee, although </w:t>
      </w:r>
      <w:r w:rsidRPr="00D004DA">
        <w:rPr>
          <w:sz w:val="24"/>
        </w:rPr>
        <w:t>the transaction did not involve a returned check</w:t>
      </w:r>
      <w:r w:rsidRPr="00D336F7">
        <w:rPr>
          <w:sz w:val="24"/>
        </w:rPr>
        <w:t>.</w:t>
      </w:r>
      <w:r w:rsidR="00B310CA">
        <w:rPr>
          <w:sz w:val="24"/>
        </w:rPr>
        <w:t xml:space="preserve"> This is also a violation of RCW 80.28.050, which requires companies to file all ra</w:t>
      </w:r>
      <w:r w:rsidR="001832C5">
        <w:rPr>
          <w:sz w:val="24"/>
        </w:rPr>
        <w:t>tes and charges in their</w:t>
      </w:r>
      <w:r w:rsidR="00B310CA">
        <w:rPr>
          <w:sz w:val="24"/>
        </w:rPr>
        <w:t xml:space="preserve"> tariff on file at the commission.</w:t>
      </w:r>
    </w:p>
    <w:p w:rsidR="00EA3680" w:rsidRDefault="00EA3680" w:rsidP="00EA3680">
      <w:pPr>
        <w:rPr>
          <w:sz w:val="24"/>
        </w:rPr>
      </w:pPr>
    </w:p>
    <w:p w:rsidR="00EA3680" w:rsidRDefault="00567759" w:rsidP="00EA3680">
      <w:pPr>
        <w:rPr>
          <w:sz w:val="24"/>
        </w:rPr>
      </w:pPr>
      <w:r>
        <w:rPr>
          <w:b/>
          <w:sz w:val="24"/>
        </w:rPr>
        <w:t>Findings</w:t>
      </w:r>
      <w:r w:rsidR="00EA3680">
        <w:rPr>
          <w:b/>
          <w:sz w:val="24"/>
        </w:rPr>
        <w:br/>
      </w:r>
      <w:r w:rsidR="00EA3680">
        <w:rPr>
          <w:sz w:val="24"/>
        </w:rPr>
        <w:t xml:space="preserve">Staff found two violations of RCW 80.28.100 for billing the NSF fee identified in the company tariff incorrectly, and for failing to bill the $10 NSF charge to a customer who wrote a non-sufficient check. </w:t>
      </w:r>
    </w:p>
    <w:p w:rsidR="00EA3680" w:rsidRDefault="00EA3680" w:rsidP="00EA3680">
      <w:pPr>
        <w:rPr>
          <w:sz w:val="24"/>
        </w:rPr>
      </w:pPr>
    </w:p>
    <w:p w:rsidR="00EA3680" w:rsidRDefault="00567759" w:rsidP="00EA3680">
      <w:pPr>
        <w:rPr>
          <w:sz w:val="24"/>
        </w:rPr>
      </w:pPr>
      <w:r>
        <w:rPr>
          <w:b/>
          <w:sz w:val="24"/>
        </w:rPr>
        <w:t>Recommendation</w:t>
      </w:r>
      <w:r>
        <w:rPr>
          <w:sz w:val="24"/>
        </w:rPr>
        <w:br/>
      </w:r>
      <w:r w:rsidR="00EA3680">
        <w:rPr>
          <w:sz w:val="24"/>
        </w:rPr>
        <w:t>Rainier View may only bill the $10 NSF fee according to its tariff; that is, when a payment made by check is returned for insufficient funds. Rainer View must consistently bill the fee to any customer who makes a payment with a NSF check.</w:t>
      </w:r>
    </w:p>
    <w:p w:rsidR="00EA3680" w:rsidRDefault="00EA3680" w:rsidP="00EA3680">
      <w:pPr>
        <w:rPr>
          <w:sz w:val="24"/>
        </w:rPr>
      </w:pPr>
    </w:p>
    <w:p w:rsidR="001832C5" w:rsidRDefault="001832C5" w:rsidP="001832C5">
      <w:pPr>
        <w:rPr>
          <w:sz w:val="24"/>
        </w:rPr>
      </w:pPr>
      <w:r>
        <w:rPr>
          <w:sz w:val="24"/>
        </w:rPr>
        <w:t>I</w:t>
      </w:r>
      <w:r w:rsidR="00EA3680">
        <w:rPr>
          <w:sz w:val="24"/>
        </w:rPr>
        <w:t xml:space="preserve">f Rainier View wishes to bill a $10 fee for other types of returned payments, staff recommends the company revise its tariff. Billing the $10 NSF fee in any other circumstance, other than </w:t>
      </w:r>
      <w:r w:rsidR="00567759">
        <w:rPr>
          <w:sz w:val="24"/>
        </w:rPr>
        <w:t xml:space="preserve">when a check is </w:t>
      </w:r>
      <w:r w:rsidR="00EA3680">
        <w:rPr>
          <w:sz w:val="24"/>
        </w:rPr>
        <w:t>returned, violates RCW 80.28.100. Staff considers this investigation as the company’s technical assistance regarding non-tariff charges.</w:t>
      </w:r>
      <w:r>
        <w:rPr>
          <w:sz w:val="24"/>
        </w:rPr>
        <w:t xml:space="preserve"> </w:t>
      </w:r>
      <w:r w:rsidRPr="00F07CA9">
        <w:rPr>
          <w:sz w:val="24"/>
        </w:rPr>
        <w:t>Future violations may result in penalties or other enforcement action.</w:t>
      </w:r>
    </w:p>
    <w:p w:rsidR="00EA3680" w:rsidRDefault="00EA3680" w:rsidP="00EA3680">
      <w:pPr>
        <w:rPr>
          <w:sz w:val="24"/>
        </w:rPr>
      </w:pPr>
    </w:p>
    <w:p w:rsidR="00EA3680" w:rsidRPr="00584596" w:rsidRDefault="00EA3680" w:rsidP="00EA3680">
      <w:pPr>
        <w:rPr>
          <w:sz w:val="24"/>
        </w:rPr>
      </w:pPr>
    </w:p>
    <w:p w:rsidR="00565F83" w:rsidRDefault="00F0120C" w:rsidP="00C51501">
      <w:pPr>
        <w:widowControl/>
        <w:autoSpaceDE/>
        <w:autoSpaceDN/>
        <w:adjustRightInd/>
        <w:spacing w:after="200"/>
        <w:jc w:val="center"/>
        <w:rPr>
          <w:b/>
          <w:bCs/>
          <w:sz w:val="28"/>
        </w:rPr>
      </w:pPr>
      <w:r>
        <w:rPr>
          <w:sz w:val="24"/>
        </w:rPr>
        <w:br w:type="page"/>
      </w:r>
      <w:r w:rsidR="003F7D9F" w:rsidRPr="003F7D9F">
        <w:rPr>
          <w:b/>
          <w:sz w:val="28"/>
          <w:szCs w:val="28"/>
        </w:rPr>
        <w:lastRenderedPageBreak/>
        <w:t xml:space="preserve"> </w:t>
      </w:r>
      <w:r w:rsidR="00C51501" w:rsidRPr="003F7D9F">
        <w:rPr>
          <w:b/>
          <w:bCs/>
          <w:sz w:val="28"/>
          <w:szCs w:val="28"/>
        </w:rPr>
        <w:t>S</w:t>
      </w:r>
      <w:r w:rsidR="00716D61" w:rsidRPr="003F7D9F">
        <w:rPr>
          <w:b/>
          <w:bCs/>
          <w:sz w:val="28"/>
          <w:szCs w:val="28"/>
        </w:rPr>
        <w:t>UMMARY</w:t>
      </w:r>
      <w:r w:rsidR="00716D61" w:rsidRPr="00AD208D">
        <w:rPr>
          <w:b/>
          <w:bCs/>
          <w:sz w:val="28"/>
        </w:rPr>
        <w:t xml:space="preserve"> OF RECOMMENDATIONS</w:t>
      </w:r>
    </w:p>
    <w:p w:rsidR="00AE3F0B" w:rsidRDefault="00AE3F0B" w:rsidP="00AE3F0B">
      <w:pPr>
        <w:keepLines/>
        <w:widowControl/>
        <w:autoSpaceDE/>
        <w:autoSpaceDN/>
        <w:adjustRightInd/>
        <w:spacing w:after="200"/>
        <w:rPr>
          <w:sz w:val="24"/>
        </w:rPr>
      </w:pPr>
      <w:r>
        <w:rPr>
          <w:b/>
          <w:sz w:val="24"/>
        </w:rPr>
        <w:t>Penalty</w:t>
      </w:r>
      <w:r>
        <w:rPr>
          <w:sz w:val="24"/>
        </w:rPr>
        <w:br/>
        <w:t xml:space="preserve">Staff typically recommends a “per violation” penalty against a regulated company where the violations </w:t>
      </w:r>
      <w:proofErr w:type="gramStart"/>
      <w:r>
        <w:rPr>
          <w:sz w:val="24"/>
        </w:rPr>
        <w:t>result in serious consumer harm</w:t>
      </w:r>
      <w:proofErr w:type="gramEnd"/>
      <w:r>
        <w:rPr>
          <w:sz w:val="24"/>
        </w:rPr>
        <w:t>; for repeat violations of a rule after the company receives technical assistance; or for intentional violations of commission laws or rules. The commission has the authority to assess penalties of $100 per violation, per</w:t>
      </w:r>
      <w:r w:rsidR="00176264">
        <w:rPr>
          <w:sz w:val="24"/>
        </w:rPr>
        <w:t xml:space="preserve"> day</w:t>
      </w:r>
      <w:r>
        <w:rPr>
          <w:sz w:val="24"/>
        </w:rPr>
        <w:t>.</w:t>
      </w:r>
      <w:r>
        <w:rPr>
          <w:rStyle w:val="FootnoteReference"/>
          <w:sz w:val="24"/>
        </w:rPr>
        <w:footnoteReference w:id="7"/>
      </w:r>
      <w:r>
        <w:rPr>
          <w:sz w:val="24"/>
        </w:rPr>
        <w:t xml:space="preserve"> The commission also has the authority to assess penalties of up to $1,000 per violation, </w:t>
      </w:r>
      <w:r w:rsidR="00176264">
        <w:rPr>
          <w:sz w:val="24"/>
        </w:rPr>
        <w:t xml:space="preserve">per </w:t>
      </w:r>
      <w:r>
        <w:rPr>
          <w:sz w:val="24"/>
        </w:rPr>
        <w:t xml:space="preserve">day </w:t>
      </w:r>
      <w:r w:rsidR="00176264">
        <w:rPr>
          <w:sz w:val="24"/>
        </w:rPr>
        <w:t>through</w:t>
      </w:r>
      <w:r>
        <w:rPr>
          <w:sz w:val="24"/>
        </w:rPr>
        <w:t xml:space="preserve"> a formal complaint </w:t>
      </w:r>
      <w:r w:rsidR="00176264">
        <w:rPr>
          <w:sz w:val="24"/>
        </w:rPr>
        <w:t>process</w:t>
      </w:r>
      <w:r>
        <w:rPr>
          <w:sz w:val="24"/>
        </w:rPr>
        <w:t>.</w:t>
      </w:r>
      <w:r>
        <w:rPr>
          <w:rStyle w:val="FootnoteReference"/>
          <w:sz w:val="24"/>
        </w:rPr>
        <w:footnoteReference w:id="8"/>
      </w:r>
    </w:p>
    <w:p w:rsidR="00CB79B0" w:rsidRDefault="00AE3F0B" w:rsidP="00CB79B0">
      <w:pPr>
        <w:rPr>
          <w:sz w:val="24"/>
        </w:rPr>
      </w:pPr>
      <w:r>
        <w:rPr>
          <w:sz w:val="24"/>
        </w:rPr>
        <w:t xml:space="preserve">In this investigation, staff documented </w:t>
      </w:r>
      <w:r w:rsidR="00906138">
        <w:rPr>
          <w:sz w:val="24"/>
        </w:rPr>
        <w:t>28</w:t>
      </w:r>
      <w:r>
        <w:rPr>
          <w:sz w:val="24"/>
        </w:rPr>
        <w:t xml:space="preserve"> violations of commission laws and </w:t>
      </w:r>
      <w:r w:rsidRPr="002856B2">
        <w:rPr>
          <w:sz w:val="24"/>
        </w:rPr>
        <w:t>rules</w:t>
      </w:r>
      <w:r>
        <w:rPr>
          <w:sz w:val="24"/>
        </w:rPr>
        <w:t xml:space="preserve">, and recommends penalties for </w:t>
      </w:r>
      <w:r w:rsidR="00F25DD6">
        <w:rPr>
          <w:sz w:val="24"/>
        </w:rPr>
        <w:t>26</w:t>
      </w:r>
      <w:r>
        <w:rPr>
          <w:sz w:val="24"/>
        </w:rPr>
        <w:t xml:space="preserve"> violations in four violation categories</w:t>
      </w:r>
      <w:r w:rsidRPr="002856B2">
        <w:rPr>
          <w:sz w:val="24"/>
        </w:rPr>
        <w:t xml:space="preserve">. Staff </w:t>
      </w:r>
      <w:r>
        <w:rPr>
          <w:sz w:val="24"/>
        </w:rPr>
        <w:t>considered the</w:t>
      </w:r>
      <w:r w:rsidRPr="002856B2">
        <w:rPr>
          <w:sz w:val="24"/>
        </w:rPr>
        <w:t xml:space="preserve"> following factors </w:t>
      </w:r>
      <w:r>
        <w:rPr>
          <w:sz w:val="24"/>
        </w:rPr>
        <w:t>to determine the recommended penalty amount</w:t>
      </w:r>
      <w:r w:rsidRPr="002856B2">
        <w:rPr>
          <w:sz w:val="24"/>
        </w:rPr>
        <w:t>:</w:t>
      </w:r>
    </w:p>
    <w:p w:rsidR="00CB79B0" w:rsidRDefault="00CB79B0" w:rsidP="00CB79B0">
      <w:pPr>
        <w:rPr>
          <w:sz w:val="24"/>
        </w:rPr>
      </w:pPr>
    </w:p>
    <w:p w:rsidR="00514C90" w:rsidRPr="00CB79B0" w:rsidRDefault="00565F83" w:rsidP="00CB79B0">
      <w:pPr>
        <w:pStyle w:val="ListParagraph"/>
        <w:numPr>
          <w:ilvl w:val="0"/>
          <w:numId w:val="24"/>
        </w:numPr>
      </w:pPr>
      <w:r w:rsidRPr="00CB79B0">
        <w:rPr>
          <w:b/>
        </w:rPr>
        <w:t>How serious or harmful the violation</w:t>
      </w:r>
      <w:r w:rsidR="00514C90" w:rsidRPr="00CB79B0">
        <w:rPr>
          <w:b/>
        </w:rPr>
        <w:t>s are</w:t>
      </w:r>
      <w:r w:rsidRPr="00CB79B0">
        <w:rPr>
          <w:b/>
        </w:rPr>
        <w:t xml:space="preserve"> to the public.</w:t>
      </w:r>
    </w:p>
    <w:p w:rsidR="000E73C5" w:rsidRDefault="00CB79B0" w:rsidP="000E73C5">
      <w:pPr>
        <w:pStyle w:val="NoSpacing"/>
        <w:ind w:left="1080"/>
        <w:rPr>
          <w:szCs w:val="24"/>
        </w:rPr>
      </w:pPr>
      <w:r>
        <w:rPr>
          <w:szCs w:val="24"/>
        </w:rPr>
        <w:t>Customers identified in this report were not given the protections provided by the rules with respect</w:t>
      </w:r>
      <w:r w:rsidR="00176264">
        <w:rPr>
          <w:szCs w:val="24"/>
        </w:rPr>
        <w:t xml:space="preserve"> to disconnection, reconnection</w:t>
      </w:r>
      <w:r>
        <w:rPr>
          <w:szCs w:val="24"/>
        </w:rPr>
        <w:t xml:space="preserve"> and payment for reconnection. Disconnections </w:t>
      </w:r>
      <w:r w:rsidR="007243B5">
        <w:rPr>
          <w:szCs w:val="24"/>
        </w:rPr>
        <w:t>we</w:t>
      </w:r>
      <w:r>
        <w:rPr>
          <w:szCs w:val="24"/>
        </w:rPr>
        <w:t xml:space="preserve">re improper and customers were required to pay more than the rules allow </w:t>
      </w:r>
      <w:proofErr w:type="gramStart"/>
      <w:r w:rsidR="007243B5">
        <w:rPr>
          <w:szCs w:val="24"/>
        </w:rPr>
        <w:t>to reconnect</w:t>
      </w:r>
      <w:proofErr w:type="gramEnd"/>
      <w:r>
        <w:rPr>
          <w:szCs w:val="24"/>
        </w:rPr>
        <w:t xml:space="preserve"> their water service. These business practices were harmful to the company’s </w:t>
      </w:r>
      <w:r w:rsidR="000E73C5">
        <w:rPr>
          <w:szCs w:val="24"/>
        </w:rPr>
        <w:t>customers.</w:t>
      </w:r>
    </w:p>
    <w:p w:rsidR="000E73C5" w:rsidRDefault="000E73C5" w:rsidP="000E73C5">
      <w:pPr>
        <w:pStyle w:val="NoSpacing"/>
        <w:ind w:left="720"/>
        <w:rPr>
          <w:szCs w:val="24"/>
        </w:rPr>
      </w:pPr>
    </w:p>
    <w:p w:rsidR="000E73C5" w:rsidRPr="000E73C5" w:rsidRDefault="00565F83" w:rsidP="000E73C5">
      <w:pPr>
        <w:pStyle w:val="NoSpacing"/>
        <w:numPr>
          <w:ilvl w:val="0"/>
          <w:numId w:val="24"/>
        </w:numPr>
        <w:rPr>
          <w:szCs w:val="24"/>
        </w:rPr>
      </w:pPr>
      <w:r>
        <w:rPr>
          <w:b/>
          <w:szCs w:val="24"/>
        </w:rPr>
        <w:t>Whether the violation</w:t>
      </w:r>
      <w:r w:rsidR="00514C90">
        <w:rPr>
          <w:b/>
          <w:szCs w:val="24"/>
        </w:rPr>
        <w:t>s are</w:t>
      </w:r>
      <w:r>
        <w:rPr>
          <w:b/>
          <w:szCs w:val="24"/>
        </w:rPr>
        <w:t xml:space="preserve"> intentional.</w:t>
      </w:r>
    </w:p>
    <w:p w:rsidR="000E73C5" w:rsidRDefault="00565F83" w:rsidP="000E73C5">
      <w:pPr>
        <w:pStyle w:val="NoSpacing"/>
        <w:ind w:left="1080"/>
        <w:rPr>
          <w:szCs w:val="24"/>
        </w:rPr>
      </w:pPr>
      <w:r>
        <w:rPr>
          <w:b/>
          <w:szCs w:val="24"/>
        </w:rPr>
        <w:br/>
      </w:r>
      <w:r w:rsidR="007C2C3B">
        <w:rPr>
          <w:szCs w:val="24"/>
        </w:rPr>
        <w:t xml:space="preserve">The company has received technical assistance through the </w:t>
      </w:r>
      <w:r w:rsidR="000E73C5">
        <w:rPr>
          <w:szCs w:val="24"/>
        </w:rPr>
        <w:t xml:space="preserve">commission’s </w:t>
      </w:r>
      <w:r w:rsidR="007C2C3B">
        <w:rPr>
          <w:szCs w:val="24"/>
        </w:rPr>
        <w:t>informal complaint process</w:t>
      </w:r>
      <w:r w:rsidR="000E73C5">
        <w:rPr>
          <w:szCs w:val="24"/>
        </w:rPr>
        <w:t>,</w:t>
      </w:r>
      <w:r w:rsidR="007C2C3B">
        <w:rPr>
          <w:szCs w:val="24"/>
        </w:rPr>
        <w:t xml:space="preserve"> and has continued to receive violations</w:t>
      </w:r>
      <w:r w:rsidR="00B7641C">
        <w:rPr>
          <w:szCs w:val="24"/>
        </w:rPr>
        <w:t>.</w:t>
      </w:r>
      <w:r w:rsidR="000E73C5">
        <w:rPr>
          <w:szCs w:val="24"/>
        </w:rPr>
        <w:t xml:space="preserve"> Failure to follow guidance provided via technical assistance </w:t>
      </w:r>
      <w:r w:rsidR="00E855D1">
        <w:rPr>
          <w:szCs w:val="24"/>
        </w:rPr>
        <w:t xml:space="preserve">creates a presumption that </w:t>
      </w:r>
      <w:r w:rsidR="000E73C5">
        <w:rPr>
          <w:szCs w:val="24"/>
        </w:rPr>
        <w:t>the violations</w:t>
      </w:r>
      <w:r w:rsidR="00E855D1">
        <w:rPr>
          <w:szCs w:val="24"/>
        </w:rPr>
        <w:t xml:space="preserve"> are </w:t>
      </w:r>
      <w:r w:rsidR="000E73C5">
        <w:rPr>
          <w:szCs w:val="24"/>
        </w:rPr>
        <w:t>intentional.</w:t>
      </w:r>
    </w:p>
    <w:p w:rsidR="00565F83" w:rsidRPr="00C51501" w:rsidRDefault="00B7641C" w:rsidP="000E73C5">
      <w:pPr>
        <w:pStyle w:val="NoSpacing"/>
        <w:ind w:left="1080"/>
        <w:rPr>
          <w:szCs w:val="24"/>
        </w:rPr>
      </w:pPr>
      <w:r>
        <w:rPr>
          <w:szCs w:val="24"/>
        </w:rPr>
        <w:t xml:space="preserve"> </w:t>
      </w:r>
    </w:p>
    <w:p w:rsidR="000E73C5" w:rsidRDefault="00565F83" w:rsidP="000E73C5">
      <w:pPr>
        <w:pStyle w:val="NoSpacing"/>
        <w:numPr>
          <w:ilvl w:val="0"/>
          <w:numId w:val="24"/>
        </w:numPr>
        <w:rPr>
          <w:szCs w:val="24"/>
        </w:rPr>
      </w:pPr>
      <w:r>
        <w:rPr>
          <w:b/>
          <w:szCs w:val="24"/>
        </w:rPr>
        <w:t>Whether the company self-reported the violations</w:t>
      </w:r>
      <w:r>
        <w:rPr>
          <w:szCs w:val="24"/>
        </w:rPr>
        <w:t>.</w:t>
      </w:r>
      <w:r>
        <w:rPr>
          <w:szCs w:val="24"/>
        </w:rPr>
        <w:br/>
      </w:r>
    </w:p>
    <w:p w:rsidR="00565F83" w:rsidRDefault="000E73C5" w:rsidP="000E73C5">
      <w:pPr>
        <w:pStyle w:val="NoSpacing"/>
        <w:ind w:left="1080"/>
        <w:rPr>
          <w:szCs w:val="24"/>
        </w:rPr>
      </w:pPr>
      <w:r>
        <w:rPr>
          <w:szCs w:val="24"/>
        </w:rPr>
        <w:t>The company did not self-report any violations</w:t>
      </w:r>
      <w:r w:rsidR="007C2C3B">
        <w:rPr>
          <w:szCs w:val="24"/>
        </w:rPr>
        <w:t>.</w:t>
      </w:r>
    </w:p>
    <w:p w:rsidR="000E73C5" w:rsidRDefault="000E73C5" w:rsidP="000E73C5">
      <w:pPr>
        <w:pStyle w:val="NoSpacing"/>
        <w:ind w:left="1080"/>
        <w:rPr>
          <w:szCs w:val="24"/>
        </w:rPr>
      </w:pPr>
    </w:p>
    <w:p w:rsidR="000E73C5" w:rsidRPr="000E73C5" w:rsidRDefault="00565F83" w:rsidP="000E73C5">
      <w:pPr>
        <w:pStyle w:val="NoSpacing"/>
        <w:numPr>
          <w:ilvl w:val="0"/>
          <w:numId w:val="24"/>
        </w:numPr>
        <w:rPr>
          <w:szCs w:val="24"/>
        </w:rPr>
      </w:pPr>
      <w:r w:rsidRPr="00565F83">
        <w:rPr>
          <w:b/>
          <w:szCs w:val="24"/>
        </w:rPr>
        <w:t>Whether the company was cooperative and responsive.</w:t>
      </w:r>
    </w:p>
    <w:p w:rsidR="000E73C5" w:rsidRDefault="00565F83" w:rsidP="00DA774B">
      <w:pPr>
        <w:widowControl/>
        <w:autoSpaceDE/>
        <w:autoSpaceDN/>
        <w:adjustRightInd/>
        <w:spacing w:after="200"/>
        <w:ind w:left="1080"/>
      </w:pPr>
      <w:r>
        <w:rPr>
          <w:b/>
        </w:rPr>
        <w:br/>
      </w:r>
      <w:r w:rsidR="007243B5">
        <w:rPr>
          <w:sz w:val="24"/>
        </w:rPr>
        <w:t>S</w:t>
      </w:r>
      <w:r w:rsidR="00E855D1" w:rsidRPr="00DA774B">
        <w:rPr>
          <w:sz w:val="24"/>
        </w:rPr>
        <w:t xml:space="preserve">taff believes the company was </w:t>
      </w:r>
      <w:r w:rsidR="00EA30B5">
        <w:rPr>
          <w:sz w:val="24"/>
        </w:rPr>
        <w:t>initially un</w:t>
      </w:r>
      <w:r w:rsidR="00E855D1" w:rsidRPr="00DA774B">
        <w:rPr>
          <w:sz w:val="24"/>
        </w:rPr>
        <w:t xml:space="preserve">cooperative </w:t>
      </w:r>
      <w:r w:rsidR="00EA30B5">
        <w:rPr>
          <w:sz w:val="24"/>
        </w:rPr>
        <w:t xml:space="preserve">by providing large volumes of lose paper that was largely non-responsive </w:t>
      </w:r>
      <w:r w:rsidR="00E855D1" w:rsidRPr="00DA774B">
        <w:rPr>
          <w:sz w:val="24"/>
        </w:rPr>
        <w:t xml:space="preserve">to the </w:t>
      </w:r>
      <w:r w:rsidR="00DA774B" w:rsidRPr="00DA774B">
        <w:rPr>
          <w:sz w:val="24"/>
        </w:rPr>
        <w:t xml:space="preserve">initial </w:t>
      </w:r>
      <w:r w:rsidR="00E855D1" w:rsidRPr="00DA774B">
        <w:rPr>
          <w:sz w:val="24"/>
        </w:rPr>
        <w:t xml:space="preserve">data request. </w:t>
      </w:r>
      <w:r w:rsidR="00DA774B" w:rsidRPr="00DA774B">
        <w:rPr>
          <w:sz w:val="24"/>
        </w:rPr>
        <w:t>After s</w:t>
      </w:r>
      <w:r w:rsidR="00E855D1" w:rsidRPr="00DA774B">
        <w:rPr>
          <w:sz w:val="24"/>
        </w:rPr>
        <w:t>taff amend</w:t>
      </w:r>
      <w:r w:rsidR="00DA774B" w:rsidRPr="00DA774B">
        <w:rPr>
          <w:sz w:val="24"/>
        </w:rPr>
        <w:t>ed</w:t>
      </w:r>
      <w:r w:rsidR="00E855D1" w:rsidRPr="00DA774B">
        <w:rPr>
          <w:sz w:val="24"/>
        </w:rPr>
        <w:t xml:space="preserve"> </w:t>
      </w:r>
      <w:r w:rsidR="00DA774B">
        <w:rPr>
          <w:sz w:val="24"/>
        </w:rPr>
        <w:t>its</w:t>
      </w:r>
      <w:r w:rsidR="00E855D1" w:rsidRPr="00DA774B">
        <w:rPr>
          <w:sz w:val="24"/>
        </w:rPr>
        <w:t xml:space="preserve"> data request</w:t>
      </w:r>
      <w:r w:rsidR="00DA774B" w:rsidRPr="00DA774B">
        <w:rPr>
          <w:sz w:val="24"/>
        </w:rPr>
        <w:t xml:space="preserve"> and extended the due date</w:t>
      </w:r>
      <w:r w:rsidR="00DA774B">
        <w:rPr>
          <w:sz w:val="24"/>
        </w:rPr>
        <w:t>,</w:t>
      </w:r>
      <w:r w:rsidR="00DA774B" w:rsidRPr="00DA774B">
        <w:rPr>
          <w:sz w:val="24"/>
        </w:rPr>
        <w:t xml:space="preserve"> t</w:t>
      </w:r>
      <w:r w:rsidR="007C2C3B" w:rsidRPr="00DA774B">
        <w:rPr>
          <w:sz w:val="24"/>
        </w:rPr>
        <w:t xml:space="preserve">he company </w:t>
      </w:r>
      <w:r w:rsidR="00EA30B5">
        <w:rPr>
          <w:sz w:val="24"/>
        </w:rPr>
        <w:t>became</w:t>
      </w:r>
      <w:r w:rsidR="007C2C3B" w:rsidRPr="00DA774B">
        <w:rPr>
          <w:sz w:val="24"/>
        </w:rPr>
        <w:t xml:space="preserve"> cooperative</w:t>
      </w:r>
      <w:r w:rsidR="00C848B8" w:rsidRPr="00DA774B">
        <w:rPr>
          <w:sz w:val="24"/>
        </w:rPr>
        <w:t xml:space="preserve"> and </w:t>
      </w:r>
      <w:r w:rsidR="00EA30B5">
        <w:rPr>
          <w:sz w:val="24"/>
        </w:rPr>
        <w:t xml:space="preserve">was </w:t>
      </w:r>
      <w:r w:rsidR="00C848B8" w:rsidRPr="00DA774B">
        <w:rPr>
          <w:sz w:val="24"/>
        </w:rPr>
        <w:t>responsive to add</w:t>
      </w:r>
      <w:r w:rsidR="00165BA5" w:rsidRPr="00DA774B">
        <w:rPr>
          <w:sz w:val="24"/>
        </w:rPr>
        <w:t>itional requests for information</w:t>
      </w:r>
      <w:r w:rsidR="007C2C3B" w:rsidRPr="00DA774B">
        <w:rPr>
          <w:sz w:val="24"/>
        </w:rPr>
        <w:t>.</w:t>
      </w:r>
    </w:p>
    <w:p w:rsidR="000E73C5" w:rsidRPr="000E73C5" w:rsidRDefault="00565F83" w:rsidP="000E73C5">
      <w:pPr>
        <w:pStyle w:val="NoSpacing"/>
        <w:numPr>
          <w:ilvl w:val="0"/>
          <w:numId w:val="24"/>
        </w:numPr>
        <w:rPr>
          <w:szCs w:val="24"/>
        </w:rPr>
      </w:pPr>
      <w:r w:rsidRPr="00565F83">
        <w:rPr>
          <w:b/>
          <w:szCs w:val="24"/>
        </w:rPr>
        <w:t>Whether the co</w:t>
      </w:r>
      <w:r>
        <w:rPr>
          <w:b/>
          <w:szCs w:val="24"/>
        </w:rPr>
        <w:t>mpany promptly corrected the violations.</w:t>
      </w:r>
    </w:p>
    <w:p w:rsidR="00565F83" w:rsidRDefault="00565F83" w:rsidP="000E73C5">
      <w:pPr>
        <w:pStyle w:val="NoSpacing"/>
        <w:ind w:left="1080"/>
        <w:rPr>
          <w:szCs w:val="24"/>
        </w:rPr>
      </w:pPr>
      <w:r>
        <w:rPr>
          <w:b/>
          <w:szCs w:val="24"/>
        </w:rPr>
        <w:br/>
      </w:r>
      <w:r w:rsidR="000E73C5">
        <w:rPr>
          <w:szCs w:val="24"/>
        </w:rPr>
        <w:t>To date,</w:t>
      </w:r>
      <w:r w:rsidR="00E855D1">
        <w:rPr>
          <w:szCs w:val="24"/>
        </w:rPr>
        <w:t xml:space="preserve"> staff has not been informed of any correction of the violations.</w:t>
      </w:r>
      <w:r w:rsidR="000E73C5">
        <w:rPr>
          <w:szCs w:val="24"/>
        </w:rPr>
        <w:t xml:space="preserve"> </w:t>
      </w:r>
    </w:p>
    <w:p w:rsidR="000E73C5" w:rsidRDefault="000E73C5" w:rsidP="000E73C5">
      <w:pPr>
        <w:pStyle w:val="NoSpacing"/>
        <w:ind w:left="720"/>
        <w:rPr>
          <w:szCs w:val="24"/>
        </w:rPr>
      </w:pPr>
    </w:p>
    <w:p w:rsidR="00EA30B5" w:rsidRDefault="00EA30B5" w:rsidP="000E73C5">
      <w:pPr>
        <w:pStyle w:val="NoSpacing"/>
        <w:ind w:left="720"/>
        <w:rPr>
          <w:szCs w:val="24"/>
        </w:rPr>
      </w:pPr>
    </w:p>
    <w:p w:rsidR="00EA30B5" w:rsidRDefault="00EA30B5" w:rsidP="000E73C5">
      <w:pPr>
        <w:pStyle w:val="NoSpacing"/>
        <w:ind w:left="720"/>
        <w:rPr>
          <w:szCs w:val="24"/>
        </w:rPr>
      </w:pPr>
    </w:p>
    <w:p w:rsidR="000E73C5" w:rsidRPr="000E73C5" w:rsidRDefault="00565F83" w:rsidP="000E73C5">
      <w:pPr>
        <w:pStyle w:val="NoSpacing"/>
        <w:numPr>
          <w:ilvl w:val="0"/>
          <w:numId w:val="24"/>
        </w:numPr>
        <w:rPr>
          <w:szCs w:val="24"/>
        </w:rPr>
      </w:pPr>
      <w:r>
        <w:rPr>
          <w:b/>
          <w:szCs w:val="24"/>
        </w:rPr>
        <w:lastRenderedPageBreak/>
        <w:t>The number of violations.</w:t>
      </w:r>
    </w:p>
    <w:p w:rsidR="000E73C5" w:rsidRDefault="000E73C5" w:rsidP="000E73C5">
      <w:pPr>
        <w:pStyle w:val="NoSpacing"/>
        <w:ind w:left="720"/>
        <w:rPr>
          <w:b/>
          <w:szCs w:val="24"/>
        </w:rPr>
      </w:pPr>
    </w:p>
    <w:p w:rsidR="00B779E4" w:rsidRDefault="007061AB" w:rsidP="00B779E4">
      <w:pPr>
        <w:pStyle w:val="NoSpacing"/>
        <w:ind w:left="1080"/>
        <w:rPr>
          <w:szCs w:val="24"/>
        </w:rPr>
      </w:pPr>
      <w:r>
        <w:rPr>
          <w:szCs w:val="24"/>
        </w:rPr>
        <w:t>Staff has documented twenty-</w:t>
      </w:r>
      <w:r w:rsidR="00A27443">
        <w:rPr>
          <w:szCs w:val="24"/>
        </w:rPr>
        <w:t>eight</w:t>
      </w:r>
      <w:r w:rsidR="008C01DF">
        <w:rPr>
          <w:szCs w:val="24"/>
        </w:rPr>
        <w:t xml:space="preserve"> violations of WAC 480-110 and RCW</w:t>
      </w:r>
      <w:r w:rsidR="00B779E4">
        <w:rPr>
          <w:szCs w:val="24"/>
        </w:rPr>
        <w:t xml:space="preserve"> after reviewing documents provided by Rainier View, including 20 </w:t>
      </w:r>
      <w:r w:rsidR="00DA774B">
        <w:rPr>
          <w:szCs w:val="24"/>
        </w:rPr>
        <w:t xml:space="preserve">randomly-sampled </w:t>
      </w:r>
      <w:r w:rsidR="00B779E4">
        <w:rPr>
          <w:szCs w:val="24"/>
        </w:rPr>
        <w:t>customers who experienced a disconnection.</w:t>
      </w:r>
    </w:p>
    <w:p w:rsidR="00B779E4" w:rsidRDefault="00B779E4" w:rsidP="00B779E4">
      <w:pPr>
        <w:pStyle w:val="NoSpacing"/>
        <w:ind w:left="1080"/>
        <w:rPr>
          <w:szCs w:val="24"/>
        </w:rPr>
      </w:pPr>
    </w:p>
    <w:p w:rsidR="00B779E4" w:rsidRPr="00B779E4" w:rsidRDefault="00B779E4" w:rsidP="00B779E4">
      <w:pPr>
        <w:pStyle w:val="NoSpacing"/>
        <w:numPr>
          <w:ilvl w:val="0"/>
          <w:numId w:val="24"/>
        </w:numPr>
        <w:rPr>
          <w:szCs w:val="24"/>
        </w:rPr>
      </w:pPr>
      <w:r>
        <w:rPr>
          <w:b/>
          <w:szCs w:val="24"/>
        </w:rPr>
        <w:t>T</w:t>
      </w:r>
      <w:r w:rsidR="00565F83">
        <w:rPr>
          <w:b/>
          <w:szCs w:val="24"/>
        </w:rPr>
        <w:t>he number of customers affected.</w:t>
      </w:r>
    </w:p>
    <w:p w:rsidR="009C1053" w:rsidRDefault="00565F83" w:rsidP="00B779E4">
      <w:pPr>
        <w:pStyle w:val="NoSpacing"/>
        <w:ind w:left="1080"/>
      </w:pPr>
      <w:r>
        <w:rPr>
          <w:b/>
          <w:szCs w:val="24"/>
        </w:rPr>
        <w:br/>
      </w:r>
      <w:r w:rsidR="008C727F">
        <w:t>Rainier View has a</w:t>
      </w:r>
      <w:r w:rsidR="008C01DF">
        <w:t>pproximately 17,335</w:t>
      </w:r>
      <w:r w:rsidR="008C727F">
        <w:t xml:space="preserve"> customers which are affected</w:t>
      </w:r>
      <w:r w:rsidR="00165BA5">
        <w:t>.</w:t>
      </w:r>
      <w:r w:rsidR="00B779E4">
        <w:t xml:space="preserve"> </w:t>
      </w:r>
      <w:r w:rsidR="009C1053">
        <w:t>All of them are affected by the form of bill</w:t>
      </w:r>
      <w:r w:rsidR="00EA30B5">
        <w:t xml:space="preserve"> violations</w:t>
      </w:r>
      <w:r w:rsidR="009C1053">
        <w:t xml:space="preserve">, since </w:t>
      </w:r>
      <w:r w:rsidR="009C1053" w:rsidRPr="0090775A">
        <w:t xml:space="preserve">Rainier View’s monthly bills do not </w:t>
      </w:r>
      <w:r w:rsidR="009C1053">
        <w:t xml:space="preserve">provide a </w:t>
      </w:r>
      <w:r w:rsidR="009C1053" w:rsidRPr="0090775A">
        <w:t xml:space="preserve">line item </w:t>
      </w:r>
      <w:r w:rsidR="009C1053">
        <w:t xml:space="preserve">for </w:t>
      </w:r>
      <w:r w:rsidR="009C1053" w:rsidRPr="0090775A">
        <w:t>each separate charge</w:t>
      </w:r>
      <w:r w:rsidR="009C1053">
        <w:t>. Additionally, a</w:t>
      </w:r>
      <w:r w:rsidR="00576543">
        <w:t xml:space="preserve"> delay in reconnecting three of the twenty customer accounts randomly reviewed is significant</w:t>
      </w:r>
      <w:r w:rsidR="009C1053">
        <w:t>,</w:t>
      </w:r>
      <w:r w:rsidR="00576543">
        <w:t xml:space="preserve"> </w:t>
      </w:r>
      <w:r w:rsidR="009C1053">
        <w:t xml:space="preserve">and represents that </w:t>
      </w:r>
      <w:r w:rsidR="00576543">
        <w:t xml:space="preserve">15 percent </w:t>
      </w:r>
      <w:r w:rsidR="009C1053">
        <w:t xml:space="preserve">or more </w:t>
      </w:r>
      <w:r w:rsidR="00576543">
        <w:t xml:space="preserve">of </w:t>
      </w:r>
      <w:r w:rsidR="009C1053">
        <w:t xml:space="preserve">all </w:t>
      </w:r>
      <w:r w:rsidR="00576543">
        <w:t xml:space="preserve">disconnections </w:t>
      </w:r>
      <w:r w:rsidR="009C1053">
        <w:t>may contain violations of law or rule.</w:t>
      </w:r>
    </w:p>
    <w:p w:rsidR="009C1053" w:rsidRDefault="009C1053" w:rsidP="00B779E4">
      <w:pPr>
        <w:pStyle w:val="NoSpacing"/>
        <w:ind w:left="1080"/>
        <w:rPr>
          <w:szCs w:val="24"/>
        </w:rPr>
      </w:pPr>
    </w:p>
    <w:p w:rsidR="00B779E4" w:rsidRPr="00B779E4" w:rsidRDefault="00565F83" w:rsidP="00B779E4">
      <w:pPr>
        <w:pStyle w:val="NoSpacing"/>
        <w:numPr>
          <w:ilvl w:val="0"/>
          <w:numId w:val="24"/>
        </w:numPr>
        <w:rPr>
          <w:szCs w:val="24"/>
        </w:rPr>
      </w:pPr>
      <w:r w:rsidRPr="008C727F">
        <w:rPr>
          <w:b/>
          <w:szCs w:val="24"/>
        </w:rPr>
        <w:t>The likelihood of recurrence.</w:t>
      </w:r>
    </w:p>
    <w:p w:rsidR="005173A6" w:rsidRDefault="00565F83" w:rsidP="00B779E4">
      <w:pPr>
        <w:pStyle w:val="NoSpacing"/>
        <w:ind w:left="1080"/>
        <w:rPr>
          <w:szCs w:val="24"/>
        </w:rPr>
      </w:pPr>
      <w:r w:rsidRPr="008C727F">
        <w:rPr>
          <w:b/>
          <w:szCs w:val="24"/>
        </w:rPr>
        <w:br/>
      </w:r>
      <w:r w:rsidR="008C727F" w:rsidRPr="008C727F">
        <w:rPr>
          <w:szCs w:val="24"/>
        </w:rPr>
        <w:t>Recurrence is likely, absent a comprehensive compliance plan. Rainier view has received</w:t>
      </w:r>
      <w:r w:rsidR="005173A6">
        <w:rPr>
          <w:szCs w:val="24"/>
        </w:rPr>
        <w:t xml:space="preserve"> </w:t>
      </w:r>
      <w:r w:rsidR="00FD4763">
        <w:rPr>
          <w:szCs w:val="24"/>
        </w:rPr>
        <w:t>extensive</w:t>
      </w:r>
      <w:r w:rsidR="008C727F" w:rsidRPr="008C727F">
        <w:rPr>
          <w:szCs w:val="24"/>
        </w:rPr>
        <w:t xml:space="preserve"> technical assistance through the commission’s informal complaint</w:t>
      </w:r>
      <w:r w:rsidR="005173A6">
        <w:rPr>
          <w:szCs w:val="24"/>
        </w:rPr>
        <w:t xml:space="preserve"> process</w:t>
      </w:r>
      <w:r w:rsidR="008C727F" w:rsidRPr="008C727F">
        <w:rPr>
          <w:szCs w:val="24"/>
        </w:rPr>
        <w:t>, yet ha</w:t>
      </w:r>
      <w:r w:rsidR="005173A6">
        <w:rPr>
          <w:szCs w:val="24"/>
        </w:rPr>
        <w:t>s</w:t>
      </w:r>
      <w:r w:rsidR="008C727F" w:rsidRPr="008C727F">
        <w:rPr>
          <w:szCs w:val="24"/>
        </w:rPr>
        <w:t xml:space="preserve"> failed to correct violations brought to their attention</w:t>
      </w:r>
      <w:r w:rsidR="005173A6">
        <w:rPr>
          <w:szCs w:val="24"/>
        </w:rPr>
        <w:t xml:space="preserve"> through complaints.</w:t>
      </w:r>
      <w:r w:rsidR="008C727F" w:rsidRPr="008C727F">
        <w:rPr>
          <w:szCs w:val="24"/>
        </w:rPr>
        <w:t xml:space="preserve">  </w:t>
      </w:r>
    </w:p>
    <w:p w:rsidR="00B779E4" w:rsidRDefault="00B779E4" w:rsidP="00B779E4">
      <w:pPr>
        <w:pStyle w:val="NoSpacing"/>
        <w:ind w:left="720"/>
        <w:rPr>
          <w:szCs w:val="24"/>
        </w:rPr>
      </w:pPr>
    </w:p>
    <w:p w:rsidR="00B779E4" w:rsidRPr="00B779E4" w:rsidRDefault="00565F83" w:rsidP="00B779E4">
      <w:pPr>
        <w:pStyle w:val="NoSpacing"/>
        <w:numPr>
          <w:ilvl w:val="0"/>
          <w:numId w:val="24"/>
        </w:numPr>
        <w:rPr>
          <w:szCs w:val="24"/>
        </w:rPr>
      </w:pPr>
      <w:r w:rsidRPr="00B779E4">
        <w:rPr>
          <w:b/>
          <w:szCs w:val="24"/>
        </w:rPr>
        <w:t>The company’s past performance regarding compliance, violations, and penalties.</w:t>
      </w:r>
    </w:p>
    <w:p w:rsidR="00565F83" w:rsidRDefault="00565F83" w:rsidP="00B779E4">
      <w:pPr>
        <w:pStyle w:val="NoSpacing"/>
        <w:ind w:left="1080"/>
        <w:rPr>
          <w:szCs w:val="24"/>
        </w:rPr>
      </w:pPr>
      <w:r w:rsidRPr="00B779E4">
        <w:rPr>
          <w:b/>
          <w:szCs w:val="24"/>
        </w:rPr>
        <w:br/>
      </w:r>
      <w:r w:rsidR="008C01DF" w:rsidRPr="00B779E4">
        <w:rPr>
          <w:szCs w:val="24"/>
        </w:rPr>
        <w:t>Rainier View overall has a history of compliance, with the exception of a handful of informal complaints where violations were recorded. The company has never been assessed penalties.</w:t>
      </w:r>
    </w:p>
    <w:p w:rsidR="004B31B1" w:rsidRDefault="004B31B1" w:rsidP="004B31B1">
      <w:pPr>
        <w:pStyle w:val="NoSpacing"/>
        <w:ind w:left="1080"/>
        <w:rPr>
          <w:b/>
          <w:szCs w:val="24"/>
        </w:rPr>
      </w:pPr>
    </w:p>
    <w:p w:rsidR="004B31B1" w:rsidRDefault="00565F83" w:rsidP="004B31B1">
      <w:pPr>
        <w:pStyle w:val="NoSpacing"/>
        <w:numPr>
          <w:ilvl w:val="0"/>
          <w:numId w:val="24"/>
        </w:numPr>
        <w:rPr>
          <w:szCs w:val="24"/>
        </w:rPr>
      </w:pPr>
      <w:r w:rsidRPr="00C51501">
        <w:rPr>
          <w:b/>
          <w:szCs w:val="24"/>
        </w:rPr>
        <w:t>The company’</w:t>
      </w:r>
      <w:r w:rsidRPr="00565F83">
        <w:rPr>
          <w:b/>
          <w:szCs w:val="24"/>
        </w:rPr>
        <w:t>s existing compliance program.</w:t>
      </w:r>
    </w:p>
    <w:p w:rsidR="00565F83" w:rsidRDefault="009445CB" w:rsidP="004B31B1">
      <w:pPr>
        <w:pStyle w:val="NoSpacing"/>
        <w:ind w:left="1080"/>
        <w:rPr>
          <w:szCs w:val="24"/>
        </w:rPr>
      </w:pPr>
      <w:r>
        <w:rPr>
          <w:b/>
          <w:szCs w:val="24"/>
        </w:rPr>
        <w:br/>
      </w:r>
      <w:r w:rsidR="00165BA5">
        <w:rPr>
          <w:szCs w:val="24"/>
        </w:rPr>
        <w:t>Staff is unaware of a compliance program in place at Rainier View</w:t>
      </w:r>
      <w:r w:rsidR="007D6040">
        <w:rPr>
          <w:szCs w:val="24"/>
        </w:rPr>
        <w:t>.</w:t>
      </w:r>
    </w:p>
    <w:p w:rsidR="009445CB" w:rsidRPr="00C51501" w:rsidRDefault="009445CB" w:rsidP="009445CB">
      <w:pPr>
        <w:pStyle w:val="NoSpacing"/>
        <w:ind w:left="720"/>
        <w:rPr>
          <w:szCs w:val="24"/>
        </w:rPr>
      </w:pPr>
    </w:p>
    <w:p w:rsidR="00E13668" w:rsidRDefault="00567759" w:rsidP="00514C90">
      <w:pPr>
        <w:pStyle w:val="NoSpacing"/>
        <w:rPr>
          <w:szCs w:val="24"/>
        </w:rPr>
      </w:pPr>
      <w:r w:rsidRPr="00767E86">
        <w:rPr>
          <w:b/>
          <w:szCs w:val="24"/>
        </w:rPr>
        <w:t>Recommendation</w:t>
      </w:r>
      <w:r>
        <w:rPr>
          <w:szCs w:val="24"/>
        </w:rPr>
        <w:br/>
      </w:r>
      <w:r w:rsidR="00F0120C" w:rsidRPr="00565F83">
        <w:rPr>
          <w:szCs w:val="24"/>
        </w:rPr>
        <w:t xml:space="preserve">Staff recommends </w:t>
      </w:r>
      <w:r w:rsidR="009445CB">
        <w:rPr>
          <w:szCs w:val="24"/>
        </w:rPr>
        <w:t>a penalty</w:t>
      </w:r>
      <w:r w:rsidR="00DA774B">
        <w:rPr>
          <w:szCs w:val="24"/>
        </w:rPr>
        <w:t xml:space="preserve"> assessment </w:t>
      </w:r>
      <w:r w:rsidR="009445CB">
        <w:rPr>
          <w:szCs w:val="24"/>
        </w:rPr>
        <w:t>of $</w:t>
      </w:r>
      <w:r w:rsidR="00EA30B5">
        <w:rPr>
          <w:szCs w:val="24"/>
        </w:rPr>
        <w:t>100 per violation</w:t>
      </w:r>
      <w:r w:rsidR="008C01DF">
        <w:rPr>
          <w:szCs w:val="24"/>
        </w:rPr>
        <w:t xml:space="preserve"> be </w:t>
      </w:r>
      <w:r w:rsidR="00DA774B">
        <w:rPr>
          <w:szCs w:val="24"/>
        </w:rPr>
        <w:t xml:space="preserve">issued </w:t>
      </w:r>
      <w:r w:rsidR="008C01DF">
        <w:rPr>
          <w:szCs w:val="24"/>
        </w:rPr>
        <w:t xml:space="preserve">against </w:t>
      </w:r>
      <w:r w:rsidR="00F0120C" w:rsidRPr="00565F83">
        <w:rPr>
          <w:szCs w:val="24"/>
        </w:rPr>
        <w:t>Rainier View</w:t>
      </w:r>
      <w:r w:rsidR="008C01DF">
        <w:rPr>
          <w:szCs w:val="24"/>
        </w:rPr>
        <w:t xml:space="preserve"> for </w:t>
      </w:r>
      <w:r w:rsidR="00EA30B5">
        <w:rPr>
          <w:szCs w:val="24"/>
        </w:rPr>
        <w:t xml:space="preserve">each of </w:t>
      </w:r>
      <w:r w:rsidR="008C01DF">
        <w:rPr>
          <w:szCs w:val="24"/>
        </w:rPr>
        <w:t>the following</w:t>
      </w:r>
      <w:r w:rsidR="00EA30B5">
        <w:rPr>
          <w:szCs w:val="24"/>
        </w:rPr>
        <w:t xml:space="preserve"> 26</w:t>
      </w:r>
      <w:r w:rsidR="008C01DF">
        <w:rPr>
          <w:szCs w:val="24"/>
        </w:rPr>
        <w:t xml:space="preserve"> violations</w:t>
      </w:r>
      <w:r w:rsidR="00EA30B5">
        <w:rPr>
          <w:szCs w:val="24"/>
        </w:rPr>
        <w:t>, for a total of $2,600</w:t>
      </w:r>
      <w:r w:rsidR="008C01DF">
        <w:rPr>
          <w:szCs w:val="24"/>
        </w:rPr>
        <w:t>:</w:t>
      </w:r>
      <w:r w:rsidR="00F0120C" w:rsidRPr="00565F83">
        <w:rPr>
          <w:szCs w:val="24"/>
        </w:rPr>
        <w:t xml:space="preserve"> </w:t>
      </w:r>
    </w:p>
    <w:p w:rsidR="00E13668" w:rsidRDefault="00E13668" w:rsidP="00514C90">
      <w:pPr>
        <w:pStyle w:val="NoSpacing"/>
        <w:rPr>
          <w:szCs w:val="24"/>
        </w:rPr>
      </w:pPr>
    </w:p>
    <w:p w:rsidR="00E13668" w:rsidRPr="007061AB" w:rsidRDefault="00EA30B5" w:rsidP="00E13668">
      <w:pPr>
        <w:pStyle w:val="NoSpacing"/>
        <w:numPr>
          <w:ilvl w:val="0"/>
          <w:numId w:val="21"/>
        </w:numPr>
        <w:rPr>
          <w:szCs w:val="24"/>
        </w:rPr>
      </w:pPr>
      <w:r>
        <w:rPr>
          <w:szCs w:val="24"/>
        </w:rPr>
        <w:t>2</w:t>
      </w:r>
      <w:r w:rsidR="00C11E56" w:rsidRPr="00FA5D3D">
        <w:t xml:space="preserve"> violations of WAC 480-110-395(9</w:t>
      </w:r>
      <w:proofErr w:type="gramStart"/>
      <w:r w:rsidR="00C11E56" w:rsidRPr="00FA5D3D">
        <w:t>)(</w:t>
      </w:r>
      <w:proofErr w:type="gramEnd"/>
      <w:r w:rsidR="00C11E56" w:rsidRPr="00FA5D3D">
        <w:t>b</w:t>
      </w:r>
      <w:r w:rsidR="007061AB">
        <w:t>) for</w:t>
      </w:r>
      <w:r w:rsidR="00C11E56" w:rsidRPr="007061AB">
        <w:t xml:space="preserve"> failure to apply any deposits on file, and accrued interest, to its customer’s outstanding balance at the time of disconnection.</w:t>
      </w:r>
    </w:p>
    <w:p w:rsidR="007061AB" w:rsidRPr="007061AB" w:rsidRDefault="00EA30B5" w:rsidP="00E13668">
      <w:pPr>
        <w:pStyle w:val="NoSpacing"/>
        <w:numPr>
          <w:ilvl w:val="0"/>
          <w:numId w:val="21"/>
        </w:numPr>
        <w:rPr>
          <w:szCs w:val="24"/>
        </w:rPr>
      </w:pPr>
      <w:r>
        <w:t>1</w:t>
      </w:r>
      <w:r w:rsidR="007061AB">
        <w:t xml:space="preserve"> violation of WAC 480-110-335(3</w:t>
      </w:r>
      <w:proofErr w:type="gramStart"/>
      <w:r w:rsidR="007061AB">
        <w:t>)(</w:t>
      </w:r>
      <w:proofErr w:type="gramEnd"/>
      <w:r w:rsidR="007061AB">
        <w:t>b)(ii) for failure to issue a second disconnection notice as required by rule.</w:t>
      </w:r>
    </w:p>
    <w:p w:rsidR="007061AB" w:rsidRPr="007061AB" w:rsidRDefault="00EA30B5" w:rsidP="00E13668">
      <w:pPr>
        <w:pStyle w:val="NoSpacing"/>
        <w:numPr>
          <w:ilvl w:val="0"/>
          <w:numId w:val="21"/>
        </w:numPr>
        <w:rPr>
          <w:szCs w:val="24"/>
        </w:rPr>
      </w:pPr>
      <w:r>
        <w:t>1</w:t>
      </w:r>
      <w:r w:rsidR="007061AB">
        <w:t xml:space="preserve"> violation of WAC 480-110-335(3)(c)(iii) related to disconnecting a customer’s service more than ten days after the first day noted for disconnection on the company notice.</w:t>
      </w:r>
    </w:p>
    <w:p w:rsidR="007061AB" w:rsidRPr="008D3DC5" w:rsidRDefault="008D3DC5" w:rsidP="00E13668">
      <w:pPr>
        <w:pStyle w:val="NoSpacing"/>
        <w:numPr>
          <w:ilvl w:val="0"/>
          <w:numId w:val="21"/>
        </w:numPr>
        <w:rPr>
          <w:szCs w:val="24"/>
        </w:rPr>
      </w:pPr>
      <w:r>
        <w:t>19 violations of WAC 480-110-355(5</w:t>
      </w:r>
      <w:proofErr w:type="gramStart"/>
      <w:r>
        <w:t>)(</w:t>
      </w:r>
      <w:proofErr w:type="gramEnd"/>
      <w:r>
        <w:t>b) for delaying reconnection of water services.</w:t>
      </w:r>
    </w:p>
    <w:p w:rsidR="008D3DC5" w:rsidRPr="004B31B1" w:rsidRDefault="00EA30B5" w:rsidP="00E13668">
      <w:pPr>
        <w:pStyle w:val="NoSpacing"/>
        <w:numPr>
          <w:ilvl w:val="0"/>
          <w:numId w:val="21"/>
        </w:numPr>
        <w:rPr>
          <w:szCs w:val="24"/>
        </w:rPr>
      </w:pPr>
      <w:r>
        <w:t>2</w:t>
      </w:r>
      <w:r w:rsidR="008D3DC5">
        <w:t xml:space="preserve"> violations of WAC 480-110-355(5</w:t>
      </w:r>
      <w:proofErr w:type="gramStart"/>
      <w:r w:rsidR="008D3DC5">
        <w:t>)(</w:t>
      </w:r>
      <w:proofErr w:type="gramEnd"/>
      <w:r w:rsidR="008D3DC5">
        <w:t>c) for failing to offer the option of restoring service through the collection of a deposit and a reconnect charge.</w:t>
      </w:r>
    </w:p>
    <w:p w:rsidR="004B31B1" w:rsidRPr="008D3DC5" w:rsidRDefault="00EA30B5" w:rsidP="00E13668">
      <w:pPr>
        <w:pStyle w:val="NoSpacing"/>
        <w:numPr>
          <w:ilvl w:val="0"/>
          <w:numId w:val="21"/>
        </w:numPr>
        <w:rPr>
          <w:szCs w:val="24"/>
        </w:rPr>
      </w:pPr>
      <w:r>
        <w:t>1</w:t>
      </w:r>
      <w:r w:rsidR="004B31B1">
        <w:t xml:space="preserve"> violation of WAC 480-110-375(</w:t>
      </w:r>
      <w:r w:rsidR="004A22EF">
        <w:t xml:space="preserve">1) for </w:t>
      </w:r>
      <w:r w:rsidR="00F25DD6">
        <w:t>failing to bill customers in a manner that clearly identifies rates and charges for water services.</w:t>
      </w:r>
    </w:p>
    <w:p w:rsidR="008C01DF" w:rsidRDefault="008C01DF" w:rsidP="00514C90">
      <w:pPr>
        <w:pStyle w:val="NoSpacing"/>
        <w:rPr>
          <w:szCs w:val="24"/>
        </w:rPr>
      </w:pPr>
    </w:p>
    <w:p w:rsidR="00E13668" w:rsidRDefault="008C01DF" w:rsidP="00514C90">
      <w:pPr>
        <w:pStyle w:val="NoSpacing"/>
        <w:rPr>
          <w:szCs w:val="24"/>
        </w:rPr>
      </w:pPr>
      <w:r>
        <w:rPr>
          <w:szCs w:val="24"/>
        </w:rPr>
        <w:t xml:space="preserve">Staff additionally recommends Rainier View </w:t>
      </w:r>
      <w:r w:rsidRPr="00565F83">
        <w:rPr>
          <w:szCs w:val="24"/>
        </w:rPr>
        <w:t>closely review this report because it provides valuable technical assistance in areas that need improvement</w:t>
      </w:r>
      <w:r w:rsidR="00E13668">
        <w:rPr>
          <w:szCs w:val="24"/>
        </w:rPr>
        <w:t xml:space="preserve"> as follows:</w:t>
      </w:r>
    </w:p>
    <w:p w:rsidR="008C01DF" w:rsidRPr="00565F83" w:rsidRDefault="008C01DF" w:rsidP="00514C90">
      <w:pPr>
        <w:pStyle w:val="NoSpacing"/>
        <w:rPr>
          <w:szCs w:val="24"/>
        </w:rPr>
      </w:pPr>
    </w:p>
    <w:p w:rsidR="00F0120C" w:rsidRDefault="00F0120C" w:rsidP="00F0120C">
      <w:pPr>
        <w:pStyle w:val="NoSpacing"/>
        <w:numPr>
          <w:ilvl w:val="0"/>
          <w:numId w:val="16"/>
        </w:numPr>
        <w:rPr>
          <w:szCs w:val="24"/>
        </w:rPr>
      </w:pPr>
      <w:r>
        <w:rPr>
          <w:szCs w:val="24"/>
        </w:rPr>
        <w:t xml:space="preserve">Rainier View </w:t>
      </w:r>
      <w:r w:rsidR="00C3396F">
        <w:rPr>
          <w:szCs w:val="24"/>
        </w:rPr>
        <w:t>may</w:t>
      </w:r>
      <w:r>
        <w:rPr>
          <w:szCs w:val="24"/>
        </w:rPr>
        <w:t xml:space="preserve"> consider collecting a deposit from customers who routinely pay their water bills late and receive more than two delinquen</w:t>
      </w:r>
      <w:r w:rsidR="00DA774B">
        <w:rPr>
          <w:szCs w:val="24"/>
        </w:rPr>
        <w:t>t or disconnect notices in a 12-</w:t>
      </w:r>
      <w:r>
        <w:rPr>
          <w:szCs w:val="24"/>
        </w:rPr>
        <w:t>month period.</w:t>
      </w:r>
    </w:p>
    <w:p w:rsidR="00F0120C" w:rsidRDefault="00F0120C" w:rsidP="00F0120C">
      <w:pPr>
        <w:pStyle w:val="NoSpacing"/>
        <w:numPr>
          <w:ilvl w:val="0"/>
          <w:numId w:val="16"/>
        </w:numPr>
        <w:rPr>
          <w:szCs w:val="24"/>
        </w:rPr>
      </w:pPr>
      <w:r>
        <w:t>Rainier View may also consider making a change to its tariff to include non-sufficient electronic credit card, debit card, or other types of on-line payments.</w:t>
      </w:r>
    </w:p>
    <w:p w:rsidR="00F0120C" w:rsidRDefault="00F0120C" w:rsidP="00F0120C">
      <w:pPr>
        <w:pStyle w:val="NoSpacing"/>
        <w:numPr>
          <w:ilvl w:val="0"/>
          <w:numId w:val="16"/>
        </w:numPr>
        <w:rPr>
          <w:szCs w:val="24"/>
        </w:rPr>
      </w:pPr>
      <w:r w:rsidRPr="00F0120C">
        <w:rPr>
          <w:rFonts w:eastAsiaTheme="minorHAnsi"/>
          <w:color w:val="000000"/>
        </w:rPr>
        <w:t xml:space="preserve">Rainier View </w:t>
      </w:r>
      <w:r w:rsidR="00214D4E">
        <w:rPr>
          <w:rFonts w:eastAsiaTheme="minorHAnsi"/>
          <w:color w:val="000000"/>
        </w:rPr>
        <w:t>must ensure</w:t>
      </w:r>
      <w:r w:rsidRPr="00F0120C">
        <w:rPr>
          <w:rFonts w:eastAsiaTheme="minorHAnsi"/>
          <w:color w:val="000000"/>
        </w:rPr>
        <w:t xml:space="preserve"> their bills clearly identify and show each separate charge as a line item.</w:t>
      </w:r>
      <w:r w:rsidR="00F67A7B">
        <w:rPr>
          <w:rFonts w:eastAsiaTheme="minorHAnsi"/>
          <w:color w:val="000000"/>
        </w:rPr>
        <w:t xml:space="preserve"> </w:t>
      </w:r>
      <w:r w:rsidR="00F67A7B">
        <w:t xml:space="preserve"> </w:t>
      </w:r>
    </w:p>
    <w:p w:rsidR="00F0120C" w:rsidRDefault="00F0120C" w:rsidP="00F0120C">
      <w:pPr>
        <w:pStyle w:val="NoSpacing"/>
        <w:numPr>
          <w:ilvl w:val="0"/>
          <w:numId w:val="16"/>
        </w:numPr>
        <w:rPr>
          <w:szCs w:val="24"/>
        </w:rPr>
      </w:pPr>
      <w:r w:rsidRPr="00F0120C">
        <w:rPr>
          <w:szCs w:val="24"/>
        </w:rPr>
        <w:t xml:space="preserve">Rainier View must keep, readily available for commission review, a copy of complaints or concerns regarding service or rates for at least one year. </w:t>
      </w:r>
    </w:p>
    <w:p w:rsidR="008C01DF" w:rsidRPr="00F0120C" w:rsidRDefault="008C01DF" w:rsidP="008C01DF">
      <w:pPr>
        <w:pStyle w:val="NoSpacing"/>
        <w:rPr>
          <w:szCs w:val="24"/>
        </w:rPr>
      </w:pPr>
    </w:p>
    <w:p w:rsidR="00F0120C" w:rsidRDefault="00F0120C" w:rsidP="00F0120C">
      <w:pPr>
        <w:pStyle w:val="NoSpacing"/>
        <w:ind w:left="720"/>
        <w:rPr>
          <w:szCs w:val="24"/>
        </w:rPr>
      </w:pPr>
    </w:p>
    <w:p w:rsidR="00F0120C" w:rsidRPr="00F0120C" w:rsidRDefault="00F0120C" w:rsidP="00F0120C">
      <w:pPr>
        <w:rPr>
          <w:b/>
          <w:bCs/>
          <w:sz w:val="24"/>
        </w:rPr>
      </w:pPr>
    </w:p>
    <w:p w:rsidR="00716D61" w:rsidRPr="00AD208D" w:rsidRDefault="00716D61" w:rsidP="00716D61">
      <w:pPr>
        <w:ind w:left="720"/>
        <w:jc w:val="center"/>
        <w:rPr>
          <w:b/>
          <w:bCs/>
        </w:rPr>
      </w:pPr>
    </w:p>
    <w:p w:rsidR="00C96138" w:rsidRDefault="00C96138" w:rsidP="00716D61">
      <w:pPr>
        <w:widowControl/>
        <w:autoSpaceDE/>
        <w:autoSpaceDN/>
        <w:adjustRightInd/>
        <w:spacing w:after="200" w:line="276" w:lineRule="auto"/>
        <w:rPr>
          <w:sz w:val="28"/>
          <w:szCs w:val="28"/>
        </w:rPr>
      </w:pPr>
      <w:r>
        <w:rPr>
          <w:sz w:val="28"/>
          <w:szCs w:val="28"/>
        </w:rPr>
        <w:br w:type="page"/>
      </w:r>
    </w:p>
    <w:p w:rsidR="00AB3031" w:rsidRDefault="000902B9" w:rsidP="000902B9">
      <w:pPr>
        <w:jc w:val="center"/>
        <w:rPr>
          <w:b/>
          <w:sz w:val="24"/>
        </w:rPr>
      </w:pPr>
      <w:r>
        <w:rPr>
          <w:b/>
          <w:sz w:val="24"/>
        </w:rPr>
        <w:lastRenderedPageBreak/>
        <w:t>ATTACHMENT A</w:t>
      </w:r>
    </w:p>
    <w:tbl>
      <w:tblPr>
        <w:tblpPr w:leftFromText="45" w:rightFromText="45" w:vertAnchor="text"/>
        <w:tblW w:w="4816" w:type="pct"/>
        <w:tblCellSpacing w:w="0" w:type="dxa"/>
        <w:tblCellMar>
          <w:left w:w="0" w:type="dxa"/>
          <w:right w:w="0" w:type="dxa"/>
        </w:tblCellMar>
        <w:tblLook w:val="04A0" w:firstRow="1" w:lastRow="0" w:firstColumn="1" w:lastColumn="0" w:noHBand="0" w:noVBand="1"/>
      </w:tblPr>
      <w:tblGrid>
        <w:gridCol w:w="9016"/>
      </w:tblGrid>
      <w:tr w:rsidR="001149A9" w:rsidRPr="001149A9" w:rsidTr="00474B7C">
        <w:trPr>
          <w:tblCellSpacing w:w="0" w:type="dxa"/>
        </w:trPr>
        <w:tc>
          <w:tcPr>
            <w:tcW w:w="0" w:type="auto"/>
            <w:vAlign w:val="center"/>
            <w:hideMark/>
          </w:tcPr>
          <w:p w:rsidR="001149A9" w:rsidRPr="001149A9" w:rsidRDefault="00F67A7B" w:rsidP="001149A9">
            <w:pPr>
              <w:widowControl/>
              <w:autoSpaceDE/>
              <w:autoSpaceDN/>
              <w:adjustRightInd/>
              <w:rPr>
                <w:rFonts w:ascii="Arial" w:hAnsi="Arial" w:cs="Arial"/>
                <w:sz w:val="19"/>
                <w:szCs w:val="19"/>
              </w:rPr>
            </w:pPr>
            <w:r>
              <w:rPr>
                <w:rFonts w:ascii="Arial" w:hAnsi="Arial" w:cs="Arial"/>
                <w:sz w:val="19"/>
                <w:szCs w:val="19"/>
              </w:rPr>
              <w:t xml:space="preserve"> </w:t>
            </w:r>
          </w:p>
        </w:tc>
      </w:tr>
    </w:tbl>
    <w:p w:rsidR="006E446B" w:rsidRPr="00F67A7B" w:rsidRDefault="00474B7C" w:rsidP="00F67A7B">
      <w:pPr>
        <w:widowControl/>
        <w:autoSpaceDE/>
        <w:autoSpaceDN/>
        <w:adjustRightInd/>
        <w:spacing w:after="200" w:line="276" w:lineRule="auto"/>
        <w:rPr>
          <w:sz w:val="24"/>
        </w:rPr>
      </w:pPr>
      <w:r>
        <w:rPr>
          <w:noProof/>
          <w:sz w:val="24"/>
        </w:rPr>
        <w:drawing>
          <wp:inline distT="0" distB="0" distL="0" distR="0" wp14:anchorId="57057E19" wp14:editId="08C36598">
            <wp:extent cx="5943600" cy="721242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212427"/>
                    </a:xfrm>
                    <a:prstGeom prst="rect">
                      <a:avLst/>
                    </a:prstGeom>
                    <a:noFill/>
                    <a:ln>
                      <a:noFill/>
                    </a:ln>
                  </pic:spPr>
                </pic:pic>
              </a:graphicData>
            </a:graphic>
          </wp:inline>
        </w:drawing>
      </w:r>
      <w:r w:rsidR="001149A9">
        <w:rPr>
          <w:sz w:val="24"/>
        </w:rPr>
        <w:br w:type="page"/>
      </w:r>
    </w:p>
    <w:p w:rsidR="006E446B" w:rsidRDefault="006E446B" w:rsidP="006E446B">
      <w:pPr>
        <w:jc w:val="center"/>
        <w:rPr>
          <w:b/>
          <w:sz w:val="24"/>
        </w:rPr>
      </w:pPr>
    </w:p>
    <w:p w:rsidR="006E446B" w:rsidRDefault="00474B7C" w:rsidP="006E446B">
      <w:pPr>
        <w:widowControl/>
        <w:autoSpaceDE/>
        <w:autoSpaceDN/>
        <w:adjustRightInd/>
        <w:spacing w:after="200" w:line="276" w:lineRule="auto"/>
        <w:rPr>
          <w:b/>
          <w:sz w:val="24"/>
        </w:rPr>
      </w:pPr>
      <w:r>
        <w:rPr>
          <w:b/>
          <w:noProof/>
          <w:sz w:val="24"/>
        </w:rPr>
        <w:drawing>
          <wp:inline distT="0" distB="0" distL="0" distR="0" wp14:anchorId="4B1D355C" wp14:editId="3A94ECA7">
            <wp:extent cx="6233559" cy="369171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3628" cy="3691760"/>
                    </a:xfrm>
                    <a:prstGeom prst="rect">
                      <a:avLst/>
                    </a:prstGeom>
                    <a:noFill/>
                    <a:ln>
                      <a:noFill/>
                    </a:ln>
                  </pic:spPr>
                </pic:pic>
              </a:graphicData>
            </a:graphic>
          </wp:inline>
        </w:drawing>
      </w:r>
    </w:p>
    <w:p w:rsidR="006E446B" w:rsidRDefault="006E446B" w:rsidP="006E446B">
      <w:pPr>
        <w:jc w:val="center"/>
        <w:rPr>
          <w:b/>
          <w:sz w:val="24"/>
        </w:rPr>
      </w:pPr>
    </w:p>
    <w:p w:rsidR="006E446B" w:rsidRDefault="006E446B" w:rsidP="006E446B">
      <w:pPr>
        <w:jc w:val="center"/>
        <w:rPr>
          <w:b/>
          <w:sz w:val="24"/>
        </w:rPr>
      </w:pPr>
    </w:p>
    <w:p w:rsidR="006E446B" w:rsidRDefault="006E446B" w:rsidP="00AA3C82">
      <w:pPr>
        <w:widowControl/>
        <w:autoSpaceDE/>
        <w:autoSpaceDN/>
        <w:adjustRightInd/>
        <w:spacing w:after="200" w:line="276" w:lineRule="auto"/>
        <w:jc w:val="center"/>
        <w:rPr>
          <w:b/>
          <w:sz w:val="24"/>
        </w:rPr>
      </w:pPr>
      <w:r>
        <w:rPr>
          <w:b/>
          <w:sz w:val="24"/>
        </w:rPr>
        <w:br w:type="page"/>
      </w:r>
      <w:r>
        <w:rPr>
          <w:b/>
          <w:sz w:val="24"/>
        </w:rPr>
        <w:lastRenderedPageBreak/>
        <w:t xml:space="preserve">ATTACHMENT </w:t>
      </w:r>
      <w:r w:rsidR="005A0080">
        <w:rPr>
          <w:b/>
          <w:sz w:val="24"/>
        </w:rPr>
        <w:t>B</w:t>
      </w:r>
      <w:r w:rsidR="00AA3C82">
        <w:rPr>
          <w:b/>
          <w:noProof/>
          <w:sz w:val="24"/>
        </w:rPr>
        <w:drawing>
          <wp:inline distT="0" distB="0" distL="0" distR="0" wp14:anchorId="7E47A186" wp14:editId="1D0C903C">
            <wp:extent cx="5568950" cy="79771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087" cy="7978744"/>
                    </a:xfrm>
                    <a:prstGeom prst="rect">
                      <a:avLst/>
                    </a:prstGeom>
                    <a:noFill/>
                    <a:ln>
                      <a:noFill/>
                    </a:ln>
                  </pic:spPr>
                </pic:pic>
              </a:graphicData>
            </a:graphic>
          </wp:inline>
        </w:drawing>
      </w:r>
    </w:p>
    <w:p w:rsidR="006E446B" w:rsidRDefault="00AA3C82" w:rsidP="006E446B">
      <w:pPr>
        <w:widowControl/>
        <w:autoSpaceDE/>
        <w:autoSpaceDN/>
        <w:adjustRightInd/>
        <w:spacing w:after="200" w:line="276" w:lineRule="auto"/>
        <w:rPr>
          <w:b/>
          <w:sz w:val="24"/>
        </w:rPr>
      </w:pPr>
      <w:r>
        <w:rPr>
          <w:b/>
          <w:noProof/>
          <w:sz w:val="24"/>
        </w:rPr>
        <w:lastRenderedPageBreak/>
        <w:drawing>
          <wp:inline distT="0" distB="0" distL="0" distR="0" wp14:anchorId="06061FB3" wp14:editId="33FAB799">
            <wp:extent cx="5782099" cy="421033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229" cy="4211885"/>
                    </a:xfrm>
                    <a:prstGeom prst="rect">
                      <a:avLst/>
                    </a:prstGeom>
                    <a:noFill/>
                    <a:ln>
                      <a:noFill/>
                    </a:ln>
                  </pic:spPr>
                </pic:pic>
              </a:graphicData>
            </a:graphic>
          </wp:inline>
        </w:drawing>
      </w:r>
      <w:r w:rsidR="006E446B">
        <w:rPr>
          <w:b/>
          <w:sz w:val="24"/>
        </w:rPr>
        <w:br w:type="page"/>
      </w:r>
    </w:p>
    <w:p w:rsidR="00F67A7B" w:rsidRDefault="006E446B" w:rsidP="00B239C4">
      <w:pPr>
        <w:jc w:val="center"/>
        <w:rPr>
          <w:b/>
          <w:sz w:val="24"/>
        </w:rPr>
      </w:pPr>
      <w:r w:rsidRPr="007B587A">
        <w:rPr>
          <w:b/>
          <w:sz w:val="24"/>
        </w:rPr>
        <w:lastRenderedPageBreak/>
        <w:t xml:space="preserve"> </w:t>
      </w:r>
      <w:r w:rsidR="005A0080">
        <w:rPr>
          <w:b/>
          <w:sz w:val="24"/>
        </w:rPr>
        <w:t>ATTACHMENT C</w:t>
      </w:r>
      <w:r w:rsidR="00F67A7B">
        <w:rPr>
          <w:b/>
          <w:noProof/>
          <w:sz w:val="24"/>
        </w:rPr>
        <w:drawing>
          <wp:inline distT="0" distB="0" distL="0" distR="0" wp14:anchorId="34622A72" wp14:editId="3503244B">
            <wp:extent cx="5943600" cy="822335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23359"/>
                    </a:xfrm>
                    <a:prstGeom prst="rect">
                      <a:avLst/>
                    </a:prstGeom>
                    <a:noFill/>
                    <a:ln>
                      <a:noFill/>
                    </a:ln>
                  </pic:spPr>
                </pic:pic>
              </a:graphicData>
            </a:graphic>
          </wp:inline>
        </w:drawing>
      </w:r>
    </w:p>
    <w:p w:rsidR="00F67A7B" w:rsidRDefault="00F67A7B">
      <w:pPr>
        <w:widowControl/>
        <w:autoSpaceDE/>
        <w:autoSpaceDN/>
        <w:adjustRightInd/>
        <w:spacing w:after="200" w:line="276" w:lineRule="auto"/>
        <w:rPr>
          <w:b/>
          <w:sz w:val="24"/>
        </w:rPr>
      </w:pPr>
      <w:r>
        <w:rPr>
          <w:b/>
          <w:sz w:val="24"/>
        </w:rPr>
        <w:br w:type="page"/>
      </w:r>
      <w:r>
        <w:rPr>
          <w:b/>
          <w:noProof/>
          <w:sz w:val="24"/>
        </w:rPr>
        <w:lastRenderedPageBreak/>
        <w:drawing>
          <wp:inline distT="0" distB="0" distL="0" distR="0" wp14:anchorId="549412A8" wp14:editId="4F9CA6D3">
            <wp:extent cx="5943600" cy="47846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84673"/>
                    </a:xfrm>
                    <a:prstGeom prst="rect">
                      <a:avLst/>
                    </a:prstGeom>
                    <a:noFill/>
                    <a:ln>
                      <a:noFill/>
                    </a:ln>
                  </pic:spPr>
                </pic:pic>
              </a:graphicData>
            </a:graphic>
          </wp:inline>
        </w:drawing>
      </w:r>
    </w:p>
    <w:p w:rsidR="00F67A7B" w:rsidRDefault="00F67A7B" w:rsidP="006E446B">
      <w:pPr>
        <w:widowControl/>
        <w:autoSpaceDE/>
        <w:autoSpaceDN/>
        <w:adjustRightInd/>
        <w:spacing w:after="200" w:line="276" w:lineRule="auto"/>
        <w:jc w:val="center"/>
        <w:rPr>
          <w:b/>
          <w:sz w:val="24"/>
        </w:rPr>
      </w:pPr>
    </w:p>
    <w:p w:rsidR="00F67A7B" w:rsidRDefault="00F67A7B">
      <w:pPr>
        <w:widowControl/>
        <w:autoSpaceDE/>
        <w:autoSpaceDN/>
        <w:adjustRightInd/>
        <w:spacing w:after="200" w:line="276" w:lineRule="auto"/>
        <w:rPr>
          <w:b/>
          <w:noProof/>
          <w:sz w:val="24"/>
        </w:rPr>
      </w:pPr>
      <w:r>
        <w:rPr>
          <w:b/>
          <w:noProof/>
          <w:sz w:val="24"/>
        </w:rPr>
        <w:br w:type="page"/>
      </w:r>
    </w:p>
    <w:p w:rsidR="005A0080" w:rsidRDefault="00A9770F" w:rsidP="006E446B">
      <w:pPr>
        <w:widowControl/>
        <w:autoSpaceDE/>
        <w:autoSpaceDN/>
        <w:adjustRightInd/>
        <w:spacing w:after="200" w:line="276" w:lineRule="auto"/>
        <w:jc w:val="center"/>
        <w:rPr>
          <w:b/>
          <w:sz w:val="24"/>
        </w:rPr>
      </w:pPr>
      <w:r>
        <w:rPr>
          <w:b/>
          <w:sz w:val="24"/>
        </w:rPr>
        <w:lastRenderedPageBreak/>
        <w:t>ATTACHMENT D</w:t>
      </w:r>
    </w:p>
    <w:p w:rsidR="00A9770F" w:rsidRDefault="00A9770F" w:rsidP="006E446B">
      <w:pPr>
        <w:widowControl/>
        <w:autoSpaceDE/>
        <w:autoSpaceDN/>
        <w:adjustRightInd/>
        <w:spacing w:after="200" w:line="276" w:lineRule="auto"/>
        <w:jc w:val="center"/>
        <w:rPr>
          <w:b/>
          <w:sz w:val="24"/>
        </w:rPr>
      </w:pPr>
      <w:r>
        <w:rPr>
          <w:b/>
          <w:noProof/>
          <w:sz w:val="24"/>
        </w:rPr>
        <w:drawing>
          <wp:inline distT="0" distB="0" distL="0" distR="0" wp14:anchorId="47B8C6CA" wp14:editId="16AF20EE">
            <wp:extent cx="5943600" cy="772652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26522"/>
                    </a:xfrm>
                    <a:prstGeom prst="rect">
                      <a:avLst/>
                    </a:prstGeom>
                    <a:noFill/>
                    <a:ln>
                      <a:noFill/>
                    </a:ln>
                  </pic:spPr>
                </pic:pic>
              </a:graphicData>
            </a:graphic>
          </wp:inline>
        </w:drawing>
      </w:r>
    </w:p>
    <w:p w:rsidR="00A9770F" w:rsidRDefault="00A9770F">
      <w:pPr>
        <w:widowControl/>
        <w:autoSpaceDE/>
        <w:autoSpaceDN/>
        <w:adjustRightInd/>
        <w:spacing w:after="200" w:line="276" w:lineRule="auto"/>
        <w:rPr>
          <w:b/>
          <w:sz w:val="24"/>
        </w:rPr>
      </w:pPr>
      <w:r>
        <w:rPr>
          <w:b/>
          <w:sz w:val="24"/>
        </w:rPr>
        <w:br w:type="page"/>
      </w:r>
    </w:p>
    <w:p w:rsidR="00A9770F" w:rsidRDefault="00A9770F" w:rsidP="006E446B">
      <w:pPr>
        <w:widowControl/>
        <w:autoSpaceDE/>
        <w:autoSpaceDN/>
        <w:adjustRightInd/>
        <w:spacing w:after="200" w:line="276" w:lineRule="auto"/>
        <w:jc w:val="center"/>
        <w:rPr>
          <w:b/>
          <w:sz w:val="24"/>
        </w:rPr>
      </w:pPr>
      <w:r>
        <w:rPr>
          <w:b/>
          <w:noProof/>
          <w:sz w:val="24"/>
        </w:rPr>
        <w:lastRenderedPageBreak/>
        <w:drawing>
          <wp:inline distT="0" distB="0" distL="0" distR="0" wp14:anchorId="578F135D" wp14:editId="26E6CCE0">
            <wp:extent cx="5943600" cy="77226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22687"/>
                    </a:xfrm>
                    <a:prstGeom prst="rect">
                      <a:avLst/>
                    </a:prstGeom>
                    <a:noFill/>
                    <a:ln>
                      <a:noFill/>
                    </a:ln>
                  </pic:spPr>
                </pic:pic>
              </a:graphicData>
            </a:graphic>
          </wp:inline>
        </w:drawing>
      </w:r>
    </w:p>
    <w:p w:rsidR="00B673F8" w:rsidRDefault="00F0120C" w:rsidP="00F67A7B">
      <w:pPr>
        <w:widowControl/>
        <w:autoSpaceDE/>
        <w:autoSpaceDN/>
        <w:adjustRightInd/>
        <w:spacing w:after="200" w:line="276" w:lineRule="auto"/>
        <w:jc w:val="center"/>
        <w:rPr>
          <w:b/>
          <w:sz w:val="24"/>
        </w:rPr>
      </w:pPr>
      <w:r>
        <w:rPr>
          <w:b/>
          <w:sz w:val="24"/>
        </w:rPr>
        <w:lastRenderedPageBreak/>
        <w:t>A</w:t>
      </w:r>
      <w:r w:rsidR="00360A08">
        <w:rPr>
          <w:b/>
          <w:sz w:val="24"/>
        </w:rPr>
        <w:t xml:space="preserve">TTACHMENT </w:t>
      </w:r>
      <w:r w:rsidR="00A9770F">
        <w:rPr>
          <w:b/>
          <w:sz w:val="24"/>
        </w:rPr>
        <w:t>E</w:t>
      </w:r>
      <w:r w:rsidR="003B788C" w:rsidRPr="003B788C">
        <w:rPr>
          <w:b/>
          <w:sz w:val="24"/>
        </w:rPr>
        <w:t xml:space="preserve"> </w:t>
      </w:r>
      <w:r w:rsidR="00B673F8">
        <w:rPr>
          <w:b/>
          <w:noProof/>
          <w:sz w:val="24"/>
        </w:rPr>
        <w:drawing>
          <wp:inline distT="0" distB="0" distL="0" distR="0" wp14:anchorId="7F4E6B0A" wp14:editId="7E6D4B46">
            <wp:extent cx="5943600" cy="7677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77959"/>
                    </a:xfrm>
                    <a:prstGeom prst="rect">
                      <a:avLst/>
                    </a:prstGeom>
                    <a:noFill/>
                    <a:ln>
                      <a:noFill/>
                    </a:ln>
                  </pic:spPr>
                </pic:pic>
              </a:graphicData>
            </a:graphic>
          </wp:inline>
        </w:drawing>
      </w:r>
    </w:p>
    <w:p w:rsidR="00B673F8" w:rsidRDefault="00B673F8">
      <w:pPr>
        <w:widowControl/>
        <w:autoSpaceDE/>
        <w:autoSpaceDN/>
        <w:adjustRightInd/>
        <w:spacing w:after="200" w:line="276" w:lineRule="auto"/>
        <w:rPr>
          <w:b/>
          <w:sz w:val="24"/>
        </w:rPr>
      </w:pPr>
      <w:r>
        <w:rPr>
          <w:b/>
          <w:sz w:val="24"/>
        </w:rPr>
        <w:br w:type="page"/>
      </w:r>
      <w:r>
        <w:rPr>
          <w:b/>
          <w:noProof/>
          <w:sz w:val="24"/>
        </w:rPr>
        <w:lastRenderedPageBreak/>
        <w:drawing>
          <wp:inline distT="0" distB="0" distL="0" distR="0" wp14:anchorId="41EDCB2B" wp14:editId="5A980B82">
            <wp:extent cx="5943600" cy="7645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45464"/>
                    </a:xfrm>
                    <a:prstGeom prst="rect">
                      <a:avLst/>
                    </a:prstGeom>
                    <a:noFill/>
                    <a:ln>
                      <a:noFill/>
                    </a:ln>
                  </pic:spPr>
                </pic:pic>
              </a:graphicData>
            </a:graphic>
          </wp:inline>
        </w:drawing>
      </w:r>
    </w:p>
    <w:p w:rsidR="00F67A7B" w:rsidRDefault="00F67A7B">
      <w:pPr>
        <w:widowControl/>
        <w:autoSpaceDE/>
        <w:autoSpaceDN/>
        <w:adjustRightInd/>
        <w:spacing w:after="200" w:line="276" w:lineRule="auto"/>
        <w:rPr>
          <w:b/>
          <w:sz w:val="24"/>
        </w:rPr>
      </w:pPr>
      <w:r>
        <w:rPr>
          <w:b/>
          <w:sz w:val="24"/>
        </w:rPr>
        <w:br w:type="page"/>
      </w:r>
    </w:p>
    <w:p w:rsidR="00997FCF" w:rsidRDefault="00F67A7B" w:rsidP="00F67A7B">
      <w:pPr>
        <w:widowControl/>
        <w:autoSpaceDE/>
        <w:autoSpaceDN/>
        <w:adjustRightInd/>
        <w:spacing w:after="200" w:line="276" w:lineRule="auto"/>
        <w:jc w:val="center"/>
        <w:rPr>
          <w:b/>
          <w:sz w:val="24"/>
        </w:rPr>
      </w:pPr>
      <w:r>
        <w:rPr>
          <w:b/>
          <w:sz w:val="24"/>
        </w:rPr>
        <w:lastRenderedPageBreak/>
        <w:t xml:space="preserve">ATTACHMENT </w:t>
      </w:r>
      <w:r w:rsidR="00A9770F">
        <w:rPr>
          <w:b/>
          <w:sz w:val="24"/>
        </w:rPr>
        <w:t>F</w:t>
      </w:r>
    </w:p>
    <w:p w:rsidR="00F67A7B" w:rsidRPr="002B2068" w:rsidRDefault="00F67A7B" w:rsidP="00F67A7B">
      <w:pPr>
        <w:widowControl/>
        <w:autoSpaceDE/>
        <w:autoSpaceDN/>
        <w:adjustRightInd/>
        <w:spacing w:after="200" w:line="276" w:lineRule="auto"/>
        <w:jc w:val="center"/>
        <w:rPr>
          <w:b/>
          <w:sz w:val="24"/>
        </w:rPr>
      </w:pPr>
      <w:r>
        <w:rPr>
          <w:b/>
          <w:noProof/>
          <w:sz w:val="24"/>
        </w:rPr>
        <w:drawing>
          <wp:inline distT="0" distB="0" distL="0" distR="0" wp14:anchorId="15FE60BB" wp14:editId="5AD1ABFE">
            <wp:extent cx="5943600" cy="770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702550"/>
                    </a:xfrm>
                    <a:prstGeom prst="rect">
                      <a:avLst/>
                    </a:prstGeom>
                    <a:noFill/>
                    <a:ln>
                      <a:noFill/>
                    </a:ln>
                  </pic:spPr>
                </pic:pic>
              </a:graphicData>
            </a:graphic>
          </wp:inline>
        </w:drawing>
      </w:r>
    </w:p>
    <w:sectPr w:rsidR="00F67A7B" w:rsidRPr="002B2068" w:rsidSect="00CF0595">
      <w:footerReference w:type="default" r:id="rId22"/>
      <w:pgSz w:w="12240" w:h="15840"/>
      <w:pgMar w:top="99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3B5" w:rsidRDefault="007243B5" w:rsidP="00AA5068">
      <w:r>
        <w:separator/>
      </w:r>
    </w:p>
  </w:endnote>
  <w:endnote w:type="continuationSeparator" w:id="0">
    <w:p w:rsidR="007243B5" w:rsidRDefault="007243B5"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B5" w:rsidRDefault="007243B5">
    <w:pPr>
      <w:pStyle w:val="Footer"/>
    </w:pPr>
    <w:r>
      <w:t>Rainier View Water Company 2014 Investigation Report</w:t>
    </w:r>
    <w:r>
      <w:ptab w:relativeTo="margin" w:alignment="right" w:leader="none"/>
    </w:r>
    <w:r>
      <w:t xml:space="preserve">Page </w:t>
    </w:r>
    <w:r>
      <w:fldChar w:fldCharType="begin"/>
    </w:r>
    <w:r>
      <w:instrText xml:space="preserve"> PAGE   \* MERGEFORMAT </w:instrText>
    </w:r>
    <w:r>
      <w:fldChar w:fldCharType="separate"/>
    </w:r>
    <w:r w:rsidR="00E81AB9">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3B5" w:rsidRDefault="007243B5" w:rsidP="00AA5068">
      <w:r>
        <w:separator/>
      </w:r>
    </w:p>
  </w:footnote>
  <w:footnote w:type="continuationSeparator" w:id="0">
    <w:p w:rsidR="007243B5" w:rsidRDefault="007243B5" w:rsidP="00AA5068">
      <w:r>
        <w:continuationSeparator/>
      </w:r>
    </w:p>
  </w:footnote>
  <w:footnote w:id="1">
    <w:p w:rsidR="007243B5" w:rsidRDefault="007243B5">
      <w:pPr>
        <w:pStyle w:val="FootnoteText"/>
      </w:pPr>
      <w:r>
        <w:rPr>
          <w:rStyle w:val="FootnoteReference"/>
        </w:rPr>
        <w:footnoteRef/>
      </w:r>
      <w:r>
        <w:t xml:space="preserve"> See Attachment </w:t>
      </w:r>
      <w:proofErr w:type="gramStart"/>
      <w:r>
        <w:t>A</w:t>
      </w:r>
      <w:proofErr w:type="gramEnd"/>
      <w:r>
        <w:t>, Washington Secretary of State and Department of Revenue records for Rainier View.</w:t>
      </w:r>
    </w:p>
  </w:footnote>
  <w:footnote w:id="2">
    <w:p w:rsidR="007243B5" w:rsidRDefault="007243B5">
      <w:pPr>
        <w:pStyle w:val="FootnoteText"/>
      </w:pPr>
      <w:r>
        <w:rPr>
          <w:rStyle w:val="FootnoteReference"/>
        </w:rPr>
        <w:footnoteRef/>
      </w:r>
      <w:r>
        <w:t xml:space="preserve"> See Attachment B, June 19, 2013 Data Request.</w:t>
      </w:r>
    </w:p>
  </w:footnote>
  <w:footnote w:id="3">
    <w:p w:rsidR="007243B5" w:rsidRDefault="007243B5">
      <w:pPr>
        <w:pStyle w:val="FootnoteText"/>
      </w:pPr>
      <w:r>
        <w:rPr>
          <w:rStyle w:val="FootnoteReference"/>
        </w:rPr>
        <w:footnoteRef/>
      </w:r>
      <w:r>
        <w:t xml:space="preserve"> See Attachment C, June 25, 2013 Letter from Richard Finnigan to Steven V. King.</w:t>
      </w:r>
    </w:p>
  </w:footnote>
  <w:footnote w:id="4">
    <w:p w:rsidR="007243B5" w:rsidRDefault="007243B5">
      <w:pPr>
        <w:pStyle w:val="FootnoteText"/>
      </w:pPr>
      <w:r>
        <w:rPr>
          <w:rStyle w:val="FootnoteReference"/>
        </w:rPr>
        <w:footnoteRef/>
      </w:r>
      <w:r>
        <w:t xml:space="preserve"> See Attachment D, Letter to Sharon Wallace from Richard Finnigan.</w:t>
      </w:r>
    </w:p>
  </w:footnote>
  <w:footnote w:id="5">
    <w:p w:rsidR="007243B5" w:rsidRDefault="007243B5" w:rsidP="00615575">
      <w:pPr>
        <w:pStyle w:val="FootnoteText"/>
      </w:pPr>
      <w:r>
        <w:rPr>
          <w:rStyle w:val="FootnoteReference"/>
        </w:rPr>
        <w:footnoteRef/>
      </w:r>
      <w:r>
        <w:t xml:space="preserve"> See Attachment E, Letter to Richard Finnigan from Sharon Wallace.</w:t>
      </w:r>
    </w:p>
  </w:footnote>
  <w:footnote w:id="6">
    <w:p w:rsidR="007243B5" w:rsidRDefault="007243B5">
      <w:pPr>
        <w:pStyle w:val="FootnoteText"/>
      </w:pPr>
      <w:r>
        <w:rPr>
          <w:rStyle w:val="FootnoteReference"/>
        </w:rPr>
        <w:footnoteRef/>
      </w:r>
      <w:r>
        <w:t xml:space="preserve"> See Attachment F, Example of a customer’s water bill.</w:t>
      </w:r>
    </w:p>
  </w:footnote>
  <w:footnote w:id="7">
    <w:p w:rsidR="007243B5" w:rsidRDefault="007243B5" w:rsidP="00AE3F0B">
      <w:pPr>
        <w:pStyle w:val="FootnoteText"/>
      </w:pPr>
      <w:r>
        <w:rPr>
          <w:rStyle w:val="FootnoteReference"/>
        </w:rPr>
        <w:footnoteRef/>
      </w:r>
      <w:r>
        <w:t xml:space="preserve"> RCW 80.04.405 allows the commission to assess an administrative penalty for any violation by a regulated company of a statute, rule, the company’s own tariff, or commission order.</w:t>
      </w:r>
    </w:p>
  </w:footnote>
  <w:footnote w:id="8">
    <w:p w:rsidR="007243B5" w:rsidRDefault="007243B5" w:rsidP="00AE3F0B">
      <w:pPr>
        <w:pStyle w:val="FootnoteText"/>
      </w:pPr>
      <w:r>
        <w:rPr>
          <w:rStyle w:val="FootnoteReference"/>
        </w:rPr>
        <w:footnoteRef/>
      </w:r>
      <w:r>
        <w:t xml:space="preserve"> RCW 80.04.380 allows the commission to assess a penalty of up to $1,000 for each violation following a hearing.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80693"/>
    <w:multiLevelType w:val="hybridMultilevel"/>
    <w:tmpl w:val="B9928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C13FFC"/>
    <w:multiLevelType w:val="hybridMultilevel"/>
    <w:tmpl w:val="D0BE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A5A4E"/>
    <w:multiLevelType w:val="hybridMultilevel"/>
    <w:tmpl w:val="0A362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ED2D00"/>
    <w:multiLevelType w:val="hybridMultilevel"/>
    <w:tmpl w:val="2742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31EAD"/>
    <w:multiLevelType w:val="hybridMultilevel"/>
    <w:tmpl w:val="ACDC155E"/>
    <w:lvl w:ilvl="0" w:tplc="287A55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D7358"/>
    <w:multiLevelType w:val="hybridMultilevel"/>
    <w:tmpl w:val="AC8CE6C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8">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31275E"/>
    <w:multiLevelType w:val="hybridMultilevel"/>
    <w:tmpl w:val="AE4657EC"/>
    <w:lvl w:ilvl="0" w:tplc="28B28E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6A51AA1"/>
    <w:multiLevelType w:val="hybridMultilevel"/>
    <w:tmpl w:val="721C2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C378E9"/>
    <w:multiLevelType w:val="hybridMultilevel"/>
    <w:tmpl w:val="96D4CE84"/>
    <w:lvl w:ilvl="0" w:tplc="EAF65C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E3AD7"/>
    <w:multiLevelType w:val="hybridMultilevel"/>
    <w:tmpl w:val="361C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6F136D0"/>
    <w:multiLevelType w:val="hybridMultilevel"/>
    <w:tmpl w:val="1B9444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804D29"/>
    <w:multiLevelType w:val="hybridMultilevel"/>
    <w:tmpl w:val="E11E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F10E0C"/>
    <w:multiLevelType w:val="hybridMultilevel"/>
    <w:tmpl w:val="47B44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C56033"/>
    <w:multiLevelType w:val="hybridMultilevel"/>
    <w:tmpl w:val="BBAC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7028B"/>
    <w:multiLevelType w:val="hybridMultilevel"/>
    <w:tmpl w:val="2AE4F1F6"/>
    <w:lvl w:ilvl="0" w:tplc="D45ED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AAB72CA"/>
    <w:multiLevelType w:val="hybridMultilevel"/>
    <w:tmpl w:val="064C0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082CDE"/>
    <w:multiLevelType w:val="hybridMultilevel"/>
    <w:tmpl w:val="4F26EF1A"/>
    <w:lvl w:ilvl="0" w:tplc="EAF65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8B91110"/>
    <w:multiLevelType w:val="hybridMultilevel"/>
    <w:tmpl w:val="2D7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43733"/>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8"/>
  </w:num>
  <w:num w:numId="4">
    <w:abstractNumId w:val="1"/>
  </w:num>
  <w:num w:numId="5">
    <w:abstractNumId w:val="19"/>
  </w:num>
  <w:num w:numId="6">
    <w:abstractNumId w:val="23"/>
  </w:num>
  <w:num w:numId="7">
    <w:abstractNumId w:val="12"/>
  </w:num>
  <w:num w:numId="8">
    <w:abstractNumId w:val="3"/>
  </w:num>
  <w:num w:numId="9">
    <w:abstractNumId w:val="0"/>
  </w:num>
  <w:num w:numId="10">
    <w:abstractNumId w:val="9"/>
  </w:num>
  <w:num w:numId="11">
    <w:abstractNumId w:val="18"/>
  </w:num>
  <w:num w:numId="12">
    <w:abstractNumId w:val="24"/>
  </w:num>
  <w:num w:numId="13">
    <w:abstractNumId w:val="6"/>
  </w:num>
  <w:num w:numId="14">
    <w:abstractNumId w:val="10"/>
  </w:num>
  <w:num w:numId="15">
    <w:abstractNumId w:val="4"/>
  </w:num>
  <w:num w:numId="16">
    <w:abstractNumId w:val="17"/>
  </w:num>
  <w:num w:numId="17">
    <w:abstractNumId w:val="2"/>
  </w:num>
  <w:num w:numId="18">
    <w:abstractNumId w:val="16"/>
  </w:num>
  <w:num w:numId="19">
    <w:abstractNumId w:val="14"/>
  </w:num>
  <w:num w:numId="20">
    <w:abstractNumId w:val="7"/>
  </w:num>
  <w:num w:numId="21">
    <w:abstractNumId w:val="5"/>
  </w:num>
  <w:num w:numId="22">
    <w:abstractNumId w:val="20"/>
  </w:num>
  <w:num w:numId="23">
    <w:abstractNumId w:val="22"/>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B0"/>
    <w:rsid w:val="00000ACE"/>
    <w:rsid w:val="00000CB1"/>
    <w:rsid w:val="00001694"/>
    <w:rsid w:val="00001D43"/>
    <w:rsid w:val="00003A1A"/>
    <w:rsid w:val="000077BF"/>
    <w:rsid w:val="00010898"/>
    <w:rsid w:val="00022E44"/>
    <w:rsid w:val="0002719F"/>
    <w:rsid w:val="00027CC8"/>
    <w:rsid w:val="00031001"/>
    <w:rsid w:val="00031465"/>
    <w:rsid w:val="00035993"/>
    <w:rsid w:val="000371BD"/>
    <w:rsid w:val="00043208"/>
    <w:rsid w:val="00044538"/>
    <w:rsid w:val="0005230A"/>
    <w:rsid w:val="00057CD4"/>
    <w:rsid w:val="000602F6"/>
    <w:rsid w:val="000610DF"/>
    <w:rsid w:val="0006168F"/>
    <w:rsid w:val="00061F70"/>
    <w:rsid w:val="0006245C"/>
    <w:rsid w:val="00071D18"/>
    <w:rsid w:val="0007751C"/>
    <w:rsid w:val="00084652"/>
    <w:rsid w:val="0008477E"/>
    <w:rsid w:val="000902B9"/>
    <w:rsid w:val="00091169"/>
    <w:rsid w:val="000B06EE"/>
    <w:rsid w:val="000B5AA9"/>
    <w:rsid w:val="000C608E"/>
    <w:rsid w:val="000D0445"/>
    <w:rsid w:val="000D2862"/>
    <w:rsid w:val="000D297C"/>
    <w:rsid w:val="000E4108"/>
    <w:rsid w:val="000E73C5"/>
    <w:rsid w:val="000F0B31"/>
    <w:rsid w:val="000F3FE4"/>
    <w:rsid w:val="000F5838"/>
    <w:rsid w:val="000F7979"/>
    <w:rsid w:val="00110B7E"/>
    <w:rsid w:val="001118F5"/>
    <w:rsid w:val="00112DCB"/>
    <w:rsid w:val="001149A9"/>
    <w:rsid w:val="00125D4F"/>
    <w:rsid w:val="00132A52"/>
    <w:rsid w:val="00133E9B"/>
    <w:rsid w:val="0013455C"/>
    <w:rsid w:val="00150291"/>
    <w:rsid w:val="00153603"/>
    <w:rsid w:val="00153B18"/>
    <w:rsid w:val="00163943"/>
    <w:rsid w:val="001648A0"/>
    <w:rsid w:val="00165B51"/>
    <w:rsid w:val="00165BA5"/>
    <w:rsid w:val="00167489"/>
    <w:rsid w:val="00170400"/>
    <w:rsid w:val="00170EA4"/>
    <w:rsid w:val="00173C1D"/>
    <w:rsid w:val="00176264"/>
    <w:rsid w:val="0017788A"/>
    <w:rsid w:val="00180693"/>
    <w:rsid w:val="001832C5"/>
    <w:rsid w:val="001843DF"/>
    <w:rsid w:val="00191D09"/>
    <w:rsid w:val="00191D34"/>
    <w:rsid w:val="0019239C"/>
    <w:rsid w:val="00193B0F"/>
    <w:rsid w:val="001A05C7"/>
    <w:rsid w:val="001A1D3A"/>
    <w:rsid w:val="001B22C9"/>
    <w:rsid w:val="001B35F1"/>
    <w:rsid w:val="001C14A4"/>
    <w:rsid w:val="001C296D"/>
    <w:rsid w:val="001D0D5D"/>
    <w:rsid w:val="001D38CE"/>
    <w:rsid w:val="001D607E"/>
    <w:rsid w:val="001E03C4"/>
    <w:rsid w:val="001E290A"/>
    <w:rsid w:val="001E7371"/>
    <w:rsid w:val="001F05FD"/>
    <w:rsid w:val="001F18A6"/>
    <w:rsid w:val="001F2474"/>
    <w:rsid w:val="001F6030"/>
    <w:rsid w:val="0020493A"/>
    <w:rsid w:val="00206D38"/>
    <w:rsid w:val="00214D4E"/>
    <w:rsid w:val="00231EBF"/>
    <w:rsid w:val="00235BCC"/>
    <w:rsid w:val="00242289"/>
    <w:rsid w:val="00243645"/>
    <w:rsid w:val="00245C50"/>
    <w:rsid w:val="00246303"/>
    <w:rsid w:val="00251EB3"/>
    <w:rsid w:val="00256608"/>
    <w:rsid w:val="00257CE2"/>
    <w:rsid w:val="00274F24"/>
    <w:rsid w:val="00275FA7"/>
    <w:rsid w:val="00297B32"/>
    <w:rsid w:val="002A1A6C"/>
    <w:rsid w:val="002A479F"/>
    <w:rsid w:val="002B2068"/>
    <w:rsid w:val="002B2998"/>
    <w:rsid w:val="002C2FBC"/>
    <w:rsid w:val="002C49A0"/>
    <w:rsid w:val="002D3AAC"/>
    <w:rsid w:val="002E4A8E"/>
    <w:rsid w:val="002F365F"/>
    <w:rsid w:val="003013B3"/>
    <w:rsid w:val="0030267A"/>
    <w:rsid w:val="00305413"/>
    <w:rsid w:val="003068C7"/>
    <w:rsid w:val="003136B0"/>
    <w:rsid w:val="003225E3"/>
    <w:rsid w:val="003269FE"/>
    <w:rsid w:val="00343855"/>
    <w:rsid w:val="003453CC"/>
    <w:rsid w:val="0035222C"/>
    <w:rsid w:val="00356CEB"/>
    <w:rsid w:val="00357342"/>
    <w:rsid w:val="00360A08"/>
    <w:rsid w:val="003623E7"/>
    <w:rsid w:val="0037248F"/>
    <w:rsid w:val="00374802"/>
    <w:rsid w:val="003834F5"/>
    <w:rsid w:val="003836DC"/>
    <w:rsid w:val="00383E03"/>
    <w:rsid w:val="00384B42"/>
    <w:rsid w:val="00384C9E"/>
    <w:rsid w:val="003A123B"/>
    <w:rsid w:val="003A4402"/>
    <w:rsid w:val="003A59ED"/>
    <w:rsid w:val="003A7769"/>
    <w:rsid w:val="003B35E3"/>
    <w:rsid w:val="003B43FE"/>
    <w:rsid w:val="003B472E"/>
    <w:rsid w:val="003B6AFC"/>
    <w:rsid w:val="003B788C"/>
    <w:rsid w:val="003C0E9E"/>
    <w:rsid w:val="003D1332"/>
    <w:rsid w:val="003D297B"/>
    <w:rsid w:val="003D53ED"/>
    <w:rsid w:val="003D79E2"/>
    <w:rsid w:val="003E10C1"/>
    <w:rsid w:val="003E6E79"/>
    <w:rsid w:val="003F05A8"/>
    <w:rsid w:val="003F54EF"/>
    <w:rsid w:val="003F7D9F"/>
    <w:rsid w:val="00406E33"/>
    <w:rsid w:val="00412309"/>
    <w:rsid w:val="004124C8"/>
    <w:rsid w:val="004156E2"/>
    <w:rsid w:val="0042116D"/>
    <w:rsid w:val="004211FB"/>
    <w:rsid w:val="00422427"/>
    <w:rsid w:val="00422D78"/>
    <w:rsid w:val="00424529"/>
    <w:rsid w:val="00426D57"/>
    <w:rsid w:val="00430E3B"/>
    <w:rsid w:val="00431B69"/>
    <w:rsid w:val="0043225B"/>
    <w:rsid w:val="004339C1"/>
    <w:rsid w:val="00434E0C"/>
    <w:rsid w:val="00436820"/>
    <w:rsid w:val="004625E6"/>
    <w:rsid w:val="0046362D"/>
    <w:rsid w:val="00471F4D"/>
    <w:rsid w:val="00472652"/>
    <w:rsid w:val="00474B7C"/>
    <w:rsid w:val="00474CD0"/>
    <w:rsid w:val="0049094D"/>
    <w:rsid w:val="00492514"/>
    <w:rsid w:val="004941C8"/>
    <w:rsid w:val="0049565F"/>
    <w:rsid w:val="00497DA9"/>
    <w:rsid w:val="004A22EF"/>
    <w:rsid w:val="004A7B9C"/>
    <w:rsid w:val="004B31B1"/>
    <w:rsid w:val="004B39D4"/>
    <w:rsid w:val="004C0C13"/>
    <w:rsid w:val="004C4BEB"/>
    <w:rsid w:val="004D05BF"/>
    <w:rsid w:val="004D3FE9"/>
    <w:rsid w:val="004D6F66"/>
    <w:rsid w:val="004D7236"/>
    <w:rsid w:val="004F0084"/>
    <w:rsid w:val="004F0229"/>
    <w:rsid w:val="00500A60"/>
    <w:rsid w:val="00514C90"/>
    <w:rsid w:val="005173A6"/>
    <w:rsid w:val="00520038"/>
    <w:rsid w:val="00523D3A"/>
    <w:rsid w:val="00540285"/>
    <w:rsid w:val="0054233D"/>
    <w:rsid w:val="0054287C"/>
    <w:rsid w:val="00544735"/>
    <w:rsid w:val="00547399"/>
    <w:rsid w:val="005521FA"/>
    <w:rsid w:val="0055491F"/>
    <w:rsid w:val="00555CEF"/>
    <w:rsid w:val="00557425"/>
    <w:rsid w:val="00560533"/>
    <w:rsid w:val="00560CCF"/>
    <w:rsid w:val="00565F83"/>
    <w:rsid w:val="00567759"/>
    <w:rsid w:val="005715ED"/>
    <w:rsid w:val="00572A4E"/>
    <w:rsid w:val="0057617F"/>
    <w:rsid w:val="00576543"/>
    <w:rsid w:val="00584596"/>
    <w:rsid w:val="00590181"/>
    <w:rsid w:val="00593DB1"/>
    <w:rsid w:val="005A0080"/>
    <w:rsid w:val="005A6B23"/>
    <w:rsid w:val="005A7F20"/>
    <w:rsid w:val="005C1E05"/>
    <w:rsid w:val="005C3F25"/>
    <w:rsid w:val="005C5489"/>
    <w:rsid w:val="005D25B7"/>
    <w:rsid w:val="005D4B59"/>
    <w:rsid w:val="005E40D4"/>
    <w:rsid w:val="005E452D"/>
    <w:rsid w:val="005E49B4"/>
    <w:rsid w:val="005E5BD3"/>
    <w:rsid w:val="005E71FE"/>
    <w:rsid w:val="005E76F8"/>
    <w:rsid w:val="005F0112"/>
    <w:rsid w:val="005F11A8"/>
    <w:rsid w:val="005F5427"/>
    <w:rsid w:val="005F5BA4"/>
    <w:rsid w:val="005F6592"/>
    <w:rsid w:val="00606C91"/>
    <w:rsid w:val="00615446"/>
    <w:rsid w:val="00615575"/>
    <w:rsid w:val="00624D15"/>
    <w:rsid w:val="00625663"/>
    <w:rsid w:val="00625C83"/>
    <w:rsid w:val="00626570"/>
    <w:rsid w:val="0064503C"/>
    <w:rsid w:val="00646BBA"/>
    <w:rsid w:val="00650F77"/>
    <w:rsid w:val="00653D8A"/>
    <w:rsid w:val="00653E91"/>
    <w:rsid w:val="00660EB1"/>
    <w:rsid w:val="0066273B"/>
    <w:rsid w:val="00663F83"/>
    <w:rsid w:val="006842B9"/>
    <w:rsid w:val="00686B7D"/>
    <w:rsid w:val="00692EB1"/>
    <w:rsid w:val="00696811"/>
    <w:rsid w:val="006A510E"/>
    <w:rsid w:val="006A7B3C"/>
    <w:rsid w:val="006B228F"/>
    <w:rsid w:val="006B32CD"/>
    <w:rsid w:val="006B5099"/>
    <w:rsid w:val="006C5D57"/>
    <w:rsid w:val="006C61A7"/>
    <w:rsid w:val="006C7729"/>
    <w:rsid w:val="006E24D0"/>
    <w:rsid w:val="006E28EE"/>
    <w:rsid w:val="006E2D08"/>
    <w:rsid w:val="006E446B"/>
    <w:rsid w:val="006E685F"/>
    <w:rsid w:val="006F3560"/>
    <w:rsid w:val="006F4E18"/>
    <w:rsid w:val="00701571"/>
    <w:rsid w:val="00701822"/>
    <w:rsid w:val="00701C0F"/>
    <w:rsid w:val="00702E46"/>
    <w:rsid w:val="0070330E"/>
    <w:rsid w:val="007061AB"/>
    <w:rsid w:val="0070633D"/>
    <w:rsid w:val="0071457E"/>
    <w:rsid w:val="00714A04"/>
    <w:rsid w:val="007166D3"/>
    <w:rsid w:val="00716D61"/>
    <w:rsid w:val="0072076E"/>
    <w:rsid w:val="00720D4B"/>
    <w:rsid w:val="007243B5"/>
    <w:rsid w:val="0072510C"/>
    <w:rsid w:val="00727327"/>
    <w:rsid w:val="00727C9F"/>
    <w:rsid w:val="00736E42"/>
    <w:rsid w:val="00743648"/>
    <w:rsid w:val="0074372E"/>
    <w:rsid w:val="00745B8F"/>
    <w:rsid w:val="00746332"/>
    <w:rsid w:val="00760AB6"/>
    <w:rsid w:val="00763C76"/>
    <w:rsid w:val="00767893"/>
    <w:rsid w:val="00767E86"/>
    <w:rsid w:val="00771D97"/>
    <w:rsid w:val="007724D4"/>
    <w:rsid w:val="00773A82"/>
    <w:rsid w:val="00776708"/>
    <w:rsid w:val="00776D92"/>
    <w:rsid w:val="0078021A"/>
    <w:rsid w:val="00780FD2"/>
    <w:rsid w:val="0078108A"/>
    <w:rsid w:val="00783BDF"/>
    <w:rsid w:val="007927E1"/>
    <w:rsid w:val="007931D0"/>
    <w:rsid w:val="007B587A"/>
    <w:rsid w:val="007B7516"/>
    <w:rsid w:val="007B7734"/>
    <w:rsid w:val="007C2C3B"/>
    <w:rsid w:val="007C362C"/>
    <w:rsid w:val="007C3DC8"/>
    <w:rsid w:val="007C4913"/>
    <w:rsid w:val="007C6D05"/>
    <w:rsid w:val="007D6040"/>
    <w:rsid w:val="007E2E8C"/>
    <w:rsid w:val="007E3E67"/>
    <w:rsid w:val="007F4124"/>
    <w:rsid w:val="007F4321"/>
    <w:rsid w:val="00803A51"/>
    <w:rsid w:val="008043EA"/>
    <w:rsid w:val="008121E6"/>
    <w:rsid w:val="00813666"/>
    <w:rsid w:val="008274AC"/>
    <w:rsid w:val="00832D38"/>
    <w:rsid w:val="00833351"/>
    <w:rsid w:val="00834563"/>
    <w:rsid w:val="00834AA0"/>
    <w:rsid w:val="0084512A"/>
    <w:rsid w:val="0084571E"/>
    <w:rsid w:val="00845A3D"/>
    <w:rsid w:val="0085416D"/>
    <w:rsid w:val="00860AB0"/>
    <w:rsid w:val="00864696"/>
    <w:rsid w:val="00865A4E"/>
    <w:rsid w:val="008675F4"/>
    <w:rsid w:val="00867970"/>
    <w:rsid w:val="00870413"/>
    <w:rsid w:val="00870DD7"/>
    <w:rsid w:val="00874BD3"/>
    <w:rsid w:val="00875240"/>
    <w:rsid w:val="008772E3"/>
    <w:rsid w:val="00885EE9"/>
    <w:rsid w:val="00895CA2"/>
    <w:rsid w:val="00895EDD"/>
    <w:rsid w:val="0089717C"/>
    <w:rsid w:val="008A0AEF"/>
    <w:rsid w:val="008A653F"/>
    <w:rsid w:val="008B14E1"/>
    <w:rsid w:val="008C01DF"/>
    <w:rsid w:val="008C06D4"/>
    <w:rsid w:val="008C09C1"/>
    <w:rsid w:val="008C635E"/>
    <w:rsid w:val="008C6FE4"/>
    <w:rsid w:val="008C727F"/>
    <w:rsid w:val="008D17BD"/>
    <w:rsid w:val="008D3594"/>
    <w:rsid w:val="008D3DC5"/>
    <w:rsid w:val="008D5F35"/>
    <w:rsid w:val="008E0E8E"/>
    <w:rsid w:val="008E6E48"/>
    <w:rsid w:val="008F2C2C"/>
    <w:rsid w:val="008F52D8"/>
    <w:rsid w:val="00900CB6"/>
    <w:rsid w:val="00905A7F"/>
    <w:rsid w:val="00906138"/>
    <w:rsid w:val="0090775A"/>
    <w:rsid w:val="0092399D"/>
    <w:rsid w:val="00930D82"/>
    <w:rsid w:val="00932B11"/>
    <w:rsid w:val="00935E2B"/>
    <w:rsid w:val="00940D8A"/>
    <w:rsid w:val="009428D2"/>
    <w:rsid w:val="009445CB"/>
    <w:rsid w:val="009459B5"/>
    <w:rsid w:val="009478C9"/>
    <w:rsid w:val="00962C1D"/>
    <w:rsid w:val="00965705"/>
    <w:rsid w:val="0098187A"/>
    <w:rsid w:val="009853DD"/>
    <w:rsid w:val="009924D3"/>
    <w:rsid w:val="00997FCF"/>
    <w:rsid w:val="009A0C17"/>
    <w:rsid w:val="009A4BB0"/>
    <w:rsid w:val="009A53E1"/>
    <w:rsid w:val="009B2CC6"/>
    <w:rsid w:val="009B599F"/>
    <w:rsid w:val="009C1053"/>
    <w:rsid w:val="009C15FA"/>
    <w:rsid w:val="009C4BFD"/>
    <w:rsid w:val="009D402B"/>
    <w:rsid w:val="009D4A22"/>
    <w:rsid w:val="009D4BC4"/>
    <w:rsid w:val="009D5C9C"/>
    <w:rsid w:val="009E1748"/>
    <w:rsid w:val="009E61BB"/>
    <w:rsid w:val="009F25DF"/>
    <w:rsid w:val="009F771A"/>
    <w:rsid w:val="00A01B88"/>
    <w:rsid w:val="00A052B0"/>
    <w:rsid w:val="00A055CD"/>
    <w:rsid w:val="00A1377F"/>
    <w:rsid w:val="00A14EE1"/>
    <w:rsid w:val="00A16A32"/>
    <w:rsid w:val="00A174F4"/>
    <w:rsid w:val="00A22D12"/>
    <w:rsid w:val="00A27443"/>
    <w:rsid w:val="00A30C47"/>
    <w:rsid w:val="00A3375B"/>
    <w:rsid w:val="00A35216"/>
    <w:rsid w:val="00A42B0A"/>
    <w:rsid w:val="00A46F5B"/>
    <w:rsid w:val="00A5319C"/>
    <w:rsid w:val="00A536C6"/>
    <w:rsid w:val="00A55E9A"/>
    <w:rsid w:val="00A56E44"/>
    <w:rsid w:val="00A60724"/>
    <w:rsid w:val="00A82D9B"/>
    <w:rsid w:val="00A832A1"/>
    <w:rsid w:val="00A94826"/>
    <w:rsid w:val="00A9770F"/>
    <w:rsid w:val="00AA0C3B"/>
    <w:rsid w:val="00AA0E03"/>
    <w:rsid w:val="00AA3C82"/>
    <w:rsid w:val="00AA5068"/>
    <w:rsid w:val="00AB13AB"/>
    <w:rsid w:val="00AB28EC"/>
    <w:rsid w:val="00AB3031"/>
    <w:rsid w:val="00AB3C31"/>
    <w:rsid w:val="00AB675F"/>
    <w:rsid w:val="00AB7E2D"/>
    <w:rsid w:val="00AB7E51"/>
    <w:rsid w:val="00AC0926"/>
    <w:rsid w:val="00AC2D27"/>
    <w:rsid w:val="00AC4051"/>
    <w:rsid w:val="00AD1847"/>
    <w:rsid w:val="00AD4EBA"/>
    <w:rsid w:val="00AD6A29"/>
    <w:rsid w:val="00AE287C"/>
    <w:rsid w:val="00AE3F0B"/>
    <w:rsid w:val="00AF3212"/>
    <w:rsid w:val="00AF6219"/>
    <w:rsid w:val="00AF7BA3"/>
    <w:rsid w:val="00B05D7E"/>
    <w:rsid w:val="00B0696F"/>
    <w:rsid w:val="00B125EA"/>
    <w:rsid w:val="00B134D1"/>
    <w:rsid w:val="00B16EEB"/>
    <w:rsid w:val="00B21115"/>
    <w:rsid w:val="00B230B2"/>
    <w:rsid w:val="00B239C4"/>
    <w:rsid w:val="00B25F10"/>
    <w:rsid w:val="00B2753C"/>
    <w:rsid w:val="00B310CA"/>
    <w:rsid w:val="00B3584D"/>
    <w:rsid w:val="00B37EA5"/>
    <w:rsid w:val="00B514E7"/>
    <w:rsid w:val="00B616A8"/>
    <w:rsid w:val="00B625A7"/>
    <w:rsid w:val="00B63DE6"/>
    <w:rsid w:val="00B66072"/>
    <w:rsid w:val="00B673F8"/>
    <w:rsid w:val="00B71A81"/>
    <w:rsid w:val="00B7641C"/>
    <w:rsid w:val="00B779E4"/>
    <w:rsid w:val="00B77CF6"/>
    <w:rsid w:val="00B84EB6"/>
    <w:rsid w:val="00B86CF3"/>
    <w:rsid w:val="00B87216"/>
    <w:rsid w:val="00B92BC2"/>
    <w:rsid w:val="00B92E97"/>
    <w:rsid w:val="00B9605E"/>
    <w:rsid w:val="00B973E2"/>
    <w:rsid w:val="00BA24D3"/>
    <w:rsid w:val="00BA51FD"/>
    <w:rsid w:val="00BA68AD"/>
    <w:rsid w:val="00BB1546"/>
    <w:rsid w:val="00BC04C2"/>
    <w:rsid w:val="00BC14B1"/>
    <w:rsid w:val="00BC31A4"/>
    <w:rsid w:val="00BD0712"/>
    <w:rsid w:val="00BD22AB"/>
    <w:rsid w:val="00BD4718"/>
    <w:rsid w:val="00BE005C"/>
    <w:rsid w:val="00BE2F32"/>
    <w:rsid w:val="00BE3497"/>
    <w:rsid w:val="00BE4492"/>
    <w:rsid w:val="00BE4E5C"/>
    <w:rsid w:val="00BF21C3"/>
    <w:rsid w:val="00BF57B1"/>
    <w:rsid w:val="00C01930"/>
    <w:rsid w:val="00C0613C"/>
    <w:rsid w:val="00C11E56"/>
    <w:rsid w:val="00C13CD8"/>
    <w:rsid w:val="00C17585"/>
    <w:rsid w:val="00C17DA4"/>
    <w:rsid w:val="00C22A18"/>
    <w:rsid w:val="00C27C23"/>
    <w:rsid w:val="00C3305C"/>
    <w:rsid w:val="00C3396F"/>
    <w:rsid w:val="00C35770"/>
    <w:rsid w:val="00C35B49"/>
    <w:rsid w:val="00C36322"/>
    <w:rsid w:val="00C366C4"/>
    <w:rsid w:val="00C41A3D"/>
    <w:rsid w:val="00C4730D"/>
    <w:rsid w:val="00C51501"/>
    <w:rsid w:val="00C516C4"/>
    <w:rsid w:val="00C632A3"/>
    <w:rsid w:val="00C669E0"/>
    <w:rsid w:val="00C74E6E"/>
    <w:rsid w:val="00C75189"/>
    <w:rsid w:val="00C75989"/>
    <w:rsid w:val="00C75D70"/>
    <w:rsid w:val="00C848B8"/>
    <w:rsid w:val="00C85C7D"/>
    <w:rsid w:val="00C86911"/>
    <w:rsid w:val="00C87305"/>
    <w:rsid w:val="00C96138"/>
    <w:rsid w:val="00C961B3"/>
    <w:rsid w:val="00CA17AE"/>
    <w:rsid w:val="00CA7BAC"/>
    <w:rsid w:val="00CB08DD"/>
    <w:rsid w:val="00CB0E1B"/>
    <w:rsid w:val="00CB2102"/>
    <w:rsid w:val="00CB2130"/>
    <w:rsid w:val="00CB79B0"/>
    <w:rsid w:val="00CC07B0"/>
    <w:rsid w:val="00CC649F"/>
    <w:rsid w:val="00CD1CAA"/>
    <w:rsid w:val="00CD79EA"/>
    <w:rsid w:val="00CE0CD1"/>
    <w:rsid w:val="00CE0D7A"/>
    <w:rsid w:val="00CE6133"/>
    <w:rsid w:val="00CF0595"/>
    <w:rsid w:val="00D004DA"/>
    <w:rsid w:val="00D037E2"/>
    <w:rsid w:val="00D03FD5"/>
    <w:rsid w:val="00D1717C"/>
    <w:rsid w:val="00D17993"/>
    <w:rsid w:val="00D3002B"/>
    <w:rsid w:val="00D32169"/>
    <w:rsid w:val="00D336F7"/>
    <w:rsid w:val="00D34A15"/>
    <w:rsid w:val="00D420F0"/>
    <w:rsid w:val="00D4323A"/>
    <w:rsid w:val="00D439AD"/>
    <w:rsid w:val="00D44A4C"/>
    <w:rsid w:val="00D61650"/>
    <w:rsid w:val="00D638F0"/>
    <w:rsid w:val="00D64A04"/>
    <w:rsid w:val="00D779FE"/>
    <w:rsid w:val="00D81A31"/>
    <w:rsid w:val="00D81F97"/>
    <w:rsid w:val="00D8703D"/>
    <w:rsid w:val="00D913BA"/>
    <w:rsid w:val="00D914B9"/>
    <w:rsid w:val="00D921C5"/>
    <w:rsid w:val="00D95879"/>
    <w:rsid w:val="00D95E86"/>
    <w:rsid w:val="00D97CA9"/>
    <w:rsid w:val="00DA2B2C"/>
    <w:rsid w:val="00DA5F9F"/>
    <w:rsid w:val="00DA774B"/>
    <w:rsid w:val="00DB3D54"/>
    <w:rsid w:val="00DB5F06"/>
    <w:rsid w:val="00DB64EB"/>
    <w:rsid w:val="00DC47A8"/>
    <w:rsid w:val="00DC5ED4"/>
    <w:rsid w:val="00DC6746"/>
    <w:rsid w:val="00DD3B18"/>
    <w:rsid w:val="00DD544D"/>
    <w:rsid w:val="00DD5923"/>
    <w:rsid w:val="00DD5E8C"/>
    <w:rsid w:val="00DE6120"/>
    <w:rsid w:val="00DF1078"/>
    <w:rsid w:val="00DF6646"/>
    <w:rsid w:val="00DF76BF"/>
    <w:rsid w:val="00E06133"/>
    <w:rsid w:val="00E11D2B"/>
    <w:rsid w:val="00E13668"/>
    <w:rsid w:val="00E15C78"/>
    <w:rsid w:val="00E1714C"/>
    <w:rsid w:val="00E21859"/>
    <w:rsid w:val="00E27040"/>
    <w:rsid w:val="00E30902"/>
    <w:rsid w:val="00E32606"/>
    <w:rsid w:val="00E33B75"/>
    <w:rsid w:val="00E40DCF"/>
    <w:rsid w:val="00E41835"/>
    <w:rsid w:val="00E42B80"/>
    <w:rsid w:val="00E47C40"/>
    <w:rsid w:val="00E61637"/>
    <w:rsid w:val="00E61CC9"/>
    <w:rsid w:val="00E62EB6"/>
    <w:rsid w:val="00E66322"/>
    <w:rsid w:val="00E709CC"/>
    <w:rsid w:val="00E750C4"/>
    <w:rsid w:val="00E7542D"/>
    <w:rsid w:val="00E77F44"/>
    <w:rsid w:val="00E81AB9"/>
    <w:rsid w:val="00E82B1A"/>
    <w:rsid w:val="00E855BF"/>
    <w:rsid w:val="00E855D1"/>
    <w:rsid w:val="00EA30B5"/>
    <w:rsid w:val="00EA3680"/>
    <w:rsid w:val="00EB1B54"/>
    <w:rsid w:val="00EB342B"/>
    <w:rsid w:val="00EB5945"/>
    <w:rsid w:val="00EB7FCE"/>
    <w:rsid w:val="00ED3F6C"/>
    <w:rsid w:val="00ED40ED"/>
    <w:rsid w:val="00ED4F5D"/>
    <w:rsid w:val="00EE4E1F"/>
    <w:rsid w:val="00EF4B34"/>
    <w:rsid w:val="00F0120C"/>
    <w:rsid w:val="00F03380"/>
    <w:rsid w:val="00F07CA9"/>
    <w:rsid w:val="00F07E49"/>
    <w:rsid w:val="00F1099A"/>
    <w:rsid w:val="00F12159"/>
    <w:rsid w:val="00F12375"/>
    <w:rsid w:val="00F146D8"/>
    <w:rsid w:val="00F205DC"/>
    <w:rsid w:val="00F21221"/>
    <w:rsid w:val="00F23B37"/>
    <w:rsid w:val="00F25DD6"/>
    <w:rsid w:val="00F325C4"/>
    <w:rsid w:val="00F34C1A"/>
    <w:rsid w:val="00F361DF"/>
    <w:rsid w:val="00F42B43"/>
    <w:rsid w:val="00F517B0"/>
    <w:rsid w:val="00F5502C"/>
    <w:rsid w:val="00F67A7B"/>
    <w:rsid w:val="00F67D94"/>
    <w:rsid w:val="00F72A19"/>
    <w:rsid w:val="00F814A9"/>
    <w:rsid w:val="00F8424F"/>
    <w:rsid w:val="00F90027"/>
    <w:rsid w:val="00F96A8A"/>
    <w:rsid w:val="00FA4D93"/>
    <w:rsid w:val="00FA5D3D"/>
    <w:rsid w:val="00FB173F"/>
    <w:rsid w:val="00FB3E8A"/>
    <w:rsid w:val="00FB444D"/>
    <w:rsid w:val="00FB6711"/>
    <w:rsid w:val="00FC2B4A"/>
    <w:rsid w:val="00FC3273"/>
    <w:rsid w:val="00FC7102"/>
    <w:rsid w:val="00FC7CCB"/>
    <w:rsid w:val="00FD0328"/>
    <w:rsid w:val="00FD4763"/>
    <w:rsid w:val="00FD4BA4"/>
    <w:rsid w:val="00FD6AA7"/>
    <w:rsid w:val="00FD7824"/>
    <w:rsid w:val="00FD7E25"/>
    <w:rsid w:val="00FE07B2"/>
    <w:rsid w:val="00FE0D87"/>
    <w:rsid w:val="00FE29DF"/>
    <w:rsid w:val="00FE6509"/>
    <w:rsid w:val="00FF4889"/>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paragraph" w:styleId="Heading4">
    <w:name w:val="heading 4"/>
    <w:basedOn w:val="Normal"/>
    <w:next w:val="Normal"/>
    <w:link w:val="Heading4Char"/>
    <w:uiPriority w:val="9"/>
    <w:unhideWhenUsed/>
    <w:qFormat/>
    <w:rsid w:val="000432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unhideWhenUsed/>
    <w:rsid w:val="00AA5068"/>
    <w:rPr>
      <w:szCs w:val="20"/>
    </w:rPr>
  </w:style>
  <w:style w:type="character" w:customStyle="1" w:styleId="FootnoteTextChar">
    <w:name w:val="Footnote Text Char"/>
    <w:basedOn w:val="DefaultParagraphFont"/>
    <w:link w:val="FootnoteText"/>
    <w:uiPriority w:val="99"/>
    <w:rsid w:val="00AA5068"/>
    <w:rPr>
      <w:rFonts w:eastAsia="Times New Roman" w:cs="Times New Roman"/>
      <w:sz w:val="20"/>
      <w:szCs w:val="20"/>
    </w:rPr>
  </w:style>
  <w:style w:type="character" w:styleId="FootnoteReference">
    <w:name w:val="footnote reference"/>
    <w:basedOn w:val="DefaultParagraphFont"/>
    <w:uiPriority w:val="99"/>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customStyle="1" w:styleId="Heading4Char">
    <w:name w:val="Heading 4 Char"/>
    <w:basedOn w:val="DefaultParagraphFont"/>
    <w:link w:val="Heading4"/>
    <w:uiPriority w:val="9"/>
    <w:rsid w:val="00043208"/>
    <w:rPr>
      <w:rFonts w:asciiTheme="majorHAnsi" w:eastAsiaTheme="majorEastAsia" w:hAnsiTheme="majorHAnsi" w:cstheme="majorBidi"/>
      <w:b/>
      <w:bCs/>
      <w:i/>
      <w:iCs/>
      <w:color w:val="4F81BD" w:themeColor="accent1"/>
      <w:sz w:val="20"/>
      <w:szCs w:val="24"/>
    </w:rPr>
  </w:style>
  <w:style w:type="paragraph" w:styleId="BodyText">
    <w:name w:val="Body Text"/>
    <w:basedOn w:val="Normal"/>
    <w:link w:val="BodyTextChar"/>
    <w:rsid w:val="00686B7D"/>
    <w:rPr>
      <w:rFonts w:ascii="Palatino Linotype" w:hAnsi="Palatino Linotype"/>
      <w:sz w:val="24"/>
    </w:rPr>
  </w:style>
  <w:style w:type="character" w:customStyle="1" w:styleId="BodyTextChar">
    <w:name w:val="Body Text Char"/>
    <w:basedOn w:val="DefaultParagraphFont"/>
    <w:link w:val="BodyText"/>
    <w:rsid w:val="00686B7D"/>
    <w:rPr>
      <w:rFonts w:ascii="Palatino Linotype" w:eastAsia="Times New Roman" w:hAnsi="Palatino Linotype" w:cs="Times New Roman"/>
      <w:szCs w:val="24"/>
    </w:rPr>
  </w:style>
  <w:style w:type="character" w:styleId="CommentReference">
    <w:name w:val="annotation reference"/>
    <w:basedOn w:val="DefaultParagraphFont"/>
    <w:uiPriority w:val="99"/>
    <w:semiHidden/>
    <w:unhideWhenUsed/>
    <w:rsid w:val="006842B9"/>
    <w:rPr>
      <w:sz w:val="16"/>
      <w:szCs w:val="16"/>
    </w:rPr>
  </w:style>
  <w:style w:type="paragraph" w:styleId="CommentText">
    <w:name w:val="annotation text"/>
    <w:basedOn w:val="Normal"/>
    <w:link w:val="CommentTextChar"/>
    <w:uiPriority w:val="99"/>
    <w:semiHidden/>
    <w:unhideWhenUsed/>
    <w:rsid w:val="006842B9"/>
    <w:rPr>
      <w:szCs w:val="20"/>
    </w:rPr>
  </w:style>
  <w:style w:type="character" w:customStyle="1" w:styleId="CommentTextChar">
    <w:name w:val="Comment Text Char"/>
    <w:basedOn w:val="DefaultParagraphFont"/>
    <w:link w:val="CommentText"/>
    <w:uiPriority w:val="99"/>
    <w:semiHidden/>
    <w:rsid w:val="006842B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42B9"/>
    <w:rPr>
      <w:b/>
      <w:bCs/>
    </w:rPr>
  </w:style>
  <w:style w:type="character" w:customStyle="1" w:styleId="CommentSubjectChar">
    <w:name w:val="Comment Subject Char"/>
    <w:basedOn w:val="CommentTextChar"/>
    <w:link w:val="CommentSubject"/>
    <w:uiPriority w:val="99"/>
    <w:semiHidden/>
    <w:rsid w:val="006842B9"/>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paragraph" w:styleId="Heading4">
    <w:name w:val="heading 4"/>
    <w:basedOn w:val="Normal"/>
    <w:next w:val="Normal"/>
    <w:link w:val="Heading4Char"/>
    <w:uiPriority w:val="9"/>
    <w:unhideWhenUsed/>
    <w:qFormat/>
    <w:rsid w:val="000432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unhideWhenUsed/>
    <w:rsid w:val="00AA5068"/>
    <w:rPr>
      <w:szCs w:val="20"/>
    </w:rPr>
  </w:style>
  <w:style w:type="character" w:customStyle="1" w:styleId="FootnoteTextChar">
    <w:name w:val="Footnote Text Char"/>
    <w:basedOn w:val="DefaultParagraphFont"/>
    <w:link w:val="FootnoteText"/>
    <w:uiPriority w:val="99"/>
    <w:rsid w:val="00AA5068"/>
    <w:rPr>
      <w:rFonts w:eastAsia="Times New Roman" w:cs="Times New Roman"/>
      <w:sz w:val="20"/>
      <w:szCs w:val="20"/>
    </w:rPr>
  </w:style>
  <w:style w:type="character" w:styleId="FootnoteReference">
    <w:name w:val="footnote reference"/>
    <w:basedOn w:val="DefaultParagraphFont"/>
    <w:uiPriority w:val="99"/>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customStyle="1" w:styleId="Heading4Char">
    <w:name w:val="Heading 4 Char"/>
    <w:basedOn w:val="DefaultParagraphFont"/>
    <w:link w:val="Heading4"/>
    <w:uiPriority w:val="9"/>
    <w:rsid w:val="00043208"/>
    <w:rPr>
      <w:rFonts w:asciiTheme="majorHAnsi" w:eastAsiaTheme="majorEastAsia" w:hAnsiTheme="majorHAnsi" w:cstheme="majorBidi"/>
      <w:b/>
      <w:bCs/>
      <w:i/>
      <w:iCs/>
      <w:color w:val="4F81BD" w:themeColor="accent1"/>
      <w:sz w:val="20"/>
      <w:szCs w:val="24"/>
    </w:rPr>
  </w:style>
  <w:style w:type="paragraph" w:styleId="BodyText">
    <w:name w:val="Body Text"/>
    <w:basedOn w:val="Normal"/>
    <w:link w:val="BodyTextChar"/>
    <w:rsid w:val="00686B7D"/>
    <w:rPr>
      <w:rFonts w:ascii="Palatino Linotype" w:hAnsi="Palatino Linotype"/>
      <w:sz w:val="24"/>
    </w:rPr>
  </w:style>
  <w:style w:type="character" w:customStyle="1" w:styleId="BodyTextChar">
    <w:name w:val="Body Text Char"/>
    <w:basedOn w:val="DefaultParagraphFont"/>
    <w:link w:val="BodyText"/>
    <w:rsid w:val="00686B7D"/>
    <w:rPr>
      <w:rFonts w:ascii="Palatino Linotype" w:eastAsia="Times New Roman" w:hAnsi="Palatino Linotype" w:cs="Times New Roman"/>
      <w:szCs w:val="24"/>
    </w:rPr>
  </w:style>
  <w:style w:type="character" w:styleId="CommentReference">
    <w:name w:val="annotation reference"/>
    <w:basedOn w:val="DefaultParagraphFont"/>
    <w:uiPriority w:val="99"/>
    <w:semiHidden/>
    <w:unhideWhenUsed/>
    <w:rsid w:val="006842B9"/>
    <w:rPr>
      <w:sz w:val="16"/>
      <w:szCs w:val="16"/>
    </w:rPr>
  </w:style>
  <w:style w:type="paragraph" w:styleId="CommentText">
    <w:name w:val="annotation text"/>
    <w:basedOn w:val="Normal"/>
    <w:link w:val="CommentTextChar"/>
    <w:uiPriority w:val="99"/>
    <w:semiHidden/>
    <w:unhideWhenUsed/>
    <w:rsid w:val="006842B9"/>
    <w:rPr>
      <w:szCs w:val="20"/>
    </w:rPr>
  </w:style>
  <w:style w:type="character" w:customStyle="1" w:styleId="CommentTextChar">
    <w:name w:val="Comment Text Char"/>
    <w:basedOn w:val="DefaultParagraphFont"/>
    <w:link w:val="CommentText"/>
    <w:uiPriority w:val="99"/>
    <w:semiHidden/>
    <w:rsid w:val="006842B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42B9"/>
    <w:rPr>
      <w:b/>
      <w:bCs/>
    </w:rPr>
  </w:style>
  <w:style w:type="character" w:customStyle="1" w:styleId="CommentSubjectChar">
    <w:name w:val="Comment Subject Char"/>
    <w:basedOn w:val="CommentTextChar"/>
    <w:link w:val="CommentSubject"/>
    <w:uiPriority w:val="99"/>
    <w:semiHidden/>
    <w:rsid w:val="006842B9"/>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643703013">
      <w:bodyDiv w:val="1"/>
      <w:marLeft w:val="0"/>
      <w:marRight w:val="0"/>
      <w:marTop w:val="0"/>
      <w:marBottom w:val="0"/>
      <w:divBdr>
        <w:top w:val="none" w:sz="0" w:space="0" w:color="auto"/>
        <w:left w:val="none" w:sz="0" w:space="0" w:color="auto"/>
        <w:bottom w:val="none" w:sz="0" w:space="0" w:color="auto"/>
        <w:right w:val="none" w:sz="0" w:space="0" w:color="auto"/>
      </w:divBdr>
      <w:divsChild>
        <w:div w:id="2090496408">
          <w:marLeft w:val="150"/>
          <w:marRight w:val="0"/>
          <w:marTop w:val="0"/>
          <w:marBottom w:val="0"/>
          <w:divBdr>
            <w:top w:val="none" w:sz="0" w:space="0" w:color="auto"/>
            <w:left w:val="none" w:sz="0" w:space="0" w:color="auto"/>
            <w:bottom w:val="none" w:sz="0" w:space="0" w:color="auto"/>
            <w:right w:val="none" w:sz="0" w:space="0" w:color="auto"/>
          </w:divBdr>
          <w:divsChild>
            <w:div w:id="708839154">
              <w:marLeft w:val="0"/>
              <w:marRight w:val="0"/>
              <w:marTop w:val="0"/>
              <w:marBottom w:val="0"/>
              <w:divBdr>
                <w:top w:val="none" w:sz="0" w:space="0" w:color="auto"/>
                <w:left w:val="none" w:sz="0" w:space="0" w:color="auto"/>
                <w:bottom w:val="none" w:sz="0" w:space="0" w:color="auto"/>
                <w:right w:val="none" w:sz="0" w:space="0" w:color="auto"/>
              </w:divBdr>
            </w:div>
            <w:div w:id="10816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5022">
      <w:bodyDiv w:val="1"/>
      <w:marLeft w:val="0"/>
      <w:marRight w:val="0"/>
      <w:marTop w:val="0"/>
      <w:marBottom w:val="0"/>
      <w:divBdr>
        <w:top w:val="none" w:sz="0" w:space="0" w:color="auto"/>
        <w:left w:val="none" w:sz="0" w:space="0" w:color="auto"/>
        <w:bottom w:val="none" w:sz="0" w:space="0" w:color="auto"/>
        <w:right w:val="none" w:sz="0" w:space="0" w:color="auto"/>
      </w:divBdr>
      <w:divsChild>
        <w:div w:id="1122698249">
          <w:marLeft w:val="150"/>
          <w:marRight w:val="0"/>
          <w:marTop w:val="0"/>
          <w:marBottom w:val="0"/>
          <w:divBdr>
            <w:top w:val="none" w:sz="0" w:space="0" w:color="auto"/>
            <w:left w:val="none" w:sz="0" w:space="0" w:color="auto"/>
            <w:bottom w:val="none" w:sz="0" w:space="0" w:color="auto"/>
            <w:right w:val="none" w:sz="0" w:space="0" w:color="auto"/>
          </w:divBdr>
          <w:divsChild>
            <w:div w:id="84888630">
              <w:marLeft w:val="0"/>
              <w:marRight w:val="0"/>
              <w:marTop w:val="0"/>
              <w:marBottom w:val="0"/>
              <w:divBdr>
                <w:top w:val="none" w:sz="0" w:space="0" w:color="auto"/>
                <w:left w:val="none" w:sz="0" w:space="0" w:color="auto"/>
                <w:bottom w:val="none" w:sz="0" w:space="0" w:color="auto"/>
                <w:right w:val="none" w:sz="0" w:space="0" w:color="auto"/>
              </w:divBdr>
            </w:div>
            <w:div w:id="16169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307324929">
                  <w:marLeft w:val="0"/>
                  <w:marRight w:val="0"/>
                  <w:marTop w:val="0"/>
                  <w:marBottom w:val="75"/>
                  <w:divBdr>
                    <w:top w:val="none" w:sz="0" w:space="0" w:color="auto"/>
                    <w:left w:val="none" w:sz="0" w:space="0" w:color="auto"/>
                    <w:bottom w:val="none" w:sz="0" w:space="0" w:color="auto"/>
                    <w:right w:val="none" w:sz="0" w:space="0" w:color="auto"/>
                  </w:divBdr>
                </w:div>
                <w:div w:id="4862907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013720">
      <w:bodyDiv w:val="1"/>
      <w:marLeft w:val="0"/>
      <w:marRight w:val="0"/>
      <w:marTop w:val="0"/>
      <w:marBottom w:val="0"/>
      <w:divBdr>
        <w:top w:val="none" w:sz="0" w:space="0" w:color="auto"/>
        <w:left w:val="none" w:sz="0" w:space="0" w:color="auto"/>
        <w:bottom w:val="none" w:sz="0" w:space="0" w:color="auto"/>
        <w:right w:val="none" w:sz="0" w:space="0" w:color="auto"/>
      </w:divBdr>
    </w:div>
    <w:div w:id="1052196407">
      <w:bodyDiv w:val="1"/>
      <w:marLeft w:val="0"/>
      <w:marRight w:val="0"/>
      <w:marTop w:val="0"/>
      <w:marBottom w:val="0"/>
      <w:divBdr>
        <w:top w:val="none" w:sz="0" w:space="0" w:color="auto"/>
        <w:left w:val="none" w:sz="0" w:space="0" w:color="auto"/>
        <w:bottom w:val="none" w:sz="0" w:space="0" w:color="auto"/>
        <w:right w:val="none" w:sz="0" w:space="0" w:color="auto"/>
      </w:divBdr>
      <w:divsChild>
        <w:div w:id="962884457">
          <w:marLeft w:val="150"/>
          <w:marRight w:val="0"/>
          <w:marTop w:val="0"/>
          <w:marBottom w:val="0"/>
          <w:divBdr>
            <w:top w:val="none" w:sz="0" w:space="0" w:color="auto"/>
            <w:left w:val="none" w:sz="0" w:space="0" w:color="auto"/>
            <w:bottom w:val="none" w:sz="0" w:space="0" w:color="auto"/>
            <w:right w:val="none" w:sz="0" w:space="0" w:color="auto"/>
          </w:divBdr>
          <w:divsChild>
            <w:div w:id="1323124503">
              <w:marLeft w:val="0"/>
              <w:marRight w:val="0"/>
              <w:marTop w:val="0"/>
              <w:marBottom w:val="0"/>
              <w:divBdr>
                <w:top w:val="none" w:sz="0" w:space="0" w:color="auto"/>
                <w:left w:val="none" w:sz="0" w:space="0" w:color="auto"/>
                <w:bottom w:val="none" w:sz="0" w:space="0" w:color="auto"/>
                <w:right w:val="none" w:sz="0" w:space="0" w:color="auto"/>
              </w:divBdr>
            </w:div>
            <w:div w:id="15986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Notice</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2014-04-14T07:00:00+00:00</OpenedDate>
    <Date1 xmlns="dc463f71-b30c-4ab2-9473-d307f9d35888">2014-06-17T07:00:00+00:00</Date1>
    <IsDocumentOrder xmlns="dc463f71-b30c-4ab2-9473-d307f9d35888" xsi:nil="true"/>
    <IsHighlyConfidential xmlns="dc463f71-b30c-4ab2-9473-d307f9d35888">false</IsHighlyConfidential>
    <CaseCompanyNames xmlns="dc463f71-b30c-4ab2-9473-d307f9d35888">Rainier View Water Company, Inc.</CaseCompanyNames>
    <DocketNumber xmlns="dc463f71-b30c-4ab2-9473-d307f9d35888">140616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D8D34522A6F454F80A7445E7BDDED98" ma:contentTypeVersion="175" ma:contentTypeDescription="" ma:contentTypeScope="" ma:versionID="69d2df9c9abdc47fe1be44db2313001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CF2D9-0A7D-42FB-8DBF-A7D7800DD11E}"/>
</file>

<file path=customXml/itemProps2.xml><?xml version="1.0" encoding="utf-8"?>
<ds:datastoreItem xmlns:ds="http://schemas.openxmlformats.org/officeDocument/2006/customXml" ds:itemID="{AA9AB89D-2FBE-42B7-AF14-166F28D17D91}"/>
</file>

<file path=customXml/itemProps3.xml><?xml version="1.0" encoding="utf-8"?>
<ds:datastoreItem xmlns:ds="http://schemas.openxmlformats.org/officeDocument/2006/customXml" ds:itemID="{B1288F42-E0F2-4ED9-A814-A1282FA7AF03}"/>
</file>

<file path=customXml/itemProps4.xml><?xml version="1.0" encoding="utf-8"?>
<ds:datastoreItem xmlns:ds="http://schemas.openxmlformats.org/officeDocument/2006/customXml" ds:itemID="{9F742059-C425-4A97-B6DA-451276F966F5}"/>
</file>

<file path=customXml/itemProps5.xml><?xml version="1.0" encoding="utf-8"?>
<ds:datastoreItem xmlns:ds="http://schemas.openxmlformats.org/officeDocument/2006/customXml" ds:itemID="{D9992114-9B05-4FE6-AEAD-F754C6FE3B47}"/>
</file>

<file path=docProps/app.xml><?xml version="1.0" encoding="utf-8"?>
<Properties xmlns="http://schemas.openxmlformats.org/officeDocument/2006/extended-properties" xmlns:vt="http://schemas.openxmlformats.org/officeDocument/2006/docPropsVTypes">
  <Template>Normal</Template>
  <TotalTime>4</TotalTime>
  <Pages>30</Pages>
  <Words>5325</Words>
  <Characters>30358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Rayne Pearson</dc:creator>
  <cp:lastModifiedBy>Susie Paul</cp:lastModifiedBy>
  <cp:revision>4</cp:revision>
  <cp:lastPrinted>2014-03-20T23:40:00Z</cp:lastPrinted>
  <dcterms:created xsi:type="dcterms:W3CDTF">2014-04-24T17:18:00Z</dcterms:created>
  <dcterms:modified xsi:type="dcterms:W3CDTF">2014-06-17T17:39:00Z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0x0101006E56B4D1795A2E4DB2F0B01679ED314A005D8D34522A6F454F80A7445E7BDDED98</vt:lpwstr>
  </property>
  <property fmtid="{D5CDD505-2E9C-101B-9397-08002B2CF9AE}" pid="3" name="_docset_NoMedatataSyncRequired">
    <vt:lpwstr>False</vt:lpwstr>
  </property>
</Properties>
</file>